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05A1" w:rsidRPr="007B3037" w:rsidRDefault="00DA480E" w:rsidP="00C605A1">
      <w:pPr>
        <w:pStyle w:val="BodyText"/>
        <w:rPr>
          <w:rFonts w:asciiTheme="majorHAnsi" w:hAnsiTheme="majorHAnsi"/>
        </w:rPr>
      </w:pPr>
      <w:r w:rsidRPr="007B3037">
        <w:rPr>
          <w:rFonts w:asciiTheme="majorHAnsi" w:hAnsiTheme="majorHAnsi"/>
          <w:noProof/>
        </w:rPr>
        <w:drawing>
          <wp:anchor distT="0" distB="0" distL="114300" distR="114300" simplePos="0" relativeHeight="251656704" behindDoc="0" locked="0" layoutInCell="1" allowOverlap="1">
            <wp:simplePos x="0" y="0"/>
            <wp:positionH relativeFrom="column">
              <wp:posOffset>2219325</wp:posOffset>
            </wp:positionH>
            <wp:positionV relativeFrom="paragraph">
              <wp:posOffset>114300</wp:posOffset>
            </wp:positionV>
            <wp:extent cx="1132205" cy="876300"/>
            <wp:effectExtent l="19050" t="0" r="0" b="0"/>
            <wp:wrapSquare wrapText="right"/>
            <wp:docPr id="4" name="Picture 1" descr="scan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an0033"/>
                    <pic:cNvPicPr>
                      <a:picLocks noChangeAspect="1" noChangeArrowheads="1"/>
                    </pic:cNvPicPr>
                  </pic:nvPicPr>
                  <pic:blipFill>
                    <a:blip r:embed="rId8" cstate="print">
                      <a:lum contrast="18000"/>
                    </a:blip>
                    <a:srcRect/>
                    <a:stretch>
                      <a:fillRect/>
                    </a:stretch>
                  </pic:blipFill>
                  <pic:spPr bwMode="auto">
                    <a:xfrm>
                      <a:off x="0" y="0"/>
                      <a:ext cx="1132205" cy="876300"/>
                    </a:xfrm>
                    <a:prstGeom prst="rect">
                      <a:avLst/>
                    </a:prstGeom>
                    <a:noFill/>
                    <a:ln w="9525">
                      <a:noFill/>
                      <a:miter lim="800000"/>
                      <a:headEnd/>
                      <a:tailEnd/>
                    </a:ln>
                  </pic:spPr>
                </pic:pic>
              </a:graphicData>
            </a:graphic>
          </wp:anchor>
        </w:drawing>
      </w:r>
    </w:p>
    <w:p w:rsidR="00C605A1" w:rsidRPr="007B3037" w:rsidRDefault="00C605A1" w:rsidP="00C605A1">
      <w:pPr>
        <w:pStyle w:val="BodyText"/>
        <w:jc w:val="center"/>
        <w:rPr>
          <w:rFonts w:asciiTheme="majorHAnsi" w:hAnsiTheme="majorHAnsi"/>
        </w:rPr>
      </w:pPr>
    </w:p>
    <w:p w:rsidR="00C605A1" w:rsidRPr="007B3037" w:rsidRDefault="00C605A1" w:rsidP="00C605A1">
      <w:pPr>
        <w:pStyle w:val="BodyText"/>
        <w:rPr>
          <w:rFonts w:asciiTheme="majorHAnsi" w:hAnsiTheme="majorHAnsi"/>
        </w:rPr>
      </w:pPr>
    </w:p>
    <w:p w:rsidR="00C605A1" w:rsidRPr="007B3037" w:rsidRDefault="00C605A1" w:rsidP="00C605A1">
      <w:pPr>
        <w:pStyle w:val="BodyText"/>
        <w:rPr>
          <w:rFonts w:asciiTheme="majorHAnsi" w:hAnsiTheme="majorHAnsi"/>
        </w:rPr>
      </w:pPr>
    </w:p>
    <w:p w:rsidR="00C605A1" w:rsidRPr="007B3037" w:rsidRDefault="00C605A1" w:rsidP="00C605A1">
      <w:pPr>
        <w:pStyle w:val="BodyText"/>
        <w:rPr>
          <w:rFonts w:asciiTheme="majorHAnsi" w:hAnsiTheme="majorHAnsi"/>
        </w:rPr>
      </w:pPr>
    </w:p>
    <w:p w:rsidR="00C605A1" w:rsidRPr="007B3037" w:rsidRDefault="00C605A1" w:rsidP="00C605A1">
      <w:pPr>
        <w:pStyle w:val="BodyText"/>
        <w:rPr>
          <w:rFonts w:asciiTheme="majorHAnsi" w:hAnsiTheme="majorHAnsi"/>
        </w:rPr>
      </w:pPr>
    </w:p>
    <w:p w:rsidR="00C605A1" w:rsidRPr="00343B8E" w:rsidRDefault="00C605A1" w:rsidP="00C605A1">
      <w:pPr>
        <w:pStyle w:val="BodyText"/>
        <w:jc w:val="center"/>
        <w:rPr>
          <w:rFonts w:asciiTheme="majorHAnsi" w:hAnsiTheme="majorHAnsi"/>
          <w:b/>
          <w:bCs/>
          <w:sz w:val="40"/>
          <w:szCs w:val="40"/>
        </w:rPr>
      </w:pPr>
      <w:r w:rsidRPr="00343B8E">
        <w:rPr>
          <w:rFonts w:asciiTheme="majorHAnsi" w:hAnsiTheme="majorHAnsi"/>
          <w:b/>
          <w:bCs/>
          <w:sz w:val="38"/>
          <w:szCs w:val="38"/>
        </w:rPr>
        <w:t>KARNATAKA NEERAVARI NIGAM LIMITED</w:t>
      </w:r>
    </w:p>
    <w:p w:rsidR="00C605A1" w:rsidRDefault="00C605A1" w:rsidP="007A0366">
      <w:pPr>
        <w:jc w:val="center"/>
        <w:rPr>
          <w:rFonts w:asciiTheme="majorHAnsi" w:hAnsiTheme="majorHAnsi"/>
          <w:b/>
          <w:bCs/>
          <w:sz w:val="36"/>
          <w:szCs w:val="36"/>
        </w:rPr>
      </w:pPr>
      <w:r w:rsidRPr="00343B8E">
        <w:rPr>
          <w:rFonts w:asciiTheme="majorHAnsi" w:hAnsiTheme="majorHAnsi"/>
          <w:b/>
          <w:bCs/>
          <w:sz w:val="36"/>
          <w:szCs w:val="36"/>
        </w:rPr>
        <w:t>(A Government of Karnataka Enterprise)</w:t>
      </w:r>
    </w:p>
    <w:p w:rsidR="00402D8D" w:rsidRPr="00343B8E" w:rsidRDefault="00402D8D" w:rsidP="007A0366">
      <w:pPr>
        <w:jc w:val="center"/>
        <w:rPr>
          <w:rFonts w:asciiTheme="majorHAnsi" w:hAnsiTheme="majorHAnsi"/>
          <w:b/>
          <w:bCs/>
          <w:sz w:val="36"/>
          <w:szCs w:val="36"/>
        </w:rPr>
      </w:pPr>
    </w:p>
    <w:p w:rsidR="00F3562F" w:rsidRDefault="00343B8E" w:rsidP="00C605A1">
      <w:pPr>
        <w:pStyle w:val="Heading2"/>
        <w:jc w:val="center"/>
        <w:rPr>
          <w:rFonts w:asciiTheme="majorHAnsi" w:hAnsiTheme="majorHAnsi"/>
          <w:b w:val="0"/>
          <w:i w:val="0"/>
          <w:sz w:val="52"/>
          <w:szCs w:val="72"/>
        </w:rPr>
      </w:pPr>
      <w:r w:rsidRPr="00343B8E">
        <w:rPr>
          <w:rFonts w:asciiTheme="majorHAnsi" w:hAnsiTheme="majorHAnsi"/>
          <w:b w:val="0"/>
          <w:i w:val="0"/>
          <w:sz w:val="52"/>
          <w:szCs w:val="72"/>
        </w:rPr>
        <w:t>KW-1</w:t>
      </w:r>
    </w:p>
    <w:p w:rsidR="00402D8D" w:rsidRPr="00402D8D" w:rsidRDefault="00402D8D" w:rsidP="00402D8D"/>
    <w:p w:rsidR="00C605A1" w:rsidRDefault="00343B8E" w:rsidP="00C605A1">
      <w:pPr>
        <w:pStyle w:val="Heading2"/>
        <w:jc w:val="center"/>
        <w:rPr>
          <w:rFonts w:asciiTheme="majorHAnsi" w:hAnsiTheme="majorHAnsi"/>
          <w:b w:val="0"/>
          <w:i w:val="0"/>
          <w:sz w:val="72"/>
          <w:szCs w:val="72"/>
        </w:rPr>
      </w:pPr>
      <w:r w:rsidRPr="00343B8E">
        <w:rPr>
          <w:rFonts w:asciiTheme="majorHAnsi" w:hAnsiTheme="majorHAnsi"/>
          <w:b w:val="0"/>
          <w:i w:val="0"/>
          <w:sz w:val="72"/>
          <w:szCs w:val="72"/>
        </w:rPr>
        <w:t>TENDER DOCUMENT</w:t>
      </w:r>
    </w:p>
    <w:p w:rsidR="00402D8D" w:rsidRPr="00402D8D" w:rsidRDefault="00402D8D" w:rsidP="00402D8D"/>
    <w:p w:rsidR="00C605A1" w:rsidRPr="00343B8E" w:rsidRDefault="00C605A1" w:rsidP="00C605A1">
      <w:pPr>
        <w:rPr>
          <w:rFonts w:asciiTheme="majorHAnsi" w:hAnsiTheme="majorHAnsi"/>
          <w:b/>
          <w:bCs/>
          <w:sz w:val="40"/>
          <w:szCs w:val="40"/>
        </w:rPr>
      </w:pPr>
    </w:p>
    <w:p w:rsidR="00C605A1" w:rsidRDefault="00392DFE" w:rsidP="0015679E">
      <w:pPr>
        <w:jc w:val="center"/>
        <w:rPr>
          <w:rFonts w:asciiTheme="majorHAnsi" w:hAnsiTheme="majorHAnsi"/>
          <w:b/>
          <w:bCs/>
          <w:sz w:val="20"/>
          <w:szCs w:val="20"/>
        </w:rPr>
      </w:pPr>
      <w:r w:rsidRPr="00343B8E">
        <w:rPr>
          <w:rFonts w:asciiTheme="majorHAnsi" w:hAnsiTheme="majorHAnsi"/>
          <w:b/>
          <w:bCs/>
          <w:sz w:val="20"/>
          <w:szCs w:val="20"/>
        </w:rPr>
        <w:t xml:space="preserve">Tel No: </w:t>
      </w:r>
      <w:r w:rsidR="003E073F" w:rsidRPr="00343B8E">
        <w:rPr>
          <w:rFonts w:asciiTheme="majorHAnsi" w:hAnsiTheme="majorHAnsi"/>
          <w:b/>
          <w:bCs/>
          <w:sz w:val="20"/>
          <w:szCs w:val="20"/>
        </w:rPr>
        <w:t>08484</w:t>
      </w:r>
      <w:r w:rsidR="00C81764" w:rsidRPr="00343B8E">
        <w:rPr>
          <w:rFonts w:asciiTheme="majorHAnsi" w:hAnsiTheme="majorHAnsi"/>
          <w:b/>
          <w:bCs/>
          <w:sz w:val="20"/>
          <w:szCs w:val="20"/>
        </w:rPr>
        <w:t>-2</w:t>
      </w:r>
      <w:r w:rsidR="003E073F" w:rsidRPr="00343B8E">
        <w:rPr>
          <w:rFonts w:asciiTheme="majorHAnsi" w:hAnsiTheme="majorHAnsi"/>
          <w:b/>
          <w:bCs/>
          <w:sz w:val="20"/>
          <w:szCs w:val="20"/>
        </w:rPr>
        <w:t>62257</w:t>
      </w:r>
    </w:p>
    <w:p w:rsidR="00402D8D" w:rsidRPr="00343B8E" w:rsidRDefault="00402D8D" w:rsidP="0015679E">
      <w:pPr>
        <w:jc w:val="center"/>
        <w:rPr>
          <w:rFonts w:asciiTheme="majorHAnsi" w:hAnsiTheme="majorHAnsi"/>
          <w:b/>
          <w:bCs/>
          <w:sz w:val="20"/>
          <w:szCs w:val="20"/>
        </w:rPr>
      </w:pPr>
    </w:p>
    <w:p w:rsidR="00C605A1" w:rsidRPr="00343B8E" w:rsidRDefault="00C605A1" w:rsidP="00C605A1">
      <w:pPr>
        <w:rPr>
          <w:rFonts w:asciiTheme="majorHAnsi" w:hAnsiTheme="majorHAnsi"/>
          <w:b/>
          <w:bCs/>
          <w:sz w:val="20"/>
          <w:szCs w:val="20"/>
        </w:rPr>
      </w:pPr>
    </w:p>
    <w:p w:rsidR="0015679E" w:rsidRDefault="00473108" w:rsidP="00472618">
      <w:pPr>
        <w:tabs>
          <w:tab w:val="left" w:pos="7743"/>
        </w:tabs>
        <w:jc w:val="center"/>
        <w:rPr>
          <w:rFonts w:asciiTheme="majorHAnsi" w:hAnsiTheme="majorHAnsi"/>
          <w:sz w:val="28"/>
          <w:szCs w:val="28"/>
          <w:shd w:val="clear" w:color="auto" w:fill="FFFFFF"/>
          <w:lang w:val="en-IN"/>
        </w:rPr>
      </w:pPr>
      <w:r w:rsidRPr="00343B8E">
        <w:rPr>
          <w:rFonts w:asciiTheme="majorHAnsi" w:hAnsiTheme="majorHAnsi"/>
          <w:sz w:val="28"/>
          <w:szCs w:val="28"/>
          <w:shd w:val="clear" w:color="auto" w:fill="FFFFFF"/>
          <w:lang w:val="en-IN"/>
        </w:rPr>
        <w:t>WORK_INDENT</w:t>
      </w:r>
      <w:r w:rsidR="0065574E" w:rsidRPr="00343B8E">
        <w:rPr>
          <w:rFonts w:asciiTheme="majorHAnsi" w:hAnsiTheme="majorHAnsi"/>
          <w:sz w:val="28"/>
          <w:szCs w:val="28"/>
          <w:shd w:val="clear" w:color="auto" w:fill="FFFFFF"/>
          <w:lang w:val="en-IN"/>
        </w:rPr>
        <w:t xml:space="preserve"> </w:t>
      </w:r>
      <w:r w:rsidR="006B26B2">
        <w:rPr>
          <w:rFonts w:asciiTheme="majorHAnsi" w:hAnsiTheme="majorHAnsi"/>
          <w:sz w:val="28"/>
          <w:szCs w:val="28"/>
          <w:shd w:val="clear" w:color="auto" w:fill="FFFFFF"/>
          <w:lang w:val="en-IN"/>
        </w:rPr>
        <w:t>4600</w:t>
      </w:r>
    </w:p>
    <w:p w:rsidR="00402D8D" w:rsidRPr="00343B8E" w:rsidRDefault="00402D8D" w:rsidP="00472618">
      <w:pPr>
        <w:tabs>
          <w:tab w:val="left" w:pos="7743"/>
        </w:tabs>
        <w:jc w:val="center"/>
        <w:rPr>
          <w:rFonts w:asciiTheme="majorHAnsi" w:hAnsiTheme="majorHAnsi"/>
          <w:sz w:val="28"/>
          <w:szCs w:val="28"/>
          <w:shd w:val="clear" w:color="auto" w:fill="FFFFFF"/>
          <w:lang w:val="en-IN"/>
        </w:rPr>
      </w:pPr>
    </w:p>
    <w:p w:rsidR="005C4AA9" w:rsidRPr="00343B8E" w:rsidRDefault="005C4AA9" w:rsidP="00472618">
      <w:pPr>
        <w:tabs>
          <w:tab w:val="left" w:pos="7743"/>
        </w:tabs>
        <w:jc w:val="center"/>
        <w:rPr>
          <w:rFonts w:asciiTheme="majorHAnsi" w:hAnsiTheme="majorHAnsi"/>
          <w:sz w:val="28"/>
          <w:szCs w:val="28"/>
          <w:shd w:val="clear" w:color="auto" w:fill="FFFFFF"/>
          <w:lang w:val="en-IN"/>
        </w:rPr>
      </w:pPr>
    </w:p>
    <w:p w:rsidR="005C4AA9" w:rsidRPr="00343B8E" w:rsidRDefault="005C4AA9" w:rsidP="00C605A1">
      <w:pPr>
        <w:jc w:val="center"/>
        <w:rPr>
          <w:rFonts w:asciiTheme="majorHAnsi" w:hAnsiTheme="majorHAnsi"/>
          <w:b/>
          <w:bCs/>
          <w:sz w:val="20"/>
          <w:szCs w:val="40"/>
          <w:u w:val="single"/>
        </w:rPr>
      </w:pPr>
    </w:p>
    <w:tbl>
      <w:tblPr>
        <w:tblW w:w="9900" w:type="dxa"/>
        <w:tblInd w:w="-72" w:type="dxa"/>
        <w:tblLook w:val="0000"/>
      </w:tblPr>
      <w:tblGrid>
        <w:gridCol w:w="2070"/>
        <w:gridCol w:w="7830"/>
      </w:tblGrid>
      <w:tr w:rsidR="001862F8" w:rsidRPr="00343B8E" w:rsidTr="00402D8D">
        <w:tc>
          <w:tcPr>
            <w:tcW w:w="2070" w:type="dxa"/>
          </w:tcPr>
          <w:p w:rsidR="001862F8" w:rsidRPr="00402D8D" w:rsidRDefault="001862F8" w:rsidP="00C605A1">
            <w:pPr>
              <w:rPr>
                <w:rFonts w:asciiTheme="minorHAnsi" w:hAnsiTheme="minorHAnsi" w:cstheme="minorHAnsi"/>
                <w:sz w:val="32"/>
                <w:szCs w:val="32"/>
              </w:rPr>
            </w:pPr>
            <w:r w:rsidRPr="00402D8D">
              <w:rPr>
                <w:rFonts w:asciiTheme="minorHAnsi" w:hAnsiTheme="minorHAnsi" w:cstheme="minorHAnsi"/>
                <w:sz w:val="32"/>
                <w:szCs w:val="32"/>
              </w:rPr>
              <w:t>Name of the Work:</w:t>
            </w:r>
          </w:p>
          <w:p w:rsidR="001862F8" w:rsidRPr="00402D8D" w:rsidRDefault="001862F8" w:rsidP="00C605A1">
            <w:pPr>
              <w:rPr>
                <w:rFonts w:asciiTheme="minorHAnsi" w:hAnsiTheme="minorHAnsi" w:cstheme="minorHAnsi"/>
                <w:sz w:val="32"/>
                <w:szCs w:val="32"/>
              </w:rPr>
            </w:pPr>
          </w:p>
        </w:tc>
        <w:tc>
          <w:tcPr>
            <w:tcW w:w="7830" w:type="dxa"/>
          </w:tcPr>
          <w:p w:rsidR="00402D8D" w:rsidRPr="008B21DE" w:rsidRDefault="0065117D" w:rsidP="006B26B2">
            <w:pPr>
              <w:jc w:val="both"/>
              <w:rPr>
                <w:rFonts w:asciiTheme="minorHAnsi" w:hAnsiTheme="minorHAnsi" w:cstheme="minorHAnsi"/>
                <w:sz w:val="32"/>
                <w:szCs w:val="32"/>
              </w:rPr>
            </w:pPr>
            <w:r w:rsidRPr="005954E5">
              <w:t>Repairs to Open trough Aqueduct at CH 2.30km, 1.750km of LBC main canal  and repairs to Distributory gate no.12 of LBC and near escape gate  under Upper Mullamari Project for the year 2025-26</w:t>
            </w:r>
            <w:r w:rsidR="006B26B2">
              <w:t xml:space="preserve"> </w:t>
            </w:r>
            <w:r>
              <w:t>(</w:t>
            </w:r>
            <w:r>
              <w:rPr>
                <w:rFonts w:ascii="Nunito Sans" w:hAnsi="Nunito Sans"/>
                <w:b/>
                <w:bCs/>
                <w:color w:val="3A3A3A"/>
                <w:spacing w:val="5"/>
                <w:shd w:val="clear" w:color="auto" w:fill="FFFFFF"/>
              </w:rPr>
              <w:t>KNNL/202</w:t>
            </w:r>
            <w:r w:rsidR="006B26B2">
              <w:rPr>
                <w:rFonts w:ascii="Nunito Sans" w:hAnsi="Nunito Sans"/>
                <w:b/>
                <w:bCs/>
                <w:color w:val="3A3A3A"/>
                <w:spacing w:val="5"/>
                <w:shd w:val="clear" w:color="auto" w:fill="FFFFFF"/>
              </w:rPr>
              <w:t>6</w:t>
            </w:r>
            <w:r>
              <w:rPr>
                <w:rFonts w:ascii="Nunito Sans" w:hAnsi="Nunito Sans"/>
                <w:b/>
                <w:bCs/>
                <w:color w:val="3A3A3A"/>
                <w:spacing w:val="5"/>
                <w:shd w:val="clear" w:color="auto" w:fill="FFFFFF"/>
              </w:rPr>
              <w:t>-2</w:t>
            </w:r>
            <w:r w:rsidR="006B26B2">
              <w:rPr>
                <w:rFonts w:ascii="Nunito Sans" w:hAnsi="Nunito Sans"/>
                <w:b/>
                <w:bCs/>
                <w:color w:val="3A3A3A"/>
                <w:spacing w:val="5"/>
                <w:shd w:val="clear" w:color="auto" w:fill="FFFFFF"/>
              </w:rPr>
              <w:t>7</w:t>
            </w:r>
            <w:r>
              <w:rPr>
                <w:rFonts w:ascii="Nunito Sans" w:hAnsi="Nunito Sans"/>
                <w:b/>
                <w:bCs/>
                <w:color w:val="3A3A3A"/>
                <w:spacing w:val="5"/>
                <w:shd w:val="clear" w:color="auto" w:fill="FFFFFF"/>
              </w:rPr>
              <w:t>/</w:t>
            </w:r>
            <w:r w:rsidR="006B26B2">
              <w:rPr>
                <w:rFonts w:ascii="Nunito Sans" w:hAnsi="Nunito Sans"/>
                <w:b/>
                <w:bCs/>
                <w:color w:val="3A3A3A"/>
                <w:spacing w:val="5"/>
                <w:shd w:val="clear" w:color="auto" w:fill="FFFFFF"/>
              </w:rPr>
              <w:t>DA</w:t>
            </w:r>
            <w:r>
              <w:rPr>
                <w:rFonts w:ascii="Nunito Sans" w:hAnsi="Nunito Sans"/>
                <w:b/>
                <w:bCs/>
                <w:color w:val="3A3A3A"/>
                <w:spacing w:val="5"/>
                <w:shd w:val="clear" w:color="auto" w:fill="FFFFFF"/>
              </w:rPr>
              <w:t>/WORK_INDENT</w:t>
            </w:r>
            <w:r w:rsidR="006B26B2">
              <w:rPr>
                <w:rFonts w:ascii="Nunito Sans" w:hAnsi="Nunito Sans"/>
                <w:b/>
                <w:bCs/>
                <w:color w:val="3A3A3A"/>
                <w:spacing w:val="5"/>
                <w:shd w:val="clear" w:color="auto" w:fill="FFFFFF"/>
              </w:rPr>
              <w:t>4600</w:t>
            </w:r>
            <w:r>
              <w:rPr>
                <w:rFonts w:ascii="Nunito Sans" w:hAnsi="Nunito Sans"/>
                <w:b/>
                <w:bCs/>
                <w:color w:val="3A3A3A"/>
                <w:spacing w:val="5"/>
                <w:shd w:val="clear" w:color="auto" w:fill="FFFFFF"/>
              </w:rPr>
              <w:t>)</w:t>
            </w:r>
          </w:p>
        </w:tc>
      </w:tr>
      <w:tr w:rsidR="004B6887" w:rsidRPr="00343B8E" w:rsidTr="00402D8D">
        <w:tc>
          <w:tcPr>
            <w:tcW w:w="2070" w:type="dxa"/>
          </w:tcPr>
          <w:p w:rsidR="004B6887" w:rsidRPr="00402D8D" w:rsidRDefault="004B6887" w:rsidP="00402D8D">
            <w:pPr>
              <w:jc w:val="center"/>
              <w:rPr>
                <w:rFonts w:asciiTheme="minorHAnsi" w:hAnsiTheme="minorHAnsi" w:cstheme="minorHAnsi"/>
                <w:sz w:val="32"/>
                <w:szCs w:val="32"/>
              </w:rPr>
            </w:pPr>
          </w:p>
          <w:p w:rsidR="004B6887" w:rsidRPr="00402D8D" w:rsidRDefault="004B6887" w:rsidP="00402D8D">
            <w:pPr>
              <w:jc w:val="center"/>
              <w:rPr>
                <w:rFonts w:asciiTheme="minorHAnsi" w:hAnsiTheme="minorHAnsi" w:cstheme="minorHAnsi"/>
                <w:sz w:val="32"/>
                <w:szCs w:val="32"/>
              </w:rPr>
            </w:pPr>
          </w:p>
        </w:tc>
        <w:tc>
          <w:tcPr>
            <w:tcW w:w="7830" w:type="dxa"/>
          </w:tcPr>
          <w:p w:rsidR="004B6887" w:rsidRPr="00402D8D" w:rsidRDefault="004B6887" w:rsidP="00402D8D">
            <w:pPr>
              <w:jc w:val="center"/>
              <w:rPr>
                <w:rFonts w:asciiTheme="minorHAnsi" w:hAnsiTheme="minorHAnsi" w:cstheme="minorHAnsi"/>
                <w:sz w:val="32"/>
                <w:szCs w:val="32"/>
              </w:rPr>
            </w:pPr>
          </w:p>
        </w:tc>
      </w:tr>
    </w:tbl>
    <w:p w:rsidR="00C605A1" w:rsidRPr="00343B8E" w:rsidRDefault="00C605A1" w:rsidP="00C605A1">
      <w:pPr>
        <w:rPr>
          <w:rFonts w:asciiTheme="majorHAnsi" w:hAnsiTheme="majorHAnsi"/>
          <w:b/>
          <w:bCs/>
          <w:sz w:val="40"/>
          <w:szCs w:val="40"/>
        </w:rPr>
      </w:pPr>
    </w:p>
    <w:p w:rsidR="00A94CD2" w:rsidRDefault="00A94CD2" w:rsidP="00C605A1">
      <w:pPr>
        <w:pStyle w:val="Title"/>
        <w:rPr>
          <w:rFonts w:asciiTheme="majorHAnsi" w:hAnsiTheme="majorHAnsi"/>
        </w:rPr>
      </w:pPr>
    </w:p>
    <w:p w:rsidR="00A94CD2" w:rsidRDefault="00A94CD2" w:rsidP="00C605A1">
      <w:pPr>
        <w:pStyle w:val="Title"/>
        <w:rPr>
          <w:rFonts w:asciiTheme="majorHAnsi" w:hAnsiTheme="majorHAnsi"/>
        </w:rPr>
      </w:pPr>
    </w:p>
    <w:p w:rsidR="00224056" w:rsidRPr="007B3037" w:rsidRDefault="00224056" w:rsidP="00C605A1">
      <w:pPr>
        <w:pStyle w:val="Title"/>
        <w:rPr>
          <w:rFonts w:asciiTheme="majorHAnsi" w:hAnsiTheme="majorHAnsi"/>
        </w:rPr>
      </w:pPr>
    </w:p>
    <w:p w:rsidR="00402D8D" w:rsidRDefault="00402D8D" w:rsidP="00402D8D">
      <w:pPr>
        <w:jc w:val="center"/>
        <w:rPr>
          <w:rFonts w:asciiTheme="minorHAnsi" w:hAnsiTheme="minorHAnsi" w:cstheme="minorHAnsi"/>
          <w:sz w:val="32"/>
          <w:szCs w:val="32"/>
        </w:rPr>
      </w:pPr>
      <w:r w:rsidRPr="00402D8D">
        <w:rPr>
          <w:rFonts w:asciiTheme="minorHAnsi" w:hAnsiTheme="minorHAnsi" w:cstheme="minorHAnsi"/>
          <w:sz w:val="32"/>
          <w:szCs w:val="32"/>
        </w:rPr>
        <w:t>Office of the</w:t>
      </w:r>
    </w:p>
    <w:p w:rsidR="00402D8D" w:rsidRDefault="00402D8D" w:rsidP="00402D8D">
      <w:pPr>
        <w:jc w:val="center"/>
        <w:rPr>
          <w:rFonts w:asciiTheme="minorHAnsi" w:hAnsiTheme="minorHAnsi" w:cstheme="minorHAnsi"/>
          <w:sz w:val="32"/>
          <w:szCs w:val="32"/>
        </w:rPr>
      </w:pPr>
      <w:r w:rsidRPr="00402D8D">
        <w:rPr>
          <w:rFonts w:asciiTheme="minorHAnsi" w:hAnsiTheme="minorHAnsi" w:cstheme="minorHAnsi"/>
          <w:sz w:val="32"/>
          <w:szCs w:val="32"/>
        </w:rPr>
        <w:t>Executive Engineer, KNNL</w:t>
      </w:r>
    </w:p>
    <w:p w:rsidR="00402D8D" w:rsidRPr="007B3037" w:rsidRDefault="00402D8D" w:rsidP="00402D8D">
      <w:pPr>
        <w:jc w:val="center"/>
        <w:rPr>
          <w:rFonts w:asciiTheme="majorHAnsi" w:hAnsiTheme="majorHAnsi"/>
        </w:rPr>
      </w:pPr>
      <w:r w:rsidRPr="00402D8D">
        <w:rPr>
          <w:rFonts w:asciiTheme="minorHAnsi" w:hAnsiTheme="minorHAnsi" w:cstheme="minorHAnsi"/>
          <w:sz w:val="32"/>
          <w:szCs w:val="32"/>
        </w:rPr>
        <w:t>K</w:t>
      </w:r>
      <w:r w:rsidR="00A94CD2">
        <w:rPr>
          <w:rFonts w:asciiTheme="minorHAnsi" w:hAnsiTheme="minorHAnsi" w:cstheme="minorHAnsi"/>
          <w:sz w:val="32"/>
          <w:szCs w:val="32"/>
        </w:rPr>
        <w:t>P</w:t>
      </w:r>
      <w:r w:rsidRPr="00402D8D">
        <w:rPr>
          <w:rFonts w:asciiTheme="minorHAnsi" w:hAnsiTheme="minorHAnsi" w:cstheme="minorHAnsi"/>
          <w:sz w:val="32"/>
          <w:szCs w:val="32"/>
        </w:rPr>
        <w:t>C Division No</w:t>
      </w:r>
      <w:r w:rsidR="00A94CD2">
        <w:rPr>
          <w:rFonts w:asciiTheme="minorHAnsi" w:hAnsiTheme="minorHAnsi" w:cstheme="minorHAnsi"/>
          <w:sz w:val="32"/>
          <w:szCs w:val="32"/>
        </w:rPr>
        <w:t>.</w:t>
      </w:r>
      <w:r w:rsidRPr="00402D8D">
        <w:rPr>
          <w:rFonts w:asciiTheme="minorHAnsi" w:hAnsiTheme="minorHAnsi" w:cstheme="minorHAnsi"/>
          <w:sz w:val="32"/>
          <w:szCs w:val="32"/>
        </w:rPr>
        <w:t xml:space="preserve"> 2 Bhalki.</w:t>
      </w:r>
    </w:p>
    <w:p w:rsidR="00C605A1" w:rsidRPr="007B3037" w:rsidRDefault="00C605A1" w:rsidP="00402D8D">
      <w:pPr>
        <w:jc w:val="center"/>
        <w:rPr>
          <w:rFonts w:asciiTheme="majorHAnsi" w:hAnsiTheme="majorHAnsi"/>
        </w:rPr>
      </w:pPr>
      <w:r w:rsidRPr="007B3037">
        <w:rPr>
          <w:rFonts w:asciiTheme="majorHAnsi" w:hAnsiTheme="majorHAnsi"/>
        </w:rPr>
        <w:br w:type="page"/>
      </w:r>
    </w:p>
    <w:p w:rsidR="00C605A1" w:rsidRPr="007B3037" w:rsidRDefault="00C605A1" w:rsidP="00C605A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asciiTheme="majorHAnsi" w:hAnsiTheme="majorHAnsi"/>
        </w:rPr>
      </w:pPr>
      <w:r w:rsidRPr="007B3037">
        <w:rPr>
          <w:rFonts w:asciiTheme="majorHAnsi" w:hAnsiTheme="majorHAnsi"/>
        </w:rPr>
        <w:lastRenderedPageBreak/>
        <w:tab/>
        <w:t xml:space="preserve">After login to </w:t>
      </w:r>
      <w:r w:rsidR="00343B8E">
        <w:rPr>
          <w:rFonts w:asciiTheme="majorHAnsi" w:hAnsiTheme="majorHAnsi"/>
        </w:rPr>
        <w:t xml:space="preserve">the </w:t>
      </w:r>
      <w:r w:rsidR="00343B8E" w:rsidRPr="00343B8E">
        <w:rPr>
          <w:rFonts w:asciiTheme="majorHAnsi" w:hAnsiTheme="majorHAnsi"/>
          <w:u w:val="single"/>
        </w:rPr>
        <w:t>kppp.karnataka.gov.in</w:t>
      </w:r>
      <w:r w:rsidR="00343B8E">
        <w:rPr>
          <w:rFonts w:asciiTheme="majorHAnsi" w:hAnsiTheme="majorHAnsi"/>
        </w:rPr>
        <w:t xml:space="preserve"> </w:t>
      </w:r>
      <w:r w:rsidRPr="007B3037">
        <w:rPr>
          <w:rFonts w:asciiTheme="majorHAnsi" w:hAnsiTheme="majorHAnsi"/>
        </w:rPr>
        <w:t xml:space="preserve">Contractors, Please scroll down to the right side bottom to see List of Tenders, Please click there to find the details of NIT and download copy of the tender.   The tender can be downloaded </w:t>
      </w:r>
      <w:smartTag w:uri="urn:schemas-microsoft-com:office:smarttags" w:element="PersonName">
        <w:r w:rsidRPr="007B3037">
          <w:rPr>
            <w:rFonts w:asciiTheme="majorHAnsi" w:hAnsiTheme="majorHAnsi"/>
          </w:rPr>
          <w:t>in</w:t>
        </w:r>
      </w:smartTag>
      <w:r w:rsidRPr="007B3037">
        <w:rPr>
          <w:rFonts w:asciiTheme="majorHAnsi" w:hAnsiTheme="majorHAnsi"/>
        </w:rPr>
        <w:t xml:space="preserve"> the portal as per prescribed date and time published </w:t>
      </w:r>
      <w:smartTag w:uri="urn:schemas-microsoft-com:office:smarttags" w:element="PersonName">
        <w:r w:rsidRPr="007B3037">
          <w:rPr>
            <w:rFonts w:asciiTheme="majorHAnsi" w:hAnsiTheme="majorHAnsi"/>
          </w:rPr>
          <w:t>in</w:t>
        </w:r>
      </w:smartTag>
      <w:r w:rsidRPr="007B3037">
        <w:rPr>
          <w:rFonts w:asciiTheme="majorHAnsi" w:hAnsiTheme="majorHAnsi"/>
        </w:rPr>
        <w:t xml:space="preserve"> the portal. Only Interested   Contractors   who wish to participate should remit online transaction fee for tender after registering in the portal. The transaction fee is non-refundable if you wish to participate.</w:t>
      </w:r>
    </w:p>
    <w:p w:rsidR="00C605A1" w:rsidRPr="007B3037" w:rsidRDefault="00C605A1" w:rsidP="00C605A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asciiTheme="majorHAnsi" w:hAnsiTheme="majorHAnsi"/>
        </w:rPr>
      </w:pPr>
    </w:p>
    <w:p w:rsidR="00C605A1" w:rsidRPr="007B3037" w:rsidRDefault="00C605A1" w:rsidP="00C605A1">
      <w:pPr>
        <w:pStyle w:val="Title"/>
        <w:rPr>
          <w:rFonts w:asciiTheme="majorHAnsi" w:hAnsiTheme="majorHAnsi"/>
        </w:rPr>
      </w:pPr>
    </w:p>
    <w:p w:rsidR="00C605A1" w:rsidRPr="007B3037" w:rsidRDefault="00C605A1" w:rsidP="00C605A1">
      <w:pPr>
        <w:pStyle w:val="BodyText"/>
        <w:jc w:val="center"/>
        <w:rPr>
          <w:rFonts w:asciiTheme="majorHAnsi" w:hAnsiTheme="majorHAnsi"/>
          <w:b/>
          <w:sz w:val="20"/>
        </w:rPr>
      </w:pPr>
      <w:r w:rsidRPr="007B3037">
        <w:rPr>
          <w:rFonts w:asciiTheme="majorHAnsi" w:hAnsiTheme="majorHAnsi"/>
          <w:b/>
          <w:sz w:val="22"/>
        </w:rPr>
        <w:t>KARNATAKA NEERAVARI NIGAM LIMITED</w:t>
      </w:r>
    </w:p>
    <w:p w:rsidR="00C605A1" w:rsidRPr="007B3037" w:rsidRDefault="00C605A1" w:rsidP="00C605A1">
      <w:pPr>
        <w:pStyle w:val="BodyText"/>
        <w:jc w:val="center"/>
        <w:rPr>
          <w:rFonts w:asciiTheme="majorHAnsi" w:hAnsiTheme="majorHAnsi"/>
          <w:b/>
          <w:sz w:val="20"/>
        </w:rPr>
      </w:pPr>
      <w:r w:rsidRPr="007B3037">
        <w:rPr>
          <w:rFonts w:asciiTheme="majorHAnsi" w:hAnsiTheme="majorHAnsi"/>
          <w:b/>
          <w:sz w:val="20"/>
        </w:rPr>
        <w:t>(A Government of Karnataka Enterprise)</w:t>
      </w:r>
    </w:p>
    <w:p w:rsidR="00C605A1" w:rsidRPr="007B3037" w:rsidRDefault="00C605A1" w:rsidP="00734B45">
      <w:pPr>
        <w:pStyle w:val="BodyText"/>
        <w:ind w:firstLine="720"/>
        <w:jc w:val="center"/>
        <w:rPr>
          <w:rFonts w:asciiTheme="majorHAnsi" w:hAnsiTheme="majorHAnsi"/>
          <w:b/>
          <w:sz w:val="20"/>
          <w:u w:val="single"/>
        </w:rPr>
      </w:pPr>
      <w:r w:rsidRPr="007B3037">
        <w:rPr>
          <w:rFonts w:asciiTheme="majorHAnsi" w:hAnsiTheme="majorHAnsi"/>
          <w:b/>
          <w:sz w:val="20"/>
          <w:u w:val="single"/>
        </w:rPr>
        <w:t>INDEX</w:t>
      </w:r>
    </w:p>
    <w:p w:rsidR="00C605A1" w:rsidRPr="00E968AC" w:rsidRDefault="00C605A1" w:rsidP="00E968AC">
      <w:pPr>
        <w:pStyle w:val="BodyText"/>
        <w:jc w:val="center"/>
        <w:rPr>
          <w:rFonts w:asciiTheme="majorHAnsi" w:hAnsiTheme="majorHAnsi"/>
          <w:b/>
          <w:sz w:val="2"/>
          <w:u w:val="single"/>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0"/>
        <w:gridCol w:w="6840"/>
        <w:gridCol w:w="1350"/>
      </w:tblGrid>
      <w:tr w:rsidR="00C605A1" w:rsidRPr="007B3037" w:rsidTr="00C605A1">
        <w:trPr>
          <w:trHeight w:val="1080"/>
        </w:trPr>
        <w:tc>
          <w:tcPr>
            <w:tcW w:w="990" w:type="dxa"/>
          </w:tcPr>
          <w:p w:rsidR="00C605A1" w:rsidRPr="007B3037" w:rsidRDefault="00C605A1" w:rsidP="00C605A1">
            <w:pPr>
              <w:jc w:val="center"/>
              <w:rPr>
                <w:rFonts w:asciiTheme="majorHAnsi" w:hAnsiTheme="majorHAnsi"/>
                <w:b/>
                <w:i/>
                <w:sz w:val="22"/>
              </w:rPr>
            </w:pPr>
          </w:p>
          <w:p w:rsidR="00C605A1" w:rsidRPr="007B3037" w:rsidRDefault="00C605A1" w:rsidP="00C605A1">
            <w:pPr>
              <w:spacing w:line="360" w:lineRule="auto"/>
              <w:jc w:val="center"/>
              <w:rPr>
                <w:rFonts w:asciiTheme="majorHAnsi" w:hAnsiTheme="majorHAnsi"/>
                <w:b/>
                <w:i/>
                <w:sz w:val="22"/>
              </w:rPr>
            </w:pPr>
            <w:r w:rsidRPr="007B3037">
              <w:rPr>
                <w:rFonts w:asciiTheme="majorHAnsi" w:hAnsiTheme="majorHAnsi"/>
                <w:b/>
                <w:i/>
                <w:sz w:val="22"/>
              </w:rPr>
              <w:t>Sl. No.</w:t>
            </w:r>
          </w:p>
        </w:tc>
        <w:tc>
          <w:tcPr>
            <w:tcW w:w="6840" w:type="dxa"/>
          </w:tcPr>
          <w:p w:rsidR="00C605A1" w:rsidRPr="007B3037" w:rsidRDefault="00C605A1" w:rsidP="00C605A1">
            <w:pPr>
              <w:jc w:val="center"/>
              <w:rPr>
                <w:rFonts w:asciiTheme="majorHAnsi" w:hAnsiTheme="majorHAnsi"/>
                <w:b/>
                <w:i/>
                <w:sz w:val="22"/>
              </w:rPr>
            </w:pPr>
          </w:p>
          <w:p w:rsidR="00C605A1" w:rsidRPr="007B3037" w:rsidRDefault="00C605A1" w:rsidP="00C605A1">
            <w:pPr>
              <w:jc w:val="center"/>
              <w:rPr>
                <w:rFonts w:asciiTheme="majorHAnsi" w:hAnsiTheme="majorHAnsi"/>
                <w:b/>
                <w:i/>
                <w:sz w:val="22"/>
              </w:rPr>
            </w:pPr>
            <w:r w:rsidRPr="007B3037">
              <w:rPr>
                <w:rFonts w:asciiTheme="majorHAnsi" w:hAnsiTheme="majorHAnsi"/>
                <w:b/>
                <w:i/>
                <w:sz w:val="22"/>
              </w:rPr>
              <w:t>Particulars</w:t>
            </w:r>
          </w:p>
        </w:tc>
        <w:tc>
          <w:tcPr>
            <w:tcW w:w="1350" w:type="dxa"/>
          </w:tcPr>
          <w:p w:rsidR="00C605A1" w:rsidRPr="007B3037" w:rsidRDefault="00C605A1" w:rsidP="00C605A1">
            <w:pPr>
              <w:jc w:val="center"/>
              <w:rPr>
                <w:rFonts w:asciiTheme="majorHAnsi" w:hAnsiTheme="majorHAnsi"/>
                <w:b/>
                <w:i/>
                <w:sz w:val="22"/>
              </w:rPr>
            </w:pPr>
          </w:p>
          <w:p w:rsidR="00C605A1" w:rsidRPr="007B3037" w:rsidRDefault="00C605A1" w:rsidP="00C605A1">
            <w:pPr>
              <w:pStyle w:val="Heading1"/>
              <w:rPr>
                <w:rFonts w:asciiTheme="majorHAnsi" w:hAnsiTheme="majorHAnsi"/>
                <w:sz w:val="22"/>
              </w:rPr>
            </w:pPr>
            <w:r w:rsidRPr="007B3037">
              <w:rPr>
                <w:rFonts w:asciiTheme="majorHAnsi" w:hAnsiTheme="majorHAnsi"/>
                <w:b w:val="0"/>
                <w:i/>
                <w:sz w:val="22"/>
              </w:rPr>
              <w:t xml:space="preserve"> No.</w:t>
            </w:r>
          </w:p>
        </w:tc>
      </w:tr>
      <w:tr w:rsidR="00C605A1" w:rsidRPr="007B3037" w:rsidTr="00C605A1">
        <w:tc>
          <w:tcPr>
            <w:tcW w:w="990" w:type="dxa"/>
          </w:tcPr>
          <w:p w:rsidR="00C605A1" w:rsidRPr="007B3037" w:rsidRDefault="00C605A1" w:rsidP="00C605A1">
            <w:pPr>
              <w:spacing w:line="360" w:lineRule="auto"/>
              <w:jc w:val="center"/>
              <w:rPr>
                <w:rFonts w:asciiTheme="majorHAnsi" w:hAnsiTheme="majorHAnsi"/>
                <w:sz w:val="22"/>
              </w:rPr>
            </w:pPr>
            <w:r w:rsidRPr="007B3037">
              <w:rPr>
                <w:rFonts w:asciiTheme="majorHAnsi" w:hAnsiTheme="majorHAnsi"/>
                <w:sz w:val="22"/>
              </w:rPr>
              <w:t>1.</w:t>
            </w:r>
          </w:p>
        </w:tc>
        <w:tc>
          <w:tcPr>
            <w:tcW w:w="6840" w:type="dxa"/>
          </w:tcPr>
          <w:p w:rsidR="00C605A1" w:rsidRPr="007B3037" w:rsidRDefault="00C605A1" w:rsidP="00C605A1">
            <w:pPr>
              <w:rPr>
                <w:rFonts w:asciiTheme="majorHAnsi" w:hAnsiTheme="majorHAnsi"/>
                <w:sz w:val="22"/>
              </w:rPr>
            </w:pPr>
            <w:r w:rsidRPr="007B3037">
              <w:rPr>
                <w:rFonts w:asciiTheme="majorHAnsi" w:hAnsiTheme="majorHAnsi"/>
                <w:sz w:val="22"/>
              </w:rPr>
              <w:t>Face Sheet</w:t>
            </w:r>
          </w:p>
        </w:tc>
        <w:tc>
          <w:tcPr>
            <w:tcW w:w="1350" w:type="dxa"/>
          </w:tcPr>
          <w:p w:rsidR="00C605A1" w:rsidRPr="007B3037" w:rsidRDefault="00C605A1" w:rsidP="00C605A1">
            <w:pPr>
              <w:jc w:val="center"/>
              <w:rPr>
                <w:rFonts w:asciiTheme="majorHAnsi" w:hAnsiTheme="majorHAnsi"/>
                <w:sz w:val="22"/>
              </w:rPr>
            </w:pPr>
          </w:p>
        </w:tc>
      </w:tr>
      <w:tr w:rsidR="00C605A1" w:rsidRPr="007B3037" w:rsidTr="00C605A1">
        <w:tc>
          <w:tcPr>
            <w:tcW w:w="990" w:type="dxa"/>
          </w:tcPr>
          <w:p w:rsidR="00C605A1" w:rsidRPr="007B3037" w:rsidRDefault="00C605A1" w:rsidP="00C605A1">
            <w:pPr>
              <w:spacing w:line="360" w:lineRule="auto"/>
              <w:jc w:val="center"/>
              <w:rPr>
                <w:rFonts w:asciiTheme="majorHAnsi" w:hAnsiTheme="majorHAnsi"/>
                <w:sz w:val="22"/>
              </w:rPr>
            </w:pPr>
            <w:r w:rsidRPr="007B3037">
              <w:rPr>
                <w:rFonts w:asciiTheme="majorHAnsi" w:hAnsiTheme="majorHAnsi"/>
                <w:sz w:val="22"/>
              </w:rPr>
              <w:t>2.</w:t>
            </w:r>
          </w:p>
        </w:tc>
        <w:tc>
          <w:tcPr>
            <w:tcW w:w="6840" w:type="dxa"/>
          </w:tcPr>
          <w:p w:rsidR="00C605A1" w:rsidRPr="007B3037" w:rsidRDefault="00C605A1" w:rsidP="00C605A1">
            <w:pPr>
              <w:rPr>
                <w:rFonts w:asciiTheme="majorHAnsi" w:hAnsiTheme="majorHAnsi"/>
                <w:sz w:val="22"/>
              </w:rPr>
            </w:pPr>
            <w:r w:rsidRPr="007B3037">
              <w:rPr>
                <w:rFonts w:asciiTheme="majorHAnsi" w:hAnsiTheme="majorHAnsi"/>
                <w:sz w:val="22"/>
              </w:rPr>
              <w:t>Brief/ detailed Tender Notifications, Extension Notices etc.</w:t>
            </w:r>
          </w:p>
        </w:tc>
        <w:tc>
          <w:tcPr>
            <w:tcW w:w="1350" w:type="dxa"/>
          </w:tcPr>
          <w:p w:rsidR="00C605A1" w:rsidRPr="007B3037" w:rsidRDefault="00C605A1" w:rsidP="00C605A1">
            <w:pPr>
              <w:jc w:val="center"/>
              <w:rPr>
                <w:rFonts w:asciiTheme="majorHAnsi" w:hAnsiTheme="majorHAnsi"/>
                <w:sz w:val="22"/>
              </w:rPr>
            </w:pPr>
          </w:p>
        </w:tc>
      </w:tr>
      <w:tr w:rsidR="00C605A1" w:rsidRPr="007B3037" w:rsidTr="00C605A1">
        <w:tc>
          <w:tcPr>
            <w:tcW w:w="990" w:type="dxa"/>
          </w:tcPr>
          <w:p w:rsidR="00C605A1" w:rsidRPr="007B3037" w:rsidRDefault="00C605A1" w:rsidP="00C605A1">
            <w:pPr>
              <w:spacing w:line="360" w:lineRule="auto"/>
              <w:jc w:val="center"/>
              <w:rPr>
                <w:rFonts w:asciiTheme="majorHAnsi" w:hAnsiTheme="majorHAnsi"/>
                <w:sz w:val="22"/>
              </w:rPr>
            </w:pPr>
            <w:r w:rsidRPr="007B3037">
              <w:rPr>
                <w:rFonts w:asciiTheme="majorHAnsi" w:hAnsiTheme="majorHAnsi"/>
                <w:sz w:val="22"/>
              </w:rPr>
              <w:t>3.</w:t>
            </w:r>
          </w:p>
        </w:tc>
        <w:tc>
          <w:tcPr>
            <w:tcW w:w="6840" w:type="dxa"/>
          </w:tcPr>
          <w:p w:rsidR="00C605A1" w:rsidRPr="007B3037" w:rsidRDefault="00C605A1" w:rsidP="00C605A1">
            <w:pPr>
              <w:rPr>
                <w:rFonts w:asciiTheme="majorHAnsi" w:hAnsiTheme="majorHAnsi"/>
                <w:sz w:val="22"/>
              </w:rPr>
            </w:pPr>
            <w:r w:rsidRPr="007B3037">
              <w:rPr>
                <w:rFonts w:asciiTheme="majorHAnsi" w:hAnsiTheme="majorHAnsi"/>
                <w:sz w:val="22"/>
              </w:rPr>
              <w:t>Formal Tender Notice(Adapted version of KPWD Form P.W.G.66)</w:t>
            </w:r>
          </w:p>
        </w:tc>
        <w:tc>
          <w:tcPr>
            <w:tcW w:w="1350" w:type="dxa"/>
          </w:tcPr>
          <w:p w:rsidR="00C605A1" w:rsidRPr="007B3037" w:rsidRDefault="00C605A1" w:rsidP="00C605A1">
            <w:pPr>
              <w:jc w:val="center"/>
              <w:rPr>
                <w:rFonts w:asciiTheme="majorHAnsi" w:hAnsiTheme="majorHAnsi"/>
                <w:sz w:val="22"/>
              </w:rPr>
            </w:pPr>
          </w:p>
        </w:tc>
      </w:tr>
      <w:tr w:rsidR="00C605A1" w:rsidRPr="007B3037" w:rsidTr="00C605A1">
        <w:tc>
          <w:tcPr>
            <w:tcW w:w="990" w:type="dxa"/>
          </w:tcPr>
          <w:p w:rsidR="00C605A1" w:rsidRPr="007B3037" w:rsidRDefault="00C605A1" w:rsidP="00C605A1">
            <w:pPr>
              <w:spacing w:line="360" w:lineRule="auto"/>
              <w:jc w:val="center"/>
              <w:rPr>
                <w:rFonts w:asciiTheme="majorHAnsi" w:hAnsiTheme="majorHAnsi"/>
                <w:sz w:val="22"/>
              </w:rPr>
            </w:pPr>
            <w:r w:rsidRPr="007B3037">
              <w:rPr>
                <w:rFonts w:asciiTheme="majorHAnsi" w:hAnsiTheme="majorHAnsi"/>
                <w:sz w:val="22"/>
              </w:rPr>
              <w:t>4.</w:t>
            </w:r>
          </w:p>
        </w:tc>
        <w:tc>
          <w:tcPr>
            <w:tcW w:w="6840" w:type="dxa"/>
          </w:tcPr>
          <w:p w:rsidR="00C605A1" w:rsidRPr="007B3037" w:rsidRDefault="00C605A1" w:rsidP="00C605A1">
            <w:pPr>
              <w:rPr>
                <w:rFonts w:asciiTheme="majorHAnsi" w:hAnsiTheme="majorHAnsi"/>
                <w:sz w:val="22"/>
              </w:rPr>
            </w:pPr>
            <w:r w:rsidRPr="007B3037">
              <w:rPr>
                <w:rFonts w:asciiTheme="majorHAnsi" w:hAnsiTheme="majorHAnsi"/>
                <w:sz w:val="22"/>
              </w:rPr>
              <w:t>Tender for Works</w:t>
            </w:r>
          </w:p>
        </w:tc>
        <w:tc>
          <w:tcPr>
            <w:tcW w:w="1350" w:type="dxa"/>
          </w:tcPr>
          <w:p w:rsidR="00C605A1" w:rsidRPr="007B3037" w:rsidRDefault="00C605A1" w:rsidP="00C605A1">
            <w:pPr>
              <w:jc w:val="center"/>
              <w:rPr>
                <w:rFonts w:asciiTheme="majorHAnsi" w:hAnsiTheme="majorHAnsi"/>
                <w:sz w:val="22"/>
              </w:rPr>
            </w:pPr>
          </w:p>
        </w:tc>
      </w:tr>
      <w:tr w:rsidR="00C605A1" w:rsidRPr="007B3037" w:rsidTr="00C605A1">
        <w:tc>
          <w:tcPr>
            <w:tcW w:w="990" w:type="dxa"/>
          </w:tcPr>
          <w:p w:rsidR="00C605A1" w:rsidRPr="007B3037" w:rsidRDefault="00C605A1" w:rsidP="00C605A1">
            <w:pPr>
              <w:spacing w:line="360" w:lineRule="auto"/>
              <w:jc w:val="center"/>
              <w:rPr>
                <w:rFonts w:asciiTheme="majorHAnsi" w:hAnsiTheme="majorHAnsi"/>
                <w:sz w:val="22"/>
              </w:rPr>
            </w:pPr>
            <w:r w:rsidRPr="007B3037">
              <w:rPr>
                <w:rFonts w:asciiTheme="majorHAnsi" w:hAnsiTheme="majorHAnsi"/>
                <w:sz w:val="22"/>
              </w:rPr>
              <w:t>5.</w:t>
            </w:r>
          </w:p>
        </w:tc>
        <w:tc>
          <w:tcPr>
            <w:tcW w:w="6840" w:type="dxa"/>
          </w:tcPr>
          <w:p w:rsidR="00C605A1" w:rsidRPr="007B3037" w:rsidRDefault="00C605A1" w:rsidP="00C605A1">
            <w:pPr>
              <w:rPr>
                <w:rFonts w:asciiTheme="majorHAnsi" w:hAnsiTheme="majorHAnsi"/>
                <w:sz w:val="22"/>
              </w:rPr>
            </w:pPr>
            <w:r w:rsidRPr="007B3037">
              <w:rPr>
                <w:rFonts w:asciiTheme="majorHAnsi" w:hAnsiTheme="majorHAnsi"/>
                <w:sz w:val="22"/>
              </w:rPr>
              <w:t>Declaration</w:t>
            </w:r>
          </w:p>
        </w:tc>
        <w:tc>
          <w:tcPr>
            <w:tcW w:w="1350" w:type="dxa"/>
          </w:tcPr>
          <w:p w:rsidR="00C605A1" w:rsidRPr="007B3037" w:rsidRDefault="00C605A1" w:rsidP="00C605A1">
            <w:pPr>
              <w:jc w:val="center"/>
              <w:rPr>
                <w:rFonts w:asciiTheme="majorHAnsi" w:hAnsiTheme="majorHAnsi"/>
                <w:sz w:val="22"/>
              </w:rPr>
            </w:pPr>
          </w:p>
        </w:tc>
      </w:tr>
      <w:tr w:rsidR="00C605A1" w:rsidRPr="007B3037" w:rsidTr="00C605A1">
        <w:tc>
          <w:tcPr>
            <w:tcW w:w="990" w:type="dxa"/>
          </w:tcPr>
          <w:p w:rsidR="00C605A1" w:rsidRPr="007B3037" w:rsidRDefault="00C605A1" w:rsidP="00C605A1">
            <w:pPr>
              <w:spacing w:line="360" w:lineRule="auto"/>
              <w:jc w:val="center"/>
              <w:rPr>
                <w:rFonts w:asciiTheme="majorHAnsi" w:hAnsiTheme="majorHAnsi"/>
                <w:sz w:val="22"/>
              </w:rPr>
            </w:pPr>
            <w:r w:rsidRPr="007B3037">
              <w:rPr>
                <w:rFonts w:asciiTheme="majorHAnsi" w:hAnsiTheme="majorHAnsi"/>
                <w:sz w:val="22"/>
              </w:rPr>
              <w:t>6.</w:t>
            </w:r>
          </w:p>
        </w:tc>
        <w:tc>
          <w:tcPr>
            <w:tcW w:w="6840" w:type="dxa"/>
          </w:tcPr>
          <w:p w:rsidR="00C605A1" w:rsidRPr="007B3037" w:rsidRDefault="00C605A1" w:rsidP="00C605A1">
            <w:pPr>
              <w:rPr>
                <w:rFonts w:asciiTheme="majorHAnsi" w:hAnsiTheme="majorHAnsi"/>
                <w:sz w:val="22"/>
              </w:rPr>
            </w:pPr>
            <w:r w:rsidRPr="007B3037">
              <w:rPr>
                <w:rFonts w:asciiTheme="majorHAnsi" w:hAnsiTheme="majorHAnsi"/>
                <w:sz w:val="22"/>
              </w:rPr>
              <w:t>Definition of terms used in the Contract Document</w:t>
            </w:r>
          </w:p>
        </w:tc>
        <w:tc>
          <w:tcPr>
            <w:tcW w:w="1350" w:type="dxa"/>
          </w:tcPr>
          <w:p w:rsidR="00C605A1" w:rsidRPr="007B3037" w:rsidRDefault="00C605A1" w:rsidP="00C605A1">
            <w:pPr>
              <w:jc w:val="center"/>
              <w:rPr>
                <w:rFonts w:asciiTheme="majorHAnsi" w:hAnsiTheme="majorHAnsi"/>
                <w:sz w:val="22"/>
              </w:rPr>
            </w:pPr>
          </w:p>
        </w:tc>
      </w:tr>
      <w:tr w:rsidR="00C605A1" w:rsidRPr="007B3037" w:rsidTr="00C605A1">
        <w:tc>
          <w:tcPr>
            <w:tcW w:w="990" w:type="dxa"/>
          </w:tcPr>
          <w:p w:rsidR="00C605A1" w:rsidRPr="007B3037" w:rsidRDefault="00C605A1" w:rsidP="00C605A1">
            <w:pPr>
              <w:spacing w:line="360" w:lineRule="auto"/>
              <w:jc w:val="center"/>
              <w:rPr>
                <w:rFonts w:asciiTheme="majorHAnsi" w:hAnsiTheme="majorHAnsi"/>
                <w:sz w:val="22"/>
              </w:rPr>
            </w:pPr>
            <w:r w:rsidRPr="007B3037">
              <w:rPr>
                <w:rFonts w:asciiTheme="majorHAnsi" w:hAnsiTheme="majorHAnsi"/>
                <w:sz w:val="22"/>
              </w:rPr>
              <w:t>7.</w:t>
            </w:r>
          </w:p>
        </w:tc>
        <w:tc>
          <w:tcPr>
            <w:tcW w:w="6840" w:type="dxa"/>
          </w:tcPr>
          <w:p w:rsidR="00C605A1" w:rsidRPr="007B3037" w:rsidRDefault="00C605A1" w:rsidP="00C605A1">
            <w:pPr>
              <w:rPr>
                <w:rFonts w:asciiTheme="majorHAnsi" w:hAnsiTheme="majorHAnsi"/>
                <w:sz w:val="22"/>
              </w:rPr>
            </w:pPr>
            <w:r w:rsidRPr="007B3037">
              <w:rPr>
                <w:rFonts w:asciiTheme="majorHAnsi" w:hAnsiTheme="majorHAnsi"/>
                <w:sz w:val="22"/>
              </w:rPr>
              <w:t>General Conditions of Contract</w:t>
            </w:r>
          </w:p>
          <w:p w:rsidR="00C605A1" w:rsidRPr="007B3037" w:rsidRDefault="00C605A1" w:rsidP="00C605A1">
            <w:pPr>
              <w:spacing w:line="360" w:lineRule="auto"/>
              <w:rPr>
                <w:rFonts w:asciiTheme="majorHAnsi" w:hAnsiTheme="majorHAnsi"/>
                <w:sz w:val="22"/>
              </w:rPr>
            </w:pPr>
            <w:r w:rsidRPr="007B3037">
              <w:rPr>
                <w:rFonts w:asciiTheme="majorHAnsi" w:hAnsiTheme="majorHAnsi"/>
                <w:sz w:val="22"/>
              </w:rPr>
              <w:t>(</w:t>
            </w:r>
            <w:r w:rsidR="003B614A" w:rsidRPr="007B3037">
              <w:rPr>
                <w:rFonts w:asciiTheme="majorHAnsi" w:hAnsiTheme="majorHAnsi"/>
                <w:sz w:val="22"/>
              </w:rPr>
              <w:t>Adapted</w:t>
            </w:r>
            <w:r w:rsidRPr="007B3037">
              <w:rPr>
                <w:rFonts w:asciiTheme="majorHAnsi" w:hAnsiTheme="majorHAnsi"/>
                <w:sz w:val="22"/>
              </w:rPr>
              <w:t xml:space="preserve"> version of KPWD Form. P.W.G 65)</w:t>
            </w:r>
          </w:p>
        </w:tc>
        <w:tc>
          <w:tcPr>
            <w:tcW w:w="1350" w:type="dxa"/>
          </w:tcPr>
          <w:p w:rsidR="00C605A1" w:rsidRPr="007B3037" w:rsidRDefault="00C605A1" w:rsidP="00C605A1">
            <w:pPr>
              <w:jc w:val="center"/>
              <w:rPr>
                <w:rFonts w:asciiTheme="majorHAnsi" w:hAnsiTheme="majorHAnsi"/>
                <w:sz w:val="22"/>
              </w:rPr>
            </w:pPr>
          </w:p>
        </w:tc>
      </w:tr>
      <w:tr w:rsidR="00C605A1" w:rsidRPr="007B3037" w:rsidTr="00C605A1">
        <w:tc>
          <w:tcPr>
            <w:tcW w:w="990" w:type="dxa"/>
          </w:tcPr>
          <w:p w:rsidR="00C605A1" w:rsidRPr="007B3037" w:rsidRDefault="00C605A1" w:rsidP="00C605A1">
            <w:pPr>
              <w:spacing w:line="360" w:lineRule="auto"/>
              <w:jc w:val="center"/>
              <w:rPr>
                <w:rFonts w:asciiTheme="majorHAnsi" w:hAnsiTheme="majorHAnsi"/>
                <w:sz w:val="22"/>
              </w:rPr>
            </w:pPr>
            <w:r w:rsidRPr="007B3037">
              <w:rPr>
                <w:rFonts w:asciiTheme="majorHAnsi" w:hAnsiTheme="majorHAnsi"/>
                <w:sz w:val="22"/>
              </w:rPr>
              <w:t>8.</w:t>
            </w:r>
          </w:p>
        </w:tc>
        <w:tc>
          <w:tcPr>
            <w:tcW w:w="6840" w:type="dxa"/>
          </w:tcPr>
          <w:p w:rsidR="00C605A1" w:rsidRPr="007B3037" w:rsidRDefault="00C605A1" w:rsidP="00C605A1">
            <w:pPr>
              <w:rPr>
                <w:rFonts w:asciiTheme="majorHAnsi" w:hAnsiTheme="majorHAnsi"/>
                <w:sz w:val="22"/>
              </w:rPr>
            </w:pPr>
            <w:r w:rsidRPr="007B3037">
              <w:rPr>
                <w:rFonts w:asciiTheme="majorHAnsi" w:hAnsiTheme="majorHAnsi"/>
                <w:sz w:val="22"/>
              </w:rPr>
              <w:t>Schedule A</w:t>
            </w:r>
          </w:p>
        </w:tc>
        <w:tc>
          <w:tcPr>
            <w:tcW w:w="1350" w:type="dxa"/>
          </w:tcPr>
          <w:p w:rsidR="00C605A1" w:rsidRPr="007B3037" w:rsidRDefault="00C605A1" w:rsidP="00C605A1">
            <w:pPr>
              <w:jc w:val="center"/>
              <w:rPr>
                <w:rFonts w:asciiTheme="majorHAnsi" w:hAnsiTheme="majorHAnsi"/>
                <w:sz w:val="22"/>
              </w:rPr>
            </w:pPr>
          </w:p>
        </w:tc>
      </w:tr>
      <w:tr w:rsidR="00C605A1" w:rsidRPr="007B3037" w:rsidTr="00C605A1">
        <w:tc>
          <w:tcPr>
            <w:tcW w:w="990" w:type="dxa"/>
          </w:tcPr>
          <w:p w:rsidR="00C605A1" w:rsidRPr="007B3037" w:rsidRDefault="00C605A1" w:rsidP="00C605A1">
            <w:pPr>
              <w:spacing w:line="360" w:lineRule="auto"/>
              <w:jc w:val="center"/>
              <w:rPr>
                <w:rFonts w:asciiTheme="majorHAnsi" w:hAnsiTheme="majorHAnsi"/>
                <w:sz w:val="22"/>
              </w:rPr>
            </w:pPr>
            <w:r w:rsidRPr="007B3037">
              <w:rPr>
                <w:rFonts w:asciiTheme="majorHAnsi" w:hAnsiTheme="majorHAnsi"/>
                <w:sz w:val="22"/>
              </w:rPr>
              <w:t>9.</w:t>
            </w:r>
          </w:p>
        </w:tc>
        <w:tc>
          <w:tcPr>
            <w:tcW w:w="6840" w:type="dxa"/>
          </w:tcPr>
          <w:p w:rsidR="00C605A1" w:rsidRPr="007B3037" w:rsidRDefault="00C605A1" w:rsidP="00C605A1">
            <w:pPr>
              <w:rPr>
                <w:rFonts w:asciiTheme="majorHAnsi" w:hAnsiTheme="majorHAnsi"/>
                <w:sz w:val="22"/>
              </w:rPr>
            </w:pPr>
            <w:r w:rsidRPr="007B3037">
              <w:rPr>
                <w:rFonts w:asciiTheme="majorHAnsi" w:hAnsiTheme="majorHAnsi"/>
                <w:sz w:val="22"/>
              </w:rPr>
              <w:t>Schedule B</w:t>
            </w:r>
          </w:p>
        </w:tc>
        <w:tc>
          <w:tcPr>
            <w:tcW w:w="1350" w:type="dxa"/>
          </w:tcPr>
          <w:p w:rsidR="00C605A1" w:rsidRPr="007B3037" w:rsidRDefault="00C605A1" w:rsidP="00C605A1">
            <w:pPr>
              <w:jc w:val="center"/>
              <w:rPr>
                <w:rFonts w:asciiTheme="majorHAnsi" w:hAnsiTheme="majorHAnsi"/>
                <w:sz w:val="22"/>
              </w:rPr>
            </w:pPr>
          </w:p>
        </w:tc>
      </w:tr>
      <w:tr w:rsidR="00C605A1" w:rsidRPr="007B3037" w:rsidTr="00C605A1">
        <w:tc>
          <w:tcPr>
            <w:tcW w:w="990" w:type="dxa"/>
          </w:tcPr>
          <w:p w:rsidR="00C605A1" w:rsidRPr="007B3037" w:rsidRDefault="00C605A1" w:rsidP="00C605A1">
            <w:pPr>
              <w:spacing w:line="360" w:lineRule="auto"/>
              <w:jc w:val="center"/>
              <w:rPr>
                <w:rFonts w:asciiTheme="majorHAnsi" w:hAnsiTheme="majorHAnsi"/>
                <w:sz w:val="22"/>
              </w:rPr>
            </w:pPr>
            <w:r w:rsidRPr="007B3037">
              <w:rPr>
                <w:rFonts w:asciiTheme="majorHAnsi" w:hAnsiTheme="majorHAnsi"/>
                <w:sz w:val="22"/>
              </w:rPr>
              <w:t>10.</w:t>
            </w:r>
          </w:p>
        </w:tc>
        <w:tc>
          <w:tcPr>
            <w:tcW w:w="6840" w:type="dxa"/>
          </w:tcPr>
          <w:p w:rsidR="00C605A1" w:rsidRPr="007B3037" w:rsidRDefault="00C605A1" w:rsidP="00C605A1">
            <w:pPr>
              <w:rPr>
                <w:rFonts w:asciiTheme="majorHAnsi" w:hAnsiTheme="majorHAnsi"/>
                <w:sz w:val="22"/>
              </w:rPr>
            </w:pPr>
            <w:r w:rsidRPr="007B3037">
              <w:rPr>
                <w:rFonts w:asciiTheme="majorHAnsi" w:hAnsiTheme="majorHAnsi"/>
                <w:sz w:val="22"/>
              </w:rPr>
              <w:t>Schedule C</w:t>
            </w:r>
          </w:p>
        </w:tc>
        <w:tc>
          <w:tcPr>
            <w:tcW w:w="1350" w:type="dxa"/>
          </w:tcPr>
          <w:p w:rsidR="00C605A1" w:rsidRPr="007B3037" w:rsidRDefault="00C605A1" w:rsidP="00C605A1">
            <w:pPr>
              <w:jc w:val="center"/>
              <w:rPr>
                <w:rFonts w:asciiTheme="majorHAnsi" w:hAnsiTheme="majorHAnsi"/>
                <w:sz w:val="22"/>
              </w:rPr>
            </w:pPr>
          </w:p>
        </w:tc>
      </w:tr>
      <w:tr w:rsidR="00C605A1" w:rsidRPr="007B3037" w:rsidTr="00C605A1">
        <w:tc>
          <w:tcPr>
            <w:tcW w:w="990" w:type="dxa"/>
          </w:tcPr>
          <w:p w:rsidR="00C605A1" w:rsidRPr="007B3037" w:rsidRDefault="00C605A1" w:rsidP="00C605A1">
            <w:pPr>
              <w:spacing w:line="360" w:lineRule="auto"/>
              <w:jc w:val="center"/>
              <w:rPr>
                <w:rFonts w:asciiTheme="majorHAnsi" w:hAnsiTheme="majorHAnsi"/>
                <w:sz w:val="22"/>
              </w:rPr>
            </w:pPr>
            <w:r w:rsidRPr="007B3037">
              <w:rPr>
                <w:rFonts w:asciiTheme="majorHAnsi" w:hAnsiTheme="majorHAnsi"/>
                <w:sz w:val="22"/>
              </w:rPr>
              <w:t>11.</w:t>
            </w:r>
          </w:p>
        </w:tc>
        <w:tc>
          <w:tcPr>
            <w:tcW w:w="6840" w:type="dxa"/>
          </w:tcPr>
          <w:p w:rsidR="00C605A1" w:rsidRPr="007B3037" w:rsidRDefault="00C605A1" w:rsidP="00C605A1">
            <w:pPr>
              <w:rPr>
                <w:rFonts w:asciiTheme="majorHAnsi" w:hAnsiTheme="majorHAnsi"/>
                <w:sz w:val="22"/>
              </w:rPr>
            </w:pPr>
            <w:r w:rsidRPr="007B3037">
              <w:rPr>
                <w:rFonts w:asciiTheme="majorHAnsi" w:hAnsiTheme="majorHAnsi"/>
                <w:sz w:val="22"/>
              </w:rPr>
              <w:t>Additional Conditions of Contract</w:t>
            </w:r>
          </w:p>
        </w:tc>
        <w:tc>
          <w:tcPr>
            <w:tcW w:w="1350" w:type="dxa"/>
          </w:tcPr>
          <w:p w:rsidR="00C605A1" w:rsidRPr="007B3037" w:rsidRDefault="00C605A1" w:rsidP="00C605A1">
            <w:pPr>
              <w:jc w:val="center"/>
              <w:rPr>
                <w:rFonts w:asciiTheme="majorHAnsi" w:hAnsiTheme="majorHAnsi"/>
                <w:sz w:val="22"/>
              </w:rPr>
            </w:pPr>
          </w:p>
        </w:tc>
      </w:tr>
      <w:tr w:rsidR="00C605A1" w:rsidRPr="007B3037" w:rsidTr="00C605A1">
        <w:tc>
          <w:tcPr>
            <w:tcW w:w="990" w:type="dxa"/>
          </w:tcPr>
          <w:p w:rsidR="00C605A1" w:rsidRPr="007B3037" w:rsidRDefault="00C605A1" w:rsidP="00C605A1">
            <w:pPr>
              <w:spacing w:line="360" w:lineRule="auto"/>
              <w:jc w:val="center"/>
              <w:rPr>
                <w:rFonts w:asciiTheme="majorHAnsi" w:hAnsiTheme="majorHAnsi"/>
                <w:sz w:val="22"/>
              </w:rPr>
            </w:pPr>
            <w:r w:rsidRPr="007B3037">
              <w:rPr>
                <w:rFonts w:asciiTheme="majorHAnsi" w:hAnsiTheme="majorHAnsi"/>
                <w:sz w:val="22"/>
              </w:rPr>
              <w:t>12.</w:t>
            </w:r>
          </w:p>
        </w:tc>
        <w:tc>
          <w:tcPr>
            <w:tcW w:w="6840" w:type="dxa"/>
          </w:tcPr>
          <w:p w:rsidR="00C605A1" w:rsidRPr="007B3037" w:rsidRDefault="00C605A1" w:rsidP="00C605A1">
            <w:pPr>
              <w:rPr>
                <w:rFonts w:asciiTheme="majorHAnsi" w:hAnsiTheme="majorHAnsi"/>
                <w:sz w:val="22"/>
              </w:rPr>
            </w:pPr>
            <w:r w:rsidRPr="007B3037">
              <w:rPr>
                <w:rFonts w:asciiTheme="majorHAnsi" w:hAnsiTheme="majorHAnsi"/>
                <w:sz w:val="22"/>
              </w:rPr>
              <w:t>Detailed Technical Specifications</w:t>
            </w:r>
          </w:p>
        </w:tc>
        <w:tc>
          <w:tcPr>
            <w:tcW w:w="1350" w:type="dxa"/>
          </w:tcPr>
          <w:p w:rsidR="00C605A1" w:rsidRPr="007B3037" w:rsidRDefault="00C605A1" w:rsidP="00C605A1">
            <w:pPr>
              <w:jc w:val="center"/>
              <w:rPr>
                <w:rFonts w:asciiTheme="majorHAnsi" w:hAnsiTheme="majorHAnsi"/>
                <w:sz w:val="22"/>
              </w:rPr>
            </w:pPr>
          </w:p>
        </w:tc>
      </w:tr>
      <w:tr w:rsidR="00C605A1" w:rsidRPr="007B3037" w:rsidTr="00C605A1">
        <w:tc>
          <w:tcPr>
            <w:tcW w:w="990" w:type="dxa"/>
          </w:tcPr>
          <w:p w:rsidR="00C605A1" w:rsidRPr="007B3037" w:rsidRDefault="00C605A1" w:rsidP="00C605A1">
            <w:pPr>
              <w:spacing w:line="360" w:lineRule="auto"/>
              <w:jc w:val="center"/>
              <w:rPr>
                <w:rFonts w:asciiTheme="majorHAnsi" w:hAnsiTheme="majorHAnsi"/>
                <w:sz w:val="22"/>
              </w:rPr>
            </w:pPr>
            <w:r w:rsidRPr="007B3037">
              <w:rPr>
                <w:rFonts w:asciiTheme="majorHAnsi" w:hAnsiTheme="majorHAnsi"/>
                <w:sz w:val="22"/>
              </w:rPr>
              <w:t>13.</w:t>
            </w:r>
          </w:p>
        </w:tc>
        <w:tc>
          <w:tcPr>
            <w:tcW w:w="6840" w:type="dxa"/>
          </w:tcPr>
          <w:p w:rsidR="00C605A1" w:rsidRPr="007B3037" w:rsidRDefault="00C605A1" w:rsidP="00C605A1">
            <w:pPr>
              <w:rPr>
                <w:rFonts w:asciiTheme="majorHAnsi" w:hAnsiTheme="majorHAnsi"/>
                <w:sz w:val="22"/>
              </w:rPr>
            </w:pPr>
            <w:r w:rsidRPr="007B3037">
              <w:rPr>
                <w:rFonts w:asciiTheme="majorHAnsi" w:hAnsiTheme="majorHAnsi"/>
                <w:sz w:val="22"/>
              </w:rPr>
              <w:t>Programme of work</w:t>
            </w:r>
          </w:p>
        </w:tc>
        <w:tc>
          <w:tcPr>
            <w:tcW w:w="1350" w:type="dxa"/>
          </w:tcPr>
          <w:p w:rsidR="00C605A1" w:rsidRPr="007B3037" w:rsidRDefault="00C605A1" w:rsidP="00C605A1">
            <w:pPr>
              <w:jc w:val="center"/>
              <w:rPr>
                <w:rFonts w:asciiTheme="majorHAnsi" w:hAnsiTheme="majorHAnsi"/>
                <w:sz w:val="22"/>
              </w:rPr>
            </w:pPr>
          </w:p>
        </w:tc>
      </w:tr>
      <w:tr w:rsidR="00C605A1" w:rsidRPr="007B3037" w:rsidTr="00C605A1">
        <w:tc>
          <w:tcPr>
            <w:tcW w:w="990" w:type="dxa"/>
          </w:tcPr>
          <w:p w:rsidR="00C605A1" w:rsidRPr="007B3037" w:rsidRDefault="00C605A1" w:rsidP="00C605A1">
            <w:pPr>
              <w:spacing w:line="360" w:lineRule="auto"/>
              <w:jc w:val="center"/>
              <w:rPr>
                <w:rFonts w:asciiTheme="majorHAnsi" w:hAnsiTheme="majorHAnsi"/>
                <w:sz w:val="22"/>
              </w:rPr>
            </w:pPr>
            <w:r w:rsidRPr="007B3037">
              <w:rPr>
                <w:rFonts w:asciiTheme="majorHAnsi" w:hAnsiTheme="majorHAnsi"/>
                <w:sz w:val="22"/>
              </w:rPr>
              <w:t>15.</w:t>
            </w:r>
          </w:p>
        </w:tc>
        <w:tc>
          <w:tcPr>
            <w:tcW w:w="6840" w:type="dxa"/>
          </w:tcPr>
          <w:p w:rsidR="00C605A1" w:rsidRPr="007B3037" w:rsidRDefault="00C605A1" w:rsidP="00C605A1">
            <w:pPr>
              <w:rPr>
                <w:rFonts w:asciiTheme="majorHAnsi" w:hAnsiTheme="majorHAnsi"/>
                <w:sz w:val="22"/>
              </w:rPr>
            </w:pPr>
            <w:r w:rsidRPr="007B3037">
              <w:rPr>
                <w:rFonts w:asciiTheme="majorHAnsi" w:hAnsiTheme="majorHAnsi"/>
                <w:sz w:val="22"/>
              </w:rPr>
              <w:t>List of Drawings</w:t>
            </w:r>
          </w:p>
        </w:tc>
        <w:tc>
          <w:tcPr>
            <w:tcW w:w="1350" w:type="dxa"/>
          </w:tcPr>
          <w:p w:rsidR="00C605A1" w:rsidRPr="007B3037" w:rsidRDefault="00C605A1" w:rsidP="00C605A1">
            <w:pPr>
              <w:jc w:val="center"/>
              <w:rPr>
                <w:rFonts w:asciiTheme="majorHAnsi" w:hAnsiTheme="majorHAnsi"/>
                <w:sz w:val="22"/>
              </w:rPr>
            </w:pPr>
          </w:p>
        </w:tc>
      </w:tr>
      <w:tr w:rsidR="00C605A1" w:rsidRPr="007B3037" w:rsidTr="00C605A1">
        <w:tc>
          <w:tcPr>
            <w:tcW w:w="990" w:type="dxa"/>
          </w:tcPr>
          <w:p w:rsidR="00C605A1" w:rsidRPr="007B3037" w:rsidRDefault="00C605A1" w:rsidP="00C605A1">
            <w:pPr>
              <w:spacing w:line="360" w:lineRule="auto"/>
              <w:jc w:val="center"/>
              <w:rPr>
                <w:rFonts w:asciiTheme="majorHAnsi" w:hAnsiTheme="majorHAnsi"/>
                <w:sz w:val="22"/>
              </w:rPr>
            </w:pPr>
            <w:r w:rsidRPr="007B3037">
              <w:rPr>
                <w:rFonts w:asciiTheme="majorHAnsi" w:hAnsiTheme="majorHAnsi"/>
                <w:sz w:val="22"/>
              </w:rPr>
              <w:t>16.</w:t>
            </w:r>
          </w:p>
        </w:tc>
        <w:tc>
          <w:tcPr>
            <w:tcW w:w="6840" w:type="dxa"/>
          </w:tcPr>
          <w:p w:rsidR="00C605A1" w:rsidRPr="007B3037" w:rsidRDefault="00C605A1" w:rsidP="00C605A1">
            <w:pPr>
              <w:rPr>
                <w:rFonts w:asciiTheme="majorHAnsi" w:hAnsiTheme="majorHAnsi"/>
                <w:b/>
                <w:bCs/>
                <w:sz w:val="22"/>
              </w:rPr>
            </w:pPr>
            <w:r w:rsidRPr="007B3037">
              <w:rPr>
                <w:rFonts w:asciiTheme="majorHAnsi" w:hAnsiTheme="majorHAnsi"/>
                <w:b/>
                <w:bCs/>
                <w:sz w:val="22"/>
              </w:rPr>
              <w:t xml:space="preserve">Annexure: </w:t>
            </w:r>
          </w:p>
        </w:tc>
        <w:tc>
          <w:tcPr>
            <w:tcW w:w="1350" w:type="dxa"/>
          </w:tcPr>
          <w:p w:rsidR="00C605A1" w:rsidRPr="007B3037" w:rsidRDefault="00C605A1" w:rsidP="00C605A1">
            <w:pPr>
              <w:jc w:val="center"/>
              <w:rPr>
                <w:rFonts w:asciiTheme="majorHAnsi" w:hAnsiTheme="majorHAnsi"/>
                <w:sz w:val="22"/>
              </w:rPr>
            </w:pPr>
          </w:p>
        </w:tc>
      </w:tr>
      <w:tr w:rsidR="00C605A1" w:rsidRPr="007B3037" w:rsidTr="00C605A1">
        <w:tc>
          <w:tcPr>
            <w:tcW w:w="990" w:type="dxa"/>
          </w:tcPr>
          <w:p w:rsidR="00C605A1" w:rsidRPr="007B3037" w:rsidRDefault="00C605A1" w:rsidP="00C605A1">
            <w:pPr>
              <w:spacing w:line="360" w:lineRule="auto"/>
              <w:jc w:val="right"/>
              <w:rPr>
                <w:rFonts w:asciiTheme="majorHAnsi" w:hAnsiTheme="majorHAnsi"/>
                <w:sz w:val="22"/>
              </w:rPr>
            </w:pPr>
            <w:r w:rsidRPr="007B3037">
              <w:rPr>
                <w:rFonts w:asciiTheme="majorHAnsi" w:hAnsiTheme="majorHAnsi"/>
                <w:sz w:val="22"/>
              </w:rPr>
              <w:t>A.</w:t>
            </w:r>
          </w:p>
        </w:tc>
        <w:tc>
          <w:tcPr>
            <w:tcW w:w="6840" w:type="dxa"/>
          </w:tcPr>
          <w:p w:rsidR="00C605A1" w:rsidRPr="007B3037" w:rsidRDefault="00C605A1" w:rsidP="00C605A1">
            <w:pPr>
              <w:rPr>
                <w:rFonts w:asciiTheme="majorHAnsi" w:hAnsiTheme="majorHAnsi"/>
                <w:sz w:val="22"/>
              </w:rPr>
            </w:pPr>
            <w:r w:rsidRPr="007B3037">
              <w:rPr>
                <w:rFonts w:asciiTheme="majorHAnsi" w:hAnsiTheme="majorHAnsi"/>
                <w:sz w:val="22"/>
              </w:rPr>
              <w:t>Form of Bank Guarantee</w:t>
            </w:r>
          </w:p>
        </w:tc>
        <w:tc>
          <w:tcPr>
            <w:tcW w:w="1350" w:type="dxa"/>
          </w:tcPr>
          <w:p w:rsidR="00C605A1" w:rsidRPr="007B3037" w:rsidRDefault="00C605A1" w:rsidP="00C605A1">
            <w:pPr>
              <w:jc w:val="center"/>
              <w:rPr>
                <w:rFonts w:asciiTheme="majorHAnsi" w:hAnsiTheme="majorHAnsi"/>
                <w:sz w:val="22"/>
              </w:rPr>
            </w:pPr>
          </w:p>
        </w:tc>
      </w:tr>
      <w:tr w:rsidR="00C605A1" w:rsidRPr="007B3037" w:rsidTr="00C605A1">
        <w:tc>
          <w:tcPr>
            <w:tcW w:w="990" w:type="dxa"/>
          </w:tcPr>
          <w:p w:rsidR="00C605A1" w:rsidRPr="007B3037" w:rsidRDefault="00C605A1" w:rsidP="00C605A1">
            <w:pPr>
              <w:spacing w:line="360" w:lineRule="auto"/>
              <w:jc w:val="right"/>
              <w:rPr>
                <w:rFonts w:asciiTheme="majorHAnsi" w:hAnsiTheme="majorHAnsi"/>
                <w:sz w:val="22"/>
              </w:rPr>
            </w:pPr>
            <w:r w:rsidRPr="007B3037">
              <w:rPr>
                <w:rFonts w:asciiTheme="majorHAnsi" w:hAnsiTheme="majorHAnsi"/>
                <w:sz w:val="22"/>
              </w:rPr>
              <w:t>B.</w:t>
            </w:r>
          </w:p>
        </w:tc>
        <w:tc>
          <w:tcPr>
            <w:tcW w:w="6840" w:type="dxa"/>
          </w:tcPr>
          <w:p w:rsidR="00C605A1" w:rsidRPr="007B3037" w:rsidRDefault="00C605A1" w:rsidP="00C605A1">
            <w:pPr>
              <w:rPr>
                <w:rFonts w:asciiTheme="majorHAnsi" w:hAnsiTheme="majorHAnsi"/>
                <w:sz w:val="22"/>
              </w:rPr>
            </w:pPr>
            <w:r w:rsidRPr="007B3037">
              <w:rPr>
                <w:rFonts w:asciiTheme="majorHAnsi" w:hAnsiTheme="majorHAnsi"/>
                <w:sz w:val="22"/>
              </w:rPr>
              <w:t>Form of Agreement</w:t>
            </w:r>
          </w:p>
        </w:tc>
        <w:tc>
          <w:tcPr>
            <w:tcW w:w="1350" w:type="dxa"/>
          </w:tcPr>
          <w:p w:rsidR="00C605A1" w:rsidRPr="007B3037" w:rsidRDefault="00C605A1" w:rsidP="00C605A1">
            <w:pPr>
              <w:jc w:val="center"/>
              <w:rPr>
                <w:rFonts w:asciiTheme="majorHAnsi" w:hAnsiTheme="majorHAnsi"/>
                <w:sz w:val="22"/>
              </w:rPr>
            </w:pPr>
          </w:p>
        </w:tc>
      </w:tr>
      <w:tr w:rsidR="00C605A1" w:rsidRPr="007B3037" w:rsidTr="00C605A1">
        <w:tc>
          <w:tcPr>
            <w:tcW w:w="990" w:type="dxa"/>
          </w:tcPr>
          <w:p w:rsidR="00C605A1" w:rsidRPr="007B3037" w:rsidRDefault="00C605A1" w:rsidP="00C605A1">
            <w:pPr>
              <w:spacing w:line="360" w:lineRule="auto"/>
              <w:jc w:val="right"/>
              <w:rPr>
                <w:rFonts w:asciiTheme="majorHAnsi" w:hAnsiTheme="majorHAnsi"/>
                <w:sz w:val="22"/>
              </w:rPr>
            </w:pPr>
            <w:r w:rsidRPr="007B3037">
              <w:rPr>
                <w:rFonts w:asciiTheme="majorHAnsi" w:hAnsiTheme="majorHAnsi"/>
                <w:sz w:val="22"/>
              </w:rPr>
              <w:t>C.</w:t>
            </w:r>
          </w:p>
        </w:tc>
        <w:tc>
          <w:tcPr>
            <w:tcW w:w="6840" w:type="dxa"/>
          </w:tcPr>
          <w:p w:rsidR="00C605A1" w:rsidRPr="007B3037" w:rsidRDefault="00C605A1" w:rsidP="00C605A1">
            <w:pPr>
              <w:rPr>
                <w:rFonts w:asciiTheme="majorHAnsi" w:hAnsiTheme="majorHAnsi"/>
                <w:sz w:val="22"/>
              </w:rPr>
            </w:pPr>
            <w:r w:rsidRPr="007B3037">
              <w:rPr>
                <w:rFonts w:asciiTheme="majorHAnsi" w:hAnsiTheme="majorHAnsi"/>
                <w:sz w:val="22"/>
              </w:rPr>
              <w:t>Schedule of Royalty Charges</w:t>
            </w:r>
          </w:p>
        </w:tc>
        <w:tc>
          <w:tcPr>
            <w:tcW w:w="1350" w:type="dxa"/>
          </w:tcPr>
          <w:p w:rsidR="00C605A1" w:rsidRPr="007B3037" w:rsidRDefault="00C605A1" w:rsidP="00C605A1">
            <w:pPr>
              <w:jc w:val="center"/>
              <w:rPr>
                <w:rFonts w:asciiTheme="majorHAnsi" w:hAnsiTheme="majorHAnsi"/>
                <w:sz w:val="22"/>
              </w:rPr>
            </w:pPr>
          </w:p>
        </w:tc>
      </w:tr>
      <w:tr w:rsidR="00C605A1" w:rsidRPr="007B3037" w:rsidTr="00C605A1">
        <w:tc>
          <w:tcPr>
            <w:tcW w:w="990" w:type="dxa"/>
          </w:tcPr>
          <w:p w:rsidR="00C605A1" w:rsidRPr="007B3037" w:rsidRDefault="00C605A1" w:rsidP="00C605A1">
            <w:pPr>
              <w:jc w:val="right"/>
              <w:rPr>
                <w:rFonts w:asciiTheme="majorHAnsi" w:hAnsiTheme="majorHAnsi"/>
                <w:sz w:val="22"/>
              </w:rPr>
            </w:pPr>
            <w:r w:rsidRPr="007B3037">
              <w:rPr>
                <w:rFonts w:asciiTheme="majorHAnsi" w:hAnsiTheme="majorHAnsi"/>
                <w:sz w:val="22"/>
              </w:rPr>
              <w:t>D.</w:t>
            </w:r>
          </w:p>
        </w:tc>
        <w:tc>
          <w:tcPr>
            <w:tcW w:w="6840" w:type="dxa"/>
          </w:tcPr>
          <w:p w:rsidR="00C605A1" w:rsidRPr="007B3037" w:rsidRDefault="00C605A1" w:rsidP="00C605A1">
            <w:pPr>
              <w:pStyle w:val="BodyText2"/>
              <w:rPr>
                <w:rFonts w:asciiTheme="majorHAnsi" w:hAnsiTheme="majorHAnsi" w:cs="Arial"/>
                <w:sz w:val="22"/>
              </w:rPr>
            </w:pPr>
            <w:r w:rsidRPr="007B3037">
              <w:rPr>
                <w:rFonts w:asciiTheme="majorHAnsi" w:hAnsiTheme="majorHAnsi" w:cs="Arial"/>
                <w:sz w:val="22"/>
              </w:rPr>
              <w:t xml:space="preserve">Proceedings of Govt. of Karnataka vide G.O. No. PWD/11/GMS/64 dated 10.03.1966 pertaining to deductions towards shrinkage or </w:t>
            </w:r>
          </w:p>
          <w:p w:rsidR="00C605A1" w:rsidRPr="007B3037" w:rsidRDefault="003B614A" w:rsidP="00C605A1">
            <w:pPr>
              <w:spacing w:line="360" w:lineRule="auto"/>
              <w:jc w:val="both"/>
              <w:rPr>
                <w:rFonts w:asciiTheme="majorHAnsi" w:hAnsiTheme="majorHAnsi"/>
                <w:sz w:val="22"/>
              </w:rPr>
            </w:pPr>
            <w:r w:rsidRPr="007B3037">
              <w:rPr>
                <w:rFonts w:asciiTheme="majorHAnsi" w:hAnsiTheme="majorHAnsi" w:cs="Arial"/>
                <w:sz w:val="22"/>
              </w:rPr>
              <w:t>Settlement</w:t>
            </w:r>
            <w:r w:rsidR="00C605A1" w:rsidRPr="007B3037">
              <w:rPr>
                <w:rFonts w:asciiTheme="majorHAnsi" w:hAnsiTheme="majorHAnsi" w:cs="Arial"/>
                <w:sz w:val="22"/>
              </w:rPr>
              <w:t xml:space="preserve"> of embankments.</w:t>
            </w:r>
          </w:p>
        </w:tc>
        <w:tc>
          <w:tcPr>
            <w:tcW w:w="1350" w:type="dxa"/>
          </w:tcPr>
          <w:p w:rsidR="00C605A1" w:rsidRPr="007B3037" w:rsidRDefault="00C605A1" w:rsidP="00C605A1">
            <w:pPr>
              <w:jc w:val="center"/>
              <w:rPr>
                <w:rFonts w:asciiTheme="majorHAnsi" w:hAnsiTheme="majorHAnsi"/>
                <w:sz w:val="22"/>
              </w:rPr>
            </w:pPr>
          </w:p>
        </w:tc>
      </w:tr>
    </w:tbl>
    <w:p w:rsidR="00C605A1" w:rsidRPr="007B3037" w:rsidRDefault="00C605A1" w:rsidP="00C605A1">
      <w:pPr>
        <w:rPr>
          <w:rFonts w:asciiTheme="majorHAnsi" w:hAnsiTheme="majorHAnsi"/>
          <w:sz w:val="22"/>
        </w:rPr>
      </w:pPr>
    </w:p>
    <w:p w:rsidR="00C605A1" w:rsidRPr="007B3037" w:rsidRDefault="00C605A1" w:rsidP="00C605A1">
      <w:pPr>
        <w:pStyle w:val="BodyText3"/>
        <w:jc w:val="both"/>
        <w:rPr>
          <w:rFonts w:asciiTheme="majorHAnsi" w:hAnsiTheme="majorHAnsi"/>
          <w:sz w:val="22"/>
        </w:rPr>
      </w:pPr>
      <w:r w:rsidRPr="007B3037">
        <w:rPr>
          <w:rFonts w:asciiTheme="majorHAnsi" w:hAnsiTheme="majorHAnsi"/>
          <w:sz w:val="22"/>
        </w:rPr>
        <w:lastRenderedPageBreak/>
        <w:t>Note:  Contractor shall give fill up the tender for works, the declaration and the Schedule ‘B’ and duly affix his signature.  He shall also sign Schedule ‘A’ and Schedule ‘C ‘.  Further, he shall sign at the end of all pages of tender documents and in all the drawings as provided for therein.</w:t>
      </w:r>
    </w:p>
    <w:p w:rsidR="00C81764" w:rsidRDefault="00C81764" w:rsidP="00C605A1">
      <w:pPr>
        <w:jc w:val="center"/>
        <w:rPr>
          <w:rFonts w:asciiTheme="majorHAnsi" w:hAnsiTheme="majorHAnsi"/>
          <w:sz w:val="30"/>
          <w:szCs w:val="30"/>
        </w:rPr>
      </w:pPr>
    </w:p>
    <w:p w:rsidR="00C605A1" w:rsidRPr="007B3037" w:rsidRDefault="00C605A1" w:rsidP="00C605A1">
      <w:pPr>
        <w:jc w:val="center"/>
        <w:rPr>
          <w:rFonts w:asciiTheme="majorHAnsi" w:hAnsiTheme="majorHAnsi"/>
          <w:sz w:val="40"/>
          <w:szCs w:val="40"/>
        </w:rPr>
      </w:pPr>
      <w:r w:rsidRPr="007B3037">
        <w:rPr>
          <w:rFonts w:asciiTheme="majorHAnsi" w:hAnsiTheme="majorHAnsi"/>
          <w:sz w:val="30"/>
          <w:szCs w:val="30"/>
        </w:rPr>
        <w:t>KARNATAKA NEERAVARI NIGAM LIMITED</w:t>
      </w:r>
    </w:p>
    <w:p w:rsidR="00C605A1" w:rsidRPr="007B3037" w:rsidRDefault="00C605A1" w:rsidP="00C605A1">
      <w:pPr>
        <w:jc w:val="center"/>
        <w:rPr>
          <w:rFonts w:asciiTheme="majorHAnsi" w:hAnsiTheme="majorHAnsi"/>
          <w:b/>
          <w:bCs/>
          <w:sz w:val="36"/>
          <w:szCs w:val="36"/>
        </w:rPr>
      </w:pPr>
      <w:r w:rsidRPr="007B3037">
        <w:rPr>
          <w:rFonts w:asciiTheme="majorHAnsi" w:hAnsiTheme="majorHAnsi"/>
          <w:b/>
          <w:bCs/>
          <w:sz w:val="22"/>
          <w:szCs w:val="22"/>
        </w:rPr>
        <w:t>(A Government of Karnataka Enterprise)</w:t>
      </w:r>
    </w:p>
    <w:p w:rsidR="00C605A1" w:rsidRPr="007B3037" w:rsidRDefault="00C605A1" w:rsidP="00C605A1">
      <w:pPr>
        <w:jc w:val="center"/>
        <w:rPr>
          <w:rFonts w:asciiTheme="majorHAnsi" w:hAnsiTheme="majorHAnsi"/>
          <w:b/>
          <w:bCs/>
        </w:rPr>
      </w:pPr>
    </w:p>
    <w:p w:rsidR="00C605A1" w:rsidRPr="007B3037" w:rsidRDefault="00C605A1" w:rsidP="00C605A1">
      <w:pPr>
        <w:jc w:val="center"/>
        <w:rPr>
          <w:rFonts w:asciiTheme="majorHAnsi" w:hAnsiTheme="majorHAnsi" w:cs="Arial"/>
          <w:b/>
          <w:bCs/>
          <w:sz w:val="40"/>
        </w:rPr>
      </w:pPr>
      <w:r w:rsidRPr="007B3037">
        <w:rPr>
          <w:rFonts w:asciiTheme="majorHAnsi" w:hAnsiTheme="majorHAnsi" w:cs="Arial"/>
          <w:b/>
          <w:bCs/>
          <w:sz w:val="40"/>
        </w:rPr>
        <w:t>TENDER FACE SHEET</w:t>
      </w:r>
    </w:p>
    <w:p w:rsidR="00C605A1" w:rsidRPr="007B3037" w:rsidRDefault="00C605A1" w:rsidP="00C605A1">
      <w:pPr>
        <w:jc w:val="center"/>
        <w:rPr>
          <w:rFonts w:asciiTheme="majorHAnsi" w:hAnsiTheme="majorHAnsi"/>
          <w:b/>
          <w:bCs/>
        </w:rPr>
      </w:pPr>
    </w:p>
    <w:p w:rsidR="00C605A1" w:rsidRPr="007B3037" w:rsidRDefault="00C605A1" w:rsidP="00C605A1">
      <w:pPr>
        <w:jc w:val="center"/>
        <w:rPr>
          <w:rFonts w:asciiTheme="majorHAnsi" w:hAnsiTheme="majorHAnsi"/>
        </w:rPr>
      </w:pPr>
      <w:r w:rsidRPr="007B3037">
        <w:rPr>
          <w:rFonts w:asciiTheme="majorHAnsi" w:hAnsiTheme="majorHAnsi"/>
          <w:b/>
          <w:bCs/>
        </w:rPr>
        <w:t>(TO BE FILLED AT THE TIME OF ISSUE OF TENDER DOCUMENT)</w:t>
      </w:r>
    </w:p>
    <w:p w:rsidR="00C605A1" w:rsidRPr="007B3037" w:rsidRDefault="00C605A1" w:rsidP="00C605A1">
      <w:pPr>
        <w:tabs>
          <w:tab w:val="left" w:pos="3546"/>
        </w:tabs>
        <w:rPr>
          <w:rFonts w:asciiTheme="majorHAnsi" w:hAnsiTheme="majorHAnsi"/>
        </w:rPr>
      </w:pPr>
      <w:r w:rsidRPr="007B3037">
        <w:rPr>
          <w:rFonts w:asciiTheme="majorHAnsi" w:hAnsiTheme="majorHAnsi"/>
        </w:rPr>
        <w:tab/>
      </w:r>
    </w:p>
    <w:p w:rsidR="00C605A1" w:rsidRPr="007B3037" w:rsidRDefault="00C605A1" w:rsidP="00C605A1">
      <w:pPr>
        <w:tabs>
          <w:tab w:val="left" w:pos="3546"/>
        </w:tabs>
        <w:rPr>
          <w:rFonts w:asciiTheme="majorHAnsi" w:hAnsiTheme="majorHAnsi"/>
        </w:rPr>
      </w:pPr>
    </w:p>
    <w:tbl>
      <w:tblPr>
        <w:tblW w:w="9618" w:type="dxa"/>
        <w:tblLook w:val="01E0"/>
      </w:tblPr>
      <w:tblGrid>
        <w:gridCol w:w="4399"/>
        <w:gridCol w:w="5219"/>
      </w:tblGrid>
      <w:tr w:rsidR="00A97232" w:rsidRPr="00971147" w:rsidTr="00C605A1">
        <w:trPr>
          <w:trHeight w:val="1261"/>
        </w:trPr>
        <w:tc>
          <w:tcPr>
            <w:tcW w:w="4399" w:type="dxa"/>
            <w:shd w:val="clear" w:color="auto" w:fill="auto"/>
          </w:tcPr>
          <w:p w:rsidR="00A97232" w:rsidRPr="00971147" w:rsidRDefault="00A97232" w:rsidP="00971147">
            <w:pPr>
              <w:tabs>
                <w:tab w:val="left" w:pos="2405"/>
              </w:tabs>
              <w:jc w:val="both"/>
            </w:pPr>
            <w:r w:rsidRPr="00971147">
              <w:t>NAME OF WORK</w:t>
            </w:r>
            <w:r w:rsidRPr="00971147">
              <w:tab/>
              <w:t xml:space="preserve">                       :               </w:t>
            </w:r>
          </w:p>
        </w:tc>
        <w:tc>
          <w:tcPr>
            <w:tcW w:w="5219" w:type="dxa"/>
            <w:shd w:val="clear" w:color="auto" w:fill="auto"/>
          </w:tcPr>
          <w:p w:rsidR="00A97232" w:rsidRPr="001600AF" w:rsidRDefault="0065117D" w:rsidP="004A6C89">
            <w:pPr>
              <w:jc w:val="both"/>
              <w:rPr>
                <w:rFonts w:asciiTheme="minorHAnsi" w:hAnsiTheme="minorHAnsi" w:cstheme="minorHAnsi"/>
                <w:sz w:val="32"/>
                <w:szCs w:val="32"/>
              </w:rPr>
            </w:pPr>
            <w:r w:rsidRPr="005954E5">
              <w:t>Repairs to Open trough Aqueduct at CH 2.30km, 1.750km of LBC main canal  and repairs to Distributory gate no.12 of LBC and near escape gate  under Upper Mullamari Project for the year 2025-26</w:t>
            </w:r>
            <w:r w:rsidR="006B26B2">
              <w:t xml:space="preserve"> (</w:t>
            </w:r>
            <w:r w:rsidR="006B26B2">
              <w:rPr>
                <w:rFonts w:ascii="Nunito Sans" w:hAnsi="Nunito Sans"/>
                <w:b/>
                <w:bCs/>
                <w:color w:val="3A3A3A"/>
                <w:spacing w:val="5"/>
                <w:shd w:val="clear" w:color="auto" w:fill="FFFFFF"/>
              </w:rPr>
              <w:t>KNNL/2026-27/DA/WORK_INDENT4600)</w:t>
            </w:r>
          </w:p>
        </w:tc>
      </w:tr>
    </w:tbl>
    <w:p w:rsidR="00AA3889" w:rsidRPr="00971147" w:rsidRDefault="00AA3889" w:rsidP="00AA3889">
      <w:pPr>
        <w:numPr>
          <w:ilvl w:val="0"/>
          <w:numId w:val="2"/>
        </w:numPr>
      </w:pPr>
      <w:r w:rsidRPr="00971147">
        <w:t>Tender Schedule sold to</w:t>
      </w:r>
      <w:r w:rsidRPr="00971147">
        <w:tab/>
      </w:r>
      <w:r w:rsidRPr="00971147">
        <w:tab/>
      </w:r>
      <w:r w:rsidR="008737AD" w:rsidRPr="00971147">
        <w:t xml:space="preserve">    </w:t>
      </w:r>
      <w:r w:rsidRPr="00971147">
        <w:t>:</w:t>
      </w:r>
      <w:r w:rsidR="0065117D">
        <w:tab/>
      </w:r>
    </w:p>
    <w:p w:rsidR="00AA3889" w:rsidRPr="00971147" w:rsidRDefault="00AA3889" w:rsidP="00AA3889">
      <w:pPr>
        <w:numPr>
          <w:ilvl w:val="12"/>
          <w:numId w:val="0"/>
        </w:numPr>
      </w:pPr>
    </w:p>
    <w:p w:rsidR="00AA3889" w:rsidRPr="00971147" w:rsidRDefault="00971147" w:rsidP="00AA3889">
      <w:pPr>
        <w:pStyle w:val="ListParagraph"/>
        <w:numPr>
          <w:ilvl w:val="12"/>
          <w:numId w:val="0"/>
        </w:numPr>
        <w:autoSpaceDE w:val="0"/>
        <w:autoSpaceDN w:val="0"/>
        <w:adjustRightInd w:val="0"/>
      </w:pPr>
      <w:r>
        <w:t xml:space="preserve"> Category of Contractor</w:t>
      </w:r>
      <w:r>
        <w:tab/>
      </w:r>
      <w:r>
        <w:tab/>
        <w:t xml:space="preserve">    </w:t>
      </w:r>
      <w:r w:rsidR="00AA3889" w:rsidRPr="00971147">
        <w:t xml:space="preserve">:  </w:t>
      </w:r>
      <w:r>
        <w:t xml:space="preserve">       </w:t>
      </w:r>
      <w:r w:rsidR="00392DFE" w:rsidRPr="00971147">
        <w:t>KPWD Civil Class-I</w:t>
      </w:r>
      <w:r w:rsidRPr="00971147">
        <w:t>V</w:t>
      </w:r>
      <w:r w:rsidR="00D41ACF" w:rsidRPr="00971147">
        <w:t xml:space="preserve"> </w:t>
      </w:r>
      <w:r w:rsidR="00D850E9" w:rsidRPr="00971147">
        <w:t xml:space="preserve">and </w:t>
      </w:r>
      <w:r w:rsidR="0010215F" w:rsidRPr="00971147">
        <w:t>above Contractor</w:t>
      </w:r>
      <w:r w:rsidR="00D850E9" w:rsidRPr="00971147">
        <w:t xml:space="preserve">                           </w:t>
      </w:r>
      <w:r w:rsidR="00392DFE" w:rsidRPr="0065117D">
        <w:rPr>
          <w:b/>
          <w:bCs/>
          <w:color w:val="000000"/>
        </w:rPr>
        <w:t xml:space="preserve"> </w:t>
      </w:r>
      <w:r w:rsidR="00D850E9" w:rsidRPr="0065117D">
        <w:rPr>
          <w:b/>
          <w:bCs/>
          <w:color w:val="000000"/>
        </w:rPr>
        <w:t xml:space="preserve">   </w:t>
      </w:r>
      <w:r w:rsidR="00D850E9" w:rsidRPr="0065117D">
        <w:rPr>
          <w:b/>
          <w:bCs/>
          <w:color w:val="000000"/>
        </w:rPr>
        <w:br/>
        <w:t xml:space="preserve">     </w:t>
      </w:r>
      <w:r w:rsidR="00C73DF7" w:rsidRPr="0065117D">
        <w:rPr>
          <w:b/>
          <w:bCs/>
          <w:color w:val="000000"/>
        </w:rPr>
        <w:tab/>
      </w:r>
      <w:r w:rsidR="00C73DF7" w:rsidRPr="0065117D">
        <w:rPr>
          <w:b/>
          <w:bCs/>
          <w:color w:val="000000"/>
        </w:rPr>
        <w:tab/>
      </w:r>
      <w:r w:rsidR="00C73DF7" w:rsidRPr="0065117D">
        <w:rPr>
          <w:b/>
          <w:bCs/>
          <w:color w:val="000000"/>
        </w:rPr>
        <w:tab/>
      </w:r>
      <w:r w:rsidR="00C73DF7" w:rsidRPr="0065117D">
        <w:rPr>
          <w:b/>
          <w:bCs/>
          <w:color w:val="000000"/>
        </w:rPr>
        <w:tab/>
      </w:r>
      <w:r w:rsidR="00C73DF7" w:rsidRPr="0065117D">
        <w:rPr>
          <w:b/>
          <w:bCs/>
          <w:color w:val="000000"/>
        </w:rPr>
        <w:tab/>
      </w:r>
      <w:r w:rsidR="00C73DF7" w:rsidRPr="0065117D">
        <w:rPr>
          <w:b/>
          <w:bCs/>
          <w:color w:val="000000"/>
        </w:rPr>
        <w:tab/>
        <w:t xml:space="preserve">  </w:t>
      </w:r>
    </w:p>
    <w:p w:rsidR="00AA3889" w:rsidRPr="00971147" w:rsidRDefault="00971147" w:rsidP="00AA3889">
      <w:pPr>
        <w:numPr>
          <w:ilvl w:val="12"/>
          <w:numId w:val="0"/>
        </w:numPr>
      </w:pPr>
      <w:r>
        <w:t>3</w:t>
      </w:r>
      <w:r w:rsidR="00AA3889" w:rsidRPr="00971147">
        <w:t xml:space="preserve">.  Date of Access to e-tender </w:t>
      </w:r>
    </w:p>
    <w:p w:rsidR="00AA3889" w:rsidRPr="00971147" w:rsidRDefault="00AA3889" w:rsidP="00AA3889">
      <w:pPr>
        <w:numPr>
          <w:ilvl w:val="12"/>
          <w:numId w:val="0"/>
        </w:numPr>
      </w:pPr>
      <w:r w:rsidRPr="00971147">
        <w:t xml:space="preserve">     Documents from the website</w:t>
      </w:r>
    </w:p>
    <w:p w:rsidR="00AA3889" w:rsidRPr="00971147" w:rsidRDefault="00AA3889" w:rsidP="00AA3889">
      <w:pPr>
        <w:numPr>
          <w:ilvl w:val="12"/>
          <w:numId w:val="0"/>
        </w:numPr>
      </w:pPr>
      <w:r w:rsidRPr="00971147">
        <w:t xml:space="preserve">    </w:t>
      </w:r>
      <w:r w:rsidR="00971147">
        <w:t xml:space="preserve"> http;//kppp</w:t>
      </w:r>
      <w:r w:rsidR="00592D83" w:rsidRPr="00971147">
        <w:t>.karnataka.gov.in</w:t>
      </w:r>
      <w:r w:rsidR="00592D83" w:rsidRPr="00971147">
        <w:tab/>
        <w:t xml:space="preserve">    </w:t>
      </w:r>
      <w:r w:rsidRPr="00971147">
        <w:t>:</w:t>
      </w:r>
      <w:r w:rsidR="00971147">
        <w:tab/>
      </w:r>
      <w:r w:rsidR="006B26B2">
        <w:t>24.06.2026</w:t>
      </w:r>
      <w:r w:rsidR="0010215F" w:rsidRPr="00971147">
        <w:t xml:space="preserve"> </w:t>
      </w:r>
      <w:r w:rsidR="008737AD" w:rsidRPr="00971147">
        <w:t xml:space="preserve">to </w:t>
      </w:r>
      <w:r w:rsidR="006B26B2">
        <w:t>07.07.2026</w:t>
      </w:r>
      <w:r w:rsidR="0065117D">
        <w:t xml:space="preserve"> @16.00</w:t>
      </w:r>
      <w:r w:rsidR="008737AD" w:rsidRPr="00971147">
        <w:t xml:space="preserve"> Hrs</w:t>
      </w:r>
    </w:p>
    <w:p w:rsidR="00AA3889" w:rsidRPr="00971147" w:rsidRDefault="00AA3889" w:rsidP="00AA3889"/>
    <w:p w:rsidR="00AA3889" w:rsidRPr="00971147" w:rsidRDefault="00971147" w:rsidP="00AA3889">
      <w:r>
        <w:t>4</w:t>
      </w:r>
      <w:r w:rsidR="00AA3889" w:rsidRPr="00971147">
        <w:t xml:space="preserve">.   Last date of submission of </w:t>
      </w:r>
    </w:p>
    <w:p w:rsidR="00AA3889" w:rsidRPr="00971147" w:rsidRDefault="00AA3889" w:rsidP="00AA3889">
      <w:pPr>
        <w:rPr>
          <w:color w:val="FF6600"/>
        </w:rPr>
      </w:pPr>
      <w:r w:rsidRPr="00971147">
        <w:t xml:space="preserve">      Completed e-tender Documents</w:t>
      </w:r>
      <w:r w:rsidRPr="00971147">
        <w:tab/>
      </w:r>
      <w:r w:rsidR="00971147">
        <w:t xml:space="preserve">     </w:t>
      </w:r>
      <w:r w:rsidRPr="00971147">
        <w:t xml:space="preserve">:   </w:t>
      </w:r>
      <w:r w:rsidR="00971147">
        <w:t xml:space="preserve">    </w:t>
      </w:r>
      <w:r w:rsidR="006B26B2">
        <w:rPr>
          <w:color w:val="000000"/>
        </w:rPr>
        <w:t>07.07.2026</w:t>
      </w:r>
      <w:r w:rsidR="0097498A">
        <w:rPr>
          <w:color w:val="000000"/>
        </w:rPr>
        <w:t xml:space="preserve"> </w:t>
      </w:r>
      <w:r w:rsidR="0065117D">
        <w:rPr>
          <w:color w:val="000000"/>
        </w:rPr>
        <w:t xml:space="preserve"> @ 16.00</w:t>
      </w:r>
      <w:r w:rsidR="008737AD" w:rsidRPr="00971147">
        <w:rPr>
          <w:color w:val="000000"/>
        </w:rPr>
        <w:t xml:space="preserve"> Hrs</w:t>
      </w:r>
    </w:p>
    <w:p w:rsidR="00AA3889" w:rsidRPr="00971147" w:rsidRDefault="00AA3889" w:rsidP="00AA3889"/>
    <w:p w:rsidR="0035125F" w:rsidRDefault="00971147" w:rsidP="00AA3889">
      <w:r>
        <w:t>5</w:t>
      </w:r>
      <w:r w:rsidR="00D41ACF" w:rsidRPr="00971147">
        <w:t xml:space="preserve">.  Date of opening of </w:t>
      </w:r>
      <w:r w:rsidR="007C021A" w:rsidRPr="00971147">
        <w:t>Technical</w:t>
      </w:r>
      <w:r w:rsidR="00535873" w:rsidRPr="00971147">
        <w:t xml:space="preserve"> Bid</w:t>
      </w:r>
    </w:p>
    <w:p w:rsidR="00AA3889" w:rsidRPr="00971147" w:rsidRDefault="0035125F" w:rsidP="00AA3889">
      <w:pPr>
        <w:rPr>
          <w:color w:val="000000"/>
        </w:rPr>
      </w:pPr>
      <w:r>
        <w:t xml:space="preserve">     /  Financial Bid</w:t>
      </w:r>
      <w:r w:rsidR="00535873" w:rsidRPr="00971147">
        <w:t xml:space="preserve">  </w:t>
      </w:r>
      <w:r w:rsidR="00971147">
        <w:t xml:space="preserve">    </w:t>
      </w:r>
      <w:r>
        <w:t xml:space="preserve">                             </w:t>
      </w:r>
      <w:r w:rsidR="00971147">
        <w:t xml:space="preserve"> </w:t>
      </w:r>
      <w:r w:rsidR="00AA3889" w:rsidRPr="00971147">
        <w:t xml:space="preserve">:  </w:t>
      </w:r>
      <w:r w:rsidR="00971147">
        <w:t xml:space="preserve">    </w:t>
      </w:r>
      <w:r w:rsidR="006B26B2">
        <w:rPr>
          <w:color w:val="000000"/>
        </w:rPr>
        <w:t>08.07.2026</w:t>
      </w:r>
      <w:r w:rsidR="0097498A">
        <w:rPr>
          <w:color w:val="000000"/>
        </w:rPr>
        <w:t xml:space="preserve"> </w:t>
      </w:r>
      <w:r w:rsidR="0065117D">
        <w:rPr>
          <w:color w:val="000000"/>
        </w:rPr>
        <w:t xml:space="preserve"> @ 16.3</w:t>
      </w:r>
      <w:r w:rsidR="008737AD" w:rsidRPr="00971147">
        <w:rPr>
          <w:color w:val="000000"/>
        </w:rPr>
        <w:t>0 Hrs</w:t>
      </w:r>
      <w:r w:rsidR="00073AB4">
        <w:rPr>
          <w:color w:val="000000"/>
        </w:rPr>
        <w:t xml:space="preserve"> onwards</w:t>
      </w:r>
    </w:p>
    <w:p w:rsidR="007C021A" w:rsidRPr="00971147" w:rsidRDefault="007C021A" w:rsidP="00AA3889">
      <w:pPr>
        <w:rPr>
          <w:color w:val="000000"/>
        </w:rPr>
      </w:pPr>
    </w:p>
    <w:p w:rsidR="00AA3889" w:rsidRPr="007B3037" w:rsidRDefault="00AA3889" w:rsidP="00AA3889">
      <w:pPr>
        <w:rPr>
          <w:rFonts w:asciiTheme="majorHAnsi" w:hAnsiTheme="majorHAnsi"/>
        </w:rPr>
      </w:pPr>
    </w:p>
    <w:p w:rsidR="00AA3889" w:rsidRDefault="00AA3889" w:rsidP="00AA3889">
      <w:pPr>
        <w:rPr>
          <w:rFonts w:asciiTheme="majorHAnsi" w:hAnsiTheme="majorHAnsi"/>
        </w:rPr>
      </w:pPr>
    </w:p>
    <w:p w:rsidR="00C81764" w:rsidRDefault="00C81764" w:rsidP="00AA3889">
      <w:pPr>
        <w:rPr>
          <w:rFonts w:asciiTheme="majorHAnsi" w:hAnsiTheme="majorHAnsi"/>
        </w:rPr>
      </w:pPr>
    </w:p>
    <w:p w:rsidR="00C81764" w:rsidRDefault="00C81764" w:rsidP="00AA3889">
      <w:pPr>
        <w:rPr>
          <w:rFonts w:asciiTheme="majorHAnsi" w:hAnsiTheme="majorHAnsi"/>
        </w:rPr>
      </w:pPr>
    </w:p>
    <w:p w:rsidR="00971147" w:rsidRDefault="00971147" w:rsidP="00AA3889">
      <w:pPr>
        <w:rPr>
          <w:rFonts w:asciiTheme="majorHAnsi" w:hAnsiTheme="majorHAnsi"/>
        </w:rPr>
      </w:pPr>
    </w:p>
    <w:p w:rsidR="00971147" w:rsidRDefault="00971147" w:rsidP="00AA3889">
      <w:pPr>
        <w:rPr>
          <w:rFonts w:asciiTheme="majorHAnsi" w:hAnsiTheme="majorHAnsi"/>
        </w:rPr>
      </w:pPr>
    </w:p>
    <w:p w:rsidR="00971147" w:rsidRDefault="00971147" w:rsidP="00AA3889">
      <w:pPr>
        <w:rPr>
          <w:rFonts w:asciiTheme="majorHAnsi" w:hAnsiTheme="majorHAnsi"/>
        </w:rPr>
      </w:pPr>
    </w:p>
    <w:p w:rsidR="00971147" w:rsidRDefault="00971147" w:rsidP="00AA3889">
      <w:pPr>
        <w:rPr>
          <w:rFonts w:asciiTheme="majorHAnsi" w:hAnsiTheme="majorHAnsi"/>
        </w:rPr>
      </w:pPr>
    </w:p>
    <w:p w:rsidR="00971147" w:rsidRDefault="00971147" w:rsidP="00AA3889">
      <w:pPr>
        <w:rPr>
          <w:rFonts w:asciiTheme="majorHAnsi" w:hAnsiTheme="majorHAnsi"/>
        </w:rPr>
      </w:pPr>
    </w:p>
    <w:p w:rsidR="00971147" w:rsidRDefault="00971147" w:rsidP="00AA3889">
      <w:pPr>
        <w:rPr>
          <w:rFonts w:asciiTheme="majorHAnsi" w:hAnsiTheme="majorHAnsi"/>
        </w:rPr>
      </w:pPr>
    </w:p>
    <w:p w:rsidR="00971147" w:rsidRDefault="00971147" w:rsidP="00AA3889">
      <w:pPr>
        <w:rPr>
          <w:rFonts w:asciiTheme="majorHAnsi" w:hAnsiTheme="majorHAnsi"/>
        </w:rPr>
      </w:pPr>
    </w:p>
    <w:p w:rsidR="00971147" w:rsidRDefault="00971147" w:rsidP="00AA3889">
      <w:pPr>
        <w:rPr>
          <w:rFonts w:asciiTheme="majorHAnsi" w:hAnsiTheme="majorHAnsi"/>
        </w:rPr>
      </w:pPr>
    </w:p>
    <w:p w:rsidR="00971147" w:rsidRDefault="00971147" w:rsidP="00AA3889">
      <w:pPr>
        <w:rPr>
          <w:rFonts w:asciiTheme="majorHAnsi" w:hAnsiTheme="majorHAnsi"/>
        </w:rPr>
      </w:pPr>
    </w:p>
    <w:p w:rsidR="00971147" w:rsidRDefault="00971147" w:rsidP="00AA3889">
      <w:pPr>
        <w:rPr>
          <w:rFonts w:asciiTheme="majorHAnsi" w:hAnsiTheme="majorHAnsi"/>
        </w:rPr>
      </w:pPr>
    </w:p>
    <w:p w:rsidR="00971147" w:rsidRDefault="00971147" w:rsidP="00AA3889">
      <w:pPr>
        <w:rPr>
          <w:rFonts w:asciiTheme="majorHAnsi" w:hAnsiTheme="majorHAnsi"/>
        </w:rPr>
      </w:pPr>
    </w:p>
    <w:p w:rsidR="00971147" w:rsidRDefault="00971147" w:rsidP="00AA3889">
      <w:pPr>
        <w:rPr>
          <w:rFonts w:asciiTheme="majorHAnsi" w:hAnsiTheme="majorHAnsi"/>
        </w:rPr>
      </w:pPr>
    </w:p>
    <w:p w:rsidR="00971147" w:rsidRDefault="00971147" w:rsidP="00AA3889">
      <w:pPr>
        <w:rPr>
          <w:rFonts w:asciiTheme="majorHAnsi" w:hAnsiTheme="majorHAnsi"/>
        </w:rPr>
      </w:pPr>
    </w:p>
    <w:p w:rsidR="00AA3889" w:rsidRPr="007B3037" w:rsidRDefault="00AA3889" w:rsidP="00AA3889">
      <w:pPr>
        <w:rPr>
          <w:rFonts w:asciiTheme="majorHAnsi" w:hAnsiTheme="majorHAnsi"/>
        </w:rPr>
      </w:pPr>
      <w:r w:rsidRPr="007B3037">
        <w:rPr>
          <w:rFonts w:asciiTheme="majorHAnsi" w:hAnsiTheme="majorHAnsi"/>
        </w:rPr>
        <w:lastRenderedPageBreak/>
        <w:tab/>
      </w:r>
    </w:p>
    <w:p w:rsidR="00C605A1" w:rsidRPr="007B3037" w:rsidRDefault="00C605A1" w:rsidP="00D757B5">
      <w:pPr>
        <w:pStyle w:val="Title"/>
        <w:jc w:val="left"/>
        <w:rPr>
          <w:rFonts w:asciiTheme="majorHAnsi" w:hAnsiTheme="majorHAnsi"/>
        </w:rPr>
      </w:pPr>
    </w:p>
    <w:p w:rsidR="00C605A1" w:rsidRPr="007B3037" w:rsidRDefault="00C605A1" w:rsidP="00125DEA">
      <w:pPr>
        <w:pStyle w:val="Title"/>
        <w:rPr>
          <w:rFonts w:asciiTheme="majorHAnsi" w:hAnsiTheme="majorHAnsi"/>
        </w:rPr>
      </w:pPr>
      <w:r w:rsidRPr="007B3037">
        <w:rPr>
          <w:rFonts w:asciiTheme="majorHAnsi" w:hAnsiTheme="majorHAnsi"/>
        </w:rPr>
        <w:t>TO BE FILLED AT THE TIME OF OPENING THE TENDERS</w:t>
      </w:r>
    </w:p>
    <w:p w:rsidR="00C605A1" w:rsidRPr="007B3037" w:rsidRDefault="00C605A1" w:rsidP="00C605A1">
      <w:pPr>
        <w:rPr>
          <w:rFonts w:asciiTheme="majorHAnsi" w:hAnsiTheme="majorHAnsi" w:cs="Arial"/>
          <w:b/>
        </w:rPr>
      </w:pPr>
    </w:p>
    <w:p w:rsidR="00C605A1" w:rsidRPr="007B3037" w:rsidRDefault="00C605A1" w:rsidP="00C605A1">
      <w:pPr>
        <w:numPr>
          <w:ilvl w:val="0"/>
          <w:numId w:val="4"/>
        </w:numPr>
        <w:rPr>
          <w:rFonts w:asciiTheme="majorHAnsi" w:hAnsiTheme="majorHAnsi" w:cs="Arial"/>
        </w:rPr>
      </w:pPr>
      <w:r w:rsidRPr="007B3037">
        <w:rPr>
          <w:rFonts w:asciiTheme="majorHAnsi" w:hAnsiTheme="majorHAnsi" w:cs="Arial"/>
        </w:rPr>
        <w:t xml:space="preserve">Whether the contractor has </w:t>
      </w:r>
      <w:r w:rsidRPr="007B3037">
        <w:rPr>
          <w:rFonts w:asciiTheme="majorHAnsi" w:hAnsiTheme="majorHAnsi" w:cs="Arial"/>
        </w:rPr>
        <w:tab/>
      </w:r>
      <w:r w:rsidRPr="007B3037">
        <w:rPr>
          <w:rFonts w:asciiTheme="majorHAnsi" w:hAnsiTheme="majorHAnsi" w:cs="Arial"/>
        </w:rPr>
        <w:tab/>
        <w:t>:</w:t>
      </w:r>
      <w:r w:rsidRPr="007B3037">
        <w:rPr>
          <w:rFonts w:asciiTheme="majorHAnsi" w:hAnsiTheme="majorHAnsi" w:cs="Arial"/>
        </w:rPr>
        <w:tab/>
        <w:t>Electronic Cash</w:t>
      </w:r>
    </w:p>
    <w:p w:rsidR="00C605A1" w:rsidRPr="007B3037" w:rsidRDefault="00125DEA" w:rsidP="00C605A1">
      <w:pPr>
        <w:rPr>
          <w:rFonts w:asciiTheme="majorHAnsi" w:hAnsiTheme="majorHAnsi" w:cs="Arial"/>
        </w:rPr>
      </w:pPr>
      <w:r w:rsidRPr="007B3037">
        <w:rPr>
          <w:rFonts w:asciiTheme="majorHAnsi" w:hAnsiTheme="majorHAnsi" w:cs="Arial"/>
        </w:rPr>
        <w:t>Remitted</w:t>
      </w:r>
      <w:r w:rsidR="00C605A1" w:rsidRPr="007B3037">
        <w:rPr>
          <w:rFonts w:asciiTheme="majorHAnsi" w:hAnsiTheme="majorHAnsi" w:cs="Arial"/>
        </w:rPr>
        <w:t xml:space="preserve"> the E.M.D. or not,</w:t>
      </w:r>
      <w:r>
        <w:rPr>
          <w:rFonts w:asciiTheme="majorHAnsi" w:hAnsiTheme="majorHAnsi" w:cs="Arial"/>
        </w:rPr>
        <w:t xml:space="preserve"> </w:t>
      </w:r>
      <w:r w:rsidR="00C605A1" w:rsidRPr="007B3037">
        <w:rPr>
          <w:rFonts w:asciiTheme="majorHAnsi" w:hAnsiTheme="majorHAnsi" w:cs="Arial"/>
        </w:rPr>
        <w:t>and how ?</w:t>
      </w:r>
    </w:p>
    <w:p w:rsidR="00C605A1" w:rsidRPr="007B3037" w:rsidRDefault="00C605A1" w:rsidP="00C605A1">
      <w:pPr>
        <w:rPr>
          <w:rFonts w:asciiTheme="majorHAnsi" w:hAnsiTheme="majorHAnsi" w:cs="Arial"/>
        </w:rPr>
      </w:pPr>
    </w:p>
    <w:p w:rsidR="00C605A1" w:rsidRPr="007B3037" w:rsidRDefault="00C605A1" w:rsidP="00C605A1">
      <w:pPr>
        <w:numPr>
          <w:ilvl w:val="0"/>
          <w:numId w:val="5"/>
        </w:numPr>
        <w:rPr>
          <w:rFonts w:asciiTheme="majorHAnsi" w:hAnsiTheme="majorHAnsi" w:cs="Arial"/>
        </w:rPr>
      </w:pPr>
      <w:r w:rsidRPr="007B3037">
        <w:rPr>
          <w:rFonts w:asciiTheme="majorHAnsi" w:hAnsiTheme="majorHAnsi" w:cs="Arial"/>
        </w:rPr>
        <w:t>No. and date and amount of  DD/</w:t>
      </w:r>
      <w:r w:rsidRPr="007B3037">
        <w:rPr>
          <w:rFonts w:asciiTheme="majorHAnsi" w:hAnsiTheme="majorHAnsi" w:cs="Arial"/>
        </w:rPr>
        <w:tab/>
        <w:t>:</w:t>
      </w:r>
    </w:p>
    <w:p w:rsidR="00C605A1" w:rsidRPr="007B3037" w:rsidRDefault="00C605A1" w:rsidP="00C605A1">
      <w:pPr>
        <w:rPr>
          <w:rFonts w:asciiTheme="majorHAnsi" w:hAnsiTheme="majorHAnsi" w:cs="Arial"/>
        </w:rPr>
      </w:pPr>
      <w:r w:rsidRPr="007B3037">
        <w:rPr>
          <w:rFonts w:asciiTheme="majorHAnsi" w:hAnsiTheme="majorHAnsi" w:cs="Arial"/>
        </w:rPr>
        <w:t xml:space="preserve">      Banker’s Cheque/Bank Guarantee</w:t>
      </w:r>
    </w:p>
    <w:p w:rsidR="00C605A1" w:rsidRPr="007B3037" w:rsidRDefault="00C605A1" w:rsidP="00C605A1">
      <w:pPr>
        <w:rPr>
          <w:rFonts w:asciiTheme="majorHAnsi" w:hAnsiTheme="majorHAnsi" w:cs="Arial"/>
        </w:rPr>
      </w:pPr>
    </w:p>
    <w:p w:rsidR="00C605A1" w:rsidRPr="007B3037" w:rsidRDefault="00C605A1" w:rsidP="00C605A1">
      <w:pPr>
        <w:numPr>
          <w:ilvl w:val="0"/>
          <w:numId w:val="6"/>
        </w:numPr>
        <w:rPr>
          <w:rFonts w:asciiTheme="majorHAnsi" w:hAnsiTheme="majorHAnsi" w:cs="Arial"/>
        </w:rPr>
      </w:pPr>
      <w:r w:rsidRPr="007B3037">
        <w:rPr>
          <w:rFonts w:asciiTheme="majorHAnsi" w:hAnsiTheme="majorHAnsi" w:cs="Arial"/>
        </w:rPr>
        <w:t xml:space="preserve">Name of Bank </w:t>
      </w:r>
      <w:r w:rsidRPr="007B3037">
        <w:rPr>
          <w:rFonts w:asciiTheme="majorHAnsi" w:hAnsiTheme="majorHAnsi" w:cs="Arial"/>
        </w:rPr>
        <w:tab/>
      </w:r>
      <w:r w:rsidRPr="007B3037">
        <w:rPr>
          <w:rFonts w:asciiTheme="majorHAnsi" w:hAnsiTheme="majorHAnsi" w:cs="Arial"/>
        </w:rPr>
        <w:tab/>
      </w:r>
      <w:r w:rsidRPr="007B3037">
        <w:rPr>
          <w:rFonts w:asciiTheme="majorHAnsi" w:hAnsiTheme="majorHAnsi" w:cs="Arial"/>
        </w:rPr>
        <w:tab/>
      </w:r>
      <w:r w:rsidRPr="007B3037">
        <w:rPr>
          <w:rFonts w:asciiTheme="majorHAnsi" w:hAnsiTheme="majorHAnsi" w:cs="Arial"/>
        </w:rPr>
        <w:tab/>
        <w:t>:</w:t>
      </w:r>
    </w:p>
    <w:p w:rsidR="00C605A1" w:rsidRPr="007B3037" w:rsidRDefault="00C605A1" w:rsidP="00C605A1">
      <w:pPr>
        <w:numPr>
          <w:ilvl w:val="12"/>
          <w:numId w:val="0"/>
        </w:numPr>
        <w:rPr>
          <w:rFonts w:asciiTheme="majorHAnsi" w:hAnsiTheme="majorHAnsi" w:cs="Arial"/>
        </w:rPr>
      </w:pPr>
    </w:p>
    <w:p w:rsidR="00C605A1" w:rsidRPr="007B3037" w:rsidRDefault="00C605A1" w:rsidP="00C605A1">
      <w:pPr>
        <w:numPr>
          <w:ilvl w:val="0"/>
          <w:numId w:val="6"/>
        </w:numPr>
        <w:rPr>
          <w:rFonts w:asciiTheme="majorHAnsi" w:hAnsiTheme="majorHAnsi" w:cs="Arial"/>
        </w:rPr>
      </w:pPr>
      <w:r w:rsidRPr="007B3037">
        <w:rPr>
          <w:rFonts w:asciiTheme="majorHAnsi" w:hAnsiTheme="majorHAnsi" w:cs="Arial"/>
        </w:rPr>
        <w:t>Validity Period</w:t>
      </w:r>
      <w:r w:rsidRPr="007B3037">
        <w:rPr>
          <w:rFonts w:asciiTheme="majorHAnsi" w:hAnsiTheme="majorHAnsi" w:cs="Arial"/>
        </w:rPr>
        <w:tab/>
      </w:r>
      <w:r w:rsidRPr="007B3037">
        <w:rPr>
          <w:rFonts w:asciiTheme="majorHAnsi" w:hAnsiTheme="majorHAnsi" w:cs="Arial"/>
        </w:rPr>
        <w:tab/>
      </w:r>
      <w:r w:rsidRPr="007B3037">
        <w:rPr>
          <w:rFonts w:asciiTheme="majorHAnsi" w:hAnsiTheme="majorHAnsi" w:cs="Arial"/>
        </w:rPr>
        <w:tab/>
      </w:r>
      <w:r w:rsidRPr="007B3037">
        <w:rPr>
          <w:rFonts w:asciiTheme="majorHAnsi" w:hAnsiTheme="majorHAnsi" w:cs="Arial"/>
        </w:rPr>
        <w:tab/>
        <w:t>:</w:t>
      </w:r>
    </w:p>
    <w:p w:rsidR="00C605A1" w:rsidRPr="007B3037" w:rsidRDefault="00C605A1" w:rsidP="00C605A1">
      <w:pPr>
        <w:numPr>
          <w:ilvl w:val="12"/>
          <w:numId w:val="0"/>
        </w:numPr>
        <w:rPr>
          <w:rFonts w:asciiTheme="majorHAnsi" w:hAnsiTheme="majorHAnsi" w:cs="Arial"/>
        </w:rPr>
      </w:pPr>
    </w:p>
    <w:p w:rsidR="00C605A1" w:rsidRPr="007B3037" w:rsidRDefault="00C605A1" w:rsidP="00C605A1">
      <w:pPr>
        <w:numPr>
          <w:ilvl w:val="0"/>
          <w:numId w:val="6"/>
        </w:numPr>
        <w:rPr>
          <w:rFonts w:asciiTheme="majorHAnsi" w:hAnsiTheme="majorHAnsi" w:cs="Arial"/>
        </w:rPr>
      </w:pPr>
      <w:r w:rsidRPr="007B3037">
        <w:rPr>
          <w:rFonts w:asciiTheme="majorHAnsi" w:hAnsiTheme="majorHAnsi" w:cs="Arial"/>
        </w:rPr>
        <w:t>Whether the contractor fulfills all</w:t>
      </w:r>
      <w:r w:rsidRPr="007B3037">
        <w:rPr>
          <w:rFonts w:asciiTheme="majorHAnsi" w:hAnsiTheme="majorHAnsi" w:cs="Arial"/>
        </w:rPr>
        <w:tab/>
        <w:t>:</w:t>
      </w:r>
    </w:p>
    <w:p w:rsidR="00C605A1" w:rsidRPr="007B3037" w:rsidRDefault="00125DEA" w:rsidP="00C605A1">
      <w:pPr>
        <w:rPr>
          <w:rFonts w:asciiTheme="majorHAnsi" w:hAnsiTheme="majorHAnsi" w:cs="Arial"/>
        </w:rPr>
      </w:pPr>
      <w:r w:rsidRPr="007B3037">
        <w:rPr>
          <w:rFonts w:asciiTheme="majorHAnsi" w:hAnsiTheme="majorHAnsi" w:cs="Arial"/>
        </w:rPr>
        <w:t>The</w:t>
      </w:r>
      <w:r w:rsidR="00C605A1" w:rsidRPr="007B3037">
        <w:rPr>
          <w:rFonts w:asciiTheme="majorHAnsi" w:hAnsiTheme="majorHAnsi" w:cs="Arial"/>
        </w:rPr>
        <w:t xml:space="preserve"> conditions of EMD</w:t>
      </w:r>
    </w:p>
    <w:p w:rsidR="00C605A1" w:rsidRPr="007B3037" w:rsidRDefault="00C605A1" w:rsidP="00C605A1">
      <w:pPr>
        <w:rPr>
          <w:rFonts w:asciiTheme="majorHAnsi" w:hAnsiTheme="majorHAnsi" w:cs="Arial"/>
        </w:rPr>
      </w:pPr>
    </w:p>
    <w:p w:rsidR="00C605A1" w:rsidRPr="007B3037" w:rsidRDefault="00C605A1" w:rsidP="00C605A1">
      <w:pPr>
        <w:rPr>
          <w:rFonts w:asciiTheme="majorHAnsi" w:hAnsiTheme="majorHAnsi" w:cs="Arial"/>
        </w:rPr>
      </w:pPr>
      <w:r w:rsidRPr="007B3037">
        <w:rPr>
          <w:rFonts w:asciiTheme="majorHAnsi" w:hAnsiTheme="majorHAnsi" w:cs="Arial"/>
        </w:rPr>
        <w:t>6.   Whether the tender fulfills all the</w:t>
      </w:r>
      <w:r w:rsidRPr="007B3037">
        <w:rPr>
          <w:rFonts w:asciiTheme="majorHAnsi" w:hAnsiTheme="majorHAnsi" w:cs="Arial"/>
        </w:rPr>
        <w:tab/>
        <w:t>:</w:t>
      </w:r>
    </w:p>
    <w:p w:rsidR="00C605A1" w:rsidRPr="007B3037" w:rsidRDefault="00125DEA" w:rsidP="00C605A1">
      <w:pPr>
        <w:rPr>
          <w:rFonts w:asciiTheme="majorHAnsi" w:hAnsiTheme="majorHAnsi" w:cs="Arial"/>
        </w:rPr>
      </w:pPr>
      <w:r w:rsidRPr="007B3037">
        <w:rPr>
          <w:rFonts w:asciiTheme="majorHAnsi" w:hAnsiTheme="majorHAnsi" w:cs="Arial"/>
        </w:rPr>
        <w:t>Conditions</w:t>
      </w:r>
      <w:r w:rsidR="00C605A1" w:rsidRPr="007B3037">
        <w:rPr>
          <w:rFonts w:asciiTheme="majorHAnsi" w:hAnsiTheme="majorHAnsi" w:cs="Arial"/>
        </w:rPr>
        <w:t xml:space="preserve"> of Tender Notice and</w:t>
      </w:r>
    </w:p>
    <w:p w:rsidR="00C605A1" w:rsidRPr="007B3037" w:rsidRDefault="00125DEA" w:rsidP="00C605A1">
      <w:pPr>
        <w:rPr>
          <w:rFonts w:asciiTheme="majorHAnsi" w:hAnsiTheme="majorHAnsi" w:cs="Arial"/>
        </w:rPr>
      </w:pPr>
      <w:r w:rsidRPr="007B3037">
        <w:rPr>
          <w:rFonts w:asciiTheme="majorHAnsi" w:hAnsiTheme="majorHAnsi" w:cs="Arial"/>
        </w:rPr>
        <w:t>Conditions</w:t>
      </w:r>
      <w:r w:rsidR="00C605A1" w:rsidRPr="007B3037">
        <w:rPr>
          <w:rFonts w:asciiTheme="majorHAnsi" w:hAnsiTheme="majorHAnsi" w:cs="Arial"/>
        </w:rPr>
        <w:t xml:space="preserve"> of contract etc.</w:t>
      </w:r>
    </w:p>
    <w:p w:rsidR="00C605A1" w:rsidRPr="007B3037" w:rsidRDefault="00C605A1" w:rsidP="00C605A1">
      <w:pPr>
        <w:rPr>
          <w:rFonts w:asciiTheme="majorHAnsi" w:hAnsiTheme="majorHAnsi" w:cs="Arial"/>
        </w:rPr>
      </w:pPr>
    </w:p>
    <w:p w:rsidR="00C605A1" w:rsidRPr="007B3037" w:rsidRDefault="00C605A1" w:rsidP="00C605A1">
      <w:pPr>
        <w:rPr>
          <w:rFonts w:asciiTheme="majorHAnsi" w:hAnsiTheme="majorHAnsi" w:cs="Arial"/>
        </w:rPr>
      </w:pPr>
      <w:r w:rsidRPr="007B3037">
        <w:rPr>
          <w:rFonts w:asciiTheme="majorHAnsi" w:hAnsiTheme="majorHAnsi" w:cs="Arial"/>
        </w:rPr>
        <w:t>7.   Whether counter conditions if any</w:t>
      </w:r>
      <w:r w:rsidRPr="007B3037">
        <w:rPr>
          <w:rFonts w:asciiTheme="majorHAnsi" w:hAnsiTheme="majorHAnsi" w:cs="Arial"/>
        </w:rPr>
        <w:tab/>
        <w:t>:</w:t>
      </w:r>
    </w:p>
    <w:p w:rsidR="00C605A1" w:rsidRPr="007B3037" w:rsidRDefault="00125DEA" w:rsidP="00C605A1">
      <w:pPr>
        <w:rPr>
          <w:rFonts w:asciiTheme="majorHAnsi" w:hAnsiTheme="majorHAnsi" w:cs="Arial"/>
        </w:rPr>
      </w:pPr>
      <w:r w:rsidRPr="007B3037">
        <w:rPr>
          <w:rFonts w:asciiTheme="majorHAnsi" w:hAnsiTheme="majorHAnsi" w:cs="Arial"/>
        </w:rPr>
        <w:t>Are</w:t>
      </w:r>
      <w:r w:rsidR="00C605A1" w:rsidRPr="007B3037">
        <w:rPr>
          <w:rFonts w:asciiTheme="majorHAnsi" w:hAnsiTheme="majorHAnsi" w:cs="Arial"/>
        </w:rPr>
        <w:t xml:space="preserve"> </w:t>
      </w:r>
      <w:r w:rsidRPr="007B3037">
        <w:rPr>
          <w:rFonts w:asciiTheme="majorHAnsi" w:hAnsiTheme="majorHAnsi" w:cs="Arial"/>
        </w:rPr>
        <w:t>put by</w:t>
      </w:r>
      <w:r w:rsidR="00C605A1" w:rsidRPr="007B3037">
        <w:rPr>
          <w:rFonts w:asciiTheme="majorHAnsi" w:hAnsiTheme="majorHAnsi" w:cs="Arial"/>
        </w:rPr>
        <w:t xml:space="preserve"> the contractor</w:t>
      </w:r>
    </w:p>
    <w:p w:rsidR="00C605A1" w:rsidRPr="007B3037" w:rsidRDefault="00C605A1" w:rsidP="00C605A1">
      <w:pPr>
        <w:rPr>
          <w:rFonts w:asciiTheme="majorHAnsi" w:hAnsiTheme="majorHAnsi" w:cs="Arial"/>
        </w:rPr>
      </w:pPr>
    </w:p>
    <w:p w:rsidR="00C605A1" w:rsidRPr="007B3037" w:rsidRDefault="00C605A1" w:rsidP="00C605A1">
      <w:pPr>
        <w:ind w:left="360" w:hanging="360"/>
        <w:rPr>
          <w:rFonts w:asciiTheme="majorHAnsi" w:hAnsiTheme="majorHAnsi" w:cs="Arial"/>
        </w:rPr>
      </w:pPr>
      <w:r w:rsidRPr="007B3037">
        <w:rPr>
          <w:rFonts w:asciiTheme="majorHAnsi" w:hAnsiTheme="majorHAnsi" w:cs="Arial"/>
        </w:rPr>
        <w:t xml:space="preserve">Recommendations of the </w:t>
      </w:r>
      <w:r w:rsidRPr="007B3037">
        <w:rPr>
          <w:rFonts w:asciiTheme="majorHAnsi" w:hAnsiTheme="majorHAnsi" w:cs="Arial"/>
        </w:rPr>
        <w:tab/>
      </w:r>
      <w:r w:rsidRPr="007B3037">
        <w:rPr>
          <w:rFonts w:asciiTheme="majorHAnsi" w:hAnsiTheme="majorHAnsi" w:cs="Arial"/>
        </w:rPr>
        <w:tab/>
      </w:r>
      <w:r w:rsidRPr="007B3037">
        <w:rPr>
          <w:rFonts w:asciiTheme="majorHAnsi" w:hAnsiTheme="majorHAnsi" w:cs="Arial"/>
        </w:rPr>
        <w:tab/>
        <w:t>:</w:t>
      </w:r>
    </w:p>
    <w:p w:rsidR="00C605A1" w:rsidRPr="007B3037" w:rsidRDefault="00C605A1" w:rsidP="00C605A1">
      <w:pPr>
        <w:rPr>
          <w:rFonts w:asciiTheme="majorHAnsi" w:hAnsiTheme="majorHAnsi" w:cs="Arial"/>
        </w:rPr>
      </w:pPr>
      <w:r w:rsidRPr="007B3037">
        <w:rPr>
          <w:rFonts w:asciiTheme="majorHAnsi" w:hAnsiTheme="majorHAnsi" w:cs="Arial"/>
        </w:rPr>
        <w:t>Executive Engineer for</w:t>
      </w:r>
    </w:p>
    <w:p w:rsidR="00C605A1" w:rsidRPr="007B3037" w:rsidRDefault="00125DEA" w:rsidP="00C605A1">
      <w:pPr>
        <w:rPr>
          <w:rFonts w:asciiTheme="majorHAnsi" w:hAnsiTheme="majorHAnsi" w:cs="Arial"/>
        </w:rPr>
      </w:pPr>
      <w:r w:rsidRPr="007B3037">
        <w:rPr>
          <w:rFonts w:asciiTheme="majorHAnsi" w:hAnsiTheme="majorHAnsi" w:cs="Arial"/>
        </w:rPr>
        <w:t>Processing</w:t>
      </w:r>
      <w:r w:rsidR="00C605A1" w:rsidRPr="007B3037">
        <w:rPr>
          <w:rFonts w:asciiTheme="majorHAnsi" w:hAnsiTheme="majorHAnsi" w:cs="Arial"/>
        </w:rPr>
        <w:t xml:space="preserve"> of the tender</w:t>
      </w:r>
    </w:p>
    <w:p w:rsidR="00C605A1" w:rsidRPr="007B3037" w:rsidRDefault="00C605A1" w:rsidP="00C605A1">
      <w:pPr>
        <w:rPr>
          <w:rFonts w:asciiTheme="majorHAnsi" w:hAnsiTheme="majorHAnsi" w:cs="Arial"/>
        </w:rPr>
      </w:pPr>
    </w:p>
    <w:p w:rsidR="00C605A1" w:rsidRPr="007B3037" w:rsidRDefault="00C605A1" w:rsidP="00C605A1">
      <w:pPr>
        <w:rPr>
          <w:rFonts w:asciiTheme="majorHAnsi" w:hAnsiTheme="majorHAnsi" w:cs="Arial"/>
        </w:rPr>
      </w:pPr>
      <w:r w:rsidRPr="007B3037">
        <w:rPr>
          <w:rFonts w:asciiTheme="majorHAnsi" w:hAnsiTheme="majorHAnsi" w:cs="Arial"/>
        </w:rPr>
        <w:t>Opened by me on this day...........................................at.................................</w:t>
      </w:r>
    </w:p>
    <w:p w:rsidR="00C605A1" w:rsidRPr="007B3037" w:rsidRDefault="00C605A1" w:rsidP="00C605A1">
      <w:pPr>
        <w:rPr>
          <w:rFonts w:asciiTheme="majorHAnsi" w:hAnsiTheme="majorHAnsi" w:cs="Arial"/>
        </w:rPr>
      </w:pPr>
    </w:p>
    <w:p w:rsidR="00C605A1" w:rsidRPr="007B3037" w:rsidRDefault="00C605A1" w:rsidP="00C605A1">
      <w:pPr>
        <w:rPr>
          <w:rFonts w:asciiTheme="majorHAnsi" w:hAnsiTheme="majorHAnsi"/>
        </w:rPr>
      </w:pPr>
      <w:r w:rsidRPr="007B3037">
        <w:rPr>
          <w:rFonts w:asciiTheme="majorHAnsi" w:hAnsiTheme="majorHAnsi" w:cs="Arial"/>
        </w:rPr>
        <w:t>Total No. of corrections in the tender:</w:t>
      </w:r>
    </w:p>
    <w:p w:rsidR="00C605A1" w:rsidRPr="007B3037" w:rsidRDefault="00C605A1" w:rsidP="00C605A1">
      <w:pPr>
        <w:rPr>
          <w:rFonts w:asciiTheme="majorHAnsi" w:hAnsiTheme="majorHAnsi"/>
        </w:rPr>
      </w:pPr>
    </w:p>
    <w:p w:rsidR="00C605A1" w:rsidRDefault="00C605A1" w:rsidP="00C605A1">
      <w:pPr>
        <w:rPr>
          <w:rFonts w:asciiTheme="majorHAnsi" w:hAnsiTheme="majorHAnsi"/>
        </w:rPr>
      </w:pPr>
    </w:p>
    <w:p w:rsidR="00125DEA" w:rsidRDefault="00125DEA" w:rsidP="00C605A1">
      <w:pPr>
        <w:rPr>
          <w:rFonts w:asciiTheme="majorHAnsi" w:hAnsiTheme="majorHAnsi"/>
        </w:rPr>
      </w:pPr>
    </w:p>
    <w:p w:rsidR="00125DEA" w:rsidRDefault="00125DEA" w:rsidP="00C605A1">
      <w:pPr>
        <w:rPr>
          <w:rFonts w:asciiTheme="majorHAnsi" w:hAnsiTheme="majorHAnsi"/>
        </w:rPr>
      </w:pPr>
    </w:p>
    <w:p w:rsidR="00125DEA" w:rsidRDefault="00125DEA" w:rsidP="00C605A1">
      <w:pPr>
        <w:rPr>
          <w:rFonts w:asciiTheme="majorHAnsi" w:hAnsiTheme="majorHAnsi"/>
        </w:rPr>
      </w:pPr>
    </w:p>
    <w:p w:rsidR="00125DEA" w:rsidRPr="007B3037" w:rsidRDefault="00125DEA" w:rsidP="00C605A1">
      <w:pPr>
        <w:rPr>
          <w:rFonts w:asciiTheme="majorHAnsi" w:hAnsiTheme="majorHAnsi"/>
        </w:rPr>
      </w:pPr>
    </w:p>
    <w:p w:rsidR="00C605A1" w:rsidRPr="007B3037" w:rsidRDefault="00C605A1" w:rsidP="00C605A1">
      <w:pPr>
        <w:rPr>
          <w:rFonts w:asciiTheme="majorHAnsi" w:hAnsiTheme="majorHAnsi"/>
        </w:rPr>
      </w:pPr>
    </w:p>
    <w:p w:rsidR="000D298D" w:rsidRDefault="00C605A1" w:rsidP="00C605A1">
      <w:pPr>
        <w:pStyle w:val="Header"/>
        <w:tabs>
          <w:tab w:val="clear" w:pos="4320"/>
          <w:tab w:val="clear" w:pos="8640"/>
        </w:tabs>
        <w:rPr>
          <w:rFonts w:asciiTheme="majorHAnsi" w:hAnsiTheme="majorHAnsi" w:cs="Arial"/>
          <w:b/>
          <w:bCs/>
        </w:rPr>
      </w:pPr>
      <w:r w:rsidRPr="007B3037">
        <w:rPr>
          <w:rFonts w:asciiTheme="majorHAnsi" w:hAnsiTheme="majorHAnsi" w:cs="Arial"/>
          <w:b/>
          <w:bCs/>
        </w:rPr>
        <w:t>Place:</w:t>
      </w:r>
      <w:r w:rsidRPr="007B3037">
        <w:rPr>
          <w:rFonts w:asciiTheme="majorHAnsi" w:hAnsiTheme="majorHAnsi" w:cs="Arial"/>
          <w:b/>
          <w:bCs/>
        </w:rPr>
        <w:tab/>
      </w:r>
      <w:r w:rsidR="00535873">
        <w:rPr>
          <w:rFonts w:asciiTheme="majorHAnsi" w:hAnsiTheme="majorHAnsi" w:cs="Arial"/>
          <w:b/>
          <w:bCs/>
        </w:rPr>
        <w:t>Bhalki</w:t>
      </w:r>
      <w:r w:rsidR="008737AD">
        <w:rPr>
          <w:rFonts w:asciiTheme="majorHAnsi" w:hAnsiTheme="majorHAnsi" w:cs="Arial"/>
          <w:b/>
          <w:bCs/>
        </w:rPr>
        <w:t xml:space="preserve"> </w:t>
      </w:r>
      <w:r w:rsidRPr="007B3037">
        <w:rPr>
          <w:rFonts w:asciiTheme="majorHAnsi" w:hAnsiTheme="majorHAnsi"/>
          <w:b/>
          <w:bCs/>
        </w:rPr>
        <w:tab/>
      </w:r>
      <w:r w:rsidRPr="007B3037">
        <w:rPr>
          <w:rFonts w:asciiTheme="majorHAnsi" w:hAnsiTheme="majorHAnsi"/>
          <w:b/>
          <w:bCs/>
        </w:rPr>
        <w:tab/>
      </w:r>
      <w:r w:rsidRPr="007B3037">
        <w:rPr>
          <w:rFonts w:asciiTheme="majorHAnsi" w:hAnsiTheme="majorHAnsi"/>
          <w:b/>
          <w:bCs/>
        </w:rPr>
        <w:tab/>
      </w:r>
      <w:r w:rsidRPr="007B3037">
        <w:rPr>
          <w:rFonts w:asciiTheme="majorHAnsi" w:hAnsiTheme="majorHAnsi"/>
          <w:b/>
          <w:bCs/>
        </w:rPr>
        <w:tab/>
      </w:r>
      <w:r w:rsidRPr="007B3037">
        <w:rPr>
          <w:rFonts w:asciiTheme="majorHAnsi" w:hAnsiTheme="majorHAnsi"/>
          <w:b/>
          <w:bCs/>
        </w:rPr>
        <w:tab/>
      </w:r>
      <w:r w:rsidR="00535873">
        <w:rPr>
          <w:rFonts w:asciiTheme="majorHAnsi" w:hAnsiTheme="majorHAnsi" w:cs="Arial"/>
          <w:b/>
          <w:bCs/>
        </w:rPr>
        <w:t xml:space="preserve">     </w:t>
      </w:r>
      <w:r w:rsidR="0049629F">
        <w:rPr>
          <w:rFonts w:asciiTheme="majorHAnsi" w:hAnsiTheme="majorHAnsi" w:cs="Arial"/>
          <w:b/>
          <w:bCs/>
        </w:rPr>
        <w:t xml:space="preserve">               </w:t>
      </w:r>
    </w:p>
    <w:p w:rsidR="00C605A1" w:rsidRPr="007B3037" w:rsidRDefault="00C605A1" w:rsidP="00C605A1">
      <w:pPr>
        <w:pStyle w:val="Header"/>
        <w:tabs>
          <w:tab w:val="clear" w:pos="4320"/>
          <w:tab w:val="clear" w:pos="8640"/>
        </w:tabs>
        <w:rPr>
          <w:rFonts w:asciiTheme="majorHAnsi" w:hAnsiTheme="majorHAnsi"/>
          <w:b/>
          <w:bCs/>
        </w:rPr>
      </w:pPr>
      <w:r w:rsidRPr="007B3037">
        <w:rPr>
          <w:rFonts w:asciiTheme="majorHAnsi" w:hAnsiTheme="majorHAnsi" w:cs="Arial"/>
          <w:b/>
          <w:bCs/>
        </w:rPr>
        <w:t>Date :</w:t>
      </w:r>
      <w:r w:rsidRPr="007B3037">
        <w:rPr>
          <w:rFonts w:asciiTheme="majorHAnsi" w:hAnsiTheme="majorHAnsi" w:cs="Arial"/>
          <w:b/>
          <w:bCs/>
        </w:rPr>
        <w:tab/>
      </w:r>
      <w:r w:rsidRPr="007B3037">
        <w:rPr>
          <w:rFonts w:asciiTheme="majorHAnsi" w:hAnsiTheme="majorHAnsi" w:cs="Arial"/>
          <w:b/>
          <w:bCs/>
        </w:rPr>
        <w:tab/>
      </w:r>
      <w:r w:rsidR="008737AD">
        <w:rPr>
          <w:rFonts w:asciiTheme="majorHAnsi" w:hAnsiTheme="majorHAnsi" w:cs="Arial"/>
          <w:b/>
          <w:bCs/>
        </w:rPr>
        <w:tab/>
      </w:r>
      <w:r w:rsidR="008737AD">
        <w:rPr>
          <w:rFonts w:asciiTheme="majorHAnsi" w:hAnsiTheme="majorHAnsi" w:cs="Arial"/>
          <w:b/>
          <w:bCs/>
        </w:rPr>
        <w:tab/>
      </w:r>
      <w:r w:rsidR="008737AD">
        <w:rPr>
          <w:rFonts w:asciiTheme="majorHAnsi" w:hAnsiTheme="majorHAnsi" w:cs="Arial"/>
          <w:b/>
          <w:bCs/>
        </w:rPr>
        <w:tab/>
      </w:r>
      <w:r w:rsidR="008737AD">
        <w:rPr>
          <w:rFonts w:asciiTheme="majorHAnsi" w:hAnsiTheme="majorHAnsi" w:cs="Arial"/>
          <w:b/>
          <w:bCs/>
        </w:rPr>
        <w:tab/>
        <w:t xml:space="preserve">                       </w:t>
      </w:r>
    </w:p>
    <w:p w:rsidR="00C605A1" w:rsidRPr="007B3037" w:rsidRDefault="00C605A1" w:rsidP="00C605A1">
      <w:pPr>
        <w:pStyle w:val="Header"/>
        <w:tabs>
          <w:tab w:val="clear" w:pos="4320"/>
          <w:tab w:val="clear" w:pos="8640"/>
        </w:tabs>
        <w:rPr>
          <w:rFonts w:asciiTheme="majorHAnsi" w:hAnsiTheme="majorHAnsi"/>
          <w:b/>
          <w:bCs/>
        </w:rPr>
      </w:pPr>
      <w:r w:rsidRPr="007B3037">
        <w:rPr>
          <w:rFonts w:asciiTheme="majorHAnsi" w:hAnsiTheme="majorHAnsi" w:cs="Arial"/>
          <w:b/>
          <w:bCs/>
        </w:rPr>
        <w:tab/>
      </w:r>
      <w:r w:rsidRPr="007B3037">
        <w:rPr>
          <w:rFonts w:asciiTheme="majorHAnsi" w:hAnsiTheme="majorHAnsi" w:cs="Arial"/>
          <w:b/>
          <w:bCs/>
        </w:rPr>
        <w:tab/>
      </w:r>
    </w:p>
    <w:p w:rsidR="00C605A1" w:rsidRPr="007B3037" w:rsidRDefault="00C605A1" w:rsidP="00C605A1">
      <w:pPr>
        <w:pStyle w:val="Header"/>
        <w:tabs>
          <w:tab w:val="clear" w:pos="4320"/>
          <w:tab w:val="clear" w:pos="8640"/>
        </w:tabs>
        <w:rPr>
          <w:rFonts w:asciiTheme="majorHAnsi" w:hAnsiTheme="majorHAnsi"/>
        </w:rPr>
      </w:pPr>
    </w:p>
    <w:p w:rsidR="00C605A1" w:rsidRDefault="00044337" w:rsidP="00C605A1">
      <w:pPr>
        <w:pStyle w:val="Header"/>
        <w:tabs>
          <w:tab w:val="clear" w:pos="4320"/>
          <w:tab w:val="clear" w:pos="8640"/>
        </w:tabs>
        <w:rPr>
          <w:rFonts w:asciiTheme="majorHAnsi" w:hAnsiTheme="majorHAnsi"/>
        </w:rPr>
      </w:pPr>
      <w:r>
        <w:rPr>
          <w:rFonts w:asciiTheme="majorHAnsi" w:hAnsiTheme="majorHAnsi"/>
        </w:rPr>
        <w:br/>
      </w:r>
    </w:p>
    <w:p w:rsidR="00044337" w:rsidRDefault="00044337" w:rsidP="00C605A1">
      <w:pPr>
        <w:pStyle w:val="Header"/>
        <w:tabs>
          <w:tab w:val="clear" w:pos="4320"/>
          <w:tab w:val="clear" w:pos="8640"/>
        </w:tabs>
        <w:rPr>
          <w:rFonts w:asciiTheme="majorHAnsi" w:hAnsiTheme="majorHAnsi"/>
        </w:rPr>
      </w:pPr>
    </w:p>
    <w:p w:rsidR="00DC4D0D" w:rsidRDefault="00DC4D0D" w:rsidP="00C605A1">
      <w:pPr>
        <w:pStyle w:val="Header"/>
        <w:tabs>
          <w:tab w:val="clear" w:pos="4320"/>
          <w:tab w:val="clear" w:pos="8640"/>
        </w:tabs>
        <w:rPr>
          <w:rFonts w:asciiTheme="majorHAnsi" w:hAnsiTheme="majorHAnsi"/>
        </w:rPr>
      </w:pPr>
    </w:p>
    <w:p w:rsidR="00535873" w:rsidRDefault="00535873" w:rsidP="00C605A1">
      <w:pPr>
        <w:pStyle w:val="Header"/>
        <w:tabs>
          <w:tab w:val="clear" w:pos="4320"/>
          <w:tab w:val="clear" w:pos="8640"/>
        </w:tabs>
        <w:rPr>
          <w:rFonts w:asciiTheme="majorHAnsi" w:hAnsiTheme="majorHAnsi"/>
        </w:rPr>
      </w:pPr>
    </w:p>
    <w:p w:rsidR="00535873" w:rsidRDefault="00535873" w:rsidP="00C605A1">
      <w:pPr>
        <w:pStyle w:val="Header"/>
        <w:tabs>
          <w:tab w:val="clear" w:pos="4320"/>
          <w:tab w:val="clear" w:pos="8640"/>
        </w:tabs>
        <w:rPr>
          <w:rFonts w:asciiTheme="majorHAnsi" w:hAnsiTheme="majorHAnsi"/>
        </w:rPr>
      </w:pPr>
    </w:p>
    <w:p w:rsidR="00535873" w:rsidRDefault="00535873" w:rsidP="00C605A1">
      <w:pPr>
        <w:pStyle w:val="Header"/>
        <w:tabs>
          <w:tab w:val="clear" w:pos="4320"/>
          <w:tab w:val="clear" w:pos="8640"/>
        </w:tabs>
        <w:rPr>
          <w:rFonts w:asciiTheme="majorHAnsi" w:hAnsiTheme="majorHAnsi"/>
        </w:rPr>
      </w:pPr>
    </w:p>
    <w:p w:rsidR="004A6C89" w:rsidRDefault="004A6C89" w:rsidP="00C605A1">
      <w:pPr>
        <w:pStyle w:val="Header"/>
        <w:tabs>
          <w:tab w:val="clear" w:pos="4320"/>
          <w:tab w:val="clear" w:pos="8640"/>
        </w:tabs>
        <w:rPr>
          <w:rFonts w:asciiTheme="majorHAnsi" w:hAnsiTheme="majorHAnsi"/>
        </w:rPr>
      </w:pPr>
    </w:p>
    <w:p w:rsidR="00AF20BD" w:rsidRDefault="00AF20BD" w:rsidP="00AF20BD">
      <w:pPr>
        <w:pStyle w:val="normal0"/>
        <w:widowControl w:val="0"/>
        <w:pBdr>
          <w:top w:val="nil"/>
          <w:left w:val="nil"/>
          <w:bottom w:val="nil"/>
          <w:right w:val="nil"/>
          <w:between w:val="nil"/>
        </w:pBdr>
        <w:spacing w:after="0"/>
        <w:rPr>
          <w:rFonts w:ascii="Arial" w:eastAsia="Arial" w:hAnsi="Arial" w:cs="Arial"/>
          <w:color w:val="000000"/>
        </w:rPr>
      </w:pPr>
    </w:p>
    <w:tbl>
      <w:tblPr>
        <w:tblW w:w="10031" w:type="dxa"/>
        <w:tblBorders>
          <w:top w:val="nil"/>
          <w:left w:val="nil"/>
          <w:bottom w:val="nil"/>
          <w:right w:val="nil"/>
          <w:insideH w:val="nil"/>
          <w:insideV w:val="nil"/>
        </w:tblBorders>
        <w:tblLayout w:type="fixed"/>
        <w:tblLook w:val="0400"/>
      </w:tblPr>
      <w:tblGrid>
        <w:gridCol w:w="1668"/>
        <w:gridCol w:w="3347"/>
        <w:gridCol w:w="5016"/>
      </w:tblGrid>
      <w:tr w:rsidR="00AF20BD" w:rsidTr="006B26B2">
        <w:trPr>
          <w:cantSplit/>
          <w:trHeight w:val="703"/>
          <w:tblHeader/>
        </w:trPr>
        <w:tc>
          <w:tcPr>
            <w:tcW w:w="1668" w:type="dxa"/>
          </w:tcPr>
          <w:p w:rsidR="00AF20BD" w:rsidRDefault="00AF20BD" w:rsidP="006B26B2">
            <w:pPr>
              <w:pStyle w:val="normal0"/>
              <w:spacing w:after="0" w:line="240" w:lineRule="auto"/>
              <w:rPr>
                <w:rFonts w:ascii="Times New Roman" w:eastAsia="Times New Roman" w:hAnsi="Times New Roman" w:cs="Times New Roman"/>
                <w:sz w:val="24"/>
                <w:szCs w:val="24"/>
              </w:rPr>
            </w:pPr>
            <w:r>
              <w:rPr>
                <w:noProof/>
              </w:rPr>
              <w:drawing>
                <wp:anchor distT="0" distB="0" distL="114300" distR="114300" simplePos="0" relativeHeight="251662336" behindDoc="0" locked="0" layoutInCell="1" allowOverlap="1">
                  <wp:simplePos x="0" y="0"/>
                  <wp:positionH relativeFrom="column">
                    <wp:posOffset>-63609</wp:posOffset>
                  </wp:positionH>
                  <wp:positionV relativeFrom="paragraph">
                    <wp:posOffset>3589</wp:posOffset>
                  </wp:positionV>
                  <wp:extent cx="922067" cy="912463"/>
                  <wp:effectExtent l="0" t="0" r="0" b="0"/>
                  <wp:wrapNone/>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922067" cy="912463"/>
                          </a:xfrm>
                          <a:prstGeom prst="rect">
                            <a:avLst/>
                          </a:prstGeom>
                          <a:ln/>
                        </pic:spPr>
                      </pic:pic>
                    </a:graphicData>
                  </a:graphic>
                </wp:anchor>
              </w:drawing>
            </w:r>
          </w:p>
        </w:tc>
        <w:tc>
          <w:tcPr>
            <w:tcW w:w="8363" w:type="dxa"/>
            <w:gridSpan w:val="2"/>
            <w:vAlign w:val="center"/>
          </w:tcPr>
          <w:p w:rsidR="00AF20BD" w:rsidRDefault="00AF20BD" w:rsidP="006B26B2">
            <w:pPr>
              <w:pStyle w:val="normal0"/>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32"/>
                <w:szCs w:val="32"/>
              </w:rPr>
              <w:t>KARNATAKA NEERAVARI NIGAM LIMITED</w:t>
            </w:r>
          </w:p>
          <w:p w:rsidR="00AF20BD" w:rsidRDefault="00AF20BD" w:rsidP="006B26B2">
            <w:pPr>
              <w:pStyle w:val="normal0"/>
              <w:spacing w:after="0" w:line="240" w:lineRule="auto"/>
              <w:rPr>
                <w:rFonts w:ascii="Times New Roman" w:eastAsia="Times New Roman" w:hAnsi="Times New Roman" w:cs="Times New Roman"/>
                <w:b/>
              </w:rPr>
            </w:pPr>
            <w:r>
              <w:rPr>
                <w:rFonts w:ascii="Times New Roman" w:eastAsia="Times New Roman" w:hAnsi="Times New Roman" w:cs="Times New Roman"/>
              </w:rPr>
              <w:t xml:space="preserve">               (A GOVERNMENT OF KARNATAKA ENTERPRISES)</w:t>
            </w:r>
          </w:p>
        </w:tc>
      </w:tr>
      <w:tr w:rsidR="00AF20BD" w:rsidRPr="00F22DEF" w:rsidTr="006B26B2">
        <w:trPr>
          <w:cantSplit/>
          <w:trHeight w:val="273"/>
          <w:tblHeader/>
        </w:trPr>
        <w:tc>
          <w:tcPr>
            <w:tcW w:w="5015" w:type="dxa"/>
            <w:gridSpan w:val="2"/>
            <w:tcBorders>
              <w:bottom w:val="single" w:sz="4" w:space="0" w:color="000000"/>
            </w:tcBorders>
          </w:tcPr>
          <w:p w:rsidR="00AF20BD" w:rsidRDefault="00AF20BD" w:rsidP="006B26B2">
            <w:pPr>
              <w:pStyle w:val="normal0"/>
              <w:spacing w:after="0" w:line="240" w:lineRule="auto"/>
              <w:rPr>
                <w:rFonts w:ascii="Times New Roman" w:eastAsia="Times New Roman" w:hAnsi="Times New Roman" w:cs="Times New Roman"/>
                <w:sz w:val="23"/>
                <w:szCs w:val="23"/>
              </w:rPr>
            </w:pPr>
          </w:p>
          <w:p w:rsidR="00AF20BD" w:rsidRDefault="00AF20BD" w:rsidP="006B26B2">
            <w:pPr>
              <w:pStyle w:val="normal0"/>
              <w:spacing w:after="0" w:line="240" w:lineRule="auto"/>
              <w:rPr>
                <w:rFonts w:ascii="Times New Roman" w:eastAsia="Times New Roman" w:hAnsi="Times New Roman" w:cs="Times New Roman"/>
                <w:sz w:val="23"/>
                <w:szCs w:val="23"/>
              </w:rPr>
            </w:pPr>
          </w:p>
          <w:p w:rsidR="00AF20BD" w:rsidRDefault="00AF20BD" w:rsidP="006B26B2">
            <w:pPr>
              <w:pStyle w:val="normal0"/>
              <w:spacing w:after="0" w:line="240" w:lineRule="auto"/>
              <w:rPr>
                <w:rFonts w:ascii="Times New Roman" w:eastAsia="Times New Roman" w:hAnsi="Times New Roman" w:cs="Times New Roman"/>
                <w:sz w:val="23"/>
                <w:szCs w:val="23"/>
              </w:rPr>
            </w:pPr>
          </w:p>
          <w:p w:rsidR="00AF20BD" w:rsidRDefault="00AF20BD" w:rsidP="006B26B2">
            <w:pPr>
              <w:pStyle w:val="normal0"/>
              <w:spacing w:after="0" w:line="240" w:lineRule="auto"/>
              <w:rPr>
                <w:rFonts w:ascii="Times New Roman" w:eastAsia="Times New Roman" w:hAnsi="Times New Roman" w:cs="Times New Roman"/>
                <w:b/>
                <w:sz w:val="32"/>
                <w:szCs w:val="32"/>
              </w:rPr>
            </w:pPr>
            <w:r>
              <w:rPr>
                <w:rFonts w:ascii="Times New Roman" w:eastAsia="Times New Roman" w:hAnsi="Times New Roman" w:cs="Times New Roman"/>
                <w:sz w:val="23"/>
                <w:szCs w:val="23"/>
              </w:rPr>
              <w:t xml:space="preserve">E-mail ID- </w:t>
            </w:r>
            <w:hyperlink r:id="rId10">
              <w:r>
                <w:rPr>
                  <w:rFonts w:ascii="Times New Roman" w:eastAsia="Times New Roman" w:hAnsi="Times New Roman" w:cs="Times New Roman"/>
                  <w:color w:val="0000FF"/>
                  <w:sz w:val="23"/>
                  <w:szCs w:val="23"/>
                  <w:u w:val="single"/>
                </w:rPr>
                <w:t>eewrdno.2bhalki@gmail.com</w:t>
              </w:r>
            </w:hyperlink>
          </w:p>
        </w:tc>
        <w:tc>
          <w:tcPr>
            <w:tcW w:w="5016" w:type="dxa"/>
            <w:tcBorders>
              <w:bottom w:val="single" w:sz="4" w:space="0" w:color="000000"/>
            </w:tcBorders>
          </w:tcPr>
          <w:p w:rsidR="00AF20BD" w:rsidRPr="00F22DEF" w:rsidRDefault="00AF20BD" w:rsidP="006B26B2">
            <w:pPr>
              <w:pStyle w:val="Heading1"/>
              <w:ind w:left="1222"/>
              <w:jc w:val="center"/>
              <w:rPr>
                <w:b w:val="0"/>
                <w:sz w:val="22"/>
                <w:szCs w:val="23"/>
              </w:rPr>
            </w:pPr>
            <w:r w:rsidRPr="00F22DEF">
              <w:rPr>
                <w:sz w:val="22"/>
                <w:szCs w:val="23"/>
              </w:rPr>
              <w:t>Office of</w:t>
            </w:r>
          </w:p>
          <w:p w:rsidR="00AF20BD" w:rsidRPr="00F22DEF" w:rsidRDefault="00AF20BD" w:rsidP="006B26B2">
            <w:pPr>
              <w:pStyle w:val="normal0"/>
              <w:spacing w:after="0" w:line="240" w:lineRule="auto"/>
              <w:ind w:left="1222"/>
              <w:jc w:val="center"/>
              <w:rPr>
                <w:rFonts w:ascii="Times New Roman" w:eastAsia="Times New Roman" w:hAnsi="Times New Roman" w:cs="Times New Roman"/>
                <w:szCs w:val="23"/>
              </w:rPr>
            </w:pPr>
            <w:r w:rsidRPr="00F22DEF">
              <w:rPr>
                <w:rFonts w:ascii="Times New Roman" w:eastAsia="Times New Roman" w:hAnsi="Times New Roman" w:cs="Times New Roman"/>
                <w:b/>
                <w:szCs w:val="23"/>
              </w:rPr>
              <w:t>The Executive Engineer</w:t>
            </w:r>
          </w:p>
          <w:p w:rsidR="00AF20BD" w:rsidRPr="00F22DEF" w:rsidRDefault="00AF20BD" w:rsidP="006B26B2">
            <w:pPr>
              <w:pStyle w:val="normal0"/>
              <w:spacing w:after="0" w:line="240" w:lineRule="auto"/>
              <w:ind w:left="1222"/>
              <w:rPr>
                <w:rFonts w:ascii="Times New Roman" w:eastAsia="Times New Roman" w:hAnsi="Times New Roman" w:cs="Times New Roman"/>
                <w:b/>
                <w:szCs w:val="32"/>
              </w:rPr>
            </w:pPr>
            <w:r w:rsidRPr="00F22DEF">
              <w:rPr>
                <w:rFonts w:ascii="Times New Roman" w:eastAsia="Times New Roman" w:hAnsi="Times New Roman" w:cs="Times New Roman"/>
                <w:b/>
                <w:szCs w:val="23"/>
              </w:rPr>
              <w:t>KNNL, K P C Division No.2 Bhalki.</w:t>
            </w:r>
          </w:p>
        </w:tc>
      </w:tr>
    </w:tbl>
    <w:p w:rsidR="00AF20BD" w:rsidRDefault="00AF20BD" w:rsidP="00AF20BD">
      <w:pPr>
        <w:pStyle w:val="normal0"/>
        <w:spacing w:after="0" w:line="240" w:lineRule="auto"/>
        <w:jc w:val="center"/>
        <w:rPr>
          <w:rFonts w:ascii="Times New Roman" w:eastAsia="Times New Roman" w:hAnsi="Times New Roman" w:cs="Times New Roman"/>
          <w:sz w:val="6"/>
          <w:szCs w:val="6"/>
        </w:rPr>
      </w:pPr>
    </w:p>
    <w:p w:rsidR="00AF20BD" w:rsidRDefault="00AF20BD" w:rsidP="00AF20BD">
      <w:pPr>
        <w:pStyle w:val="normal0"/>
        <w:spacing w:after="0"/>
        <w:rPr>
          <w:rFonts w:ascii="Times New Roman" w:eastAsia="Times New Roman" w:hAnsi="Times New Roman" w:cs="Times New Roman"/>
          <w:b/>
        </w:rPr>
      </w:pPr>
      <w:r>
        <w:rPr>
          <w:rFonts w:ascii="Times New Roman" w:eastAsia="Times New Roman" w:hAnsi="Times New Roman" w:cs="Times New Roman"/>
          <w:b/>
        </w:rPr>
        <w:t>No. KNNL/EE/KPC2/TS-1 /Recall /</w:t>
      </w:r>
      <w:r w:rsidR="006B26B2">
        <w:rPr>
          <w:rFonts w:ascii="Times New Roman" w:eastAsia="Times New Roman" w:hAnsi="Times New Roman" w:cs="Times New Roman"/>
          <w:b/>
        </w:rPr>
        <w:t>Tender/2026-27</w:t>
      </w:r>
      <w:r>
        <w:rPr>
          <w:rFonts w:ascii="Times New Roman" w:eastAsia="Times New Roman" w:hAnsi="Times New Roman" w:cs="Times New Roman"/>
          <w:b/>
        </w:rPr>
        <w:t>/</w:t>
      </w:r>
      <w:r w:rsidR="006B26B2">
        <w:rPr>
          <w:rFonts w:ascii="Times New Roman" w:eastAsia="Times New Roman" w:hAnsi="Times New Roman" w:cs="Times New Roman"/>
          <w:b/>
        </w:rPr>
        <w:t>258</w:t>
      </w:r>
      <w:r>
        <w:rPr>
          <w:rFonts w:ascii="Times New Roman" w:eastAsia="Times New Roman" w:hAnsi="Times New Roman" w:cs="Times New Roman"/>
          <w:b/>
        </w:rPr>
        <w:tab/>
        <w:t xml:space="preserve">                </w:t>
      </w:r>
      <w:r w:rsidR="006B26B2">
        <w:rPr>
          <w:rFonts w:ascii="Times New Roman" w:eastAsia="Times New Roman" w:hAnsi="Times New Roman" w:cs="Times New Roman"/>
          <w:b/>
        </w:rPr>
        <w:t xml:space="preserve">                 </w:t>
      </w:r>
      <w:r>
        <w:rPr>
          <w:rFonts w:ascii="Times New Roman" w:eastAsia="Times New Roman" w:hAnsi="Times New Roman" w:cs="Times New Roman"/>
          <w:b/>
        </w:rPr>
        <w:t xml:space="preserve">         Date: </w:t>
      </w:r>
      <w:r w:rsidR="006B26B2">
        <w:rPr>
          <w:rFonts w:ascii="Times New Roman" w:eastAsia="Times New Roman" w:hAnsi="Times New Roman" w:cs="Times New Roman"/>
          <w:b/>
        </w:rPr>
        <w:t>20.06.2026</w:t>
      </w:r>
    </w:p>
    <w:p w:rsidR="00AF20BD" w:rsidRDefault="00AF20BD" w:rsidP="00AF20BD">
      <w:pPr>
        <w:pStyle w:val="normal0"/>
        <w:spacing w:after="0"/>
        <w:jc w:val="center"/>
        <w:rPr>
          <w:rFonts w:ascii="Times New Roman" w:eastAsia="Times New Roman" w:hAnsi="Times New Roman" w:cs="Times New Roman"/>
          <w:b/>
          <w:sz w:val="32"/>
          <w:szCs w:val="32"/>
        </w:rPr>
      </w:pPr>
    </w:p>
    <w:p w:rsidR="00AF20BD" w:rsidRDefault="00AF20BD" w:rsidP="00AF20BD">
      <w:pPr>
        <w:pStyle w:val="normal0"/>
        <w:spacing w:after="0"/>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SHORT TERM-TENDER NOTIFICATION/CALL-</w:t>
      </w:r>
      <w:r w:rsidR="006B26B2">
        <w:rPr>
          <w:rFonts w:ascii="Times New Roman" w:eastAsia="Times New Roman" w:hAnsi="Times New Roman" w:cs="Times New Roman"/>
          <w:b/>
          <w:sz w:val="32"/>
          <w:szCs w:val="32"/>
        </w:rPr>
        <w:t>3</w:t>
      </w:r>
    </w:p>
    <w:p w:rsidR="00AF20BD" w:rsidRDefault="00AF20BD" w:rsidP="00AF20BD">
      <w:pPr>
        <w:pStyle w:val="normal0"/>
        <w:spacing w:after="0"/>
        <w:jc w:val="center"/>
        <w:rPr>
          <w:rFonts w:ascii="Times New Roman" w:eastAsia="Times New Roman" w:hAnsi="Times New Roman" w:cs="Times New Roman"/>
          <w:b/>
        </w:rPr>
      </w:pPr>
      <w:r>
        <w:rPr>
          <w:rFonts w:ascii="Times New Roman" w:eastAsia="Times New Roman" w:hAnsi="Times New Roman" w:cs="Times New Roman"/>
          <w:b/>
        </w:rPr>
        <w:t>(ONLY THROUGH “KPP</w:t>
      </w:r>
      <w:r>
        <w:rPr>
          <w:rFonts w:ascii="Times New Roman" w:eastAsia="Times New Roman" w:hAnsi="Times New Roman" w:cs="Times New Roman"/>
          <w:b/>
          <w:i/>
          <w:u w:val="single"/>
        </w:rPr>
        <w:t>-Portat</w:t>
      </w:r>
      <w:r>
        <w:rPr>
          <w:rFonts w:ascii="Times New Roman" w:eastAsia="Times New Roman" w:hAnsi="Times New Roman" w:cs="Times New Roman"/>
          <w:b/>
        </w:rPr>
        <w:t>” SYSTEM)</w:t>
      </w:r>
    </w:p>
    <w:p w:rsidR="00AF20BD" w:rsidRDefault="00AF20BD" w:rsidP="00AF20BD">
      <w:pPr>
        <w:pStyle w:val="normal0"/>
        <w:spacing w:after="0"/>
        <w:jc w:val="center"/>
        <w:rPr>
          <w:rFonts w:ascii="Times New Roman" w:eastAsia="Times New Roman" w:hAnsi="Times New Roman" w:cs="Times New Roman"/>
          <w:b/>
        </w:rPr>
      </w:pPr>
      <w:r>
        <w:rPr>
          <w:rFonts w:ascii="Times New Roman" w:eastAsia="Times New Roman" w:hAnsi="Times New Roman" w:cs="Times New Roman"/>
          <w:b/>
        </w:rPr>
        <w:t>*************</w:t>
      </w:r>
    </w:p>
    <w:tbl>
      <w:tblPr>
        <w:tblStyle w:val="TableGrid"/>
        <w:tblW w:w="8971" w:type="dxa"/>
        <w:tblInd w:w="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80"/>
        <w:gridCol w:w="7891"/>
      </w:tblGrid>
      <w:tr w:rsidR="00AF20BD" w:rsidTr="006B26B2">
        <w:tc>
          <w:tcPr>
            <w:tcW w:w="1080" w:type="dxa"/>
          </w:tcPr>
          <w:p w:rsidR="00AF20BD" w:rsidRDefault="00AF20BD" w:rsidP="006B26B2">
            <w:pPr>
              <w:rPr>
                <w:rFonts w:ascii="Nudi 01 e" w:hAnsi="Nudi 01 e" w:cs="Angsana New"/>
                <w:szCs w:val="28"/>
              </w:rPr>
            </w:pPr>
            <w:r>
              <w:rPr>
                <w:szCs w:val="28"/>
              </w:rPr>
              <w:t>Ref</w:t>
            </w:r>
            <w:r>
              <w:rPr>
                <w:rFonts w:ascii="Nudi web 01 e" w:hAnsi="Nudi web 01 e" w:cs="Angsana New"/>
                <w:szCs w:val="28"/>
              </w:rPr>
              <w:t>:-</w:t>
            </w:r>
          </w:p>
        </w:tc>
        <w:tc>
          <w:tcPr>
            <w:tcW w:w="7891" w:type="dxa"/>
          </w:tcPr>
          <w:p w:rsidR="00AF20BD" w:rsidRPr="00AE46BE" w:rsidRDefault="00AF20BD" w:rsidP="00AF20BD">
            <w:pPr>
              <w:pStyle w:val="ListParagraph"/>
              <w:numPr>
                <w:ilvl w:val="0"/>
                <w:numId w:val="38"/>
              </w:numPr>
              <w:contextualSpacing/>
            </w:pPr>
            <w:r w:rsidRPr="00591E6B">
              <w:t>Tender Notification   No. KNNL/EE/KPC2/TS-1/2025-26/1175</w:t>
            </w:r>
            <w:r w:rsidRPr="00591E6B">
              <w:tab/>
              <w:t xml:space="preserve">                                                   Date:20-12-2025</w:t>
            </w:r>
          </w:p>
          <w:p w:rsidR="006B26B2" w:rsidRPr="00AE46BE" w:rsidRDefault="00AF20BD" w:rsidP="006B26B2">
            <w:pPr>
              <w:pStyle w:val="ListParagraph"/>
              <w:numPr>
                <w:ilvl w:val="0"/>
                <w:numId w:val="38"/>
              </w:numPr>
              <w:spacing w:after="200" w:line="276" w:lineRule="auto"/>
              <w:contextualSpacing/>
            </w:pPr>
            <w:r w:rsidRPr="00591E6B">
              <w:t>Tender Notification No. KNNL/EE/KPC2/TS-1/2025-26/12</w:t>
            </w:r>
            <w:r w:rsidR="006B26B2">
              <w:t>99</w:t>
            </w:r>
            <w:r w:rsidRPr="00591E6B">
              <w:t xml:space="preserve">  Date:</w:t>
            </w:r>
            <w:r w:rsidR="006B26B2">
              <w:t>19.01.2026</w:t>
            </w:r>
          </w:p>
        </w:tc>
      </w:tr>
    </w:tbl>
    <w:p w:rsidR="00AF20BD" w:rsidRDefault="00AF20BD" w:rsidP="00AF20BD">
      <w:pPr>
        <w:pStyle w:val="normal0"/>
        <w:spacing w:after="0"/>
        <w:jc w:val="center"/>
        <w:rPr>
          <w:rFonts w:ascii="Times New Roman" w:eastAsia="Times New Roman" w:hAnsi="Times New Roman" w:cs="Times New Roman"/>
          <w:b/>
        </w:rPr>
      </w:pPr>
    </w:p>
    <w:p w:rsidR="00AF20BD" w:rsidRDefault="00AF20BD" w:rsidP="00AF20BD">
      <w:pPr>
        <w:pStyle w:val="normal0"/>
        <w:tabs>
          <w:tab w:val="left" w:pos="342"/>
        </w:tabs>
        <w:spacing w:after="0"/>
        <w:ind w:left="-630" w:firstLine="630"/>
        <w:jc w:val="both"/>
        <w:rPr>
          <w:rFonts w:ascii="Times New Roman" w:eastAsia="Times New Roman" w:hAnsi="Times New Roman" w:cs="Times New Roman"/>
        </w:rPr>
      </w:pPr>
      <w:r>
        <w:rPr>
          <w:rFonts w:ascii="Times New Roman" w:eastAsia="Times New Roman" w:hAnsi="Times New Roman" w:cs="Times New Roman"/>
        </w:rPr>
        <w:tab/>
        <w:t xml:space="preserve">Tenders in Electronic mode on </w:t>
      </w:r>
      <w:r>
        <w:rPr>
          <w:rFonts w:ascii="Times New Roman" w:eastAsia="Times New Roman" w:hAnsi="Times New Roman" w:cs="Times New Roman"/>
          <w:b/>
        </w:rPr>
        <w:t>“PERCENTAGE BASIS”</w:t>
      </w:r>
      <w:r>
        <w:rPr>
          <w:rFonts w:ascii="Times New Roman" w:eastAsia="Times New Roman" w:hAnsi="Times New Roman" w:cs="Times New Roman"/>
        </w:rPr>
        <w:t xml:space="preserve"> are invited on behalf of the Managing Director, KNNL, Bangalore, by the Executive Engineer, KNNL,KPC Division No.2, Bhalki in </w:t>
      </w:r>
      <w:r>
        <w:rPr>
          <w:rFonts w:ascii="Times New Roman" w:eastAsia="Times New Roman" w:hAnsi="Times New Roman" w:cs="Times New Roman"/>
          <w:b/>
        </w:rPr>
        <w:t>Single Cover  system (Cover- I)</w:t>
      </w:r>
      <w:r>
        <w:rPr>
          <w:rFonts w:ascii="Times New Roman" w:eastAsia="Times New Roman" w:hAnsi="Times New Roman" w:cs="Times New Roman"/>
        </w:rPr>
        <w:t xml:space="preserve"> from the contractors/firm/who fulfill the qualifying conditions, for the </w:t>
      </w:r>
      <w:r w:rsidR="006B26B2">
        <w:rPr>
          <w:rFonts w:ascii="Times New Roman" w:eastAsia="Times New Roman" w:hAnsi="Times New Roman" w:cs="Times New Roman"/>
        </w:rPr>
        <w:t xml:space="preserve">Upper Mullamari </w:t>
      </w:r>
      <w:r>
        <w:rPr>
          <w:rFonts w:ascii="Times New Roman" w:eastAsia="Times New Roman" w:hAnsi="Times New Roman" w:cs="Times New Roman"/>
        </w:rPr>
        <w:t>project work mentioned below.</w:t>
      </w:r>
    </w:p>
    <w:p w:rsidR="00AF20BD" w:rsidRPr="007B01DC" w:rsidRDefault="00AF20BD" w:rsidP="00AF20BD">
      <w:pPr>
        <w:pStyle w:val="normal0"/>
        <w:tabs>
          <w:tab w:val="left" w:pos="342"/>
        </w:tabs>
        <w:spacing w:after="0"/>
        <w:ind w:left="-630" w:firstLine="630"/>
        <w:jc w:val="both"/>
        <w:rPr>
          <w:rFonts w:ascii="Times New Roman" w:eastAsia="Times New Roman" w:hAnsi="Times New Roman" w:cs="Times New Roman"/>
          <w:sz w:val="6"/>
        </w:rPr>
      </w:pPr>
    </w:p>
    <w:p w:rsidR="00AF20BD" w:rsidRPr="000E078F" w:rsidRDefault="00AF20BD" w:rsidP="00AF20BD">
      <w:pPr>
        <w:pStyle w:val="normal0"/>
        <w:tabs>
          <w:tab w:val="left" w:pos="342"/>
        </w:tabs>
        <w:spacing w:after="0"/>
        <w:ind w:left="-630" w:firstLine="630"/>
        <w:jc w:val="both"/>
        <w:rPr>
          <w:rFonts w:ascii="Times New Roman" w:eastAsia="Times New Roman" w:hAnsi="Times New Roman" w:cs="Times New Roman"/>
        </w:rPr>
      </w:pPr>
      <w:r>
        <w:rPr>
          <w:rFonts w:ascii="Times New Roman" w:eastAsia="Times New Roman" w:hAnsi="Times New Roman" w:cs="Times New Roman"/>
          <w:b/>
        </w:rPr>
        <w:t>The Details of works are as follows:</w:t>
      </w:r>
    </w:p>
    <w:tbl>
      <w:tblPr>
        <w:tblW w:w="11312" w:type="dxa"/>
        <w:tblInd w:w="-7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38"/>
        <w:gridCol w:w="4820"/>
        <w:gridCol w:w="1134"/>
        <w:gridCol w:w="1134"/>
        <w:gridCol w:w="1276"/>
        <w:gridCol w:w="2410"/>
      </w:tblGrid>
      <w:tr w:rsidR="00AF20BD" w:rsidTr="006B26B2">
        <w:trPr>
          <w:cantSplit/>
          <w:trHeight w:val="1070"/>
          <w:tblHeader/>
        </w:trPr>
        <w:tc>
          <w:tcPr>
            <w:tcW w:w="538" w:type="dxa"/>
            <w:vAlign w:val="center"/>
          </w:tcPr>
          <w:p w:rsidR="00AF20BD" w:rsidRPr="00AE46BE" w:rsidRDefault="00AF20BD" w:rsidP="006B26B2">
            <w:pPr>
              <w:pStyle w:val="normal0"/>
              <w:spacing w:after="0"/>
              <w:jc w:val="center"/>
              <w:rPr>
                <w:rFonts w:ascii="Times New Roman" w:eastAsia="Times New Roman" w:hAnsi="Times New Roman" w:cs="Times New Roman"/>
                <w:b/>
              </w:rPr>
            </w:pPr>
            <w:r w:rsidRPr="00AE46BE">
              <w:rPr>
                <w:rFonts w:ascii="Times New Roman" w:eastAsia="Times New Roman" w:hAnsi="Times New Roman" w:cs="Times New Roman"/>
                <w:b/>
              </w:rPr>
              <w:t>Sl.</w:t>
            </w:r>
          </w:p>
          <w:p w:rsidR="00AF20BD" w:rsidRPr="00AE46BE" w:rsidRDefault="00AF20BD" w:rsidP="006B26B2">
            <w:pPr>
              <w:pStyle w:val="normal0"/>
              <w:spacing w:after="0"/>
              <w:jc w:val="center"/>
              <w:rPr>
                <w:rFonts w:ascii="Times New Roman" w:eastAsia="Times New Roman" w:hAnsi="Times New Roman" w:cs="Times New Roman"/>
                <w:b/>
              </w:rPr>
            </w:pPr>
            <w:r w:rsidRPr="00AE46BE">
              <w:rPr>
                <w:rFonts w:ascii="Times New Roman" w:eastAsia="Times New Roman" w:hAnsi="Times New Roman" w:cs="Times New Roman"/>
                <w:b/>
              </w:rPr>
              <w:t>No</w:t>
            </w:r>
          </w:p>
        </w:tc>
        <w:tc>
          <w:tcPr>
            <w:tcW w:w="4820" w:type="dxa"/>
            <w:vAlign w:val="center"/>
          </w:tcPr>
          <w:p w:rsidR="00AF20BD" w:rsidRPr="00AE46BE" w:rsidRDefault="00AF20BD" w:rsidP="006B26B2">
            <w:pPr>
              <w:pStyle w:val="normal0"/>
              <w:spacing w:after="0"/>
              <w:jc w:val="center"/>
              <w:rPr>
                <w:rFonts w:ascii="Times New Roman" w:eastAsia="Times New Roman" w:hAnsi="Times New Roman" w:cs="Times New Roman"/>
                <w:b/>
              </w:rPr>
            </w:pPr>
            <w:r w:rsidRPr="00AE46BE">
              <w:rPr>
                <w:rFonts w:ascii="Times New Roman" w:eastAsia="Times New Roman" w:hAnsi="Times New Roman" w:cs="Times New Roman"/>
                <w:b/>
              </w:rPr>
              <w:t>Name of work</w:t>
            </w:r>
          </w:p>
        </w:tc>
        <w:tc>
          <w:tcPr>
            <w:tcW w:w="1134" w:type="dxa"/>
            <w:vAlign w:val="center"/>
          </w:tcPr>
          <w:p w:rsidR="00AF20BD" w:rsidRPr="00AE46BE" w:rsidRDefault="00AF20BD" w:rsidP="006B26B2">
            <w:pPr>
              <w:pStyle w:val="normal0"/>
              <w:spacing w:after="0" w:line="240" w:lineRule="auto"/>
              <w:jc w:val="center"/>
              <w:rPr>
                <w:rFonts w:ascii="Times New Roman" w:eastAsia="Times New Roman" w:hAnsi="Times New Roman" w:cs="Times New Roman"/>
                <w:b/>
              </w:rPr>
            </w:pPr>
            <w:r w:rsidRPr="00AE46BE">
              <w:rPr>
                <w:rFonts w:ascii="Times New Roman" w:eastAsia="Times New Roman" w:hAnsi="Times New Roman" w:cs="Times New Roman"/>
                <w:b/>
              </w:rPr>
              <w:t>Estimated cost</w:t>
            </w:r>
          </w:p>
          <w:p w:rsidR="00AF20BD" w:rsidRPr="00AE46BE" w:rsidRDefault="00AF20BD" w:rsidP="006B26B2">
            <w:pPr>
              <w:pStyle w:val="normal0"/>
              <w:spacing w:after="0" w:line="240" w:lineRule="auto"/>
              <w:jc w:val="center"/>
              <w:rPr>
                <w:rFonts w:ascii="Times New Roman" w:eastAsia="Times New Roman" w:hAnsi="Times New Roman" w:cs="Times New Roman"/>
                <w:b/>
              </w:rPr>
            </w:pPr>
            <w:r w:rsidRPr="00AE46BE">
              <w:rPr>
                <w:rFonts w:ascii="Times New Roman" w:eastAsia="Times New Roman" w:hAnsi="Times New Roman" w:cs="Times New Roman"/>
                <w:b/>
              </w:rPr>
              <w:t>(Rs in Lakhs)</w:t>
            </w:r>
          </w:p>
        </w:tc>
        <w:tc>
          <w:tcPr>
            <w:tcW w:w="1134" w:type="dxa"/>
            <w:vAlign w:val="center"/>
          </w:tcPr>
          <w:p w:rsidR="00AF20BD" w:rsidRPr="00AE46BE" w:rsidRDefault="00AF20BD" w:rsidP="006B26B2">
            <w:pPr>
              <w:pStyle w:val="normal0"/>
              <w:spacing w:after="0" w:line="240" w:lineRule="auto"/>
              <w:jc w:val="center"/>
              <w:rPr>
                <w:rFonts w:ascii="Times New Roman" w:eastAsia="Times New Roman" w:hAnsi="Times New Roman" w:cs="Times New Roman"/>
                <w:b/>
              </w:rPr>
            </w:pPr>
            <w:r w:rsidRPr="00AE46BE">
              <w:rPr>
                <w:rFonts w:ascii="Times New Roman" w:eastAsia="Times New Roman" w:hAnsi="Times New Roman" w:cs="Times New Roman"/>
                <w:b/>
              </w:rPr>
              <w:t>EMD in Rupees to be paid in E- cash only.</w:t>
            </w:r>
          </w:p>
        </w:tc>
        <w:tc>
          <w:tcPr>
            <w:tcW w:w="1276" w:type="dxa"/>
            <w:vAlign w:val="center"/>
          </w:tcPr>
          <w:p w:rsidR="00AF20BD" w:rsidRPr="00AE46BE" w:rsidRDefault="00AF20BD" w:rsidP="006B26B2">
            <w:pPr>
              <w:pStyle w:val="normal0"/>
              <w:spacing w:after="0" w:line="240" w:lineRule="auto"/>
              <w:jc w:val="center"/>
              <w:rPr>
                <w:rFonts w:ascii="Times New Roman" w:eastAsia="Times New Roman" w:hAnsi="Times New Roman" w:cs="Times New Roman"/>
                <w:b/>
              </w:rPr>
            </w:pPr>
            <w:r w:rsidRPr="00AE46BE">
              <w:rPr>
                <w:rFonts w:ascii="Times New Roman" w:eastAsia="Times New Roman" w:hAnsi="Times New Roman" w:cs="Times New Roman"/>
                <w:b/>
              </w:rPr>
              <w:t>Stipulated period for completion.</w:t>
            </w:r>
          </w:p>
        </w:tc>
        <w:tc>
          <w:tcPr>
            <w:tcW w:w="2410" w:type="dxa"/>
            <w:vAlign w:val="center"/>
          </w:tcPr>
          <w:p w:rsidR="00AF20BD" w:rsidRPr="00AE46BE" w:rsidRDefault="00AF20BD" w:rsidP="006B26B2">
            <w:pPr>
              <w:pStyle w:val="normal0"/>
              <w:spacing w:after="0" w:line="240" w:lineRule="auto"/>
              <w:jc w:val="center"/>
              <w:rPr>
                <w:rFonts w:ascii="Times New Roman" w:eastAsia="Times New Roman" w:hAnsi="Times New Roman" w:cs="Times New Roman"/>
                <w:b/>
              </w:rPr>
            </w:pPr>
            <w:r w:rsidRPr="00AE46BE">
              <w:rPr>
                <w:rFonts w:ascii="Times New Roman" w:eastAsia="Times New Roman" w:hAnsi="Times New Roman" w:cs="Times New Roman"/>
                <w:b/>
              </w:rPr>
              <w:t>Class of eligible contractor</w:t>
            </w:r>
          </w:p>
        </w:tc>
      </w:tr>
      <w:tr w:rsidR="00AF20BD" w:rsidTr="006B26B2">
        <w:trPr>
          <w:cantSplit/>
          <w:trHeight w:val="981"/>
          <w:tblHeader/>
        </w:trPr>
        <w:tc>
          <w:tcPr>
            <w:tcW w:w="538" w:type="dxa"/>
            <w:vAlign w:val="center"/>
          </w:tcPr>
          <w:p w:rsidR="00AF20BD" w:rsidRPr="00AE46BE" w:rsidRDefault="006B26B2" w:rsidP="006B26B2">
            <w:pPr>
              <w:jc w:val="center"/>
            </w:pPr>
            <w:r>
              <w:t>1</w:t>
            </w:r>
          </w:p>
        </w:tc>
        <w:tc>
          <w:tcPr>
            <w:tcW w:w="4820" w:type="dxa"/>
            <w:vAlign w:val="center"/>
          </w:tcPr>
          <w:p w:rsidR="00AF20BD" w:rsidRPr="00AE46BE" w:rsidRDefault="00AF20BD" w:rsidP="006B26B2">
            <w:pPr>
              <w:pStyle w:val="normal0"/>
              <w:keepNext/>
              <w:spacing w:after="0" w:line="240" w:lineRule="auto"/>
              <w:jc w:val="both"/>
              <w:rPr>
                <w:rFonts w:ascii="Times New Roman" w:eastAsia="Times New Roman" w:hAnsi="Times New Roman" w:cs="Times New Roman"/>
                <w:color w:val="000000"/>
              </w:rPr>
            </w:pPr>
            <w:r w:rsidRPr="00AE46BE">
              <w:rPr>
                <w:rFonts w:ascii="Times New Roman" w:hAnsi="Times New Roman" w:cs="Times New Roman"/>
              </w:rPr>
              <w:t>Repairs to Open trough Aqueduct at CH 2.30km, 1.750km of LBC main canal  and repairs to Distributory gate no.12 of LBC and near escape gate  under Upper Mullamari Project for the year 2025-26</w:t>
            </w:r>
            <w:r w:rsidR="002333ED">
              <w:t>(</w:t>
            </w:r>
            <w:r w:rsidR="002333ED">
              <w:rPr>
                <w:rFonts w:ascii="Nunito Sans" w:hAnsi="Nunito Sans"/>
                <w:b/>
                <w:bCs/>
                <w:color w:val="3A3A3A"/>
                <w:spacing w:val="5"/>
                <w:shd w:val="clear" w:color="auto" w:fill="FFFFFF"/>
              </w:rPr>
              <w:t>KNNL/2026-27/DA/WORK_INDENT4600)</w:t>
            </w:r>
          </w:p>
        </w:tc>
        <w:tc>
          <w:tcPr>
            <w:tcW w:w="1134" w:type="dxa"/>
            <w:vAlign w:val="center"/>
          </w:tcPr>
          <w:p w:rsidR="00AF20BD" w:rsidRPr="00AE46BE" w:rsidRDefault="00AF20BD" w:rsidP="006B26B2">
            <w:pPr>
              <w:jc w:val="center"/>
              <w:rPr>
                <w:color w:val="000000"/>
              </w:rPr>
            </w:pPr>
            <w:r w:rsidRPr="00AE46BE">
              <w:rPr>
                <w:color w:val="000000"/>
              </w:rPr>
              <w:t>4.17</w:t>
            </w:r>
          </w:p>
        </w:tc>
        <w:tc>
          <w:tcPr>
            <w:tcW w:w="1134" w:type="dxa"/>
            <w:vAlign w:val="center"/>
          </w:tcPr>
          <w:p w:rsidR="00AF20BD" w:rsidRPr="00AE46BE" w:rsidRDefault="00AF20BD" w:rsidP="006B26B2">
            <w:pPr>
              <w:jc w:val="center"/>
            </w:pPr>
            <w:r w:rsidRPr="00AE46BE">
              <w:t>10,425</w:t>
            </w:r>
          </w:p>
        </w:tc>
        <w:tc>
          <w:tcPr>
            <w:tcW w:w="1276" w:type="dxa"/>
            <w:vAlign w:val="center"/>
          </w:tcPr>
          <w:p w:rsidR="00AF20BD" w:rsidRPr="00AE46BE" w:rsidRDefault="00AF20BD" w:rsidP="006B26B2">
            <w:pPr>
              <w:pStyle w:val="normal0"/>
              <w:spacing w:after="0" w:line="240" w:lineRule="auto"/>
              <w:jc w:val="center"/>
              <w:rPr>
                <w:rFonts w:ascii="Times New Roman" w:eastAsia="Times New Roman" w:hAnsi="Times New Roman" w:cs="Times New Roman"/>
              </w:rPr>
            </w:pPr>
            <w:r w:rsidRPr="00AE46BE">
              <w:rPr>
                <w:rFonts w:ascii="Times New Roman" w:eastAsia="Times New Roman" w:hAnsi="Times New Roman" w:cs="Times New Roman"/>
              </w:rPr>
              <w:t>2 Months</w:t>
            </w:r>
          </w:p>
        </w:tc>
        <w:tc>
          <w:tcPr>
            <w:tcW w:w="2410" w:type="dxa"/>
            <w:vAlign w:val="center"/>
          </w:tcPr>
          <w:p w:rsidR="00AF20BD" w:rsidRPr="00AE46BE" w:rsidRDefault="00AF20BD" w:rsidP="006B26B2">
            <w:pPr>
              <w:autoSpaceDE w:val="0"/>
              <w:autoSpaceDN w:val="0"/>
              <w:adjustRightInd w:val="0"/>
              <w:jc w:val="center"/>
            </w:pPr>
            <w:r w:rsidRPr="00AE46BE">
              <w:t>KPWD Civil Class-IV Contractor</w:t>
            </w:r>
          </w:p>
        </w:tc>
      </w:tr>
    </w:tbl>
    <w:p w:rsidR="00AF20BD" w:rsidRDefault="00AF20BD" w:rsidP="00AF20BD">
      <w:pPr>
        <w:pStyle w:val="normal0"/>
        <w:spacing w:after="0"/>
        <w:jc w:val="both"/>
        <w:rPr>
          <w:rFonts w:ascii="Times New Roman" w:eastAsia="Times New Roman" w:hAnsi="Times New Roman" w:cs="Times New Roman"/>
          <w:b/>
        </w:rPr>
      </w:pPr>
    </w:p>
    <w:p w:rsidR="00AF20BD" w:rsidRDefault="00AF20BD" w:rsidP="00AF20BD">
      <w:pPr>
        <w:pStyle w:val="normal0"/>
        <w:spacing w:after="0"/>
        <w:jc w:val="both"/>
        <w:rPr>
          <w:rFonts w:ascii="Times New Roman" w:eastAsia="Times New Roman" w:hAnsi="Times New Roman" w:cs="Times New Roman"/>
        </w:rPr>
      </w:pPr>
      <w:r>
        <w:rPr>
          <w:rFonts w:ascii="Times New Roman" w:eastAsia="Times New Roman" w:hAnsi="Times New Roman" w:cs="Times New Roman"/>
          <w:b/>
        </w:rPr>
        <w:t>Cut-off date for the tender process:-</w:t>
      </w:r>
      <w:r>
        <w:rPr>
          <w:rFonts w:ascii="Times New Roman" w:eastAsia="Times New Roman" w:hAnsi="Times New Roman" w:cs="Times New Roman"/>
        </w:rPr>
        <w:tab/>
      </w:r>
    </w:p>
    <w:tbl>
      <w:tblPr>
        <w:tblW w:w="10915" w:type="dxa"/>
        <w:tblInd w:w="-5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25"/>
        <w:gridCol w:w="5529"/>
        <w:gridCol w:w="4961"/>
      </w:tblGrid>
      <w:tr w:rsidR="00AF20BD" w:rsidTr="006B26B2">
        <w:trPr>
          <w:cantSplit/>
          <w:trHeight w:val="804"/>
          <w:tblHeader/>
        </w:trPr>
        <w:tc>
          <w:tcPr>
            <w:tcW w:w="425" w:type="dxa"/>
            <w:vAlign w:val="center"/>
          </w:tcPr>
          <w:p w:rsidR="00AF20BD" w:rsidRDefault="00AF20BD" w:rsidP="006B26B2">
            <w:pPr>
              <w:pStyle w:val="normal0"/>
              <w:spacing w:after="0"/>
              <w:jc w:val="center"/>
              <w:rPr>
                <w:rFonts w:ascii="Times New Roman" w:eastAsia="Times New Roman" w:hAnsi="Times New Roman" w:cs="Times New Roman"/>
                <w:b/>
              </w:rPr>
            </w:pPr>
            <w:r w:rsidRPr="00B105BF">
              <w:rPr>
                <w:rFonts w:ascii="Times New Roman" w:eastAsia="Times New Roman" w:hAnsi="Times New Roman" w:cs="Times New Roman"/>
                <w:b/>
                <w:sz w:val="16"/>
              </w:rPr>
              <w:t>Sl No</w:t>
            </w:r>
          </w:p>
        </w:tc>
        <w:tc>
          <w:tcPr>
            <w:tcW w:w="5529" w:type="dxa"/>
            <w:vAlign w:val="center"/>
          </w:tcPr>
          <w:p w:rsidR="00AF20BD" w:rsidRDefault="00AF20BD" w:rsidP="006B26B2">
            <w:pPr>
              <w:pStyle w:val="normal0"/>
              <w:spacing w:after="0"/>
              <w:jc w:val="center"/>
              <w:rPr>
                <w:rFonts w:ascii="Times New Roman" w:eastAsia="Times New Roman" w:hAnsi="Times New Roman" w:cs="Times New Roman"/>
                <w:b/>
              </w:rPr>
            </w:pPr>
            <w:r>
              <w:rPr>
                <w:rFonts w:ascii="Times New Roman" w:eastAsia="Times New Roman" w:hAnsi="Times New Roman" w:cs="Times New Roman"/>
                <w:b/>
              </w:rPr>
              <w:t>Particulars</w:t>
            </w:r>
          </w:p>
        </w:tc>
        <w:tc>
          <w:tcPr>
            <w:tcW w:w="4961" w:type="dxa"/>
            <w:vAlign w:val="center"/>
          </w:tcPr>
          <w:p w:rsidR="00AF20BD" w:rsidRDefault="00AF20BD" w:rsidP="006B26B2">
            <w:pPr>
              <w:pStyle w:val="normal0"/>
              <w:spacing w:after="0"/>
              <w:jc w:val="center"/>
              <w:rPr>
                <w:rFonts w:ascii="Times New Roman" w:eastAsia="Times New Roman" w:hAnsi="Times New Roman" w:cs="Times New Roman"/>
                <w:b/>
              </w:rPr>
            </w:pPr>
            <w:r>
              <w:rPr>
                <w:rFonts w:ascii="Times New Roman" w:eastAsia="Times New Roman" w:hAnsi="Times New Roman" w:cs="Times New Roman"/>
                <w:b/>
              </w:rPr>
              <w:t>Calendar of events</w:t>
            </w:r>
          </w:p>
        </w:tc>
      </w:tr>
      <w:tr w:rsidR="00AF20BD" w:rsidTr="006B26B2">
        <w:trPr>
          <w:cantSplit/>
          <w:trHeight w:val="952"/>
          <w:tblHeader/>
        </w:trPr>
        <w:tc>
          <w:tcPr>
            <w:tcW w:w="425" w:type="dxa"/>
            <w:vAlign w:val="center"/>
          </w:tcPr>
          <w:p w:rsidR="00AF20BD" w:rsidRDefault="00AF20BD" w:rsidP="006B26B2">
            <w:pPr>
              <w:pStyle w:val="normal0"/>
              <w:spacing w:after="0"/>
              <w:jc w:val="center"/>
              <w:rPr>
                <w:rFonts w:ascii="Times New Roman" w:eastAsia="Times New Roman" w:hAnsi="Times New Roman" w:cs="Times New Roman"/>
                <w:b/>
              </w:rPr>
            </w:pPr>
            <w:r>
              <w:rPr>
                <w:rFonts w:ascii="Times New Roman" w:eastAsia="Times New Roman" w:hAnsi="Times New Roman" w:cs="Times New Roman"/>
                <w:b/>
              </w:rPr>
              <w:t>1</w:t>
            </w:r>
          </w:p>
        </w:tc>
        <w:tc>
          <w:tcPr>
            <w:tcW w:w="5529" w:type="dxa"/>
            <w:vAlign w:val="center"/>
          </w:tcPr>
          <w:p w:rsidR="00AF20BD" w:rsidRDefault="00AF20BD" w:rsidP="006B26B2">
            <w:pPr>
              <w:pStyle w:val="normal0"/>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The Contractor can have access to the e-tender document, i.e. the Tender schedules, bid documents and other documents in the web site </w:t>
            </w:r>
            <w:hyperlink r:id="rId11">
              <w:r>
                <w:rPr>
                  <w:rFonts w:ascii="Times New Roman" w:eastAsia="Times New Roman" w:hAnsi="Times New Roman" w:cs="Times New Roman"/>
                </w:rPr>
                <w:t>www.eproc.karnataka.gov.in</w:t>
              </w:r>
            </w:hyperlink>
            <w:r>
              <w:t>.</w:t>
            </w:r>
          </w:p>
        </w:tc>
        <w:tc>
          <w:tcPr>
            <w:tcW w:w="4961" w:type="dxa"/>
            <w:vAlign w:val="center"/>
          </w:tcPr>
          <w:p w:rsidR="00AF20BD" w:rsidRDefault="00AF20BD" w:rsidP="006B26B2">
            <w:pPr>
              <w:pStyle w:val="normal0"/>
              <w:spacing w:after="0"/>
              <w:jc w:val="center"/>
              <w:rPr>
                <w:rFonts w:ascii="Times New Roman" w:eastAsia="Times New Roman" w:hAnsi="Times New Roman" w:cs="Times New Roman"/>
                <w:color w:val="FF0000"/>
              </w:rPr>
            </w:pPr>
            <w:r w:rsidRPr="00212B1F">
              <w:rPr>
                <w:rFonts w:ascii="Times New Roman" w:eastAsia="Times New Roman" w:hAnsi="Times New Roman" w:cs="Times New Roman"/>
                <w:color w:val="FF0000"/>
              </w:rPr>
              <w:t xml:space="preserve">From </w:t>
            </w:r>
            <w:r>
              <w:rPr>
                <w:rFonts w:ascii="Times New Roman" w:eastAsia="Times New Roman" w:hAnsi="Times New Roman" w:cs="Times New Roman"/>
                <w:color w:val="FF0000"/>
              </w:rPr>
              <w:t xml:space="preserve">  </w:t>
            </w:r>
            <w:r w:rsidR="006B26B2">
              <w:rPr>
                <w:rFonts w:ascii="Times New Roman" w:eastAsia="Times New Roman" w:hAnsi="Times New Roman" w:cs="Times New Roman"/>
                <w:color w:val="FF0000"/>
              </w:rPr>
              <w:t>24.06.2026</w:t>
            </w:r>
            <w:r w:rsidRPr="00212B1F">
              <w:rPr>
                <w:rFonts w:ascii="Times New Roman" w:eastAsia="Times New Roman" w:hAnsi="Times New Roman" w:cs="Times New Roman"/>
                <w:color w:val="FF0000"/>
              </w:rPr>
              <w:t xml:space="preserve">  to </w:t>
            </w:r>
            <w:r w:rsidR="006B26B2">
              <w:rPr>
                <w:rFonts w:ascii="Times New Roman" w:eastAsia="Times New Roman" w:hAnsi="Times New Roman" w:cs="Times New Roman"/>
                <w:color w:val="FF0000"/>
              </w:rPr>
              <w:t>07.07.2026</w:t>
            </w:r>
          </w:p>
          <w:p w:rsidR="00AF20BD" w:rsidRPr="0068397C" w:rsidRDefault="00AF20BD" w:rsidP="006B26B2">
            <w:pPr>
              <w:pStyle w:val="normal0"/>
              <w:spacing w:after="0"/>
              <w:jc w:val="center"/>
              <w:rPr>
                <w:rFonts w:ascii="Times New Roman" w:eastAsia="Times New Roman" w:hAnsi="Times New Roman" w:cs="Times New Roman"/>
                <w:color w:val="FF0000"/>
                <w:sz w:val="2"/>
              </w:rPr>
            </w:pPr>
          </w:p>
          <w:p w:rsidR="00AF20BD" w:rsidRPr="00212B1F" w:rsidRDefault="00AF20BD" w:rsidP="006B26B2">
            <w:pPr>
              <w:pStyle w:val="normal0"/>
              <w:spacing w:after="0"/>
              <w:jc w:val="center"/>
              <w:rPr>
                <w:rFonts w:ascii="Times New Roman" w:eastAsia="Times New Roman" w:hAnsi="Times New Roman" w:cs="Times New Roman"/>
                <w:color w:val="FF0000"/>
              </w:rPr>
            </w:pPr>
            <w:r w:rsidRPr="00212B1F">
              <w:rPr>
                <w:rFonts w:ascii="Times New Roman" w:eastAsia="Times New Roman" w:hAnsi="Times New Roman" w:cs="Times New Roman"/>
                <w:color w:val="FF0000"/>
              </w:rPr>
              <w:t>@ 16.00 Hrs</w:t>
            </w:r>
          </w:p>
        </w:tc>
      </w:tr>
      <w:tr w:rsidR="00AF20BD" w:rsidTr="006B26B2">
        <w:trPr>
          <w:cantSplit/>
          <w:trHeight w:val="604"/>
          <w:tblHeader/>
        </w:trPr>
        <w:tc>
          <w:tcPr>
            <w:tcW w:w="425" w:type="dxa"/>
            <w:vAlign w:val="center"/>
          </w:tcPr>
          <w:p w:rsidR="00AF20BD" w:rsidRDefault="00AF20BD" w:rsidP="006B26B2">
            <w:pPr>
              <w:pStyle w:val="normal0"/>
              <w:spacing w:after="0"/>
              <w:jc w:val="center"/>
              <w:rPr>
                <w:rFonts w:ascii="Times New Roman" w:eastAsia="Times New Roman" w:hAnsi="Times New Roman" w:cs="Times New Roman"/>
                <w:b/>
              </w:rPr>
            </w:pPr>
            <w:r>
              <w:rPr>
                <w:rFonts w:ascii="Times New Roman" w:eastAsia="Times New Roman" w:hAnsi="Times New Roman" w:cs="Times New Roman"/>
                <w:b/>
              </w:rPr>
              <w:t>2</w:t>
            </w:r>
          </w:p>
        </w:tc>
        <w:tc>
          <w:tcPr>
            <w:tcW w:w="5529" w:type="dxa"/>
            <w:vAlign w:val="center"/>
          </w:tcPr>
          <w:p w:rsidR="00AF20BD" w:rsidRDefault="00AF20BD" w:rsidP="006B26B2">
            <w:pPr>
              <w:pStyle w:val="normal0"/>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Last Date for submission of quarries </w:t>
            </w:r>
          </w:p>
        </w:tc>
        <w:tc>
          <w:tcPr>
            <w:tcW w:w="4961" w:type="dxa"/>
            <w:vAlign w:val="center"/>
          </w:tcPr>
          <w:p w:rsidR="00AF20BD" w:rsidRPr="00212B1F" w:rsidRDefault="006B26B2" w:rsidP="006B26B2">
            <w:pPr>
              <w:pStyle w:val="normal0"/>
              <w:jc w:val="center"/>
              <w:rPr>
                <w:rFonts w:ascii="Times New Roman" w:eastAsia="Times New Roman" w:hAnsi="Times New Roman" w:cs="Times New Roman"/>
                <w:color w:val="FF0000"/>
              </w:rPr>
            </w:pPr>
            <w:r>
              <w:rPr>
                <w:rFonts w:ascii="Times New Roman" w:eastAsia="Times New Roman" w:hAnsi="Times New Roman" w:cs="Times New Roman"/>
                <w:color w:val="FF0000"/>
              </w:rPr>
              <w:t>04.07.2026</w:t>
            </w:r>
            <w:r w:rsidR="00AF20BD" w:rsidRPr="00212B1F">
              <w:rPr>
                <w:rFonts w:ascii="Times New Roman" w:eastAsia="Times New Roman" w:hAnsi="Times New Roman" w:cs="Times New Roman"/>
                <w:color w:val="FF0000"/>
              </w:rPr>
              <w:t xml:space="preserve"> @16.00 Hrs</w:t>
            </w:r>
          </w:p>
        </w:tc>
      </w:tr>
      <w:tr w:rsidR="00AF20BD" w:rsidTr="006B26B2">
        <w:trPr>
          <w:cantSplit/>
          <w:trHeight w:val="596"/>
          <w:tblHeader/>
        </w:trPr>
        <w:tc>
          <w:tcPr>
            <w:tcW w:w="425" w:type="dxa"/>
            <w:vAlign w:val="center"/>
          </w:tcPr>
          <w:p w:rsidR="00AF20BD" w:rsidRDefault="00AF20BD" w:rsidP="006B26B2">
            <w:pPr>
              <w:pStyle w:val="normal0"/>
              <w:spacing w:after="0"/>
              <w:jc w:val="center"/>
              <w:rPr>
                <w:rFonts w:ascii="Times New Roman" w:eastAsia="Times New Roman" w:hAnsi="Times New Roman" w:cs="Times New Roman"/>
                <w:b/>
              </w:rPr>
            </w:pPr>
            <w:r>
              <w:rPr>
                <w:rFonts w:ascii="Times New Roman" w:eastAsia="Times New Roman" w:hAnsi="Times New Roman" w:cs="Times New Roman"/>
                <w:b/>
              </w:rPr>
              <w:t>3</w:t>
            </w:r>
          </w:p>
        </w:tc>
        <w:tc>
          <w:tcPr>
            <w:tcW w:w="5529" w:type="dxa"/>
            <w:vAlign w:val="center"/>
          </w:tcPr>
          <w:p w:rsidR="00AF20BD" w:rsidRDefault="00AF20BD" w:rsidP="006B26B2">
            <w:pPr>
              <w:pStyle w:val="normal0"/>
              <w:spacing w:after="0" w:line="240" w:lineRule="auto"/>
              <w:rPr>
                <w:rFonts w:ascii="Times New Roman" w:eastAsia="Times New Roman" w:hAnsi="Times New Roman" w:cs="Times New Roman"/>
              </w:rPr>
            </w:pPr>
            <w:r>
              <w:rPr>
                <w:rFonts w:ascii="Times New Roman" w:eastAsia="Times New Roman" w:hAnsi="Times New Roman" w:cs="Times New Roman"/>
              </w:rPr>
              <w:t>The Last date of Submission of completed tender documents</w:t>
            </w:r>
          </w:p>
        </w:tc>
        <w:tc>
          <w:tcPr>
            <w:tcW w:w="4961" w:type="dxa"/>
            <w:vAlign w:val="center"/>
          </w:tcPr>
          <w:p w:rsidR="00AF20BD" w:rsidRPr="00212B1F" w:rsidRDefault="006B26B2" w:rsidP="006B26B2">
            <w:pPr>
              <w:pStyle w:val="normal0"/>
              <w:pBdr>
                <w:top w:val="nil"/>
                <w:left w:val="nil"/>
                <w:bottom w:val="nil"/>
                <w:right w:val="nil"/>
                <w:between w:val="nil"/>
              </w:pBdr>
              <w:tabs>
                <w:tab w:val="left" w:pos="1530"/>
              </w:tabs>
              <w:spacing w:after="0"/>
              <w:jc w:val="center"/>
              <w:rPr>
                <w:rFonts w:ascii="Times New Roman" w:eastAsia="Times New Roman" w:hAnsi="Times New Roman" w:cs="Times New Roman"/>
                <w:color w:val="FF0000"/>
              </w:rPr>
            </w:pPr>
            <w:r>
              <w:rPr>
                <w:rFonts w:ascii="Times New Roman" w:eastAsia="Times New Roman" w:hAnsi="Times New Roman" w:cs="Times New Roman"/>
                <w:color w:val="FF0000"/>
              </w:rPr>
              <w:t>07.07.2026</w:t>
            </w:r>
            <w:r w:rsidR="00AF20BD" w:rsidRPr="00212B1F">
              <w:rPr>
                <w:rFonts w:ascii="Times New Roman" w:eastAsia="Times New Roman" w:hAnsi="Times New Roman" w:cs="Times New Roman"/>
                <w:color w:val="FF0000"/>
              </w:rPr>
              <w:t xml:space="preserve"> @ 16.00 Hrs</w:t>
            </w:r>
          </w:p>
        </w:tc>
      </w:tr>
      <w:tr w:rsidR="00AF20BD" w:rsidTr="006B26B2">
        <w:trPr>
          <w:cantSplit/>
          <w:trHeight w:val="604"/>
          <w:tblHeader/>
        </w:trPr>
        <w:tc>
          <w:tcPr>
            <w:tcW w:w="425" w:type="dxa"/>
            <w:vAlign w:val="center"/>
          </w:tcPr>
          <w:p w:rsidR="00AF20BD" w:rsidRDefault="00AF20BD" w:rsidP="006B26B2">
            <w:pPr>
              <w:pStyle w:val="normal0"/>
              <w:spacing w:after="0"/>
              <w:jc w:val="center"/>
              <w:rPr>
                <w:rFonts w:ascii="Times New Roman" w:eastAsia="Times New Roman" w:hAnsi="Times New Roman" w:cs="Times New Roman"/>
                <w:b/>
              </w:rPr>
            </w:pPr>
            <w:r>
              <w:rPr>
                <w:rFonts w:ascii="Times New Roman" w:eastAsia="Times New Roman" w:hAnsi="Times New Roman" w:cs="Times New Roman"/>
                <w:b/>
              </w:rPr>
              <w:lastRenderedPageBreak/>
              <w:t>4</w:t>
            </w:r>
          </w:p>
        </w:tc>
        <w:tc>
          <w:tcPr>
            <w:tcW w:w="5529" w:type="dxa"/>
            <w:vAlign w:val="center"/>
          </w:tcPr>
          <w:p w:rsidR="00AF20BD" w:rsidRDefault="00AF20BD" w:rsidP="006B26B2">
            <w:pPr>
              <w:pStyle w:val="normal0"/>
              <w:spacing w:after="0" w:line="240" w:lineRule="auto"/>
              <w:rPr>
                <w:rFonts w:ascii="Times New Roman" w:eastAsia="Times New Roman" w:hAnsi="Times New Roman" w:cs="Times New Roman"/>
              </w:rPr>
            </w:pPr>
            <w:r>
              <w:rPr>
                <w:rFonts w:ascii="Times New Roman" w:eastAsia="Times New Roman" w:hAnsi="Times New Roman" w:cs="Times New Roman"/>
              </w:rPr>
              <w:t>Date of Opening of  Technical &amp; Financial bid</w:t>
            </w:r>
          </w:p>
        </w:tc>
        <w:tc>
          <w:tcPr>
            <w:tcW w:w="4961" w:type="dxa"/>
            <w:vAlign w:val="center"/>
          </w:tcPr>
          <w:p w:rsidR="00AF20BD" w:rsidRPr="00212B1F" w:rsidRDefault="006B26B2" w:rsidP="006B26B2">
            <w:pPr>
              <w:pStyle w:val="normal0"/>
              <w:pBdr>
                <w:top w:val="nil"/>
                <w:left w:val="nil"/>
                <w:bottom w:val="nil"/>
                <w:right w:val="nil"/>
                <w:between w:val="nil"/>
              </w:pBdr>
              <w:tabs>
                <w:tab w:val="left" w:pos="1530"/>
              </w:tabs>
              <w:spacing w:after="0"/>
              <w:jc w:val="center"/>
              <w:rPr>
                <w:rFonts w:ascii="Times New Roman" w:eastAsia="Times New Roman" w:hAnsi="Times New Roman" w:cs="Times New Roman"/>
                <w:color w:val="FF0000"/>
              </w:rPr>
            </w:pPr>
            <w:r>
              <w:rPr>
                <w:rFonts w:ascii="Times New Roman" w:eastAsia="Times New Roman" w:hAnsi="Times New Roman" w:cs="Times New Roman"/>
                <w:color w:val="FF0000"/>
              </w:rPr>
              <w:t>08.07.2026</w:t>
            </w:r>
            <w:r w:rsidR="00AF20BD" w:rsidRPr="00212B1F">
              <w:rPr>
                <w:rFonts w:ascii="Times New Roman" w:eastAsia="Times New Roman" w:hAnsi="Times New Roman" w:cs="Times New Roman"/>
                <w:color w:val="FF0000"/>
              </w:rPr>
              <w:t xml:space="preserve"> @ </w:t>
            </w:r>
            <w:r w:rsidR="00AF20BD">
              <w:rPr>
                <w:rFonts w:ascii="Times New Roman" w:eastAsia="Times New Roman" w:hAnsi="Times New Roman" w:cs="Times New Roman"/>
                <w:color w:val="FF0000"/>
              </w:rPr>
              <w:t>16.30</w:t>
            </w:r>
            <w:r w:rsidR="00AF20BD" w:rsidRPr="00212B1F">
              <w:rPr>
                <w:rFonts w:ascii="Times New Roman" w:eastAsia="Times New Roman" w:hAnsi="Times New Roman" w:cs="Times New Roman"/>
                <w:color w:val="FF0000"/>
              </w:rPr>
              <w:t xml:space="preserve"> Hrs</w:t>
            </w:r>
          </w:p>
        </w:tc>
      </w:tr>
    </w:tbl>
    <w:p w:rsidR="00AF20BD" w:rsidRPr="00733C4D" w:rsidRDefault="00AF20BD" w:rsidP="00AF20BD">
      <w:pPr>
        <w:pStyle w:val="normal0"/>
        <w:pBdr>
          <w:top w:val="nil"/>
          <w:left w:val="nil"/>
          <w:bottom w:val="nil"/>
          <w:right w:val="nil"/>
          <w:between w:val="nil"/>
        </w:pBdr>
        <w:spacing w:after="0"/>
        <w:ind w:left="-720" w:firstLine="90"/>
        <w:jc w:val="both"/>
        <w:rPr>
          <w:rFonts w:ascii="Times New Roman" w:eastAsia="Times New Roman" w:hAnsi="Times New Roman" w:cs="Times New Roman"/>
          <w:b/>
        </w:rPr>
      </w:pPr>
    </w:p>
    <w:p w:rsidR="00AF20BD" w:rsidRPr="00733C4D" w:rsidRDefault="00AF20BD" w:rsidP="00AF20BD">
      <w:pPr>
        <w:pStyle w:val="normal0"/>
        <w:pBdr>
          <w:top w:val="nil"/>
          <w:left w:val="nil"/>
          <w:bottom w:val="nil"/>
          <w:right w:val="nil"/>
          <w:between w:val="nil"/>
        </w:pBdr>
        <w:spacing w:after="0"/>
        <w:ind w:left="-720" w:firstLine="90"/>
        <w:jc w:val="both"/>
        <w:rPr>
          <w:rFonts w:ascii="Times New Roman" w:eastAsia="Times New Roman" w:hAnsi="Times New Roman" w:cs="Times New Roman"/>
          <w:b/>
        </w:rPr>
      </w:pPr>
      <w:r w:rsidRPr="00733C4D">
        <w:rPr>
          <w:rFonts w:ascii="Times New Roman" w:eastAsia="Times New Roman" w:hAnsi="Times New Roman" w:cs="Times New Roman"/>
          <w:b/>
        </w:rPr>
        <w:t>Note: 1: The GST will be levied as per the prevailing tax structure. The amount put to tender is exclusive of GST</w:t>
      </w:r>
      <w:r w:rsidRPr="00733C4D">
        <w:rPr>
          <w:rFonts w:ascii="Times New Roman" w:eastAsia="Times New Roman" w:hAnsi="Times New Roman" w:cs="Times New Roman"/>
        </w:rPr>
        <w:t>.</w:t>
      </w:r>
    </w:p>
    <w:p w:rsidR="00AF20BD" w:rsidRPr="00733C4D" w:rsidRDefault="00AF20BD" w:rsidP="00AF20BD">
      <w:pPr>
        <w:pStyle w:val="normal0"/>
        <w:tabs>
          <w:tab w:val="left" w:pos="6300"/>
        </w:tabs>
        <w:spacing w:after="0"/>
        <w:jc w:val="both"/>
        <w:rPr>
          <w:rFonts w:ascii="Times New Roman" w:eastAsia="Times New Roman" w:hAnsi="Times New Roman" w:cs="Times New Roman"/>
        </w:rPr>
      </w:pPr>
      <w:r w:rsidRPr="00733C4D">
        <w:rPr>
          <w:rFonts w:ascii="Times New Roman" w:eastAsia="Times New Roman" w:hAnsi="Times New Roman" w:cs="Times New Roman"/>
        </w:rPr>
        <w:t>The financial bid document for the above work comprises of Financial Bid to indicate the amount offered by the bidder for completion of the work on percentage basis based on contract specifications, schedule A and Schedule-B of the contract Form.</w:t>
      </w:r>
    </w:p>
    <w:p w:rsidR="00AF20BD" w:rsidRDefault="00AF20BD" w:rsidP="00AF20BD">
      <w:pPr>
        <w:pStyle w:val="normal0"/>
        <w:tabs>
          <w:tab w:val="left" w:pos="270"/>
        </w:tabs>
        <w:spacing w:after="0"/>
        <w:ind w:left="-540" w:firstLine="900"/>
        <w:jc w:val="both"/>
        <w:rPr>
          <w:rFonts w:ascii="Times New Roman" w:eastAsia="Times New Roman" w:hAnsi="Times New Roman" w:cs="Times New Roman"/>
          <w:u w:val="single"/>
        </w:rPr>
      </w:pPr>
      <w:r w:rsidRPr="00733C4D">
        <w:rPr>
          <w:rFonts w:ascii="Times New Roman" w:eastAsia="Times New Roman" w:hAnsi="Times New Roman" w:cs="Times New Roman"/>
          <w:u w:val="single"/>
        </w:rPr>
        <w:t>The contractor should neither make any alterations in the conditions of contract nor stipulate any condition of his own in the Financial Bid document.</w:t>
      </w:r>
    </w:p>
    <w:p w:rsidR="006B26B2" w:rsidRPr="00733C4D" w:rsidRDefault="006B26B2" w:rsidP="00AF20BD">
      <w:pPr>
        <w:pStyle w:val="normal0"/>
        <w:tabs>
          <w:tab w:val="left" w:pos="270"/>
        </w:tabs>
        <w:spacing w:after="0"/>
        <w:ind w:left="-540" w:firstLine="900"/>
        <w:jc w:val="both"/>
        <w:rPr>
          <w:rFonts w:ascii="Times New Roman" w:eastAsia="Times New Roman" w:hAnsi="Times New Roman" w:cs="Times New Roman"/>
          <w:u w:val="single"/>
        </w:rPr>
      </w:pPr>
    </w:p>
    <w:p w:rsidR="00AF20BD" w:rsidRDefault="00AF20BD" w:rsidP="00AF20BD">
      <w:pPr>
        <w:pStyle w:val="normal0"/>
        <w:numPr>
          <w:ilvl w:val="0"/>
          <w:numId w:val="37"/>
        </w:numPr>
        <w:spacing w:after="0" w:line="240" w:lineRule="auto"/>
        <w:jc w:val="both"/>
        <w:rPr>
          <w:rFonts w:ascii="Times New Roman" w:eastAsia="Times New Roman" w:hAnsi="Times New Roman" w:cs="Times New Roman"/>
          <w:sz w:val="24"/>
          <w:szCs w:val="24"/>
        </w:rPr>
      </w:pPr>
      <w:r w:rsidRPr="00B170B1">
        <w:rPr>
          <w:rFonts w:ascii="Times New Roman" w:eastAsia="Times New Roman" w:hAnsi="Times New Roman" w:cs="Times New Roman"/>
          <w:sz w:val="24"/>
          <w:szCs w:val="24"/>
        </w:rPr>
        <w:t xml:space="preserve">A Valid copy of KPWD Civil CLASS-IV and above Registration certificate. </w:t>
      </w:r>
    </w:p>
    <w:p w:rsidR="00AF20BD" w:rsidRDefault="00AF20BD" w:rsidP="00AF20BD">
      <w:pPr>
        <w:pStyle w:val="normal0"/>
        <w:numPr>
          <w:ilvl w:val="0"/>
          <w:numId w:val="37"/>
        </w:numPr>
        <w:spacing w:after="0" w:line="240" w:lineRule="auto"/>
        <w:jc w:val="both"/>
        <w:rPr>
          <w:rFonts w:ascii="Times New Roman" w:eastAsia="Times New Roman" w:hAnsi="Times New Roman" w:cs="Times New Roman"/>
          <w:sz w:val="24"/>
          <w:szCs w:val="24"/>
        </w:rPr>
      </w:pPr>
      <w:r w:rsidRPr="007B01DC">
        <w:rPr>
          <w:rFonts w:ascii="Times New Roman" w:eastAsia="Times New Roman" w:hAnsi="Times New Roman" w:cs="Times New Roman"/>
          <w:sz w:val="24"/>
          <w:szCs w:val="24"/>
        </w:rPr>
        <w:t xml:space="preserve"> Latest copy of the Income Tax return filed mentioning the PAN.</w:t>
      </w:r>
    </w:p>
    <w:p w:rsidR="00AF20BD" w:rsidRDefault="00AF20BD" w:rsidP="00AF20BD">
      <w:pPr>
        <w:pStyle w:val="normal0"/>
        <w:numPr>
          <w:ilvl w:val="0"/>
          <w:numId w:val="37"/>
        </w:numPr>
        <w:spacing w:after="0" w:line="240" w:lineRule="auto"/>
        <w:jc w:val="both"/>
        <w:rPr>
          <w:rFonts w:ascii="Times New Roman" w:eastAsia="Times New Roman" w:hAnsi="Times New Roman" w:cs="Times New Roman"/>
          <w:sz w:val="24"/>
          <w:szCs w:val="24"/>
        </w:rPr>
      </w:pPr>
      <w:r w:rsidRPr="007B01DC">
        <w:rPr>
          <w:rFonts w:ascii="Times New Roman" w:eastAsia="Times New Roman" w:hAnsi="Times New Roman" w:cs="Times New Roman"/>
          <w:sz w:val="24"/>
          <w:szCs w:val="24"/>
        </w:rPr>
        <w:t>Employees provident fund (EPF) registration certificate with Latest Challan.</w:t>
      </w:r>
    </w:p>
    <w:p w:rsidR="00AF20BD" w:rsidRDefault="00AF20BD" w:rsidP="00AF20BD">
      <w:pPr>
        <w:pStyle w:val="normal0"/>
        <w:numPr>
          <w:ilvl w:val="0"/>
          <w:numId w:val="37"/>
        </w:numPr>
        <w:spacing w:after="0" w:line="240" w:lineRule="auto"/>
        <w:jc w:val="both"/>
        <w:rPr>
          <w:rFonts w:ascii="Times New Roman" w:eastAsia="Times New Roman" w:hAnsi="Times New Roman" w:cs="Times New Roman"/>
          <w:sz w:val="24"/>
          <w:szCs w:val="24"/>
        </w:rPr>
      </w:pPr>
      <w:r w:rsidRPr="007B01DC">
        <w:rPr>
          <w:rFonts w:ascii="Times New Roman" w:eastAsia="Times New Roman" w:hAnsi="Times New Roman" w:cs="Times New Roman"/>
          <w:sz w:val="24"/>
          <w:szCs w:val="24"/>
        </w:rPr>
        <w:t>The valid copy of GST Registration Certificate.</w:t>
      </w:r>
    </w:p>
    <w:p w:rsidR="00AF20BD" w:rsidRDefault="00AF20BD" w:rsidP="00AF20BD">
      <w:pPr>
        <w:pStyle w:val="normal0"/>
        <w:numPr>
          <w:ilvl w:val="0"/>
          <w:numId w:val="37"/>
        </w:numPr>
        <w:spacing w:after="0" w:line="240" w:lineRule="auto"/>
        <w:jc w:val="both"/>
        <w:rPr>
          <w:rFonts w:ascii="Times New Roman" w:eastAsia="Times New Roman" w:hAnsi="Times New Roman" w:cs="Times New Roman"/>
          <w:sz w:val="24"/>
          <w:szCs w:val="24"/>
        </w:rPr>
      </w:pPr>
      <w:r w:rsidRPr="007B01DC">
        <w:rPr>
          <w:rFonts w:ascii="Times New Roman" w:eastAsia="Times New Roman" w:hAnsi="Times New Roman" w:cs="Times New Roman"/>
          <w:sz w:val="24"/>
          <w:szCs w:val="24"/>
        </w:rPr>
        <w:t xml:space="preserve">The annual turnover from all classes of civil engineering works should be Same as the amount put to tender in any of the </w:t>
      </w:r>
      <w:r w:rsidRPr="007B01DC">
        <w:rPr>
          <w:rFonts w:ascii="Nirmala UI" w:eastAsia="Times New Roman" w:hAnsi="Nirmala UI" w:cs="Nirmala UI"/>
          <w:b/>
          <w:sz w:val="24"/>
          <w:szCs w:val="24"/>
        </w:rPr>
        <w:t>two</w:t>
      </w:r>
      <w:r w:rsidRPr="007B01DC">
        <w:rPr>
          <w:rFonts w:ascii="Times New Roman" w:eastAsia="Times New Roman" w:hAnsi="Times New Roman" w:cs="Times New Roman"/>
          <w:sz w:val="24"/>
          <w:szCs w:val="24"/>
        </w:rPr>
        <w:t xml:space="preserve"> financial years during the last five years i.e. from 2020-2021  to 2024-2025 Audited profit and Loss account certified by a practicing Chartered Accountant along with copy of income tax returns filed for the years indicated above should be furnished. With UDI Number (The annual turnover of previous years shall be updated to 2025-26 at 10% per annum).</w:t>
      </w:r>
    </w:p>
    <w:p w:rsidR="00AF20BD" w:rsidRPr="007B01DC" w:rsidRDefault="00AF20BD" w:rsidP="00AF20BD">
      <w:pPr>
        <w:pStyle w:val="normal0"/>
        <w:numPr>
          <w:ilvl w:val="0"/>
          <w:numId w:val="37"/>
        </w:numPr>
        <w:spacing w:after="0" w:line="240" w:lineRule="auto"/>
        <w:jc w:val="both"/>
        <w:rPr>
          <w:rFonts w:ascii="Times New Roman" w:eastAsia="Times New Roman" w:hAnsi="Times New Roman" w:cs="Times New Roman"/>
          <w:sz w:val="24"/>
          <w:szCs w:val="24"/>
        </w:rPr>
      </w:pPr>
      <w:r w:rsidRPr="007B01DC">
        <w:rPr>
          <w:rFonts w:ascii="Times New Roman" w:eastAsia="Times New Roman" w:hAnsi="Times New Roman" w:cs="Times New Roman"/>
          <w:sz w:val="24"/>
          <w:szCs w:val="24"/>
        </w:rPr>
        <w:t>Bid Capacity: Assessed available tender capacity-AxNx2.5-B</w:t>
      </w:r>
    </w:p>
    <w:p w:rsidR="00AF20BD" w:rsidRPr="00A10987" w:rsidRDefault="00AF20BD" w:rsidP="00AF20BD">
      <w:pPr>
        <w:pStyle w:val="normal0"/>
        <w:pBdr>
          <w:top w:val="nil"/>
          <w:left w:val="nil"/>
          <w:bottom w:val="nil"/>
          <w:right w:val="nil"/>
          <w:between w:val="nil"/>
        </w:pBdr>
        <w:spacing w:after="0"/>
        <w:ind w:left="810"/>
        <w:jc w:val="both"/>
        <w:rPr>
          <w:rFonts w:ascii="Times New Roman" w:eastAsia="Times New Roman" w:hAnsi="Times New Roman" w:cs="Times New Roman"/>
          <w:sz w:val="24"/>
          <w:szCs w:val="24"/>
        </w:rPr>
      </w:pPr>
      <w:r w:rsidRPr="00A10987">
        <w:rPr>
          <w:rFonts w:ascii="Times New Roman" w:eastAsia="Times New Roman" w:hAnsi="Times New Roman" w:cs="Times New Roman"/>
          <w:sz w:val="24"/>
          <w:szCs w:val="24"/>
        </w:rPr>
        <w:t xml:space="preserve">Where, A = Maximum value of civil engineering works executed in any one year during the last five years taking into account the completed as well as works in progress. </w:t>
      </w:r>
    </w:p>
    <w:p w:rsidR="00AF20BD" w:rsidRPr="00A10987" w:rsidRDefault="00AF20BD" w:rsidP="00AF20BD">
      <w:pPr>
        <w:pStyle w:val="normal0"/>
        <w:pBdr>
          <w:top w:val="nil"/>
          <w:left w:val="nil"/>
          <w:bottom w:val="nil"/>
          <w:right w:val="nil"/>
          <w:between w:val="nil"/>
        </w:pBdr>
        <w:spacing w:after="0"/>
        <w:ind w:left="810"/>
        <w:jc w:val="both"/>
        <w:rPr>
          <w:rFonts w:ascii="Times New Roman" w:eastAsia="Times New Roman" w:hAnsi="Times New Roman" w:cs="Times New Roman"/>
          <w:sz w:val="24"/>
          <w:szCs w:val="24"/>
        </w:rPr>
      </w:pPr>
      <w:r w:rsidRPr="00A10987">
        <w:rPr>
          <w:rFonts w:ascii="Times New Roman" w:eastAsia="Times New Roman" w:hAnsi="Times New Roman" w:cs="Times New Roman"/>
          <w:sz w:val="24"/>
          <w:szCs w:val="24"/>
        </w:rPr>
        <w:t xml:space="preserve">N = Number of years prescribed for completion of the works for which tenders are invited. </w:t>
      </w:r>
      <w:r>
        <w:rPr>
          <w:rFonts w:ascii="Times New Roman" w:eastAsia="Times New Roman" w:hAnsi="Times New Roman" w:cs="Times New Roman"/>
          <w:sz w:val="24"/>
          <w:szCs w:val="24"/>
        </w:rPr>
        <w:t xml:space="preserve">      </w:t>
      </w:r>
      <w:r w:rsidRPr="00A10987">
        <w:rPr>
          <w:rFonts w:ascii="Times New Roman" w:eastAsia="Times New Roman" w:hAnsi="Times New Roman" w:cs="Times New Roman"/>
          <w:sz w:val="24"/>
          <w:szCs w:val="24"/>
        </w:rPr>
        <w:t xml:space="preserve"> = Value, price level, of existing commitments and on-going works to be completed during </w:t>
      </w:r>
      <w:r>
        <w:rPr>
          <w:rFonts w:ascii="Times New Roman" w:eastAsia="Times New Roman" w:hAnsi="Times New Roman" w:cs="Times New Roman"/>
          <w:sz w:val="24"/>
          <w:szCs w:val="24"/>
        </w:rPr>
        <w:t xml:space="preserve">        </w:t>
      </w:r>
      <w:r w:rsidRPr="00A10987">
        <w:rPr>
          <w:rFonts w:ascii="Times New Roman" w:eastAsia="Times New Roman" w:hAnsi="Times New Roman" w:cs="Times New Roman"/>
          <w:sz w:val="24"/>
          <w:szCs w:val="24"/>
        </w:rPr>
        <w:t>the next.......years (period of completion of the works for which Tenders are invited)</w:t>
      </w:r>
    </w:p>
    <w:p w:rsidR="00AF20BD" w:rsidRPr="00622A41" w:rsidRDefault="00AF20BD" w:rsidP="00AF20BD">
      <w:pPr>
        <w:pStyle w:val="normal0"/>
        <w:pBdr>
          <w:top w:val="nil"/>
          <w:left w:val="nil"/>
          <w:bottom w:val="nil"/>
          <w:right w:val="nil"/>
          <w:between w:val="nil"/>
        </w:pBdr>
        <w:spacing w:after="0" w:line="240" w:lineRule="auto"/>
        <w:ind w:left="450"/>
        <w:jc w:val="both"/>
        <w:rPr>
          <w:rFonts w:ascii="Times New Roman" w:eastAsia="Times New Roman" w:hAnsi="Times New Roman" w:cs="Times New Roman"/>
          <w:color w:val="000000"/>
          <w:sz w:val="21"/>
          <w:szCs w:val="21"/>
        </w:rPr>
      </w:pPr>
    </w:p>
    <w:p w:rsidR="00AF20BD" w:rsidRPr="00A10987" w:rsidRDefault="00AF20BD" w:rsidP="00AF20BD">
      <w:pPr>
        <w:jc w:val="both"/>
        <w:rPr>
          <w:b/>
          <w:color w:val="FF0000"/>
          <w:sz w:val="12"/>
        </w:rPr>
      </w:pPr>
      <w:r w:rsidRPr="00622A41">
        <w:rPr>
          <w:color w:val="000000"/>
          <w:sz w:val="21"/>
          <w:szCs w:val="21"/>
        </w:rPr>
        <w:t xml:space="preserve">         </w:t>
      </w:r>
    </w:p>
    <w:p w:rsidR="00AF20BD" w:rsidRPr="006B26B2" w:rsidRDefault="00AF20BD" w:rsidP="00AF20BD">
      <w:pPr>
        <w:pStyle w:val="normal0"/>
        <w:spacing w:after="0"/>
        <w:ind w:left="720"/>
        <w:jc w:val="both"/>
        <w:rPr>
          <w:rFonts w:ascii="Times New Roman" w:eastAsia="Times New Roman" w:hAnsi="Times New Roman" w:cs="Times New Roman"/>
          <w:sz w:val="2"/>
          <w:szCs w:val="24"/>
        </w:rPr>
      </w:pPr>
    </w:p>
    <w:p w:rsidR="00AF20BD" w:rsidRPr="00A10987" w:rsidRDefault="00AF20BD" w:rsidP="00AF20BD">
      <w:pPr>
        <w:tabs>
          <w:tab w:val="left" w:pos="1410"/>
        </w:tabs>
        <w:ind w:left="360"/>
        <w:jc w:val="both"/>
        <w:rPr>
          <w:b/>
          <w:sz w:val="2"/>
        </w:rPr>
      </w:pPr>
    </w:p>
    <w:p w:rsidR="00AF20BD" w:rsidRDefault="00AF20BD" w:rsidP="00AF20BD">
      <w:pPr>
        <w:pStyle w:val="normal0"/>
        <w:pBdr>
          <w:top w:val="nil"/>
          <w:left w:val="nil"/>
          <w:bottom w:val="nil"/>
          <w:right w:val="nil"/>
          <w:between w:val="nil"/>
        </w:pBdr>
        <w:spacing w:after="0"/>
        <w:jc w:val="both"/>
        <w:rPr>
          <w:rFonts w:ascii="Times New Roman" w:eastAsia="Times New Roman" w:hAnsi="Times New Roman" w:cs="Times New Roman"/>
          <w:sz w:val="24"/>
          <w:szCs w:val="24"/>
        </w:rPr>
      </w:pPr>
      <w:r w:rsidRPr="00A10987">
        <w:rPr>
          <w:rFonts w:ascii="Times New Roman" w:eastAsia="Times New Roman" w:hAnsi="Times New Roman" w:cs="Times New Roman"/>
          <w:sz w:val="23"/>
          <w:szCs w:val="23"/>
        </w:rPr>
        <w:t xml:space="preserve"> </w:t>
      </w:r>
      <w:r w:rsidRPr="00A10987">
        <w:rPr>
          <w:rFonts w:ascii="Times New Roman" w:eastAsia="Times New Roman" w:hAnsi="Times New Roman" w:cs="Times New Roman"/>
          <w:sz w:val="24"/>
          <w:szCs w:val="24"/>
        </w:rPr>
        <w:t xml:space="preserve">The Contractor shall upload the self attested affidavit of works on hand, failing which his tender </w:t>
      </w:r>
      <w:r>
        <w:rPr>
          <w:rFonts w:ascii="Times New Roman" w:eastAsia="Times New Roman" w:hAnsi="Times New Roman" w:cs="Times New Roman"/>
          <w:sz w:val="24"/>
          <w:szCs w:val="24"/>
        </w:rPr>
        <w:t xml:space="preserve">      </w:t>
      </w:r>
    </w:p>
    <w:p w:rsidR="00AF20BD" w:rsidRDefault="00AF20BD" w:rsidP="00AF20BD">
      <w:pPr>
        <w:pStyle w:val="normal0"/>
        <w:pBdr>
          <w:top w:val="nil"/>
          <w:left w:val="nil"/>
          <w:bottom w:val="nil"/>
          <w:right w:val="nil"/>
          <w:between w:val="nil"/>
        </w:pBd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10987">
        <w:rPr>
          <w:rFonts w:ascii="Times New Roman" w:eastAsia="Times New Roman" w:hAnsi="Times New Roman" w:cs="Times New Roman"/>
          <w:sz w:val="24"/>
          <w:szCs w:val="24"/>
        </w:rPr>
        <w:t xml:space="preserve">is Liable for rejection. If the contractor uploaded false information of bid capacity/works on </w:t>
      </w:r>
    </w:p>
    <w:p w:rsidR="00AF20BD" w:rsidRDefault="00AF20BD" w:rsidP="00AF20BD">
      <w:pPr>
        <w:pStyle w:val="normal0"/>
        <w:pBdr>
          <w:top w:val="nil"/>
          <w:left w:val="nil"/>
          <w:bottom w:val="nil"/>
          <w:right w:val="nil"/>
          <w:between w:val="nil"/>
        </w:pBd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10987">
        <w:rPr>
          <w:rFonts w:ascii="Times New Roman" w:eastAsia="Times New Roman" w:hAnsi="Times New Roman" w:cs="Times New Roman"/>
          <w:sz w:val="24"/>
          <w:szCs w:val="24"/>
        </w:rPr>
        <w:t>hand his name will be recommended for black list.</w:t>
      </w:r>
    </w:p>
    <w:p w:rsidR="00AF20BD" w:rsidRPr="00A10987" w:rsidRDefault="00AF20BD" w:rsidP="00AF20BD">
      <w:pPr>
        <w:pStyle w:val="normal0"/>
        <w:pBdr>
          <w:top w:val="nil"/>
          <w:left w:val="nil"/>
          <w:bottom w:val="nil"/>
          <w:right w:val="nil"/>
          <w:between w:val="nil"/>
        </w:pBdr>
        <w:spacing w:after="0"/>
        <w:jc w:val="both"/>
        <w:rPr>
          <w:rFonts w:ascii="Times New Roman" w:eastAsia="Times New Roman" w:hAnsi="Times New Roman" w:cs="Times New Roman"/>
          <w:sz w:val="24"/>
          <w:szCs w:val="24"/>
        </w:rPr>
      </w:pPr>
    </w:p>
    <w:p w:rsidR="00AF20BD" w:rsidRPr="00A10987" w:rsidRDefault="00AF20BD" w:rsidP="00AF20BD">
      <w:pPr>
        <w:pStyle w:val="normal0"/>
        <w:spacing w:after="0"/>
        <w:jc w:val="both"/>
        <w:rPr>
          <w:b/>
          <w:sz w:val="24"/>
          <w:szCs w:val="24"/>
        </w:rPr>
      </w:pPr>
      <w:r w:rsidRPr="00A10987">
        <w:rPr>
          <w:b/>
          <w:sz w:val="24"/>
          <w:szCs w:val="24"/>
        </w:rPr>
        <w:t>General conditions:</w:t>
      </w:r>
    </w:p>
    <w:p w:rsidR="00AF20BD" w:rsidRPr="00A10987" w:rsidRDefault="00AF20BD" w:rsidP="00AF20BD">
      <w:pPr>
        <w:pStyle w:val="normal0"/>
        <w:numPr>
          <w:ilvl w:val="0"/>
          <w:numId w:val="25"/>
        </w:numPr>
        <w:pBdr>
          <w:top w:val="nil"/>
          <w:left w:val="nil"/>
          <w:bottom w:val="nil"/>
          <w:right w:val="nil"/>
          <w:between w:val="nil"/>
        </w:pBdr>
        <w:spacing w:after="0"/>
        <w:ind w:hanging="720"/>
        <w:jc w:val="both"/>
        <w:rPr>
          <w:rFonts w:ascii="Times New Roman" w:eastAsia="Times New Roman" w:hAnsi="Times New Roman" w:cs="Times New Roman"/>
        </w:rPr>
      </w:pPr>
      <w:r w:rsidRPr="00A10987">
        <w:rPr>
          <w:rFonts w:ascii="Times New Roman" w:eastAsia="Times New Roman" w:hAnsi="Times New Roman" w:cs="Times New Roman"/>
        </w:rPr>
        <w:t>If the percentage quoted by contractor for the work is below Ninety percent (90%) of the amount put to tender (updated cost as per CSR) then the successful contractor shall furnish an additional performance security in the form of bank guarantee for an amount equivalent to the difference between the cost as per quoted percentage and Ninety percent (90%) of the amount put to tender (updated cost as per CSR) before executing the agreement. In case of contractor quoting the percentage above One Hundred and ten percent (125%) of the amount put to tender (updated cost as per CSR) then the amount over and above One Hundred and Ten percent (125%) of the amount put to tender (updated cost as per CSR) will be withheld during the progress of work. The additional performance security furnished in the former case/withheld amount in the later case will be released only after the entire work entrusted is fully completed and so certified by the Executive Engineer.</w:t>
      </w:r>
    </w:p>
    <w:p w:rsidR="00AF20BD" w:rsidRPr="00A10987" w:rsidRDefault="00AF20BD" w:rsidP="00AF20BD">
      <w:pPr>
        <w:pStyle w:val="normal0"/>
        <w:numPr>
          <w:ilvl w:val="0"/>
          <w:numId w:val="25"/>
        </w:numPr>
        <w:pBdr>
          <w:top w:val="nil"/>
          <w:left w:val="nil"/>
          <w:bottom w:val="nil"/>
          <w:right w:val="nil"/>
          <w:between w:val="nil"/>
        </w:pBdr>
        <w:spacing w:after="0"/>
        <w:ind w:hanging="720"/>
        <w:jc w:val="both"/>
        <w:rPr>
          <w:rFonts w:ascii="Times New Roman" w:eastAsia="Times New Roman" w:hAnsi="Times New Roman" w:cs="Times New Roman"/>
        </w:rPr>
      </w:pPr>
      <w:r w:rsidRPr="00A10987">
        <w:rPr>
          <w:rFonts w:ascii="Times New Roman" w:eastAsia="Times New Roman" w:hAnsi="Times New Roman" w:cs="Times New Roman"/>
        </w:rPr>
        <w:t xml:space="preserve">The necessary certificates / documents in support of eligibility criteria fulfilled as stipulated shall be scanned and attached to e-tender document. The Original certificates/documents shall be produced on or before stipulated date and time for verification. Scanned signature of the bidder/authorized representative of the bidder shall be attached while uploading bid document. </w:t>
      </w:r>
    </w:p>
    <w:p w:rsidR="00AF20BD" w:rsidRPr="00A10987" w:rsidRDefault="00AF20BD" w:rsidP="00AF20BD">
      <w:pPr>
        <w:pStyle w:val="normal0"/>
        <w:numPr>
          <w:ilvl w:val="0"/>
          <w:numId w:val="25"/>
        </w:numPr>
        <w:pBdr>
          <w:top w:val="nil"/>
          <w:left w:val="nil"/>
          <w:bottom w:val="nil"/>
          <w:right w:val="nil"/>
          <w:between w:val="nil"/>
        </w:pBdr>
        <w:spacing w:after="0"/>
        <w:ind w:hanging="720"/>
        <w:jc w:val="both"/>
        <w:rPr>
          <w:rFonts w:ascii="Times New Roman" w:eastAsia="Times New Roman" w:hAnsi="Times New Roman" w:cs="Times New Roman"/>
        </w:rPr>
      </w:pPr>
      <w:r w:rsidRPr="00A10987">
        <w:rPr>
          <w:rFonts w:ascii="Times New Roman" w:eastAsia="Times New Roman" w:hAnsi="Times New Roman" w:cs="Times New Roman"/>
        </w:rPr>
        <w:lastRenderedPageBreak/>
        <w:t>If any of the dates mentioned above happen to be a general holiday, the next working day holds good.</w:t>
      </w:r>
    </w:p>
    <w:p w:rsidR="00AF20BD" w:rsidRPr="00A10987" w:rsidRDefault="00AF20BD" w:rsidP="00AF20BD">
      <w:pPr>
        <w:pStyle w:val="normal0"/>
        <w:numPr>
          <w:ilvl w:val="0"/>
          <w:numId w:val="25"/>
        </w:numPr>
        <w:pBdr>
          <w:top w:val="nil"/>
          <w:left w:val="nil"/>
          <w:bottom w:val="nil"/>
          <w:right w:val="nil"/>
          <w:between w:val="nil"/>
        </w:pBdr>
        <w:spacing w:after="0"/>
        <w:ind w:hanging="720"/>
        <w:jc w:val="both"/>
        <w:rPr>
          <w:rFonts w:ascii="Times New Roman" w:eastAsia="Times New Roman" w:hAnsi="Times New Roman" w:cs="Times New Roman"/>
        </w:rPr>
      </w:pPr>
      <w:r w:rsidRPr="00A10987">
        <w:rPr>
          <w:rFonts w:ascii="Times New Roman" w:eastAsia="Times New Roman" w:hAnsi="Times New Roman" w:cs="Times New Roman"/>
        </w:rPr>
        <w:t>Conditional tenders are liable to be rejected. The officer competent to accept the tender shall have the right to reject any or all the tenders without assigning any reason whatsoever.</w:t>
      </w:r>
    </w:p>
    <w:p w:rsidR="00AF20BD" w:rsidRPr="00A10987" w:rsidRDefault="00AF20BD" w:rsidP="00AF20BD">
      <w:pPr>
        <w:pStyle w:val="normal0"/>
        <w:numPr>
          <w:ilvl w:val="0"/>
          <w:numId w:val="25"/>
        </w:numPr>
        <w:pBdr>
          <w:top w:val="nil"/>
          <w:left w:val="nil"/>
          <w:bottom w:val="nil"/>
          <w:right w:val="nil"/>
          <w:between w:val="nil"/>
        </w:pBdr>
        <w:spacing w:after="0"/>
        <w:ind w:hanging="720"/>
        <w:jc w:val="both"/>
        <w:rPr>
          <w:rFonts w:ascii="Times New Roman" w:eastAsia="Times New Roman" w:hAnsi="Times New Roman" w:cs="Times New Roman"/>
        </w:rPr>
      </w:pPr>
      <w:r w:rsidRPr="00A10987">
        <w:rPr>
          <w:rFonts w:ascii="Times New Roman" w:eastAsia="Times New Roman" w:hAnsi="Times New Roman" w:cs="Times New Roman"/>
        </w:rPr>
        <w:t>Corrigendum will be published in web site for all modifications/corrections if any.</w:t>
      </w:r>
    </w:p>
    <w:p w:rsidR="00AF20BD" w:rsidRPr="00A10987" w:rsidRDefault="00AF20BD" w:rsidP="00AF20BD">
      <w:pPr>
        <w:pStyle w:val="normal0"/>
        <w:numPr>
          <w:ilvl w:val="0"/>
          <w:numId w:val="25"/>
        </w:numPr>
        <w:pBdr>
          <w:top w:val="nil"/>
          <w:left w:val="nil"/>
          <w:bottom w:val="nil"/>
          <w:right w:val="nil"/>
          <w:between w:val="nil"/>
        </w:pBdr>
        <w:spacing w:after="0"/>
        <w:ind w:hanging="720"/>
        <w:jc w:val="both"/>
        <w:rPr>
          <w:rFonts w:ascii="Times New Roman" w:eastAsia="Times New Roman" w:hAnsi="Times New Roman" w:cs="Times New Roman"/>
        </w:rPr>
      </w:pPr>
      <w:r w:rsidRPr="00A10987">
        <w:rPr>
          <w:rFonts w:ascii="Times New Roman" w:eastAsia="Times New Roman" w:hAnsi="Times New Roman" w:cs="Times New Roman"/>
        </w:rPr>
        <w:t>The intending bidders should note that, if any of lands either in part/parts or whole required for the work is not acquired by the Nigam, it shall be the responsibility of the bidder to take possession of such land and start the work by the consent of the land owners before commencement of work at no extra cost to the Nigam and no claim whatsoever relating to non availability of land would be entertained.</w:t>
      </w:r>
    </w:p>
    <w:p w:rsidR="00AF20BD" w:rsidRPr="00A10987" w:rsidRDefault="00AF20BD" w:rsidP="00AF20BD">
      <w:pPr>
        <w:pStyle w:val="normal0"/>
        <w:numPr>
          <w:ilvl w:val="0"/>
          <w:numId w:val="25"/>
        </w:numPr>
        <w:pBdr>
          <w:top w:val="nil"/>
          <w:left w:val="nil"/>
          <w:bottom w:val="nil"/>
          <w:right w:val="nil"/>
          <w:between w:val="nil"/>
        </w:pBdr>
        <w:spacing w:after="0"/>
        <w:ind w:hanging="720"/>
        <w:jc w:val="both"/>
        <w:rPr>
          <w:rFonts w:ascii="Times New Roman" w:eastAsia="Times New Roman" w:hAnsi="Times New Roman" w:cs="Times New Roman"/>
        </w:rPr>
      </w:pPr>
      <w:r w:rsidRPr="00A10987">
        <w:rPr>
          <w:rFonts w:ascii="Times New Roman" w:eastAsia="Times New Roman" w:hAnsi="Times New Roman" w:cs="Times New Roman"/>
        </w:rPr>
        <w:t>Maintenance period or the defect liability period for this work is 12 months from the date of completion of work.</w:t>
      </w:r>
    </w:p>
    <w:p w:rsidR="00AF20BD" w:rsidRPr="00A10987" w:rsidRDefault="00AF20BD" w:rsidP="00AF20BD">
      <w:pPr>
        <w:pStyle w:val="normal0"/>
        <w:numPr>
          <w:ilvl w:val="0"/>
          <w:numId w:val="25"/>
        </w:numPr>
        <w:pBdr>
          <w:top w:val="nil"/>
          <w:left w:val="nil"/>
          <w:bottom w:val="nil"/>
          <w:right w:val="nil"/>
          <w:between w:val="nil"/>
        </w:pBdr>
        <w:spacing w:after="0"/>
        <w:ind w:hanging="720"/>
        <w:jc w:val="both"/>
        <w:rPr>
          <w:rFonts w:ascii="Times New Roman" w:eastAsia="Times New Roman" w:hAnsi="Times New Roman" w:cs="Times New Roman"/>
        </w:rPr>
      </w:pPr>
      <w:r w:rsidRPr="00A10987">
        <w:rPr>
          <w:rFonts w:ascii="Times New Roman" w:eastAsia="Times New Roman" w:hAnsi="Times New Roman" w:cs="Times New Roman"/>
        </w:rPr>
        <w:t xml:space="preserve">As per the Karnataka building and other construction workers welfare cess act 1996, 1% of the bill amount will be deducted from the bills. </w:t>
      </w:r>
    </w:p>
    <w:p w:rsidR="00AF20BD" w:rsidRDefault="00AF20BD" w:rsidP="00AF20BD">
      <w:pPr>
        <w:pStyle w:val="normal0"/>
        <w:numPr>
          <w:ilvl w:val="0"/>
          <w:numId w:val="25"/>
        </w:numPr>
        <w:pBdr>
          <w:top w:val="nil"/>
          <w:left w:val="nil"/>
          <w:bottom w:val="nil"/>
          <w:right w:val="nil"/>
          <w:between w:val="nil"/>
        </w:pBdr>
        <w:spacing w:after="0"/>
        <w:ind w:hanging="720"/>
        <w:jc w:val="both"/>
        <w:rPr>
          <w:rFonts w:ascii="Times New Roman" w:eastAsia="Times New Roman" w:hAnsi="Times New Roman" w:cs="Times New Roman"/>
        </w:rPr>
      </w:pPr>
      <w:r w:rsidRPr="00A10987">
        <w:rPr>
          <w:rFonts w:ascii="Times New Roman" w:eastAsia="Times New Roman" w:hAnsi="Times New Roman" w:cs="Times New Roman"/>
        </w:rPr>
        <w:t xml:space="preserve">Tendering by the joint venture will not be allowed.   </w:t>
      </w:r>
    </w:p>
    <w:p w:rsidR="00AF20BD" w:rsidRPr="00A10987" w:rsidRDefault="00AF20BD" w:rsidP="00AF20BD">
      <w:pPr>
        <w:pStyle w:val="normal0"/>
        <w:pBdr>
          <w:top w:val="nil"/>
          <w:left w:val="nil"/>
          <w:bottom w:val="nil"/>
          <w:right w:val="nil"/>
          <w:between w:val="nil"/>
        </w:pBdr>
        <w:spacing w:after="0"/>
        <w:ind w:left="360"/>
        <w:jc w:val="both"/>
        <w:rPr>
          <w:rFonts w:ascii="Times New Roman" w:eastAsia="Times New Roman" w:hAnsi="Times New Roman" w:cs="Times New Roman"/>
        </w:rPr>
      </w:pPr>
    </w:p>
    <w:p w:rsidR="00AF20BD" w:rsidRPr="00A10987" w:rsidRDefault="00AF20BD" w:rsidP="00AF20BD">
      <w:pPr>
        <w:pStyle w:val="normal0"/>
        <w:numPr>
          <w:ilvl w:val="0"/>
          <w:numId w:val="25"/>
        </w:numPr>
        <w:pBdr>
          <w:top w:val="nil"/>
          <w:left w:val="nil"/>
          <w:bottom w:val="nil"/>
          <w:right w:val="nil"/>
          <w:between w:val="nil"/>
        </w:pBdr>
        <w:spacing w:after="0"/>
        <w:ind w:hanging="720"/>
        <w:jc w:val="both"/>
        <w:rPr>
          <w:rFonts w:ascii="Times New Roman" w:eastAsia="Times New Roman" w:hAnsi="Times New Roman" w:cs="Times New Roman"/>
        </w:rPr>
      </w:pPr>
      <w:r w:rsidRPr="00A10987">
        <w:rPr>
          <w:rFonts w:ascii="Times New Roman" w:eastAsia="Times New Roman" w:hAnsi="Times New Roman" w:cs="Times New Roman"/>
        </w:rPr>
        <w:t>The contractor should furnish the name of the individual /firm with address and Telephone numbers with place of registration, year of incorporation etc.</w:t>
      </w:r>
    </w:p>
    <w:p w:rsidR="00AF20BD" w:rsidRPr="00A10987" w:rsidRDefault="00AF20BD" w:rsidP="00AF20BD">
      <w:pPr>
        <w:pStyle w:val="normal0"/>
        <w:numPr>
          <w:ilvl w:val="0"/>
          <w:numId w:val="25"/>
        </w:numPr>
        <w:pBdr>
          <w:top w:val="nil"/>
          <w:left w:val="nil"/>
          <w:bottom w:val="nil"/>
          <w:right w:val="nil"/>
          <w:between w:val="nil"/>
        </w:pBdr>
        <w:spacing w:after="0"/>
        <w:ind w:hanging="720"/>
        <w:jc w:val="both"/>
        <w:rPr>
          <w:rFonts w:ascii="Times New Roman" w:eastAsia="Times New Roman" w:hAnsi="Times New Roman" w:cs="Times New Roman"/>
        </w:rPr>
      </w:pPr>
      <w:r w:rsidRPr="00A10987">
        <w:rPr>
          <w:rFonts w:ascii="Times New Roman" w:eastAsia="Times New Roman" w:hAnsi="Times New Roman" w:cs="Times New Roman"/>
        </w:rPr>
        <w:t xml:space="preserve">Royalty on construction materials and other taxes will be deducted as per prevailing Government orders. </w:t>
      </w:r>
    </w:p>
    <w:p w:rsidR="00AF20BD" w:rsidRPr="00A10987" w:rsidRDefault="00AF20BD" w:rsidP="00AF20BD">
      <w:pPr>
        <w:pStyle w:val="normal0"/>
        <w:numPr>
          <w:ilvl w:val="0"/>
          <w:numId w:val="25"/>
        </w:numPr>
        <w:pBdr>
          <w:top w:val="nil"/>
          <w:left w:val="nil"/>
          <w:bottom w:val="nil"/>
          <w:right w:val="nil"/>
          <w:between w:val="nil"/>
        </w:pBdr>
        <w:spacing w:after="0"/>
        <w:ind w:hanging="720"/>
        <w:jc w:val="both"/>
        <w:rPr>
          <w:rFonts w:ascii="Times New Roman" w:eastAsia="Times New Roman" w:hAnsi="Times New Roman" w:cs="Times New Roman"/>
        </w:rPr>
      </w:pPr>
      <w:r w:rsidRPr="00A10987">
        <w:rPr>
          <w:rFonts w:ascii="Times New Roman" w:eastAsia="Times New Roman" w:hAnsi="Times New Roman" w:cs="Times New Roman"/>
        </w:rPr>
        <w:t>No quarries are approved by KNNL for materials. The quarries considered are for the estimate purpose only. The intending bidders shall visit the site, identify the quarries, ascertain availability for the quantity and quality of the materials required for the work and shall quote his rates accordingly. No extra claim whatsoever will be entertained in this regard.</w:t>
      </w:r>
    </w:p>
    <w:p w:rsidR="00AF20BD" w:rsidRPr="00A10987" w:rsidRDefault="00AF20BD" w:rsidP="00AF20BD">
      <w:pPr>
        <w:pStyle w:val="normal0"/>
        <w:numPr>
          <w:ilvl w:val="0"/>
          <w:numId w:val="25"/>
        </w:numPr>
        <w:pBdr>
          <w:top w:val="nil"/>
          <w:left w:val="nil"/>
          <w:bottom w:val="nil"/>
          <w:right w:val="nil"/>
          <w:between w:val="nil"/>
        </w:pBdr>
        <w:spacing w:after="0"/>
        <w:ind w:hanging="720"/>
        <w:jc w:val="both"/>
        <w:rPr>
          <w:rFonts w:ascii="Times New Roman" w:eastAsia="Times New Roman" w:hAnsi="Times New Roman" w:cs="Times New Roman"/>
        </w:rPr>
      </w:pPr>
      <w:r w:rsidRPr="00A10987">
        <w:rPr>
          <w:rFonts w:ascii="Times New Roman" w:eastAsia="Times New Roman" w:hAnsi="Times New Roman" w:cs="Times New Roman"/>
        </w:rPr>
        <w:t>On account of restrictions on sand mining and scarcity of availability of sand, as an alternative the use of manufactured sand (M-sand) may be allowed during the execution of work at no cost/implication with the written approval from the competent authority.</w:t>
      </w:r>
    </w:p>
    <w:p w:rsidR="00AF20BD" w:rsidRPr="00A10987" w:rsidRDefault="00AF20BD" w:rsidP="00AF20BD">
      <w:pPr>
        <w:pStyle w:val="normal0"/>
        <w:numPr>
          <w:ilvl w:val="0"/>
          <w:numId w:val="25"/>
        </w:numPr>
        <w:pBdr>
          <w:top w:val="nil"/>
          <w:left w:val="nil"/>
          <w:bottom w:val="nil"/>
          <w:right w:val="nil"/>
          <w:between w:val="nil"/>
        </w:pBdr>
        <w:spacing w:after="0"/>
        <w:ind w:hanging="720"/>
        <w:jc w:val="both"/>
        <w:rPr>
          <w:rFonts w:ascii="Times New Roman" w:eastAsia="Times New Roman" w:hAnsi="Times New Roman" w:cs="Times New Roman"/>
        </w:rPr>
      </w:pPr>
      <w:r w:rsidRPr="00A10987">
        <w:rPr>
          <w:rFonts w:ascii="Times New Roman" w:eastAsia="Times New Roman" w:hAnsi="Times New Roman" w:cs="Times New Roman"/>
        </w:rPr>
        <w:t>The rates includes all leads and lifts and work shall be carried out as per the instruction of Engineer-in-charge .All specifications are as per relevant IS codes in vogue and Indian Road Congress. The rates for the specification in the Schedule –B includes all lead and lifts irrespective of the distance and height, no extra claim will be entertained for additional lead and lifts.</w:t>
      </w:r>
    </w:p>
    <w:p w:rsidR="00AF20BD" w:rsidRPr="009701BE" w:rsidRDefault="00AF20BD" w:rsidP="00AF20BD">
      <w:pPr>
        <w:pStyle w:val="normal0"/>
        <w:numPr>
          <w:ilvl w:val="0"/>
          <w:numId w:val="25"/>
        </w:numPr>
        <w:pBdr>
          <w:top w:val="nil"/>
          <w:left w:val="nil"/>
          <w:bottom w:val="nil"/>
          <w:right w:val="nil"/>
          <w:between w:val="nil"/>
        </w:pBdr>
        <w:spacing w:after="0"/>
        <w:ind w:hanging="720"/>
        <w:jc w:val="both"/>
        <w:rPr>
          <w:rFonts w:ascii="Times New Roman" w:eastAsia="Times New Roman" w:hAnsi="Times New Roman" w:cs="Times New Roman"/>
        </w:rPr>
      </w:pPr>
      <w:r w:rsidRPr="00A10987">
        <w:rPr>
          <w:rFonts w:ascii="Times New Roman" w:eastAsia="Times New Roman" w:hAnsi="Times New Roman" w:cs="Times New Roman"/>
        </w:rPr>
        <w:t xml:space="preserve">If Nigam wishes to engage third party inspecting agency for the said work, apart from the Quality control authorities and field tests of Nigam, the contractor should co-operate with the third party and quality control </w:t>
      </w:r>
      <w:r w:rsidRPr="009701BE">
        <w:rPr>
          <w:rFonts w:ascii="Times New Roman" w:eastAsia="Times New Roman" w:hAnsi="Times New Roman" w:cs="Times New Roman"/>
        </w:rPr>
        <w:t>authorities.</w:t>
      </w:r>
    </w:p>
    <w:p w:rsidR="00AF20BD" w:rsidRPr="00A10987" w:rsidRDefault="00AF20BD" w:rsidP="00AF20BD">
      <w:pPr>
        <w:pStyle w:val="normal0"/>
        <w:numPr>
          <w:ilvl w:val="0"/>
          <w:numId w:val="25"/>
        </w:numPr>
        <w:pBdr>
          <w:top w:val="nil"/>
          <w:left w:val="nil"/>
          <w:bottom w:val="nil"/>
          <w:right w:val="nil"/>
          <w:between w:val="nil"/>
        </w:pBdr>
        <w:spacing w:after="0"/>
        <w:ind w:hanging="720"/>
        <w:jc w:val="both"/>
        <w:rPr>
          <w:rFonts w:ascii="Times New Roman" w:eastAsia="Times New Roman" w:hAnsi="Times New Roman" w:cs="Times New Roman"/>
        </w:rPr>
      </w:pPr>
      <w:r w:rsidRPr="009701BE">
        <w:rPr>
          <w:rFonts w:ascii="Times New Roman" w:eastAsia="Times New Roman" w:hAnsi="Times New Roman" w:cs="Times New Roman"/>
        </w:rPr>
        <w:t>The validity period</w:t>
      </w:r>
      <w:r w:rsidRPr="00A10987">
        <w:rPr>
          <w:rFonts w:ascii="Times New Roman" w:eastAsia="Times New Roman" w:hAnsi="Times New Roman" w:cs="Times New Roman"/>
        </w:rPr>
        <w:t xml:space="preserve"> of EMD shall be for a minimum period of 180 days from the date of opening of the tenders.</w:t>
      </w:r>
    </w:p>
    <w:p w:rsidR="00AF20BD" w:rsidRPr="00A10987" w:rsidRDefault="00AF20BD" w:rsidP="00AF20BD">
      <w:pPr>
        <w:pStyle w:val="normal0"/>
        <w:numPr>
          <w:ilvl w:val="0"/>
          <w:numId w:val="25"/>
        </w:numPr>
        <w:pBdr>
          <w:top w:val="nil"/>
          <w:left w:val="nil"/>
          <w:bottom w:val="nil"/>
          <w:right w:val="nil"/>
          <w:between w:val="nil"/>
        </w:pBdr>
        <w:spacing w:after="0"/>
        <w:ind w:hanging="720"/>
        <w:jc w:val="both"/>
        <w:rPr>
          <w:rFonts w:ascii="Times New Roman" w:eastAsia="Times New Roman" w:hAnsi="Times New Roman" w:cs="Times New Roman"/>
        </w:rPr>
      </w:pPr>
      <w:r w:rsidRPr="00A10987">
        <w:rPr>
          <w:rFonts w:ascii="Times New Roman" w:eastAsia="Times New Roman" w:hAnsi="Times New Roman" w:cs="Times New Roman"/>
        </w:rPr>
        <w:t>The contractor should have capacity of deploying centralized batching plant along with the transit mixture during execution of concrete works for structures.</w:t>
      </w:r>
    </w:p>
    <w:p w:rsidR="00AF20BD" w:rsidRPr="00A10987" w:rsidRDefault="00AF20BD" w:rsidP="00AF20BD">
      <w:pPr>
        <w:pStyle w:val="normal0"/>
        <w:numPr>
          <w:ilvl w:val="0"/>
          <w:numId w:val="25"/>
        </w:numPr>
        <w:pBdr>
          <w:top w:val="nil"/>
          <w:left w:val="nil"/>
          <w:bottom w:val="nil"/>
          <w:right w:val="nil"/>
          <w:between w:val="nil"/>
        </w:pBdr>
        <w:spacing w:after="0"/>
        <w:ind w:hanging="720"/>
        <w:jc w:val="both"/>
        <w:rPr>
          <w:rFonts w:ascii="Times New Roman" w:eastAsia="Times New Roman" w:hAnsi="Times New Roman" w:cs="Times New Roman"/>
        </w:rPr>
      </w:pPr>
      <w:r w:rsidRPr="00A10987">
        <w:rPr>
          <w:rFonts w:ascii="Times New Roman" w:eastAsia="Times New Roman" w:hAnsi="Times New Roman" w:cs="Times New Roman"/>
        </w:rPr>
        <w:t>EMD of the unsuccessful bidders will be refunded only after the acceptance of tenders by the competent authority (clause 21 of the Formal Tender Notice).</w:t>
      </w:r>
    </w:p>
    <w:p w:rsidR="00AF20BD" w:rsidRPr="00A10987" w:rsidRDefault="00AF20BD" w:rsidP="00AF20BD">
      <w:pPr>
        <w:pStyle w:val="normal0"/>
        <w:numPr>
          <w:ilvl w:val="0"/>
          <w:numId w:val="25"/>
        </w:numPr>
        <w:pBdr>
          <w:top w:val="nil"/>
          <w:left w:val="nil"/>
          <w:bottom w:val="nil"/>
          <w:right w:val="nil"/>
          <w:between w:val="nil"/>
        </w:pBdr>
        <w:spacing w:after="0"/>
        <w:ind w:hanging="720"/>
        <w:jc w:val="both"/>
        <w:rPr>
          <w:rFonts w:ascii="Times New Roman" w:eastAsia="Times New Roman" w:hAnsi="Times New Roman" w:cs="Times New Roman"/>
        </w:rPr>
      </w:pPr>
      <w:r w:rsidRPr="00A10987">
        <w:rPr>
          <w:rFonts w:ascii="Times New Roman" w:eastAsia="Times New Roman" w:hAnsi="Times New Roman" w:cs="Times New Roman"/>
        </w:rPr>
        <w:t>EMD amount and Amount put to tender will be as mentioned in the e-portal.</w:t>
      </w:r>
    </w:p>
    <w:p w:rsidR="00AF20BD" w:rsidRPr="00A10987" w:rsidRDefault="00AF20BD" w:rsidP="00AF20BD">
      <w:pPr>
        <w:pStyle w:val="normal0"/>
        <w:numPr>
          <w:ilvl w:val="0"/>
          <w:numId w:val="25"/>
        </w:numPr>
        <w:pBdr>
          <w:top w:val="nil"/>
          <w:left w:val="nil"/>
          <w:bottom w:val="nil"/>
          <w:right w:val="nil"/>
          <w:between w:val="nil"/>
        </w:pBdr>
        <w:spacing w:after="0"/>
        <w:ind w:hanging="720"/>
        <w:jc w:val="both"/>
        <w:rPr>
          <w:rFonts w:ascii="Times New Roman" w:eastAsia="Times New Roman" w:hAnsi="Times New Roman" w:cs="Times New Roman"/>
        </w:rPr>
      </w:pPr>
      <w:r w:rsidRPr="00A10987">
        <w:rPr>
          <w:rFonts w:ascii="Times New Roman" w:eastAsia="Times New Roman" w:hAnsi="Times New Roman" w:cs="Times New Roman"/>
        </w:rPr>
        <w:t>The Earnest Money Deposit. (E-cash). The Earnest Money Deposit of Lowest bidder will be transferred to CAO, KNNL, and Account Dharwad and will be converted into security deposit and same will be refunded after maintenance period of the work.</w:t>
      </w:r>
    </w:p>
    <w:p w:rsidR="00AF20BD" w:rsidRPr="00A10987" w:rsidRDefault="00AF20BD" w:rsidP="00AF20BD">
      <w:pPr>
        <w:pStyle w:val="normal0"/>
        <w:numPr>
          <w:ilvl w:val="0"/>
          <w:numId w:val="25"/>
        </w:numPr>
        <w:pBdr>
          <w:top w:val="nil"/>
          <w:left w:val="nil"/>
          <w:bottom w:val="nil"/>
          <w:right w:val="nil"/>
          <w:between w:val="nil"/>
        </w:pBdr>
        <w:spacing w:after="0"/>
        <w:ind w:hanging="720"/>
        <w:jc w:val="both"/>
        <w:rPr>
          <w:rFonts w:ascii="Times New Roman" w:eastAsia="Times New Roman" w:hAnsi="Times New Roman" w:cs="Times New Roman"/>
        </w:rPr>
      </w:pPr>
      <w:r w:rsidRPr="00A10987">
        <w:rPr>
          <w:rFonts w:ascii="Times New Roman" w:eastAsia="Times New Roman" w:hAnsi="Times New Roman" w:cs="Times New Roman"/>
        </w:rPr>
        <w:t xml:space="preserve">Land Acquisition if any of the lands </w:t>
      </w:r>
      <w:r>
        <w:rPr>
          <w:rFonts w:ascii="Times New Roman" w:eastAsia="Times New Roman" w:hAnsi="Times New Roman" w:cs="Times New Roman"/>
        </w:rPr>
        <w:t>either in part</w:t>
      </w:r>
      <w:r w:rsidR="006B26B2">
        <w:rPr>
          <w:rFonts w:ascii="Times New Roman" w:eastAsia="Times New Roman" w:hAnsi="Times New Roman" w:cs="Times New Roman"/>
        </w:rPr>
        <w:t xml:space="preserve"> </w:t>
      </w:r>
      <w:r w:rsidRPr="00A10987">
        <w:rPr>
          <w:rFonts w:ascii="Times New Roman" w:eastAsia="Times New Roman" w:hAnsi="Times New Roman" w:cs="Times New Roman"/>
        </w:rPr>
        <w:t xml:space="preserve">parts or in whole required for the work is not acquired by the department it shall be the responsibility of the contractor to take  possession   of such land and start the work by the consent of the owners before commencement of work at no extra cost to the department and no claims what so ever relating to nonavailability of land would be entertained   </w:t>
      </w:r>
    </w:p>
    <w:p w:rsidR="00AF20BD" w:rsidRDefault="00AF20BD" w:rsidP="00AF20BD">
      <w:pPr>
        <w:pStyle w:val="normal0"/>
        <w:numPr>
          <w:ilvl w:val="0"/>
          <w:numId w:val="25"/>
        </w:numPr>
        <w:pBdr>
          <w:top w:val="nil"/>
          <w:left w:val="nil"/>
          <w:bottom w:val="nil"/>
          <w:right w:val="nil"/>
          <w:between w:val="nil"/>
        </w:pBdr>
        <w:spacing w:after="0"/>
        <w:ind w:hanging="720"/>
        <w:jc w:val="both"/>
        <w:rPr>
          <w:rFonts w:ascii="Times New Roman" w:eastAsia="Times New Roman" w:hAnsi="Times New Roman" w:cs="Times New Roman"/>
        </w:rPr>
      </w:pPr>
      <w:r w:rsidRPr="00A10987">
        <w:rPr>
          <w:rFonts w:ascii="Times New Roman" w:eastAsia="Times New Roman" w:hAnsi="Times New Roman" w:cs="Times New Roman"/>
        </w:rPr>
        <w:t>Further information can be had from the office of the Executive Engineer, Office of the Executive Engineer, KNNL KPC, Division No-02, Bhalki during office hours. Contact Phone. No- 08484-262257</w:t>
      </w:r>
    </w:p>
    <w:p w:rsidR="00AF20BD" w:rsidRDefault="00AF20BD" w:rsidP="00AF20BD">
      <w:pPr>
        <w:pStyle w:val="normal0"/>
        <w:numPr>
          <w:ilvl w:val="0"/>
          <w:numId w:val="25"/>
        </w:numPr>
        <w:pBdr>
          <w:top w:val="nil"/>
          <w:left w:val="nil"/>
          <w:bottom w:val="nil"/>
          <w:right w:val="nil"/>
          <w:between w:val="nil"/>
        </w:pBdr>
        <w:spacing w:after="0"/>
        <w:ind w:hanging="720"/>
        <w:jc w:val="both"/>
        <w:rPr>
          <w:rFonts w:ascii="Times New Roman" w:eastAsia="Times New Roman" w:hAnsi="Times New Roman" w:cs="Times New Roman"/>
        </w:rPr>
      </w:pPr>
      <w:r>
        <w:rPr>
          <w:rFonts w:ascii="Times New Roman" w:eastAsia="Times New Roman" w:hAnsi="Times New Roman" w:cs="Times New Roman"/>
        </w:rPr>
        <w:lastRenderedPageBreak/>
        <w:t>The successful bidder shall provide security deposit the form of including e bank guarantee insurance surety bonds issued by insurance regulatory and authorized of India, shall  be inserted as per government order circular financial department 944 exp 12 2024 dated 03.04.2025 the EMD will be return after agreement The Security Deposit will be returned after maintenance period of the work.</w:t>
      </w:r>
    </w:p>
    <w:p w:rsidR="00AF20BD" w:rsidRPr="00762188" w:rsidRDefault="00AF20BD" w:rsidP="00AF20BD">
      <w:pPr>
        <w:pStyle w:val="normal0"/>
        <w:numPr>
          <w:ilvl w:val="0"/>
          <w:numId w:val="25"/>
        </w:numPr>
        <w:pBdr>
          <w:top w:val="nil"/>
          <w:left w:val="nil"/>
          <w:bottom w:val="nil"/>
          <w:right w:val="nil"/>
          <w:between w:val="nil"/>
        </w:pBdr>
        <w:spacing w:after="0"/>
        <w:ind w:hanging="720"/>
        <w:jc w:val="both"/>
        <w:rPr>
          <w:rFonts w:ascii="Times New Roman" w:eastAsia="Times New Roman" w:hAnsi="Times New Roman" w:cs="Times New Roman"/>
        </w:rPr>
      </w:pPr>
      <w:r>
        <w:rPr>
          <w:rFonts w:ascii="Times New Roman" w:eastAsia="Times New Roman" w:hAnsi="Times New Roman" w:cs="Times New Roman"/>
        </w:rPr>
        <w:t>As per updated circular of the senior Geologist, Department of Mines and Geology, Bengaluru, it is mandatory for contractors obtain mineral material required for the work from the authorized agency /contractors having Mineral Dispath permit (MDP) issued by Mines and Geology Department.</w:t>
      </w:r>
    </w:p>
    <w:p w:rsidR="00AF20BD" w:rsidRPr="00A10987" w:rsidRDefault="00AF20BD" w:rsidP="00AF20BD">
      <w:pPr>
        <w:pStyle w:val="normal0"/>
        <w:pBdr>
          <w:top w:val="nil"/>
          <w:left w:val="nil"/>
          <w:bottom w:val="nil"/>
          <w:right w:val="nil"/>
          <w:between w:val="nil"/>
        </w:pBdr>
        <w:spacing w:after="0"/>
        <w:ind w:left="630"/>
        <w:jc w:val="both"/>
        <w:rPr>
          <w:rFonts w:ascii="Times New Roman" w:eastAsia="Times New Roman" w:hAnsi="Times New Roman" w:cs="Times New Roman"/>
        </w:rPr>
      </w:pPr>
    </w:p>
    <w:p w:rsidR="00AF20BD" w:rsidRPr="00A10987" w:rsidRDefault="00AF20BD" w:rsidP="00AF20BD">
      <w:pPr>
        <w:pStyle w:val="normal0"/>
        <w:pBdr>
          <w:top w:val="nil"/>
          <w:left w:val="nil"/>
          <w:bottom w:val="nil"/>
          <w:right w:val="nil"/>
          <w:between w:val="nil"/>
        </w:pBdr>
        <w:tabs>
          <w:tab w:val="left" w:pos="8042"/>
        </w:tabs>
        <w:spacing w:after="0"/>
        <w:ind w:left="630"/>
        <w:jc w:val="both"/>
        <w:rPr>
          <w:rFonts w:ascii="Times New Roman" w:eastAsia="Times New Roman" w:hAnsi="Times New Roman" w:cs="Times New Roman"/>
        </w:rPr>
      </w:pPr>
      <w:r w:rsidRPr="00A10987">
        <w:rPr>
          <w:rFonts w:ascii="Times New Roman" w:eastAsia="Times New Roman" w:hAnsi="Times New Roman" w:cs="Times New Roman"/>
        </w:rPr>
        <w:tab/>
      </w:r>
    </w:p>
    <w:p w:rsidR="00AF20BD" w:rsidRPr="00A10987" w:rsidRDefault="00AF20BD" w:rsidP="00AF20BD">
      <w:pPr>
        <w:pStyle w:val="normal0"/>
        <w:spacing w:after="0" w:line="240" w:lineRule="auto"/>
        <w:ind w:left="6379"/>
        <w:jc w:val="center"/>
        <w:rPr>
          <w:rFonts w:ascii="Times New Roman" w:eastAsia="Times New Roman" w:hAnsi="Times New Roman" w:cs="Times New Roman"/>
          <w:b/>
        </w:rPr>
      </w:pPr>
      <w:r w:rsidRPr="00A10987">
        <w:rPr>
          <w:rFonts w:ascii="Times New Roman" w:eastAsia="Times New Roman" w:hAnsi="Times New Roman" w:cs="Times New Roman"/>
          <w:b/>
        </w:rPr>
        <w:t>Executive Engineer, KNNL</w:t>
      </w:r>
    </w:p>
    <w:p w:rsidR="00AF20BD" w:rsidRPr="00A10987" w:rsidRDefault="00AF20BD" w:rsidP="00AF20BD">
      <w:pPr>
        <w:pStyle w:val="normal0"/>
        <w:spacing w:after="0" w:line="240" w:lineRule="auto"/>
        <w:ind w:left="6379"/>
        <w:jc w:val="center"/>
        <w:rPr>
          <w:rFonts w:ascii="Times New Roman" w:eastAsia="Times New Roman" w:hAnsi="Times New Roman" w:cs="Times New Roman"/>
          <w:b/>
        </w:rPr>
      </w:pPr>
      <w:r w:rsidRPr="00A10987">
        <w:rPr>
          <w:rFonts w:ascii="Times New Roman" w:eastAsia="Times New Roman" w:hAnsi="Times New Roman" w:cs="Times New Roman"/>
          <w:b/>
        </w:rPr>
        <w:t>K P C Division No.2, Bhalki</w:t>
      </w:r>
    </w:p>
    <w:p w:rsidR="00AF20BD" w:rsidRPr="00A10987" w:rsidRDefault="00AF20BD" w:rsidP="00AF20BD">
      <w:pPr>
        <w:pStyle w:val="normal0"/>
        <w:pBdr>
          <w:top w:val="nil"/>
          <w:left w:val="nil"/>
          <w:bottom w:val="nil"/>
          <w:right w:val="nil"/>
          <w:between w:val="nil"/>
        </w:pBdr>
        <w:spacing w:after="0" w:line="240" w:lineRule="auto"/>
        <w:rPr>
          <w:rFonts w:ascii="Times New Roman" w:eastAsia="Times New Roman" w:hAnsi="Times New Roman" w:cs="Times New Roman"/>
          <w:b/>
          <w:u w:val="single"/>
        </w:rPr>
      </w:pPr>
      <w:r w:rsidRPr="00A10987">
        <w:rPr>
          <w:rFonts w:ascii="Times New Roman" w:eastAsia="Times New Roman" w:hAnsi="Times New Roman" w:cs="Times New Roman"/>
          <w:b/>
          <w:u w:val="single"/>
        </w:rPr>
        <w:t>Copy submitted for favor of kind information to the</w:t>
      </w:r>
    </w:p>
    <w:p w:rsidR="00AF20BD" w:rsidRPr="00A10987" w:rsidRDefault="00AF20BD" w:rsidP="00AF20BD">
      <w:pPr>
        <w:pStyle w:val="normal0"/>
        <w:numPr>
          <w:ilvl w:val="0"/>
          <w:numId w:val="27"/>
        </w:numPr>
        <w:spacing w:after="0" w:line="240" w:lineRule="auto"/>
        <w:ind w:left="660" w:hanging="660"/>
        <w:jc w:val="both"/>
        <w:rPr>
          <w:rFonts w:ascii="Times New Roman" w:eastAsia="Times New Roman" w:hAnsi="Times New Roman" w:cs="Times New Roman"/>
        </w:rPr>
      </w:pPr>
      <w:r w:rsidRPr="00A10987">
        <w:rPr>
          <w:rFonts w:ascii="Times New Roman" w:eastAsia="Times New Roman" w:hAnsi="Times New Roman" w:cs="Times New Roman"/>
        </w:rPr>
        <w:t>Managing Director KNNL Coffee Board Building, 4</w:t>
      </w:r>
      <w:r w:rsidRPr="00A10987">
        <w:rPr>
          <w:rFonts w:ascii="Times New Roman" w:eastAsia="Times New Roman" w:hAnsi="Times New Roman" w:cs="Times New Roman"/>
          <w:vertAlign w:val="superscript"/>
        </w:rPr>
        <w:t>th</w:t>
      </w:r>
      <w:r w:rsidRPr="00A10987">
        <w:rPr>
          <w:rFonts w:ascii="Times New Roman" w:eastAsia="Times New Roman" w:hAnsi="Times New Roman" w:cs="Times New Roman"/>
        </w:rPr>
        <w:t xml:space="preserve"> Floor Bangalore.</w:t>
      </w:r>
    </w:p>
    <w:p w:rsidR="00AF20BD" w:rsidRPr="00A10987" w:rsidRDefault="00AF20BD" w:rsidP="00AF20BD">
      <w:pPr>
        <w:pStyle w:val="normal0"/>
        <w:numPr>
          <w:ilvl w:val="0"/>
          <w:numId w:val="27"/>
        </w:numPr>
        <w:spacing w:after="0" w:line="240" w:lineRule="auto"/>
        <w:ind w:left="660" w:hanging="660"/>
        <w:jc w:val="both"/>
        <w:rPr>
          <w:rFonts w:ascii="Times New Roman" w:eastAsia="Times New Roman" w:hAnsi="Times New Roman" w:cs="Times New Roman"/>
        </w:rPr>
      </w:pPr>
      <w:r w:rsidRPr="00A10987">
        <w:rPr>
          <w:rFonts w:ascii="Times New Roman" w:eastAsia="Times New Roman" w:hAnsi="Times New Roman" w:cs="Times New Roman"/>
        </w:rPr>
        <w:t>Chief Engineer, IP Zone, Kalaburagi.</w:t>
      </w:r>
    </w:p>
    <w:p w:rsidR="00AF20BD" w:rsidRPr="00A10987" w:rsidRDefault="00AF20BD" w:rsidP="00AF20BD">
      <w:pPr>
        <w:pStyle w:val="normal0"/>
        <w:numPr>
          <w:ilvl w:val="0"/>
          <w:numId w:val="27"/>
        </w:numPr>
        <w:spacing w:after="0" w:line="240" w:lineRule="auto"/>
        <w:ind w:left="660" w:hanging="660"/>
        <w:jc w:val="both"/>
        <w:rPr>
          <w:rFonts w:ascii="Times New Roman" w:eastAsia="Times New Roman" w:hAnsi="Times New Roman" w:cs="Times New Roman"/>
        </w:rPr>
      </w:pPr>
      <w:r w:rsidRPr="00A10987">
        <w:rPr>
          <w:rFonts w:ascii="Times New Roman" w:eastAsia="Times New Roman" w:hAnsi="Times New Roman" w:cs="Times New Roman"/>
        </w:rPr>
        <w:t>Chief Engineer, WRDO AnandRao Circle, Bengaluru.</w:t>
      </w:r>
    </w:p>
    <w:p w:rsidR="00AF20BD" w:rsidRDefault="00AF20BD" w:rsidP="00AF20BD">
      <w:pPr>
        <w:pStyle w:val="normal0"/>
        <w:numPr>
          <w:ilvl w:val="0"/>
          <w:numId w:val="27"/>
        </w:numPr>
        <w:spacing w:after="0" w:line="240" w:lineRule="auto"/>
        <w:ind w:left="660" w:hanging="660"/>
        <w:jc w:val="both"/>
        <w:rPr>
          <w:rFonts w:ascii="Times New Roman" w:eastAsia="Times New Roman" w:hAnsi="Times New Roman" w:cs="Times New Roman"/>
        </w:rPr>
      </w:pPr>
      <w:r w:rsidRPr="00A10987">
        <w:rPr>
          <w:rFonts w:ascii="Times New Roman" w:eastAsia="Times New Roman" w:hAnsi="Times New Roman" w:cs="Times New Roman"/>
        </w:rPr>
        <w:t>Superintending Engineer, KNNL, I P Circle, Kalaburagi.</w:t>
      </w:r>
    </w:p>
    <w:p w:rsidR="00AF20BD" w:rsidRDefault="00AF20BD" w:rsidP="00AF20BD">
      <w:pPr>
        <w:pStyle w:val="normal0"/>
        <w:spacing w:after="0" w:line="240" w:lineRule="auto"/>
        <w:jc w:val="both"/>
        <w:rPr>
          <w:rFonts w:ascii="Times New Roman" w:eastAsia="Times New Roman" w:hAnsi="Times New Roman" w:cs="Times New Roman"/>
        </w:rPr>
      </w:pPr>
    </w:p>
    <w:p w:rsidR="00AF20BD" w:rsidRDefault="00AF20BD" w:rsidP="00AF20BD">
      <w:pPr>
        <w:pStyle w:val="normal0"/>
        <w:spacing w:after="0" w:line="240" w:lineRule="auto"/>
        <w:jc w:val="both"/>
        <w:rPr>
          <w:rFonts w:ascii="Times New Roman" w:eastAsia="Times New Roman" w:hAnsi="Times New Roman" w:cs="Times New Roman"/>
        </w:rPr>
      </w:pPr>
    </w:p>
    <w:p w:rsidR="00AF20BD" w:rsidRPr="00A10987" w:rsidRDefault="00AF20BD" w:rsidP="00AF20BD">
      <w:pPr>
        <w:pStyle w:val="normal0"/>
        <w:spacing w:after="0" w:line="240" w:lineRule="auto"/>
        <w:ind w:left="6521"/>
        <w:jc w:val="center"/>
        <w:rPr>
          <w:rFonts w:ascii="Times New Roman" w:eastAsia="Times New Roman" w:hAnsi="Times New Roman" w:cs="Times New Roman"/>
        </w:rPr>
      </w:pPr>
      <w:r w:rsidRPr="00A10987">
        <w:rPr>
          <w:rFonts w:ascii="Times New Roman" w:eastAsia="Times New Roman" w:hAnsi="Times New Roman" w:cs="Times New Roman"/>
          <w:b/>
        </w:rPr>
        <w:t>Executive Engineer, KNNL</w:t>
      </w:r>
    </w:p>
    <w:p w:rsidR="00AF20BD" w:rsidRDefault="00AF20BD" w:rsidP="00AF20BD">
      <w:pPr>
        <w:pStyle w:val="normal0"/>
        <w:spacing w:after="0"/>
        <w:ind w:left="6521"/>
        <w:jc w:val="center"/>
      </w:pPr>
      <w:r w:rsidRPr="00A10987">
        <w:rPr>
          <w:rFonts w:ascii="Times New Roman" w:eastAsia="Times New Roman" w:hAnsi="Times New Roman" w:cs="Times New Roman"/>
          <w:b/>
        </w:rPr>
        <w:t>K P C Division No.2, Bhalki</w:t>
      </w:r>
      <w:r w:rsidRPr="00107B9E">
        <w:t xml:space="preserve"> </w:t>
      </w:r>
    </w:p>
    <w:p w:rsidR="001862F8" w:rsidRDefault="001862F8" w:rsidP="001862F8">
      <w:pPr>
        <w:pStyle w:val="normal0"/>
        <w:spacing w:after="0" w:line="240" w:lineRule="auto"/>
        <w:ind w:left="6379"/>
        <w:jc w:val="center"/>
        <w:rPr>
          <w:rFonts w:ascii="Times New Roman" w:eastAsia="Times New Roman" w:hAnsi="Times New Roman" w:cs="Times New Roman"/>
          <w:b/>
        </w:rPr>
      </w:pPr>
    </w:p>
    <w:p w:rsidR="00C605A1" w:rsidRPr="007B3037" w:rsidRDefault="00C605A1" w:rsidP="00B339EF">
      <w:pPr>
        <w:jc w:val="center"/>
        <w:rPr>
          <w:rFonts w:asciiTheme="majorHAnsi" w:hAnsiTheme="majorHAnsi" w:cs="Arial"/>
          <w:b/>
          <w:bCs/>
          <w:sz w:val="22"/>
          <w:u w:val="single"/>
        </w:rPr>
      </w:pPr>
      <w:r w:rsidRPr="007B3037">
        <w:rPr>
          <w:rFonts w:asciiTheme="majorHAnsi" w:hAnsiTheme="majorHAnsi" w:cs="Arial"/>
          <w:b/>
          <w:bCs/>
          <w:sz w:val="22"/>
          <w:u w:val="single"/>
        </w:rPr>
        <w:t>FORMAL TENDER NOTICE</w:t>
      </w:r>
    </w:p>
    <w:p w:rsidR="00C605A1" w:rsidRPr="007B3037" w:rsidRDefault="00C605A1" w:rsidP="00B339EF">
      <w:pPr>
        <w:jc w:val="center"/>
        <w:rPr>
          <w:rFonts w:asciiTheme="majorHAnsi" w:hAnsiTheme="majorHAnsi" w:cs="Arial"/>
          <w:b/>
          <w:bCs/>
          <w:sz w:val="22"/>
        </w:rPr>
      </w:pPr>
      <w:r w:rsidRPr="007B3037">
        <w:rPr>
          <w:rFonts w:asciiTheme="majorHAnsi" w:hAnsiTheme="majorHAnsi" w:cs="Arial"/>
          <w:b/>
          <w:bCs/>
          <w:sz w:val="22"/>
        </w:rPr>
        <w:t>Adapted version of KPWD Form PWG 66</w:t>
      </w:r>
    </w:p>
    <w:p w:rsidR="00C605A1" w:rsidRPr="007B3037" w:rsidRDefault="00C605A1" w:rsidP="00C605A1">
      <w:pPr>
        <w:rPr>
          <w:rFonts w:asciiTheme="majorHAnsi" w:hAnsiTheme="majorHAnsi" w:cs="Arial"/>
          <w:b/>
          <w:bCs/>
          <w:sz w:val="22"/>
          <w:szCs w:val="18"/>
        </w:rPr>
      </w:pPr>
    </w:p>
    <w:p w:rsidR="00C605A1" w:rsidRPr="007B3037" w:rsidRDefault="00C605A1" w:rsidP="00C605A1">
      <w:pPr>
        <w:jc w:val="center"/>
        <w:rPr>
          <w:rFonts w:asciiTheme="majorHAnsi" w:hAnsiTheme="majorHAnsi" w:cs="Arial"/>
          <w:b/>
          <w:bCs/>
          <w:sz w:val="22"/>
        </w:rPr>
      </w:pPr>
      <w:r w:rsidRPr="007B3037">
        <w:rPr>
          <w:rFonts w:asciiTheme="majorHAnsi" w:hAnsiTheme="majorHAnsi" w:cs="Arial"/>
          <w:b/>
          <w:bCs/>
          <w:sz w:val="22"/>
        </w:rPr>
        <w:t>PART – I</w:t>
      </w:r>
    </w:p>
    <w:p w:rsidR="00C605A1" w:rsidRPr="007B3037" w:rsidRDefault="00C605A1" w:rsidP="00C605A1">
      <w:pPr>
        <w:rPr>
          <w:rFonts w:asciiTheme="majorHAnsi" w:hAnsiTheme="majorHAnsi" w:cs="Arial"/>
          <w:b/>
          <w:bCs/>
          <w:sz w:val="22"/>
          <w:szCs w:val="18"/>
        </w:rPr>
      </w:pPr>
    </w:p>
    <w:p w:rsidR="00C605A1" w:rsidRPr="007B3037" w:rsidRDefault="00C605A1" w:rsidP="00C605A1">
      <w:pPr>
        <w:spacing w:before="120" w:after="120"/>
        <w:jc w:val="both"/>
        <w:rPr>
          <w:rFonts w:asciiTheme="majorHAnsi" w:hAnsiTheme="majorHAnsi" w:cs="Tahoma"/>
          <w:sz w:val="22"/>
          <w:szCs w:val="22"/>
        </w:rPr>
      </w:pPr>
      <w:r w:rsidRPr="007B3037">
        <w:rPr>
          <w:rFonts w:asciiTheme="majorHAnsi" w:hAnsiTheme="majorHAnsi" w:cs="Tahoma"/>
          <w:sz w:val="22"/>
          <w:szCs w:val="22"/>
        </w:rPr>
        <w:t xml:space="preserve">Tenders in the prescribed forms are hereby invited by the Executive Engineer, KNNL, </w:t>
      </w:r>
      <w:r w:rsidR="00125DEA">
        <w:rPr>
          <w:rFonts w:asciiTheme="majorHAnsi" w:hAnsiTheme="majorHAnsi" w:cs="Tahoma"/>
          <w:sz w:val="22"/>
          <w:szCs w:val="22"/>
        </w:rPr>
        <w:t>KPC, Division 2</w:t>
      </w:r>
      <w:r w:rsidRPr="007B3037">
        <w:rPr>
          <w:rFonts w:asciiTheme="majorHAnsi" w:hAnsiTheme="majorHAnsi" w:cs="Tahoma"/>
          <w:sz w:val="22"/>
          <w:szCs w:val="22"/>
        </w:rPr>
        <w:t xml:space="preserve">, </w:t>
      </w:r>
      <w:r w:rsidR="00125DEA">
        <w:rPr>
          <w:rFonts w:asciiTheme="majorHAnsi" w:hAnsiTheme="majorHAnsi" w:cs="Tahoma"/>
          <w:sz w:val="22"/>
          <w:szCs w:val="22"/>
        </w:rPr>
        <w:t>Bhalki</w:t>
      </w:r>
      <w:r w:rsidRPr="007B3037">
        <w:rPr>
          <w:rFonts w:asciiTheme="majorHAnsi" w:hAnsiTheme="majorHAnsi" w:cs="Tahoma"/>
          <w:sz w:val="22"/>
          <w:szCs w:val="22"/>
        </w:rPr>
        <w:t xml:space="preserve"> on behalf of the Managing Director of KNNL for the following work/works.</w:t>
      </w:r>
    </w:p>
    <w:p w:rsidR="0093210E" w:rsidRDefault="00C605A1" w:rsidP="0093210E">
      <w:pPr>
        <w:jc w:val="both"/>
      </w:pPr>
      <w:r w:rsidRPr="007B3037">
        <w:rPr>
          <w:rFonts w:asciiTheme="majorHAnsi" w:hAnsiTheme="majorHAnsi"/>
        </w:rPr>
        <w:t>1</w:t>
      </w:r>
      <w:r w:rsidR="00DB3C67">
        <w:rPr>
          <w:rFonts w:asciiTheme="majorHAnsi" w:hAnsiTheme="majorHAnsi"/>
        </w:rPr>
        <w:t xml:space="preserve">. </w:t>
      </w:r>
      <w:r w:rsidR="00DB3C67" w:rsidRPr="00535873">
        <w:rPr>
          <w:rFonts w:asciiTheme="majorHAnsi" w:hAnsiTheme="majorHAnsi"/>
          <w:u w:val="single"/>
        </w:rPr>
        <w:t>Name of</w:t>
      </w:r>
      <w:r w:rsidR="006E7CEA" w:rsidRPr="00535873">
        <w:rPr>
          <w:rFonts w:asciiTheme="majorHAnsi" w:hAnsiTheme="majorHAnsi"/>
          <w:u w:val="single"/>
        </w:rPr>
        <w:t xml:space="preserve"> the work:</w:t>
      </w:r>
      <w:r w:rsidR="004B6887" w:rsidRPr="004B6887">
        <w:rPr>
          <w:rFonts w:ascii="Nunito Sans" w:hAnsi="Nunito Sans"/>
          <w:color w:val="3A3A3A"/>
          <w:spacing w:val="4"/>
          <w:sz w:val="21"/>
          <w:szCs w:val="21"/>
          <w:shd w:val="clear" w:color="auto" w:fill="FAF8FF"/>
        </w:rPr>
        <w:t xml:space="preserve"> </w:t>
      </w:r>
      <w:r w:rsidR="0093210E" w:rsidRPr="005954E5">
        <w:t xml:space="preserve">Repairs to Open trough Aqueduct at CH 2.30km, 1.750km of LBC main </w:t>
      </w:r>
    </w:p>
    <w:p w:rsidR="0093210E" w:rsidRDefault="0093210E" w:rsidP="0093210E">
      <w:pPr>
        <w:jc w:val="both"/>
      </w:pPr>
      <w:r>
        <w:t xml:space="preserve">                                     </w:t>
      </w:r>
      <w:r w:rsidRPr="005954E5">
        <w:t xml:space="preserve">canal  and repairs to Distributory gate no.12 of LBC and near escape gate  </w:t>
      </w:r>
    </w:p>
    <w:p w:rsidR="006B26B2" w:rsidRDefault="0093210E" w:rsidP="0097498A">
      <w:pPr>
        <w:jc w:val="both"/>
      </w:pPr>
      <w:r>
        <w:t xml:space="preserve">                                      </w:t>
      </w:r>
      <w:r w:rsidRPr="005954E5">
        <w:t>under Upper Mullamari Project for the year 2025-26</w:t>
      </w:r>
    </w:p>
    <w:p w:rsidR="006B26B2" w:rsidRPr="006B26B2" w:rsidRDefault="006B26B2" w:rsidP="0097498A">
      <w:pPr>
        <w:jc w:val="both"/>
        <w:rPr>
          <w:rFonts w:ascii="Nunito Sans" w:hAnsi="Nunito Sans"/>
          <w:b/>
          <w:bCs/>
          <w:color w:val="3A3A3A"/>
          <w:spacing w:val="5"/>
          <w:sz w:val="18"/>
          <w:shd w:val="clear" w:color="auto" w:fill="FFFFFF"/>
        </w:rPr>
      </w:pPr>
      <w:r>
        <w:t xml:space="preserve">                                       </w:t>
      </w:r>
      <w:r w:rsidRPr="006B26B2">
        <w:rPr>
          <w:sz w:val="18"/>
        </w:rPr>
        <w:t>(</w:t>
      </w:r>
      <w:r w:rsidRPr="006B26B2">
        <w:rPr>
          <w:rFonts w:ascii="Nunito Sans" w:hAnsi="Nunito Sans"/>
          <w:b/>
          <w:bCs/>
          <w:color w:val="3A3A3A"/>
          <w:spacing w:val="5"/>
          <w:sz w:val="18"/>
          <w:shd w:val="clear" w:color="auto" w:fill="FFFFFF"/>
        </w:rPr>
        <w:t>KNNL/2026-</w:t>
      </w:r>
      <w:r>
        <w:rPr>
          <w:rFonts w:ascii="Nunito Sans" w:hAnsi="Nunito Sans"/>
          <w:b/>
          <w:bCs/>
          <w:color w:val="3A3A3A"/>
          <w:spacing w:val="5"/>
          <w:sz w:val="18"/>
          <w:shd w:val="clear" w:color="auto" w:fill="FFFFFF"/>
        </w:rPr>
        <w:t xml:space="preserve"> </w:t>
      </w:r>
      <w:r w:rsidRPr="006B26B2">
        <w:rPr>
          <w:rFonts w:ascii="Nunito Sans" w:hAnsi="Nunito Sans"/>
          <w:b/>
          <w:bCs/>
          <w:color w:val="3A3A3A"/>
          <w:spacing w:val="5"/>
          <w:sz w:val="18"/>
          <w:shd w:val="clear" w:color="auto" w:fill="FFFFFF"/>
        </w:rPr>
        <w:t xml:space="preserve">27/DA/WORK_INDENT4600) </w:t>
      </w:r>
    </w:p>
    <w:p w:rsidR="006B26B2" w:rsidRDefault="006B26B2" w:rsidP="0097498A">
      <w:pPr>
        <w:jc w:val="both"/>
        <w:rPr>
          <w:rFonts w:ascii="Nunito Sans" w:hAnsi="Nunito Sans"/>
          <w:b/>
          <w:bCs/>
          <w:color w:val="3A3A3A"/>
          <w:spacing w:val="5"/>
          <w:shd w:val="clear" w:color="auto" w:fill="FFFFFF"/>
        </w:rPr>
      </w:pPr>
    </w:p>
    <w:p w:rsidR="00226EE8" w:rsidRPr="00D41ACF" w:rsidRDefault="00F70078" w:rsidP="0097498A">
      <w:pPr>
        <w:jc w:val="both"/>
        <w:rPr>
          <w:color w:val="000000" w:themeColor="text1"/>
        </w:rPr>
      </w:pPr>
      <w:r>
        <w:rPr>
          <w:rFonts w:asciiTheme="majorHAnsi" w:hAnsiTheme="majorHAnsi" w:cs="Tahoma"/>
          <w:sz w:val="22"/>
          <w:szCs w:val="22"/>
        </w:rPr>
        <w:t xml:space="preserve">2.    </w:t>
      </w:r>
      <w:r w:rsidR="00226EE8" w:rsidRPr="007B3037">
        <w:rPr>
          <w:rFonts w:asciiTheme="majorHAnsi" w:hAnsiTheme="majorHAnsi" w:cs="Tahoma"/>
          <w:sz w:val="22"/>
          <w:szCs w:val="22"/>
        </w:rPr>
        <w:t xml:space="preserve">Blank Tender Document which includes the, complete set of drawings the complete specifications of the work to be done, the schedule of quantities of various items of work to be done, and the set of conditions of Contract to be complied with by the contractor whose tender may be accepted, </w:t>
      </w:r>
      <w:r w:rsidR="00226EE8" w:rsidRPr="007B3037">
        <w:rPr>
          <w:rFonts w:asciiTheme="majorHAnsi" w:hAnsiTheme="majorHAnsi" w:cs="Tahoma"/>
          <w:b/>
          <w:sz w:val="22"/>
          <w:szCs w:val="22"/>
        </w:rPr>
        <w:t>The blank tender documents can be obtained through website</w:t>
      </w:r>
      <w:hyperlink r:id="rId12" w:history="1">
        <w:r w:rsidR="00DF68DD" w:rsidRPr="008B37D8">
          <w:rPr>
            <w:rStyle w:val="Hyperlink"/>
            <w:rFonts w:asciiTheme="majorHAnsi" w:hAnsiTheme="majorHAnsi"/>
          </w:rPr>
          <w:t>http://kppp.karnataka.gov.in</w:t>
        </w:r>
      </w:hyperlink>
      <w:r w:rsidR="00125DEA">
        <w:t xml:space="preserve"> </w:t>
      </w:r>
      <w:r w:rsidR="00226EE8" w:rsidRPr="007B3037">
        <w:rPr>
          <w:rFonts w:asciiTheme="majorHAnsi" w:hAnsiTheme="majorHAnsi" w:cs="Tahoma"/>
          <w:b/>
          <w:sz w:val="22"/>
          <w:szCs w:val="22"/>
        </w:rPr>
        <w:t xml:space="preserve">and can be submitted through electronic tender box. </w:t>
      </w:r>
    </w:p>
    <w:p w:rsidR="00226EE8" w:rsidRPr="007B3037" w:rsidRDefault="00226EE8" w:rsidP="00226EE8">
      <w:pPr>
        <w:spacing w:before="120" w:after="120"/>
        <w:ind w:left="720" w:hanging="720"/>
        <w:jc w:val="both"/>
        <w:rPr>
          <w:rFonts w:asciiTheme="majorHAnsi" w:hAnsiTheme="majorHAnsi" w:cs="Tahoma"/>
          <w:sz w:val="22"/>
          <w:szCs w:val="22"/>
        </w:rPr>
      </w:pPr>
      <w:r w:rsidRPr="007B3037">
        <w:rPr>
          <w:rFonts w:asciiTheme="majorHAnsi" w:hAnsiTheme="majorHAnsi" w:cs="Tahoma"/>
          <w:sz w:val="22"/>
          <w:szCs w:val="22"/>
        </w:rPr>
        <w:t xml:space="preserve">3. </w:t>
      </w:r>
      <w:r w:rsidRPr="007B3037">
        <w:rPr>
          <w:rFonts w:asciiTheme="majorHAnsi" w:hAnsiTheme="majorHAnsi" w:cs="Tahoma"/>
          <w:sz w:val="22"/>
          <w:szCs w:val="22"/>
        </w:rPr>
        <w:tab/>
        <w:t>The contractor can have access to e- tender document, al</w:t>
      </w:r>
      <w:r w:rsidR="007117AC">
        <w:rPr>
          <w:rFonts w:asciiTheme="majorHAnsi" w:hAnsiTheme="majorHAnsi" w:cs="Tahoma"/>
          <w:sz w:val="22"/>
          <w:szCs w:val="22"/>
        </w:rPr>
        <w:t xml:space="preserve">so the contractors can request </w:t>
      </w:r>
      <w:r w:rsidRPr="007B3037">
        <w:rPr>
          <w:rFonts w:asciiTheme="majorHAnsi" w:hAnsiTheme="majorHAnsi" w:cs="Tahoma"/>
          <w:sz w:val="22"/>
          <w:szCs w:val="22"/>
        </w:rPr>
        <w:t xml:space="preserve">for e-tendering documents from </w:t>
      </w:r>
      <w:r w:rsidR="006B26B2">
        <w:rPr>
          <w:rFonts w:asciiTheme="majorHAnsi" w:hAnsiTheme="majorHAnsi" w:cs="Tahoma"/>
          <w:color w:val="FF0000"/>
          <w:sz w:val="22"/>
          <w:szCs w:val="22"/>
        </w:rPr>
        <w:t>24.06.2026 to 07.07.2026</w:t>
      </w:r>
      <w:r w:rsidR="001862F8" w:rsidRPr="00A97232">
        <w:rPr>
          <w:rFonts w:asciiTheme="majorHAnsi" w:hAnsiTheme="majorHAnsi" w:cs="Tahoma"/>
          <w:color w:val="000000" w:themeColor="text1"/>
          <w:sz w:val="22"/>
          <w:szCs w:val="22"/>
        </w:rPr>
        <w:t xml:space="preserve"> </w:t>
      </w:r>
      <w:r w:rsidR="00FE4732" w:rsidRPr="00A97232">
        <w:rPr>
          <w:rFonts w:asciiTheme="majorHAnsi" w:hAnsiTheme="majorHAnsi" w:cs="Tahoma"/>
          <w:b/>
          <w:color w:val="000000" w:themeColor="text1"/>
          <w:sz w:val="22"/>
          <w:szCs w:val="22"/>
        </w:rPr>
        <w:t>up</w:t>
      </w:r>
      <w:r w:rsidR="00A97232" w:rsidRPr="00A97232">
        <w:rPr>
          <w:rFonts w:asciiTheme="majorHAnsi" w:hAnsiTheme="majorHAnsi" w:cs="Tahoma"/>
          <w:b/>
          <w:color w:val="000000" w:themeColor="text1"/>
          <w:sz w:val="22"/>
          <w:szCs w:val="22"/>
        </w:rPr>
        <w:t xml:space="preserve"> </w:t>
      </w:r>
      <w:r w:rsidR="00FE4732" w:rsidRPr="00A97232">
        <w:rPr>
          <w:rFonts w:asciiTheme="majorHAnsi" w:hAnsiTheme="majorHAnsi" w:cs="Tahoma"/>
          <w:b/>
          <w:color w:val="000000" w:themeColor="text1"/>
          <w:sz w:val="22"/>
          <w:szCs w:val="22"/>
        </w:rPr>
        <w:t xml:space="preserve">to </w:t>
      </w:r>
      <w:r w:rsidR="005B3895">
        <w:rPr>
          <w:rFonts w:asciiTheme="majorHAnsi" w:hAnsiTheme="majorHAnsi" w:cs="Tahoma"/>
          <w:b/>
          <w:color w:val="000000" w:themeColor="text1"/>
          <w:sz w:val="22"/>
          <w:szCs w:val="22"/>
        </w:rPr>
        <w:t>16.00</w:t>
      </w:r>
      <w:r w:rsidR="00B339EF" w:rsidRPr="00A97232">
        <w:rPr>
          <w:rFonts w:asciiTheme="majorHAnsi" w:hAnsiTheme="majorHAnsi" w:cs="Tahoma"/>
          <w:b/>
          <w:color w:val="000000" w:themeColor="text1"/>
          <w:sz w:val="22"/>
          <w:szCs w:val="22"/>
        </w:rPr>
        <w:t xml:space="preserve"> </w:t>
      </w:r>
      <w:r w:rsidR="00FE4732" w:rsidRPr="00A97232">
        <w:rPr>
          <w:rFonts w:asciiTheme="majorHAnsi" w:hAnsiTheme="majorHAnsi" w:cs="Tahoma"/>
          <w:b/>
          <w:color w:val="000000" w:themeColor="text1"/>
          <w:sz w:val="22"/>
          <w:szCs w:val="22"/>
        </w:rPr>
        <w:t>hours</w:t>
      </w:r>
      <w:r w:rsidR="00FE4732" w:rsidRPr="00FE4732">
        <w:rPr>
          <w:rFonts w:asciiTheme="majorHAnsi" w:hAnsiTheme="majorHAnsi" w:cs="Tahoma"/>
          <w:b/>
          <w:color w:val="FF0000"/>
          <w:sz w:val="22"/>
          <w:szCs w:val="22"/>
        </w:rPr>
        <w:t xml:space="preserve"> </w:t>
      </w:r>
      <w:r w:rsidRPr="007B3037">
        <w:rPr>
          <w:rFonts w:asciiTheme="majorHAnsi" w:hAnsiTheme="majorHAnsi" w:cs="Tahoma"/>
          <w:sz w:val="22"/>
          <w:szCs w:val="22"/>
        </w:rPr>
        <w:t xml:space="preserve">in the web site </w:t>
      </w:r>
      <w:hyperlink r:id="rId13" w:history="1">
        <w:r w:rsidR="00187E5D" w:rsidRPr="008B37D8">
          <w:rPr>
            <w:rStyle w:val="Hyperlink"/>
            <w:rFonts w:asciiTheme="majorHAnsi" w:hAnsiTheme="majorHAnsi"/>
          </w:rPr>
          <w:t>http://kppp.karnataka.gov.in</w:t>
        </w:r>
      </w:hyperlink>
      <w:r w:rsidRPr="007B3037">
        <w:rPr>
          <w:rFonts w:asciiTheme="majorHAnsi" w:hAnsiTheme="majorHAnsi" w:cs="Tahoma"/>
          <w:sz w:val="22"/>
          <w:szCs w:val="22"/>
        </w:rPr>
        <w:t xml:space="preserve"> seam link e-tender document on  payment towards transaction fee (Non</w:t>
      </w:r>
      <w:r w:rsidR="00187E5D">
        <w:rPr>
          <w:rFonts w:asciiTheme="majorHAnsi" w:hAnsiTheme="majorHAnsi" w:cs="Tahoma"/>
          <w:sz w:val="22"/>
          <w:szCs w:val="22"/>
        </w:rPr>
        <w:t xml:space="preserve"> R</w:t>
      </w:r>
      <w:r w:rsidRPr="007B3037">
        <w:rPr>
          <w:rFonts w:asciiTheme="majorHAnsi" w:hAnsiTheme="majorHAnsi" w:cs="Tahoma"/>
          <w:sz w:val="22"/>
          <w:szCs w:val="22"/>
        </w:rPr>
        <w:t xml:space="preserve">efundable) as per e-procurement portal. </w:t>
      </w:r>
      <w:r w:rsidR="00125DEA" w:rsidRPr="007B3037">
        <w:rPr>
          <w:rFonts w:asciiTheme="majorHAnsi" w:hAnsiTheme="majorHAnsi" w:cs="Tahoma"/>
          <w:sz w:val="22"/>
          <w:szCs w:val="22"/>
        </w:rPr>
        <w:t>While applying</w:t>
      </w:r>
      <w:r w:rsidRPr="007B3037">
        <w:rPr>
          <w:rFonts w:asciiTheme="majorHAnsi" w:hAnsiTheme="majorHAnsi" w:cs="Tahoma"/>
          <w:sz w:val="22"/>
          <w:szCs w:val="22"/>
        </w:rPr>
        <w:t xml:space="preserve">, the contractor can pay the transaction fee in the e-procurement portal using   payment modes- credit cards/ Direct Debit / National electronic fund </w:t>
      </w:r>
      <w:r w:rsidR="00125DEA" w:rsidRPr="007B3037">
        <w:rPr>
          <w:rFonts w:asciiTheme="majorHAnsi" w:hAnsiTheme="majorHAnsi" w:cs="Tahoma"/>
          <w:sz w:val="22"/>
          <w:szCs w:val="22"/>
        </w:rPr>
        <w:t>transfer (</w:t>
      </w:r>
      <w:r w:rsidRPr="007B3037">
        <w:rPr>
          <w:rFonts w:asciiTheme="majorHAnsi" w:hAnsiTheme="majorHAnsi" w:cs="Tahoma"/>
          <w:sz w:val="22"/>
          <w:szCs w:val="22"/>
        </w:rPr>
        <w:t xml:space="preserve">NEFT)/over the counter (OTC) </w:t>
      </w:r>
    </w:p>
    <w:p w:rsidR="00226EE8" w:rsidRPr="007B3037" w:rsidRDefault="00226EE8" w:rsidP="00226EE8">
      <w:pPr>
        <w:spacing w:before="120" w:after="120"/>
        <w:ind w:left="720" w:hanging="720"/>
        <w:jc w:val="both"/>
        <w:rPr>
          <w:rFonts w:asciiTheme="majorHAnsi" w:hAnsiTheme="majorHAnsi" w:cs="Tahoma"/>
          <w:sz w:val="22"/>
          <w:szCs w:val="22"/>
        </w:rPr>
      </w:pPr>
      <w:r w:rsidRPr="007B3037">
        <w:rPr>
          <w:rFonts w:asciiTheme="majorHAnsi" w:hAnsiTheme="majorHAnsi" w:cs="Tahoma"/>
          <w:sz w:val="22"/>
          <w:szCs w:val="22"/>
        </w:rPr>
        <w:t>4.</w:t>
      </w:r>
      <w:r w:rsidRPr="007B3037">
        <w:rPr>
          <w:rFonts w:asciiTheme="majorHAnsi" w:hAnsiTheme="majorHAnsi" w:cs="Tahoma"/>
          <w:sz w:val="22"/>
          <w:szCs w:val="22"/>
        </w:rPr>
        <w:tab/>
        <w:t xml:space="preserve">Authorized copies of the specifications, designs and drawings and the schedule of rates and any relevant documents required in connection with the work shall be open for inspection to the </w:t>
      </w:r>
      <w:r w:rsidR="00125DEA" w:rsidRPr="007B3037">
        <w:rPr>
          <w:rFonts w:asciiTheme="majorHAnsi" w:hAnsiTheme="majorHAnsi" w:cs="Tahoma"/>
          <w:sz w:val="22"/>
          <w:szCs w:val="22"/>
        </w:rPr>
        <w:t xml:space="preserve">tenderers </w:t>
      </w:r>
      <w:r w:rsidRPr="007B3037">
        <w:rPr>
          <w:rFonts w:asciiTheme="majorHAnsi" w:hAnsiTheme="majorHAnsi" w:cs="Tahoma"/>
          <w:sz w:val="22"/>
          <w:szCs w:val="22"/>
        </w:rPr>
        <w:t xml:space="preserve">at the concerned office </w:t>
      </w:r>
      <w:r w:rsidR="00125DEA">
        <w:rPr>
          <w:rFonts w:asciiTheme="majorHAnsi" w:hAnsiTheme="majorHAnsi" w:cs="Tahoma"/>
          <w:sz w:val="22"/>
          <w:szCs w:val="22"/>
        </w:rPr>
        <w:t>of Executive Engineer, KNNL, KPC</w:t>
      </w:r>
      <w:r w:rsidRPr="007B3037">
        <w:rPr>
          <w:rFonts w:asciiTheme="majorHAnsi" w:hAnsiTheme="majorHAnsi" w:cs="Tahoma"/>
          <w:sz w:val="22"/>
          <w:szCs w:val="22"/>
        </w:rPr>
        <w:t xml:space="preserve"> Division </w:t>
      </w:r>
      <w:r w:rsidR="00125DEA">
        <w:rPr>
          <w:rFonts w:asciiTheme="majorHAnsi" w:hAnsiTheme="majorHAnsi" w:cs="Tahoma"/>
          <w:sz w:val="22"/>
          <w:szCs w:val="22"/>
        </w:rPr>
        <w:t>2, Bhalki</w:t>
      </w:r>
      <w:r w:rsidRPr="007B3037">
        <w:rPr>
          <w:rFonts w:asciiTheme="majorHAnsi" w:hAnsiTheme="majorHAnsi" w:cs="Tahoma"/>
          <w:sz w:val="22"/>
          <w:szCs w:val="22"/>
        </w:rPr>
        <w:t xml:space="preserve"> during office hours.  The </w:t>
      </w:r>
      <w:r w:rsidR="00125DEA" w:rsidRPr="007B3037">
        <w:rPr>
          <w:rFonts w:asciiTheme="majorHAnsi" w:hAnsiTheme="majorHAnsi" w:cs="Tahoma"/>
          <w:sz w:val="22"/>
          <w:szCs w:val="22"/>
        </w:rPr>
        <w:t xml:space="preserve">tenderers </w:t>
      </w:r>
      <w:r w:rsidRPr="007B3037">
        <w:rPr>
          <w:rFonts w:asciiTheme="majorHAnsi" w:hAnsiTheme="majorHAnsi" w:cs="Tahoma"/>
          <w:sz w:val="22"/>
          <w:szCs w:val="22"/>
        </w:rPr>
        <w:t>inspecting the documents should sign in the register kept for this purpose in the office, in token of having seen those documents.  The tenderers should note that the quantities mentioned in the Schedule ‘B’ of contract form are only approximate.</w:t>
      </w:r>
    </w:p>
    <w:p w:rsidR="00226EE8" w:rsidRPr="007B3037" w:rsidRDefault="00226EE8" w:rsidP="00226EE8">
      <w:pPr>
        <w:spacing w:before="120" w:after="120"/>
        <w:ind w:left="720" w:hanging="720"/>
        <w:jc w:val="both"/>
        <w:rPr>
          <w:rFonts w:asciiTheme="majorHAnsi" w:hAnsiTheme="majorHAnsi" w:cs="Tahoma"/>
          <w:sz w:val="22"/>
          <w:szCs w:val="22"/>
        </w:rPr>
      </w:pPr>
      <w:r w:rsidRPr="007B3037">
        <w:rPr>
          <w:rFonts w:asciiTheme="majorHAnsi" w:hAnsiTheme="majorHAnsi" w:cs="Tahoma"/>
          <w:sz w:val="22"/>
          <w:szCs w:val="22"/>
        </w:rPr>
        <w:lastRenderedPageBreak/>
        <w:t>5.</w:t>
      </w:r>
      <w:r w:rsidRPr="007B3037">
        <w:rPr>
          <w:rFonts w:asciiTheme="majorHAnsi" w:hAnsiTheme="majorHAnsi" w:cs="Tahoma"/>
          <w:sz w:val="22"/>
          <w:szCs w:val="22"/>
        </w:rPr>
        <w:tab/>
        <w:t>Each tenderer should give clearly in his tender, his residential address and postal address.  The delivery at the above named places or posting in the Post Box regularly maintained by the Post Office or sending letter by Registered Post with Acknowledgement due or by other communications by the Executive Engineer shall be deemed sufficient service thereof.</w:t>
      </w:r>
    </w:p>
    <w:p w:rsidR="00226EE8" w:rsidRPr="007B3037" w:rsidRDefault="00226EE8" w:rsidP="00226EE8">
      <w:pPr>
        <w:spacing w:before="120" w:after="120"/>
        <w:ind w:left="720" w:hanging="720"/>
        <w:jc w:val="both"/>
        <w:rPr>
          <w:rFonts w:asciiTheme="majorHAnsi" w:hAnsiTheme="majorHAnsi" w:cs="Tahoma"/>
          <w:sz w:val="22"/>
          <w:szCs w:val="22"/>
        </w:rPr>
      </w:pPr>
      <w:r w:rsidRPr="007B3037">
        <w:rPr>
          <w:rFonts w:asciiTheme="majorHAnsi" w:hAnsiTheme="majorHAnsi" w:cs="Tahoma"/>
          <w:sz w:val="22"/>
          <w:szCs w:val="22"/>
        </w:rPr>
        <w:t>6.</w:t>
      </w:r>
      <w:r w:rsidRPr="007B3037">
        <w:rPr>
          <w:rFonts w:asciiTheme="majorHAnsi" w:hAnsiTheme="majorHAnsi" w:cs="Tahoma"/>
          <w:sz w:val="22"/>
          <w:szCs w:val="22"/>
        </w:rPr>
        <w:tab/>
        <w:t xml:space="preserve">The tender of the work shall not be witnessed by a contractor or contractors who has/have tendered or who may tender for the same work.  Failure to observe this condition will result in rejection of tenders. </w:t>
      </w:r>
    </w:p>
    <w:p w:rsidR="00226EE8" w:rsidRPr="007B3037" w:rsidRDefault="00226EE8" w:rsidP="00226EE8">
      <w:pPr>
        <w:spacing w:before="120" w:after="120"/>
        <w:ind w:left="720" w:hanging="720"/>
        <w:jc w:val="both"/>
        <w:rPr>
          <w:rFonts w:asciiTheme="majorHAnsi" w:hAnsiTheme="majorHAnsi" w:cs="Tahoma"/>
          <w:sz w:val="22"/>
          <w:szCs w:val="22"/>
        </w:rPr>
      </w:pPr>
      <w:r w:rsidRPr="007B3037">
        <w:rPr>
          <w:rFonts w:asciiTheme="majorHAnsi" w:hAnsiTheme="majorHAnsi" w:cs="Tahoma"/>
          <w:sz w:val="22"/>
          <w:szCs w:val="22"/>
        </w:rPr>
        <w:t>7.</w:t>
      </w:r>
      <w:r w:rsidRPr="007B3037">
        <w:rPr>
          <w:rFonts w:asciiTheme="majorHAnsi" w:hAnsiTheme="majorHAnsi" w:cs="Tahoma"/>
          <w:sz w:val="22"/>
          <w:szCs w:val="22"/>
        </w:rPr>
        <w:tab/>
        <w:t>The Schedule of materials to be supplied by the Department and their rates will be as indicated in Schedule-A of contract form.  Tenderers shall quote their Percentage of estimated rates  for finished works accordingly.  Notwithstanding subsequent change in the market value for these materials, charges to the contractor will remain as originally entered in the schedule-A.</w:t>
      </w:r>
    </w:p>
    <w:p w:rsidR="00226EE8" w:rsidRPr="007B3037" w:rsidRDefault="00226EE8" w:rsidP="00226EE8">
      <w:pPr>
        <w:spacing w:before="120" w:after="120"/>
        <w:ind w:left="720" w:hanging="720"/>
        <w:jc w:val="both"/>
        <w:rPr>
          <w:rFonts w:asciiTheme="majorHAnsi" w:hAnsiTheme="majorHAnsi" w:cs="Tahoma"/>
          <w:sz w:val="22"/>
          <w:szCs w:val="22"/>
        </w:rPr>
      </w:pPr>
      <w:r w:rsidRPr="007B3037">
        <w:rPr>
          <w:rFonts w:asciiTheme="majorHAnsi" w:hAnsiTheme="majorHAnsi" w:cs="Tahoma"/>
          <w:sz w:val="22"/>
          <w:szCs w:val="22"/>
        </w:rPr>
        <w:t>8.</w:t>
      </w:r>
      <w:r w:rsidRPr="007B3037">
        <w:rPr>
          <w:rFonts w:asciiTheme="majorHAnsi" w:hAnsiTheme="majorHAnsi" w:cs="Tahoma"/>
          <w:sz w:val="22"/>
          <w:szCs w:val="22"/>
        </w:rPr>
        <w:tab/>
        <w:t>The Percentage of estimated rates quoted by the contractor must be inclusive of Sales Tax and any other duties, taxes, etc.  The contractor is also required to pay quarry Fees, Royalties, Octroi Dues levied by the State Government or any Local Body or Authority and ground rent, if any, charged by the Executive Engineer for stacking materials.  No extra payment on this account will be made to the contractor.</w:t>
      </w:r>
    </w:p>
    <w:p w:rsidR="00226EE8" w:rsidRPr="007B3037" w:rsidRDefault="00226EE8" w:rsidP="00226EE8">
      <w:pPr>
        <w:spacing w:before="120" w:after="120"/>
        <w:ind w:left="720" w:hanging="720"/>
        <w:jc w:val="both"/>
        <w:rPr>
          <w:rFonts w:asciiTheme="majorHAnsi" w:hAnsiTheme="majorHAnsi" w:cs="Tahoma"/>
          <w:sz w:val="22"/>
          <w:szCs w:val="22"/>
        </w:rPr>
      </w:pPr>
      <w:r w:rsidRPr="007B3037">
        <w:rPr>
          <w:rFonts w:asciiTheme="majorHAnsi" w:hAnsiTheme="majorHAnsi" w:cs="Tahoma"/>
          <w:sz w:val="22"/>
          <w:szCs w:val="22"/>
        </w:rPr>
        <w:t>9.</w:t>
      </w:r>
      <w:r w:rsidRPr="007B3037">
        <w:rPr>
          <w:rFonts w:asciiTheme="majorHAnsi" w:hAnsiTheme="majorHAnsi" w:cs="Tahoma"/>
          <w:sz w:val="22"/>
          <w:szCs w:val="22"/>
        </w:rPr>
        <w:tab/>
        <w:t xml:space="preserve">The person submitting the tender shall fill up the declaration of Schedule-B stating at what Percentage he is willing to undertake work.  </w:t>
      </w:r>
    </w:p>
    <w:p w:rsidR="00226EE8" w:rsidRPr="00B339EF" w:rsidRDefault="00226EE8" w:rsidP="00B339EF">
      <w:pPr>
        <w:spacing w:before="120" w:after="120"/>
        <w:ind w:left="720" w:hanging="720"/>
        <w:jc w:val="both"/>
        <w:rPr>
          <w:rFonts w:asciiTheme="majorHAnsi" w:hAnsiTheme="majorHAnsi" w:cs="Arial"/>
          <w:b/>
          <w:bCs/>
          <w:highlight w:val="yellow"/>
        </w:rPr>
      </w:pPr>
      <w:r w:rsidRPr="007B3037">
        <w:rPr>
          <w:rFonts w:asciiTheme="majorHAnsi" w:hAnsiTheme="majorHAnsi" w:cs="Tahoma"/>
          <w:sz w:val="22"/>
          <w:szCs w:val="22"/>
        </w:rPr>
        <w:t>10.</w:t>
      </w:r>
      <w:r w:rsidRPr="007B3037">
        <w:rPr>
          <w:rFonts w:asciiTheme="majorHAnsi" w:hAnsiTheme="majorHAnsi" w:cs="Tahoma"/>
          <w:sz w:val="22"/>
          <w:szCs w:val="22"/>
        </w:rPr>
        <w:tab/>
        <w:t xml:space="preserve">The tenderer should have been enrolled in </w:t>
      </w:r>
      <w:r w:rsidR="00B339EF" w:rsidRPr="002A6ABE">
        <w:rPr>
          <w:rFonts w:asciiTheme="majorHAnsi" w:hAnsiTheme="majorHAnsi" w:cs="Arial"/>
          <w:b/>
          <w:bCs/>
          <w:color w:val="000000" w:themeColor="text1"/>
          <w:sz w:val="22"/>
          <w:szCs w:val="22"/>
        </w:rPr>
        <w:t>KPWD Civil Class-I</w:t>
      </w:r>
      <w:r w:rsidR="001600AF" w:rsidRPr="002A6ABE">
        <w:rPr>
          <w:rFonts w:asciiTheme="majorHAnsi" w:hAnsiTheme="majorHAnsi" w:cs="Arial"/>
          <w:b/>
          <w:bCs/>
          <w:color w:val="000000" w:themeColor="text1"/>
          <w:sz w:val="22"/>
          <w:szCs w:val="22"/>
        </w:rPr>
        <w:t>V</w:t>
      </w:r>
      <w:r w:rsidR="001F1D4E" w:rsidRPr="002A6ABE">
        <w:rPr>
          <w:rFonts w:asciiTheme="majorHAnsi" w:hAnsiTheme="majorHAnsi" w:cs="Arial"/>
          <w:b/>
          <w:bCs/>
          <w:color w:val="000000" w:themeColor="text1"/>
          <w:sz w:val="22"/>
          <w:szCs w:val="22"/>
        </w:rPr>
        <w:t xml:space="preserve"> and above</w:t>
      </w:r>
      <w:r w:rsidR="00B339EF" w:rsidRPr="002A6ABE">
        <w:rPr>
          <w:rFonts w:asciiTheme="majorHAnsi" w:hAnsiTheme="majorHAnsi" w:cs="Arial"/>
          <w:b/>
          <w:bCs/>
          <w:color w:val="000000" w:themeColor="text1"/>
          <w:sz w:val="22"/>
          <w:szCs w:val="22"/>
        </w:rPr>
        <w:t xml:space="preserve"> Contractor</w:t>
      </w:r>
      <w:r w:rsidR="00B339EF" w:rsidRPr="001600AF">
        <w:rPr>
          <w:rFonts w:asciiTheme="majorHAnsi" w:hAnsiTheme="majorHAnsi" w:cs="Arial"/>
          <w:b/>
          <w:bCs/>
          <w:sz w:val="22"/>
          <w:szCs w:val="22"/>
        </w:rPr>
        <w:t xml:space="preserve"> </w:t>
      </w:r>
      <w:r w:rsidRPr="007B3037">
        <w:rPr>
          <w:rFonts w:asciiTheme="majorHAnsi" w:hAnsiTheme="majorHAnsi"/>
          <w:sz w:val="18"/>
          <w:szCs w:val="22"/>
        </w:rPr>
        <w:t>in</w:t>
      </w:r>
      <w:r w:rsidRPr="007B3037">
        <w:rPr>
          <w:rFonts w:asciiTheme="majorHAnsi" w:hAnsiTheme="majorHAnsi" w:cs="Tahoma"/>
          <w:sz w:val="22"/>
          <w:szCs w:val="22"/>
        </w:rPr>
        <w:t xml:space="preserve"> the selected list of contractors (The copy of the certificate to that effect should be submitted along with completed tender)</w:t>
      </w:r>
    </w:p>
    <w:p w:rsidR="00226EE8" w:rsidRPr="007B3037" w:rsidRDefault="00226EE8" w:rsidP="00226EE8">
      <w:pPr>
        <w:pStyle w:val="BodyText"/>
        <w:spacing w:before="120"/>
        <w:ind w:left="720" w:hanging="720"/>
        <w:rPr>
          <w:rFonts w:asciiTheme="majorHAnsi" w:hAnsiTheme="majorHAnsi"/>
        </w:rPr>
      </w:pPr>
      <w:r w:rsidRPr="007B3037">
        <w:rPr>
          <w:rFonts w:asciiTheme="majorHAnsi" w:hAnsiTheme="majorHAnsi"/>
        </w:rPr>
        <w:t>11.</w:t>
      </w:r>
      <w:r w:rsidRPr="007B3037">
        <w:rPr>
          <w:rFonts w:asciiTheme="majorHAnsi" w:hAnsiTheme="majorHAnsi"/>
        </w:rPr>
        <w:tab/>
        <w:t>The contractor can pay the earnest money deposit (EMD) in e- procurement portal in a single transaction using any mode of payment such as credit cards/ Direct Debit / National electronic fund transfer (NEFT)/over the counter (OTC)</w:t>
      </w:r>
      <w:r w:rsidR="00725C08">
        <w:rPr>
          <w:rFonts w:asciiTheme="majorHAnsi" w:hAnsiTheme="majorHAnsi"/>
        </w:rPr>
        <w:t>/Net Banking</w:t>
      </w:r>
      <w:r w:rsidRPr="007B3037">
        <w:rPr>
          <w:rFonts w:asciiTheme="majorHAnsi" w:hAnsiTheme="majorHAnsi"/>
        </w:rPr>
        <w:t>. The EMD amount submitted by the contractor shall be maintained in Government Central Pooling A/c of Axis Bank until the contract is closed.</w:t>
      </w:r>
    </w:p>
    <w:p w:rsidR="00226EE8" w:rsidRPr="007B3037" w:rsidRDefault="00226EE8" w:rsidP="00226EE8">
      <w:pPr>
        <w:spacing w:before="120" w:after="120"/>
        <w:ind w:left="720" w:hanging="720"/>
        <w:jc w:val="both"/>
        <w:rPr>
          <w:rFonts w:asciiTheme="majorHAnsi" w:hAnsiTheme="majorHAnsi" w:cs="Tahoma"/>
          <w:b/>
          <w:sz w:val="22"/>
          <w:szCs w:val="22"/>
        </w:rPr>
      </w:pPr>
      <w:r w:rsidRPr="007B3037">
        <w:rPr>
          <w:rFonts w:asciiTheme="majorHAnsi" w:hAnsiTheme="majorHAnsi" w:cs="Tahoma"/>
          <w:b/>
          <w:sz w:val="22"/>
          <w:szCs w:val="22"/>
        </w:rPr>
        <w:t>12.</w:t>
      </w:r>
      <w:r w:rsidRPr="007B3037">
        <w:rPr>
          <w:rFonts w:asciiTheme="majorHAnsi" w:hAnsiTheme="majorHAnsi" w:cs="Tahoma"/>
          <w:b/>
          <w:sz w:val="22"/>
          <w:szCs w:val="22"/>
        </w:rPr>
        <w:tab/>
        <w:t xml:space="preserve">Further information about electronic tendering can be had from </w:t>
      </w:r>
      <w:hyperlink r:id="rId14" w:history="1">
        <w:r w:rsidR="0008552F" w:rsidRPr="008B37D8">
          <w:rPr>
            <w:rStyle w:val="Hyperlink"/>
            <w:rFonts w:asciiTheme="majorHAnsi" w:hAnsiTheme="majorHAnsi"/>
          </w:rPr>
          <w:t>http://kppp.karnataka.gov.in</w:t>
        </w:r>
      </w:hyperlink>
    </w:p>
    <w:p w:rsidR="00226EE8" w:rsidRPr="002A6ABE" w:rsidRDefault="00226EE8" w:rsidP="00226EE8">
      <w:pPr>
        <w:spacing w:before="120" w:after="120"/>
        <w:ind w:left="720" w:hanging="720"/>
        <w:jc w:val="both"/>
        <w:rPr>
          <w:rFonts w:asciiTheme="majorHAnsi" w:hAnsiTheme="majorHAnsi" w:cs="Tahoma"/>
          <w:color w:val="000000" w:themeColor="text1"/>
          <w:sz w:val="22"/>
          <w:szCs w:val="22"/>
        </w:rPr>
      </w:pPr>
      <w:r w:rsidRPr="007B3037">
        <w:rPr>
          <w:rFonts w:asciiTheme="majorHAnsi" w:hAnsiTheme="majorHAnsi" w:cs="Tahoma"/>
          <w:sz w:val="22"/>
          <w:szCs w:val="22"/>
        </w:rPr>
        <w:t>13.</w:t>
      </w:r>
      <w:r w:rsidRPr="007B3037">
        <w:rPr>
          <w:rFonts w:asciiTheme="majorHAnsi" w:hAnsiTheme="majorHAnsi" w:cs="Tahoma"/>
          <w:sz w:val="22"/>
          <w:szCs w:val="22"/>
        </w:rPr>
        <w:tab/>
        <w:t xml:space="preserve">Submission of completed e-tendering documents will be up </w:t>
      </w:r>
      <w:r w:rsidR="002A6ABE" w:rsidRPr="002A6ABE">
        <w:rPr>
          <w:rFonts w:asciiTheme="majorHAnsi" w:hAnsiTheme="majorHAnsi" w:cs="Tahoma"/>
          <w:color w:val="000000" w:themeColor="text1"/>
          <w:sz w:val="22"/>
          <w:szCs w:val="22"/>
        </w:rPr>
        <w:t>as per kpp</w:t>
      </w:r>
      <w:r w:rsidR="006B26B2">
        <w:rPr>
          <w:rFonts w:asciiTheme="majorHAnsi" w:hAnsiTheme="majorHAnsi" w:cs="Tahoma"/>
          <w:color w:val="000000" w:themeColor="text1"/>
          <w:sz w:val="22"/>
          <w:szCs w:val="22"/>
        </w:rPr>
        <w:t xml:space="preserve"> </w:t>
      </w:r>
      <w:r w:rsidR="002A6ABE" w:rsidRPr="002A6ABE">
        <w:rPr>
          <w:rFonts w:asciiTheme="majorHAnsi" w:hAnsiTheme="majorHAnsi" w:cs="Tahoma"/>
          <w:color w:val="000000" w:themeColor="text1"/>
          <w:sz w:val="22"/>
          <w:szCs w:val="22"/>
        </w:rPr>
        <w:t>portal</w:t>
      </w:r>
    </w:p>
    <w:p w:rsidR="002A6ABE" w:rsidRPr="002A6ABE" w:rsidRDefault="00226EE8" w:rsidP="002A6ABE">
      <w:pPr>
        <w:spacing w:before="120" w:after="120"/>
        <w:ind w:left="720" w:hanging="720"/>
        <w:jc w:val="both"/>
        <w:rPr>
          <w:rFonts w:asciiTheme="majorHAnsi" w:hAnsiTheme="majorHAnsi" w:cs="Tahoma"/>
          <w:bCs/>
          <w:color w:val="000000" w:themeColor="text1"/>
          <w:sz w:val="22"/>
          <w:szCs w:val="22"/>
        </w:rPr>
      </w:pPr>
      <w:r w:rsidRPr="007B3037">
        <w:rPr>
          <w:rFonts w:asciiTheme="majorHAnsi" w:hAnsiTheme="majorHAnsi" w:cs="Tahoma"/>
          <w:sz w:val="22"/>
          <w:szCs w:val="22"/>
        </w:rPr>
        <w:t>14.</w:t>
      </w:r>
      <w:r w:rsidRPr="007B3037">
        <w:rPr>
          <w:rFonts w:asciiTheme="majorHAnsi" w:hAnsiTheme="majorHAnsi" w:cs="Tahoma"/>
          <w:sz w:val="22"/>
          <w:szCs w:val="22"/>
        </w:rPr>
        <w:tab/>
      </w:r>
      <w:r w:rsidR="00F768E7">
        <w:rPr>
          <w:rFonts w:asciiTheme="majorHAnsi" w:hAnsiTheme="majorHAnsi" w:cs="Tahoma"/>
          <w:sz w:val="22"/>
          <w:szCs w:val="22"/>
        </w:rPr>
        <w:t>Finan</w:t>
      </w:r>
      <w:r w:rsidR="00BF509F">
        <w:rPr>
          <w:rFonts w:asciiTheme="majorHAnsi" w:hAnsiTheme="majorHAnsi" w:cs="Tahoma"/>
          <w:sz w:val="22"/>
          <w:szCs w:val="22"/>
        </w:rPr>
        <w:t>c</w:t>
      </w:r>
      <w:r w:rsidR="00F768E7">
        <w:rPr>
          <w:rFonts w:asciiTheme="majorHAnsi" w:hAnsiTheme="majorHAnsi" w:cs="Tahoma"/>
          <w:sz w:val="22"/>
          <w:szCs w:val="22"/>
        </w:rPr>
        <w:t>i</w:t>
      </w:r>
      <w:r w:rsidR="00BF509F">
        <w:rPr>
          <w:rFonts w:asciiTheme="majorHAnsi" w:hAnsiTheme="majorHAnsi" w:cs="Tahoma"/>
          <w:sz w:val="22"/>
          <w:szCs w:val="22"/>
        </w:rPr>
        <w:t>al</w:t>
      </w:r>
      <w:r w:rsidR="000008F5">
        <w:rPr>
          <w:rFonts w:asciiTheme="majorHAnsi" w:hAnsiTheme="majorHAnsi" w:cs="Tahoma"/>
          <w:sz w:val="22"/>
          <w:szCs w:val="22"/>
        </w:rPr>
        <w:t xml:space="preserve"> Bid </w:t>
      </w:r>
      <w:r w:rsidRPr="007B3037">
        <w:rPr>
          <w:rFonts w:asciiTheme="majorHAnsi" w:hAnsiTheme="majorHAnsi" w:cs="Tahoma"/>
          <w:sz w:val="22"/>
          <w:szCs w:val="22"/>
        </w:rPr>
        <w:t xml:space="preserve">will be opened on </w:t>
      </w:r>
      <w:r w:rsidR="002A6ABE" w:rsidRPr="002A6ABE">
        <w:rPr>
          <w:rFonts w:asciiTheme="majorHAnsi" w:hAnsiTheme="majorHAnsi" w:cs="Tahoma"/>
          <w:bCs/>
          <w:color w:val="000000" w:themeColor="text1"/>
          <w:sz w:val="22"/>
          <w:szCs w:val="22"/>
        </w:rPr>
        <w:t>as per kpp</w:t>
      </w:r>
      <w:r w:rsidR="006B26B2">
        <w:rPr>
          <w:rFonts w:asciiTheme="majorHAnsi" w:hAnsiTheme="majorHAnsi" w:cs="Tahoma"/>
          <w:bCs/>
          <w:color w:val="000000" w:themeColor="text1"/>
          <w:sz w:val="22"/>
          <w:szCs w:val="22"/>
        </w:rPr>
        <w:t xml:space="preserve"> </w:t>
      </w:r>
      <w:r w:rsidR="002A6ABE" w:rsidRPr="002A6ABE">
        <w:rPr>
          <w:rFonts w:asciiTheme="majorHAnsi" w:hAnsiTheme="majorHAnsi" w:cs="Tahoma"/>
          <w:bCs/>
          <w:color w:val="000000" w:themeColor="text1"/>
          <w:sz w:val="22"/>
          <w:szCs w:val="22"/>
        </w:rPr>
        <w:t>portal</w:t>
      </w:r>
    </w:p>
    <w:p w:rsidR="00226EE8" w:rsidRPr="007B3037" w:rsidRDefault="00226EE8" w:rsidP="00226EE8">
      <w:pPr>
        <w:spacing w:before="120" w:after="120"/>
        <w:ind w:left="720" w:hanging="720"/>
        <w:jc w:val="both"/>
        <w:rPr>
          <w:rFonts w:asciiTheme="majorHAnsi" w:hAnsiTheme="majorHAnsi" w:cs="Tahoma"/>
          <w:sz w:val="22"/>
          <w:szCs w:val="22"/>
        </w:rPr>
      </w:pPr>
      <w:r w:rsidRPr="007B3037">
        <w:rPr>
          <w:rFonts w:asciiTheme="majorHAnsi" w:hAnsiTheme="majorHAnsi" w:cs="Tahoma"/>
          <w:sz w:val="22"/>
          <w:szCs w:val="22"/>
        </w:rPr>
        <w:t>15.</w:t>
      </w:r>
      <w:r w:rsidRPr="007B3037">
        <w:rPr>
          <w:rFonts w:asciiTheme="majorHAnsi" w:hAnsiTheme="majorHAnsi" w:cs="Tahoma"/>
          <w:sz w:val="22"/>
          <w:szCs w:val="22"/>
        </w:rPr>
        <w:tab/>
        <w:t xml:space="preserve">The tenders for works remain open for acceptance for a period of </w:t>
      </w:r>
      <w:r w:rsidR="0065574E" w:rsidRPr="001600AF">
        <w:rPr>
          <w:rFonts w:asciiTheme="majorHAnsi" w:hAnsiTheme="majorHAnsi" w:cs="Tahoma"/>
          <w:b/>
          <w:sz w:val="22"/>
          <w:szCs w:val="22"/>
        </w:rPr>
        <w:t>180</w:t>
      </w:r>
      <w:r w:rsidR="00B339EF" w:rsidRPr="001600AF">
        <w:rPr>
          <w:rFonts w:asciiTheme="majorHAnsi" w:hAnsiTheme="majorHAnsi" w:cs="Tahoma"/>
          <w:b/>
          <w:sz w:val="22"/>
          <w:szCs w:val="22"/>
        </w:rPr>
        <w:t xml:space="preserve"> </w:t>
      </w:r>
      <w:r w:rsidRPr="001600AF">
        <w:rPr>
          <w:rFonts w:asciiTheme="majorHAnsi" w:hAnsiTheme="majorHAnsi" w:cs="Tahoma"/>
          <w:b/>
          <w:sz w:val="22"/>
          <w:szCs w:val="22"/>
        </w:rPr>
        <w:t xml:space="preserve"> days</w:t>
      </w:r>
      <w:r w:rsidRPr="007B3037">
        <w:rPr>
          <w:rFonts w:asciiTheme="majorHAnsi" w:hAnsiTheme="majorHAnsi" w:cs="Tahoma"/>
          <w:sz w:val="22"/>
          <w:szCs w:val="22"/>
        </w:rPr>
        <w:t xml:space="preserve"> from the date of opening of tenders. If any tender withdraws his tender before the said period or makes any modifications in the terms and conditions of the tender which are not acceptable to accepting Authority then the whole amount of Earnest Money Deposit specified in statement above shall be forfeited to KNNL. The department is also at liberty to take any other penal action as it deems fit against such contractor.</w:t>
      </w:r>
    </w:p>
    <w:p w:rsidR="00226EE8" w:rsidRPr="007B3037" w:rsidRDefault="00226EE8" w:rsidP="00226EE8">
      <w:pPr>
        <w:spacing w:before="120" w:after="120"/>
        <w:ind w:left="720" w:hanging="720"/>
        <w:jc w:val="both"/>
        <w:rPr>
          <w:rFonts w:asciiTheme="majorHAnsi" w:hAnsiTheme="majorHAnsi" w:cs="Tahoma"/>
          <w:sz w:val="22"/>
          <w:szCs w:val="22"/>
        </w:rPr>
      </w:pPr>
      <w:r w:rsidRPr="007B3037">
        <w:rPr>
          <w:rFonts w:asciiTheme="majorHAnsi" w:hAnsiTheme="majorHAnsi" w:cs="Tahoma"/>
          <w:b/>
          <w:sz w:val="22"/>
          <w:szCs w:val="22"/>
          <w:u w:val="single"/>
        </w:rPr>
        <w:t>Note</w:t>
      </w:r>
      <w:r w:rsidRPr="007B3037">
        <w:rPr>
          <w:rFonts w:asciiTheme="majorHAnsi" w:hAnsiTheme="majorHAnsi" w:cs="Tahoma"/>
          <w:sz w:val="22"/>
          <w:szCs w:val="22"/>
          <w:u w:val="single"/>
        </w:rPr>
        <w:t>:</w:t>
      </w:r>
      <w:r w:rsidRPr="007B3037">
        <w:rPr>
          <w:rFonts w:asciiTheme="majorHAnsi" w:hAnsiTheme="majorHAnsi" w:cs="Tahoma"/>
          <w:sz w:val="22"/>
          <w:szCs w:val="22"/>
        </w:rPr>
        <w:tab/>
        <w:t xml:space="preserve">The validity of Bank Guarantee etc., which is furnished as Earnest Money along with the tender shall be for a period of </w:t>
      </w:r>
      <w:r w:rsidR="0065574E">
        <w:rPr>
          <w:rFonts w:asciiTheme="majorHAnsi" w:hAnsiTheme="majorHAnsi" w:cs="Tahoma"/>
          <w:b/>
          <w:bCs/>
          <w:sz w:val="22"/>
          <w:szCs w:val="22"/>
        </w:rPr>
        <w:t>180</w:t>
      </w:r>
      <w:r w:rsidRPr="007B3037">
        <w:rPr>
          <w:rFonts w:asciiTheme="majorHAnsi" w:hAnsiTheme="majorHAnsi" w:cs="Tahoma"/>
          <w:b/>
          <w:bCs/>
          <w:sz w:val="22"/>
          <w:szCs w:val="22"/>
        </w:rPr>
        <w:t xml:space="preserve"> days </w:t>
      </w:r>
      <w:r w:rsidRPr="007B3037">
        <w:rPr>
          <w:rFonts w:asciiTheme="majorHAnsi" w:hAnsiTheme="majorHAnsi" w:cs="Tahoma"/>
          <w:sz w:val="22"/>
          <w:szCs w:val="22"/>
        </w:rPr>
        <w:t>from the date specified for opening of tenders. In case the currency period of the tender were to be extended by the tenderer at the instance of the Exe. Engr. the validity period of the Bank Guarantee etc., shall also simultaneously be extended upto the date till which the tender is kept open. Successful tenderer should extended the validity period of bank guarantee for a further period indicated in the bank guarantee format given in Annexure A.</w:t>
      </w:r>
    </w:p>
    <w:p w:rsidR="00226EE8" w:rsidRPr="007B3037" w:rsidRDefault="00226EE8" w:rsidP="00226EE8">
      <w:pPr>
        <w:spacing w:before="120" w:after="120"/>
        <w:ind w:left="720" w:hanging="720"/>
        <w:jc w:val="both"/>
        <w:rPr>
          <w:rFonts w:asciiTheme="majorHAnsi" w:hAnsiTheme="majorHAnsi" w:cs="Tahoma"/>
          <w:sz w:val="22"/>
          <w:szCs w:val="22"/>
        </w:rPr>
      </w:pPr>
      <w:r w:rsidRPr="007B3037">
        <w:rPr>
          <w:rFonts w:asciiTheme="majorHAnsi" w:hAnsiTheme="majorHAnsi" w:cs="Tahoma"/>
          <w:sz w:val="22"/>
          <w:szCs w:val="22"/>
        </w:rPr>
        <w:t>16.</w:t>
      </w:r>
      <w:r w:rsidRPr="007B3037">
        <w:rPr>
          <w:rFonts w:asciiTheme="majorHAnsi" w:hAnsiTheme="majorHAnsi" w:cs="Tahoma"/>
          <w:sz w:val="22"/>
          <w:szCs w:val="22"/>
        </w:rPr>
        <w:tab/>
        <w:t>If delay in deciding the tender is considered to be inevitable the Executive Engineer may seek in advance, the consent of the tenderers agreeing to keep open their offers for further period specified by the Executive Engineer.</w:t>
      </w:r>
    </w:p>
    <w:p w:rsidR="00226EE8" w:rsidRPr="007B3037" w:rsidRDefault="00226EE8" w:rsidP="00226EE8">
      <w:pPr>
        <w:spacing w:before="120" w:after="120"/>
        <w:ind w:left="720" w:hanging="720"/>
        <w:jc w:val="both"/>
        <w:rPr>
          <w:rFonts w:asciiTheme="majorHAnsi" w:hAnsiTheme="majorHAnsi" w:cs="Tahoma"/>
          <w:sz w:val="22"/>
          <w:szCs w:val="22"/>
        </w:rPr>
      </w:pPr>
      <w:r w:rsidRPr="007B3037">
        <w:rPr>
          <w:rFonts w:asciiTheme="majorHAnsi" w:hAnsiTheme="majorHAnsi" w:cs="Tahoma"/>
          <w:sz w:val="22"/>
          <w:szCs w:val="22"/>
        </w:rPr>
        <w:t>17.</w:t>
      </w:r>
      <w:r w:rsidRPr="007B3037">
        <w:rPr>
          <w:rFonts w:asciiTheme="majorHAnsi" w:hAnsiTheme="majorHAnsi" w:cs="Tahoma"/>
          <w:sz w:val="22"/>
          <w:szCs w:val="22"/>
        </w:rPr>
        <w:tab/>
        <w:t xml:space="preserve">If the rate(s) quoted by contractor for any item(s) of work is/are below seventy five percent of the estimated rates of the department then the contractor shall furnish an </w:t>
      </w:r>
      <w:r w:rsidRPr="007B3037">
        <w:rPr>
          <w:rFonts w:asciiTheme="majorHAnsi" w:hAnsiTheme="majorHAnsi" w:cs="Tahoma"/>
          <w:b/>
          <w:sz w:val="22"/>
          <w:szCs w:val="22"/>
        </w:rPr>
        <w:t xml:space="preserve">additional </w:t>
      </w:r>
      <w:r w:rsidRPr="007B3037">
        <w:rPr>
          <w:rFonts w:asciiTheme="majorHAnsi" w:hAnsiTheme="majorHAnsi" w:cs="Tahoma"/>
          <w:b/>
          <w:sz w:val="22"/>
          <w:szCs w:val="22"/>
        </w:rPr>
        <w:lastRenderedPageBreak/>
        <w:t>performance security</w:t>
      </w:r>
      <w:r w:rsidRPr="007B3037">
        <w:rPr>
          <w:rFonts w:asciiTheme="majorHAnsi" w:hAnsiTheme="majorHAnsi" w:cs="Tahoma"/>
          <w:sz w:val="22"/>
          <w:szCs w:val="22"/>
        </w:rPr>
        <w:t xml:space="preserve"> in the form of Bank Guarantee for an amount equivalent to the difference between the cost as per quoted rate and 90% of the recasted rates.  In case of contractor quoting rates above 110% of the estimated rates, then the amount over and above 110% will be withheld during the progress of work.</w:t>
      </w:r>
    </w:p>
    <w:p w:rsidR="00226EE8" w:rsidRPr="007B3037" w:rsidRDefault="00226EE8" w:rsidP="00226EE8">
      <w:pPr>
        <w:pStyle w:val="BodyTextIndent2"/>
        <w:spacing w:before="120" w:line="240" w:lineRule="auto"/>
        <w:ind w:left="720" w:hanging="720"/>
        <w:jc w:val="both"/>
        <w:rPr>
          <w:rFonts w:asciiTheme="majorHAnsi" w:hAnsiTheme="majorHAnsi" w:cs="Tahoma"/>
          <w:sz w:val="22"/>
          <w:szCs w:val="22"/>
        </w:rPr>
      </w:pPr>
      <w:r w:rsidRPr="007B3037">
        <w:rPr>
          <w:rFonts w:asciiTheme="majorHAnsi" w:hAnsiTheme="majorHAnsi" w:cs="Tahoma"/>
          <w:sz w:val="22"/>
          <w:szCs w:val="22"/>
        </w:rPr>
        <w:t>18.</w:t>
      </w:r>
      <w:r w:rsidRPr="007B3037">
        <w:rPr>
          <w:rFonts w:asciiTheme="majorHAnsi" w:hAnsiTheme="majorHAnsi" w:cs="Tahoma"/>
          <w:sz w:val="22"/>
          <w:szCs w:val="22"/>
        </w:rPr>
        <w:tab/>
        <w:t>The additional performance security furnished in the former case would be released if requested for by the contractor as and when the concerned item/items is/are satisfactorily and fully completed and are so certified by the next Superior Officer i.e., superintending engineer.  The withheld amount of the latter case will be released only after the entire work contracted is fully completed and so certified by the Engineer.</w:t>
      </w:r>
    </w:p>
    <w:p w:rsidR="00226EE8" w:rsidRPr="007B3037" w:rsidRDefault="00226EE8" w:rsidP="00226EE8">
      <w:pPr>
        <w:spacing w:before="120" w:after="120"/>
        <w:ind w:left="720" w:hanging="720"/>
        <w:jc w:val="both"/>
        <w:rPr>
          <w:rFonts w:asciiTheme="majorHAnsi" w:hAnsiTheme="majorHAnsi" w:cs="Tahoma"/>
          <w:sz w:val="22"/>
          <w:szCs w:val="22"/>
        </w:rPr>
      </w:pPr>
      <w:r w:rsidRPr="007B3037">
        <w:rPr>
          <w:rFonts w:asciiTheme="majorHAnsi" w:hAnsiTheme="majorHAnsi" w:cs="Tahoma"/>
          <w:sz w:val="22"/>
          <w:szCs w:val="22"/>
        </w:rPr>
        <w:t>19.</w:t>
      </w:r>
      <w:r w:rsidRPr="007B3037">
        <w:rPr>
          <w:rFonts w:asciiTheme="majorHAnsi" w:hAnsiTheme="majorHAnsi" w:cs="Tahoma"/>
          <w:sz w:val="22"/>
          <w:szCs w:val="22"/>
        </w:rPr>
        <w:tab/>
        <w:t>The authority competent to accept the tenders shall have the right of rejecting all or any of the tenders without assigning any reasons and will not be bound to accept the lowest tender.</w:t>
      </w:r>
    </w:p>
    <w:p w:rsidR="00226EE8" w:rsidRPr="007B3037" w:rsidRDefault="00226EE8" w:rsidP="00226EE8">
      <w:pPr>
        <w:spacing w:before="120" w:after="120"/>
        <w:ind w:left="720" w:hanging="720"/>
        <w:jc w:val="both"/>
        <w:rPr>
          <w:rFonts w:asciiTheme="majorHAnsi" w:hAnsiTheme="majorHAnsi" w:cs="Tahoma"/>
          <w:sz w:val="22"/>
          <w:szCs w:val="22"/>
        </w:rPr>
      </w:pPr>
      <w:r w:rsidRPr="007B3037">
        <w:rPr>
          <w:rFonts w:asciiTheme="majorHAnsi" w:hAnsiTheme="majorHAnsi" w:cs="Tahoma"/>
          <w:sz w:val="22"/>
          <w:szCs w:val="22"/>
        </w:rPr>
        <w:t>20.</w:t>
      </w:r>
      <w:r w:rsidRPr="007B3037">
        <w:rPr>
          <w:rFonts w:asciiTheme="majorHAnsi" w:hAnsiTheme="majorHAnsi" w:cs="Tahoma"/>
          <w:sz w:val="22"/>
          <w:szCs w:val="22"/>
        </w:rPr>
        <w:tab/>
        <w:t>Earnest Money Deposit of the tenders shall be refunded/returned, By E Procurenent Portal</w:t>
      </w:r>
    </w:p>
    <w:p w:rsidR="00226EE8" w:rsidRPr="007B3037" w:rsidRDefault="00226EE8" w:rsidP="00226EE8">
      <w:pPr>
        <w:numPr>
          <w:ilvl w:val="0"/>
          <w:numId w:val="7"/>
        </w:numPr>
        <w:tabs>
          <w:tab w:val="left" w:pos="720"/>
          <w:tab w:val="left" w:pos="1440"/>
        </w:tabs>
        <w:spacing w:before="120" w:after="120"/>
        <w:jc w:val="both"/>
        <w:rPr>
          <w:rFonts w:asciiTheme="majorHAnsi" w:hAnsiTheme="majorHAnsi" w:cs="Tahoma"/>
          <w:sz w:val="22"/>
          <w:szCs w:val="22"/>
        </w:rPr>
      </w:pPr>
      <w:r w:rsidRPr="007B3037">
        <w:rPr>
          <w:rFonts w:asciiTheme="majorHAnsi" w:hAnsiTheme="majorHAnsi" w:cs="Tahoma"/>
          <w:sz w:val="22"/>
          <w:szCs w:val="22"/>
        </w:rPr>
        <w:t>from the date of final decisions on the tenders received in the case of rejected tenders.</w:t>
      </w:r>
    </w:p>
    <w:p w:rsidR="00226EE8" w:rsidRPr="007B3037" w:rsidRDefault="00226EE8" w:rsidP="00226EE8">
      <w:pPr>
        <w:numPr>
          <w:ilvl w:val="0"/>
          <w:numId w:val="7"/>
        </w:numPr>
        <w:tabs>
          <w:tab w:val="left" w:pos="720"/>
          <w:tab w:val="left" w:pos="1440"/>
        </w:tabs>
        <w:spacing w:before="120" w:after="120"/>
        <w:jc w:val="both"/>
        <w:rPr>
          <w:rFonts w:asciiTheme="majorHAnsi" w:hAnsiTheme="majorHAnsi" w:cs="Tahoma"/>
          <w:sz w:val="22"/>
          <w:szCs w:val="22"/>
        </w:rPr>
      </w:pPr>
      <w:r w:rsidRPr="007B3037">
        <w:rPr>
          <w:rFonts w:asciiTheme="majorHAnsi" w:hAnsiTheme="majorHAnsi" w:cs="Tahoma"/>
          <w:sz w:val="22"/>
          <w:szCs w:val="22"/>
        </w:rPr>
        <w:t>from the date of expiry of the initial validity period of 180 days in the case of tenders who do not extend the validity of their offer beyond that period.</w:t>
      </w:r>
    </w:p>
    <w:p w:rsidR="00226EE8" w:rsidRPr="007B3037" w:rsidRDefault="00226EE8" w:rsidP="00226EE8">
      <w:pPr>
        <w:spacing w:before="120" w:after="120"/>
        <w:ind w:left="720" w:hanging="720"/>
        <w:jc w:val="both"/>
        <w:rPr>
          <w:rFonts w:asciiTheme="majorHAnsi" w:hAnsiTheme="majorHAnsi" w:cs="Tahoma"/>
          <w:sz w:val="22"/>
          <w:szCs w:val="22"/>
        </w:rPr>
      </w:pPr>
      <w:r w:rsidRPr="007B3037">
        <w:rPr>
          <w:rFonts w:asciiTheme="majorHAnsi" w:hAnsiTheme="majorHAnsi" w:cs="Tahoma"/>
          <w:sz w:val="22"/>
          <w:szCs w:val="22"/>
        </w:rPr>
        <w:t>21.</w:t>
      </w:r>
      <w:r w:rsidRPr="007B3037">
        <w:rPr>
          <w:rFonts w:asciiTheme="majorHAnsi" w:hAnsiTheme="majorHAnsi" w:cs="Tahoma"/>
          <w:sz w:val="22"/>
          <w:szCs w:val="22"/>
        </w:rPr>
        <w:tab/>
        <w:t>No interest will be paid by the Karnataka Neeravari Nigam Limited on the Earnest Money deposited.</w:t>
      </w:r>
    </w:p>
    <w:p w:rsidR="00226EE8" w:rsidRPr="007B3037" w:rsidRDefault="00226EE8" w:rsidP="00226EE8">
      <w:pPr>
        <w:spacing w:before="120" w:after="120"/>
        <w:ind w:left="720" w:hanging="720"/>
        <w:jc w:val="both"/>
        <w:rPr>
          <w:rFonts w:asciiTheme="majorHAnsi" w:hAnsiTheme="majorHAnsi" w:cs="Tahoma"/>
          <w:sz w:val="22"/>
          <w:szCs w:val="22"/>
        </w:rPr>
      </w:pPr>
      <w:r w:rsidRPr="007B3037">
        <w:rPr>
          <w:rFonts w:asciiTheme="majorHAnsi" w:hAnsiTheme="majorHAnsi" w:cs="Tahoma"/>
          <w:sz w:val="22"/>
          <w:szCs w:val="22"/>
        </w:rPr>
        <w:t>22.</w:t>
      </w:r>
      <w:r w:rsidRPr="007B3037">
        <w:rPr>
          <w:rFonts w:asciiTheme="majorHAnsi" w:hAnsiTheme="majorHAnsi" w:cs="Tahoma"/>
          <w:sz w:val="22"/>
          <w:szCs w:val="22"/>
        </w:rPr>
        <w:tab/>
        <w:t>The contractor whose tender is accepted shall execute the agreement within 15 days from the written intimation of acceptance of tender. Additional 30 days time may be allowed with a penalty of 0.50% of contract value.</w:t>
      </w:r>
    </w:p>
    <w:p w:rsidR="00226EE8" w:rsidRPr="007B3037" w:rsidRDefault="00226EE8" w:rsidP="00226EE8">
      <w:pPr>
        <w:spacing w:before="120" w:after="120"/>
        <w:ind w:left="720" w:hanging="720"/>
        <w:jc w:val="both"/>
        <w:rPr>
          <w:rFonts w:asciiTheme="majorHAnsi" w:hAnsiTheme="majorHAnsi" w:cs="Tahoma"/>
          <w:sz w:val="22"/>
          <w:szCs w:val="22"/>
        </w:rPr>
      </w:pPr>
      <w:r w:rsidRPr="007B3037">
        <w:rPr>
          <w:rFonts w:asciiTheme="majorHAnsi" w:hAnsiTheme="majorHAnsi" w:cs="Tahoma"/>
          <w:sz w:val="22"/>
          <w:szCs w:val="22"/>
        </w:rPr>
        <w:t>23.</w:t>
      </w:r>
      <w:r w:rsidRPr="007B3037">
        <w:rPr>
          <w:rFonts w:asciiTheme="majorHAnsi" w:hAnsiTheme="majorHAnsi" w:cs="Tahoma"/>
          <w:sz w:val="22"/>
          <w:szCs w:val="22"/>
        </w:rPr>
        <w:tab/>
      </w:r>
      <w:r w:rsidRPr="00125DEA">
        <w:rPr>
          <w:rFonts w:asciiTheme="majorHAnsi" w:hAnsiTheme="majorHAnsi" w:cs="Tahoma"/>
          <w:sz w:val="22"/>
          <w:szCs w:val="22"/>
        </w:rPr>
        <w:t xml:space="preserve">The successful </w:t>
      </w:r>
      <w:r w:rsidR="00125DEA" w:rsidRPr="00125DEA">
        <w:rPr>
          <w:rFonts w:asciiTheme="majorHAnsi" w:hAnsiTheme="majorHAnsi" w:cs="Tahoma"/>
          <w:sz w:val="22"/>
          <w:szCs w:val="22"/>
        </w:rPr>
        <w:t>tendered</w:t>
      </w:r>
      <w:r w:rsidRPr="00125DEA">
        <w:rPr>
          <w:rFonts w:asciiTheme="majorHAnsi" w:hAnsiTheme="majorHAnsi" w:cs="Tahoma"/>
          <w:sz w:val="22"/>
          <w:szCs w:val="22"/>
        </w:rPr>
        <w:t xml:space="preserve"> shall pay Security </w:t>
      </w:r>
      <w:r w:rsidR="00125DEA" w:rsidRPr="00125DEA">
        <w:rPr>
          <w:rFonts w:asciiTheme="majorHAnsi" w:hAnsiTheme="majorHAnsi" w:cs="Tahoma"/>
          <w:sz w:val="22"/>
          <w:szCs w:val="22"/>
        </w:rPr>
        <w:t>Deposit in value equivalent to 5</w:t>
      </w:r>
      <w:r w:rsidRPr="00125DEA">
        <w:rPr>
          <w:rFonts w:asciiTheme="majorHAnsi" w:hAnsiTheme="majorHAnsi" w:cs="Tahoma"/>
          <w:sz w:val="22"/>
          <w:szCs w:val="22"/>
        </w:rPr>
        <w:t>.0 % of the cost of work (including earnest money) as laid down in Clause 1(a) of Contract Form.</w:t>
      </w:r>
    </w:p>
    <w:p w:rsidR="00226EE8" w:rsidRPr="007B3037" w:rsidRDefault="00226EE8" w:rsidP="00226EE8">
      <w:pPr>
        <w:spacing w:before="120" w:after="120"/>
        <w:ind w:left="720" w:hanging="720"/>
        <w:jc w:val="both"/>
        <w:rPr>
          <w:rFonts w:asciiTheme="majorHAnsi" w:hAnsiTheme="majorHAnsi" w:cs="Tahoma"/>
          <w:sz w:val="22"/>
          <w:szCs w:val="22"/>
        </w:rPr>
      </w:pPr>
      <w:r w:rsidRPr="007B3037">
        <w:rPr>
          <w:rFonts w:asciiTheme="majorHAnsi" w:hAnsiTheme="majorHAnsi" w:cs="Tahoma"/>
          <w:sz w:val="22"/>
          <w:szCs w:val="22"/>
        </w:rPr>
        <w:t>24.</w:t>
      </w:r>
      <w:r w:rsidRPr="007B3037">
        <w:rPr>
          <w:rFonts w:asciiTheme="majorHAnsi" w:hAnsiTheme="majorHAnsi" w:cs="Tahoma"/>
          <w:sz w:val="22"/>
          <w:szCs w:val="22"/>
        </w:rPr>
        <w:tab/>
        <w:t>Failure on the part of the successful tender to pay the Security Deposit amount and to execute the Contract Agreement would constitute a breach of the contract and hence he shall be liable for all the consequences resulting there from.  Such failure would entail forfeiture of Earnest Money Deposit.  Such failure would also entail removal of contractor’s name from the select list of contractors.  In addition, the competent authority is entitled to have the work executed at the risk and cost of the contractor.  The contractor shall be responsible for making good, in cash, this extra expenditure failing which the same shall also be recovered from his dues for other works as contemplated in Clause 36 of the Conditions of Contract.</w:t>
      </w:r>
    </w:p>
    <w:p w:rsidR="00226EE8" w:rsidRPr="007B3037" w:rsidRDefault="00226EE8" w:rsidP="00226EE8">
      <w:pPr>
        <w:spacing w:before="120" w:after="120"/>
        <w:ind w:left="720" w:hanging="720"/>
        <w:jc w:val="both"/>
        <w:rPr>
          <w:rFonts w:asciiTheme="majorHAnsi" w:hAnsiTheme="majorHAnsi" w:cs="Tahoma"/>
          <w:sz w:val="22"/>
          <w:szCs w:val="22"/>
        </w:rPr>
      </w:pPr>
      <w:r w:rsidRPr="007B3037">
        <w:rPr>
          <w:rFonts w:asciiTheme="majorHAnsi" w:hAnsiTheme="majorHAnsi" w:cs="Tahoma"/>
          <w:sz w:val="22"/>
          <w:szCs w:val="22"/>
        </w:rPr>
        <w:t>25.</w:t>
      </w:r>
      <w:r w:rsidRPr="007B3037">
        <w:rPr>
          <w:rFonts w:asciiTheme="majorHAnsi" w:hAnsiTheme="majorHAnsi" w:cs="Tahoma"/>
          <w:sz w:val="22"/>
          <w:szCs w:val="22"/>
        </w:rPr>
        <w:tab/>
        <w:t>The successful tenderer shall pay compensation to workmen working under him for any injury caused during the execution of work as per Workmen’s Compensation Act in force from time to time, failing which the amount will be deducted from his bills and paid to the injured workmen.</w:t>
      </w:r>
    </w:p>
    <w:p w:rsidR="00226EE8" w:rsidRPr="007B3037" w:rsidRDefault="00226EE8" w:rsidP="00226EE8">
      <w:pPr>
        <w:spacing w:before="120" w:after="120"/>
        <w:ind w:left="720" w:hanging="720"/>
        <w:jc w:val="both"/>
        <w:rPr>
          <w:rFonts w:asciiTheme="majorHAnsi" w:hAnsiTheme="majorHAnsi" w:cs="Tahoma"/>
          <w:sz w:val="22"/>
          <w:szCs w:val="22"/>
        </w:rPr>
      </w:pPr>
      <w:r w:rsidRPr="007B3037">
        <w:rPr>
          <w:rFonts w:asciiTheme="majorHAnsi" w:hAnsiTheme="majorHAnsi" w:cs="Tahoma"/>
          <w:sz w:val="22"/>
          <w:szCs w:val="22"/>
        </w:rPr>
        <w:t>26.</w:t>
      </w:r>
      <w:r w:rsidRPr="007B3037">
        <w:rPr>
          <w:rFonts w:asciiTheme="majorHAnsi" w:hAnsiTheme="majorHAnsi" w:cs="Tahoma"/>
          <w:sz w:val="22"/>
          <w:szCs w:val="22"/>
        </w:rPr>
        <w:tab/>
        <w:t>If any part or whole of land required for the work is not yet acquired by the KNNL it shall be the responsibility of the contractor to procure possession of such land by consent of the land owner before commencement of work at no extra cost to KNNL and no claim whatsoever relating to non-availability of land would be entertained.</w:t>
      </w:r>
    </w:p>
    <w:p w:rsidR="00226EE8" w:rsidRPr="007B3037" w:rsidRDefault="00226EE8" w:rsidP="00226EE8">
      <w:pPr>
        <w:spacing w:before="120" w:after="120"/>
        <w:ind w:left="720" w:hanging="720"/>
        <w:jc w:val="both"/>
        <w:rPr>
          <w:rFonts w:asciiTheme="majorHAnsi" w:hAnsiTheme="majorHAnsi" w:cs="Tahoma"/>
          <w:sz w:val="22"/>
          <w:szCs w:val="22"/>
        </w:rPr>
      </w:pPr>
      <w:r w:rsidRPr="007B3037">
        <w:rPr>
          <w:rFonts w:asciiTheme="majorHAnsi" w:hAnsiTheme="majorHAnsi" w:cs="Tahoma"/>
          <w:sz w:val="22"/>
          <w:szCs w:val="22"/>
        </w:rPr>
        <w:t>27.</w:t>
      </w:r>
      <w:r w:rsidRPr="007B3037">
        <w:rPr>
          <w:rFonts w:asciiTheme="majorHAnsi" w:hAnsiTheme="majorHAnsi" w:cs="Tahoma"/>
          <w:sz w:val="22"/>
          <w:szCs w:val="22"/>
        </w:rPr>
        <w:tab/>
        <w:t xml:space="preserve">The submission of tender by a contractor implies that the contractor has read the contents of the Tender Notice and Contract Form and all other papers included in the tender document and made </w:t>
      </w:r>
      <w:r w:rsidR="00100146" w:rsidRPr="007B3037">
        <w:rPr>
          <w:rFonts w:asciiTheme="majorHAnsi" w:hAnsiTheme="majorHAnsi" w:cs="Tahoma"/>
          <w:sz w:val="22"/>
          <w:szCs w:val="22"/>
        </w:rPr>
        <w:t>himself</w:t>
      </w:r>
      <w:r w:rsidRPr="007B3037">
        <w:rPr>
          <w:rFonts w:asciiTheme="majorHAnsi" w:hAnsiTheme="majorHAnsi" w:cs="Tahoma"/>
          <w:sz w:val="22"/>
          <w:szCs w:val="22"/>
        </w:rPr>
        <w:t xml:space="preserve"> aware of the scope and the specifications of the work to be done and the availability of the quantity of materials required.</w:t>
      </w:r>
    </w:p>
    <w:p w:rsidR="00226EE8" w:rsidRPr="007B3037" w:rsidRDefault="00226EE8" w:rsidP="00226EE8">
      <w:pPr>
        <w:spacing w:before="120" w:after="120"/>
        <w:ind w:left="720" w:hanging="720"/>
        <w:jc w:val="both"/>
        <w:rPr>
          <w:rFonts w:asciiTheme="majorHAnsi" w:hAnsiTheme="majorHAnsi" w:cs="Tahoma"/>
          <w:sz w:val="22"/>
          <w:szCs w:val="22"/>
        </w:rPr>
      </w:pPr>
      <w:r w:rsidRPr="007B3037">
        <w:rPr>
          <w:rFonts w:asciiTheme="majorHAnsi" w:hAnsiTheme="majorHAnsi" w:cs="Tahoma"/>
          <w:sz w:val="22"/>
          <w:szCs w:val="22"/>
        </w:rPr>
        <w:t>28.</w:t>
      </w:r>
      <w:r w:rsidRPr="007B3037">
        <w:rPr>
          <w:rFonts w:asciiTheme="majorHAnsi" w:hAnsiTheme="majorHAnsi" w:cs="Tahoma"/>
          <w:sz w:val="22"/>
          <w:szCs w:val="22"/>
        </w:rPr>
        <w:tab/>
        <w:t>The tender of any contractor who does not accept the conditions contained in the Tender Documents is liable to be rejected.</w:t>
      </w:r>
    </w:p>
    <w:p w:rsidR="00226EE8" w:rsidRPr="007B3037" w:rsidRDefault="00226EE8" w:rsidP="00226EE8">
      <w:pPr>
        <w:spacing w:before="120" w:after="120"/>
        <w:ind w:left="720" w:hanging="720"/>
        <w:jc w:val="both"/>
        <w:rPr>
          <w:rFonts w:asciiTheme="majorHAnsi" w:hAnsiTheme="majorHAnsi" w:cs="Tahoma"/>
          <w:sz w:val="22"/>
          <w:szCs w:val="22"/>
        </w:rPr>
      </w:pPr>
      <w:r w:rsidRPr="007B3037">
        <w:rPr>
          <w:rFonts w:asciiTheme="majorHAnsi" w:hAnsiTheme="majorHAnsi" w:cs="Tahoma"/>
          <w:sz w:val="22"/>
          <w:szCs w:val="22"/>
        </w:rPr>
        <w:t>29.</w:t>
      </w:r>
      <w:r w:rsidRPr="007B3037">
        <w:rPr>
          <w:rFonts w:asciiTheme="majorHAnsi" w:hAnsiTheme="majorHAnsi" w:cs="Tahoma"/>
          <w:sz w:val="22"/>
          <w:szCs w:val="22"/>
        </w:rPr>
        <w:tab/>
        <w:t xml:space="preserve">Total cost of work on hand in KNNL with one contractor should not exceed Rs.20 crores (Rs. Twenty Crores) excluding cost of any major works like dam, lift irrigation etc. of specialized nature.  The contractor should also enclose a statement of works on hand in KNNL with their balance cost </w:t>
      </w:r>
    </w:p>
    <w:p w:rsidR="00226EE8" w:rsidRPr="007B3037" w:rsidRDefault="00226EE8" w:rsidP="00226EE8">
      <w:pPr>
        <w:spacing w:before="120" w:after="120"/>
        <w:ind w:left="720" w:hanging="720"/>
        <w:jc w:val="both"/>
        <w:rPr>
          <w:rFonts w:asciiTheme="majorHAnsi" w:hAnsiTheme="majorHAnsi" w:cs="Tahoma"/>
          <w:sz w:val="22"/>
          <w:szCs w:val="22"/>
        </w:rPr>
      </w:pPr>
    </w:p>
    <w:p w:rsidR="00C605A1" w:rsidRPr="007B3037" w:rsidRDefault="00226EE8" w:rsidP="00100146">
      <w:pPr>
        <w:spacing w:before="120" w:after="120"/>
        <w:ind w:left="720" w:hanging="720"/>
        <w:jc w:val="center"/>
        <w:rPr>
          <w:rFonts w:asciiTheme="majorHAnsi" w:hAnsiTheme="majorHAnsi"/>
          <w:b/>
          <w:bCs/>
          <w:sz w:val="28"/>
          <w:szCs w:val="28"/>
          <w:u w:val="single"/>
        </w:rPr>
      </w:pPr>
      <w:r w:rsidRPr="007B3037">
        <w:rPr>
          <w:rFonts w:asciiTheme="majorHAnsi" w:hAnsiTheme="majorHAnsi"/>
          <w:b/>
          <w:bCs/>
          <w:sz w:val="28"/>
          <w:szCs w:val="28"/>
          <w:u w:val="single"/>
        </w:rPr>
        <w:br w:type="page"/>
      </w:r>
      <w:r w:rsidR="00C605A1" w:rsidRPr="007B3037">
        <w:rPr>
          <w:rFonts w:asciiTheme="majorHAnsi" w:hAnsiTheme="majorHAnsi"/>
          <w:b/>
          <w:bCs/>
          <w:sz w:val="28"/>
          <w:szCs w:val="28"/>
          <w:u w:val="single"/>
        </w:rPr>
        <w:lastRenderedPageBreak/>
        <w:t>TENDER FOR WORKS</w:t>
      </w:r>
    </w:p>
    <w:p w:rsidR="00C605A1" w:rsidRPr="007B3037" w:rsidRDefault="00C605A1" w:rsidP="00C605A1">
      <w:pPr>
        <w:jc w:val="center"/>
        <w:rPr>
          <w:rFonts w:asciiTheme="majorHAnsi" w:hAnsiTheme="majorHAnsi"/>
        </w:rPr>
      </w:pPr>
      <w:r w:rsidRPr="007B3037">
        <w:rPr>
          <w:rFonts w:asciiTheme="majorHAnsi" w:hAnsiTheme="majorHAnsi"/>
        </w:rPr>
        <w:t>Form -II</w:t>
      </w:r>
    </w:p>
    <w:p w:rsidR="00C605A1" w:rsidRPr="007B3037" w:rsidRDefault="00C605A1" w:rsidP="00C605A1">
      <w:pPr>
        <w:rPr>
          <w:rFonts w:asciiTheme="majorHAnsi" w:hAnsiTheme="majorHAnsi"/>
        </w:rPr>
      </w:pPr>
      <w:r w:rsidRPr="007B3037">
        <w:rPr>
          <w:rFonts w:asciiTheme="majorHAnsi" w:hAnsiTheme="majorHAnsi"/>
        </w:rPr>
        <w:t>To</w:t>
      </w:r>
    </w:p>
    <w:p w:rsidR="00C605A1" w:rsidRPr="007B3037" w:rsidRDefault="00C605A1" w:rsidP="00C605A1">
      <w:pPr>
        <w:rPr>
          <w:rFonts w:asciiTheme="majorHAnsi" w:hAnsiTheme="majorHAnsi"/>
        </w:rPr>
      </w:pPr>
      <w:r w:rsidRPr="007B3037">
        <w:rPr>
          <w:rFonts w:asciiTheme="majorHAnsi" w:hAnsiTheme="majorHAnsi"/>
        </w:rPr>
        <w:tab/>
        <w:t xml:space="preserve">The Executive Engineer, </w:t>
      </w:r>
      <w:r w:rsidRPr="007B3037">
        <w:rPr>
          <w:rFonts w:asciiTheme="majorHAnsi" w:hAnsiTheme="majorHAnsi"/>
        </w:rPr>
        <w:tab/>
      </w:r>
    </w:p>
    <w:p w:rsidR="00B339EF" w:rsidRDefault="00C605A1" w:rsidP="00C605A1">
      <w:pPr>
        <w:pStyle w:val="Header"/>
        <w:tabs>
          <w:tab w:val="clear" w:pos="4320"/>
          <w:tab w:val="clear" w:pos="8640"/>
        </w:tabs>
        <w:rPr>
          <w:rFonts w:asciiTheme="majorHAnsi" w:hAnsiTheme="majorHAnsi"/>
          <w:szCs w:val="24"/>
        </w:rPr>
      </w:pPr>
      <w:r w:rsidRPr="007B3037">
        <w:rPr>
          <w:rFonts w:asciiTheme="majorHAnsi" w:hAnsiTheme="majorHAnsi"/>
          <w:szCs w:val="24"/>
        </w:rPr>
        <w:tab/>
        <w:t xml:space="preserve">KNNL, </w:t>
      </w:r>
      <w:r w:rsidR="000008F5">
        <w:rPr>
          <w:rFonts w:asciiTheme="majorHAnsi" w:hAnsiTheme="majorHAnsi"/>
          <w:szCs w:val="24"/>
        </w:rPr>
        <w:t>KPC, Division No 2</w:t>
      </w:r>
    </w:p>
    <w:p w:rsidR="00C605A1" w:rsidRPr="007B3037" w:rsidRDefault="001F1D4E" w:rsidP="00B339EF">
      <w:pPr>
        <w:pStyle w:val="Header"/>
        <w:tabs>
          <w:tab w:val="clear" w:pos="4320"/>
          <w:tab w:val="clear" w:pos="8640"/>
        </w:tabs>
        <w:ind w:firstLine="720"/>
        <w:rPr>
          <w:rFonts w:asciiTheme="majorHAnsi" w:hAnsiTheme="majorHAnsi"/>
          <w:szCs w:val="24"/>
        </w:rPr>
      </w:pPr>
      <w:r>
        <w:rPr>
          <w:rFonts w:asciiTheme="majorHAnsi" w:hAnsiTheme="majorHAnsi"/>
          <w:szCs w:val="24"/>
        </w:rPr>
        <w:t>B</w:t>
      </w:r>
      <w:r w:rsidR="000008F5">
        <w:rPr>
          <w:rFonts w:asciiTheme="majorHAnsi" w:hAnsiTheme="majorHAnsi"/>
          <w:szCs w:val="24"/>
        </w:rPr>
        <w:t>halki</w:t>
      </w:r>
    </w:p>
    <w:p w:rsidR="00C605A1" w:rsidRPr="007B3037" w:rsidRDefault="00C605A1" w:rsidP="00C605A1">
      <w:pPr>
        <w:rPr>
          <w:rFonts w:asciiTheme="majorHAnsi" w:hAnsiTheme="majorHAnsi"/>
          <w:sz w:val="2"/>
          <w:szCs w:val="2"/>
        </w:rPr>
      </w:pPr>
    </w:p>
    <w:p w:rsidR="00C605A1" w:rsidRPr="007B3037" w:rsidRDefault="00C605A1" w:rsidP="00C605A1">
      <w:pPr>
        <w:rPr>
          <w:rFonts w:asciiTheme="majorHAnsi" w:hAnsiTheme="majorHAnsi"/>
        </w:rPr>
      </w:pPr>
      <w:r w:rsidRPr="007B3037">
        <w:rPr>
          <w:rFonts w:asciiTheme="majorHAnsi" w:hAnsiTheme="majorHAnsi"/>
        </w:rPr>
        <w:t>Sir,</w:t>
      </w:r>
    </w:p>
    <w:p w:rsidR="00C605A1" w:rsidRPr="007B3037" w:rsidRDefault="00C605A1" w:rsidP="00C605A1">
      <w:pPr>
        <w:rPr>
          <w:rFonts w:asciiTheme="majorHAnsi" w:hAnsiTheme="majorHAnsi"/>
          <w:sz w:val="10"/>
          <w:szCs w:val="10"/>
        </w:rPr>
      </w:pPr>
    </w:p>
    <w:p w:rsidR="0093210E" w:rsidRDefault="00C605A1" w:rsidP="0093210E">
      <w:r w:rsidRPr="007117AC">
        <w:rPr>
          <w:rFonts w:asciiTheme="minorHAnsi" w:hAnsiTheme="minorHAnsi" w:cstheme="minorHAnsi"/>
        </w:rPr>
        <w:t>Tender for Works</w:t>
      </w:r>
      <w:r w:rsidRPr="005C4AA9">
        <w:rPr>
          <w:rFonts w:asciiTheme="minorHAnsi" w:hAnsiTheme="minorHAnsi" w:cstheme="minorHAnsi"/>
          <w:sz w:val="32"/>
        </w:rPr>
        <w:t>:</w:t>
      </w:r>
      <w:r w:rsidR="00E748E7" w:rsidRPr="005C4AA9">
        <w:rPr>
          <w:rFonts w:asciiTheme="minorHAnsi" w:hAnsiTheme="minorHAnsi" w:cstheme="minorHAnsi"/>
          <w:szCs w:val="20"/>
        </w:rPr>
        <w:t xml:space="preserve"> </w:t>
      </w:r>
      <w:r w:rsidR="0093210E" w:rsidRPr="005954E5">
        <w:t xml:space="preserve">Repairs to Open trough Aqueduct at CH 2.30km, 1.750km of LBC main canal  </w:t>
      </w:r>
    </w:p>
    <w:p w:rsidR="0093210E" w:rsidRDefault="0093210E" w:rsidP="0093210E">
      <w:r>
        <w:t xml:space="preserve">                               </w:t>
      </w:r>
      <w:r w:rsidRPr="005954E5">
        <w:t xml:space="preserve">and repairs to Distributory gate no.12 of LBC and near escape gate  under Upper </w:t>
      </w:r>
    </w:p>
    <w:p w:rsidR="004A6C89" w:rsidRPr="008B68A8" w:rsidRDefault="0093210E" w:rsidP="006B26B2">
      <w:pPr>
        <w:rPr>
          <w:rFonts w:asciiTheme="majorHAnsi" w:hAnsiTheme="majorHAnsi"/>
          <w:sz w:val="22"/>
        </w:rPr>
      </w:pPr>
      <w:r>
        <w:t xml:space="preserve">                               </w:t>
      </w:r>
      <w:r w:rsidRPr="005954E5">
        <w:t>Mullamari Project for the year 2025-</w:t>
      </w:r>
      <w:r w:rsidR="008B68A8">
        <w:t>2</w:t>
      </w:r>
      <w:r w:rsidR="006B26B2">
        <w:t xml:space="preserve">6 </w:t>
      </w:r>
      <w:r w:rsidR="006B26B2" w:rsidRPr="008B68A8">
        <w:rPr>
          <w:sz w:val="22"/>
        </w:rPr>
        <w:t>(</w:t>
      </w:r>
      <w:r w:rsidR="006B26B2" w:rsidRPr="008B68A8">
        <w:rPr>
          <w:rFonts w:ascii="Nunito Sans" w:hAnsi="Nunito Sans"/>
          <w:b/>
          <w:bCs/>
          <w:color w:val="3A3A3A"/>
          <w:spacing w:val="5"/>
          <w:sz w:val="22"/>
          <w:shd w:val="clear" w:color="auto" w:fill="FFFFFF"/>
        </w:rPr>
        <w:t>KNNL/2026-27/DA/WORK_INDENT4600)</w:t>
      </w:r>
    </w:p>
    <w:p w:rsidR="004A6C89" w:rsidRDefault="004A6C89" w:rsidP="00393768">
      <w:pPr>
        <w:rPr>
          <w:rFonts w:asciiTheme="majorHAnsi" w:hAnsiTheme="majorHAnsi"/>
        </w:rPr>
      </w:pPr>
    </w:p>
    <w:p w:rsidR="00C605A1" w:rsidRPr="007B3037" w:rsidRDefault="00C605A1" w:rsidP="004A6C89">
      <w:pPr>
        <w:jc w:val="both"/>
        <w:rPr>
          <w:rFonts w:asciiTheme="majorHAnsi" w:hAnsiTheme="majorHAnsi"/>
        </w:rPr>
      </w:pPr>
      <w:r w:rsidRPr="007B3037">
        <w:rPr>
          <w:rFonts w:asciiTheme="majorHAnsi" w:hAnsiTheme="majorHAnsi"/>
        </w:rPr>
        <w:t>I/we hereby tender for the execution, for the Managing Director KNNL, Ltd. (herein before and hereinafter referred to as Nigam of the work specified in the under mentioned Memorandum within the time specified in the Memorandum of the rates quoted for each item specified in Schedule ‘B’ (Memorandum showing items of works to be carried out) and in accordance in all respects with specifications, designs, drawings, and instructions in writing referred to in clause 12 of the annexed conditions of contract and agree that when materials for the work are provided by the Nigam such material and the rates to be paid for them shall be as provided in Schedule ‘A’ here</w:t>
      </w:r>
      <w:r w:rsidR="005533B5">
        <w:rPr>
          <w:rFonts w:asciiTheme="majorHAnsi" w:hAnsiTheme="majorHAnsi"/>
        </w:rPr>
        <w:t xml:space="preserve"> </w:t>
      </w:r>
      <w:r w:rsidRPr="007B3037">
        <w:rPr>
          <w:rFonts w:asciiTheme="majorHAnsi" w:hAnsiTheme="majorHAnsi"/>
        </w:rPr>
        <w:t>to.</w:t>
      </w:r>
    </w:p>
    <w:p w:rsidR="00C605A1" w:rsidRPr="007B3037" w:rsidRDefault="00C605A1" w:rsidP="00C605A1">
      <w:pPr>
        <w:jc w:val="both"/>
        <w:rPr>
          <w:rFonts w:asciiTheme="majorHAnsi" w:hAnsiTheme="majorHAnsi"/>
          <w:sz w:val="12"/>
          <w:szCs w:val="12"/>
        </w:rPr>
      </w:pPr>
    </w:p>
    <w:p w:rsidR="00C605A1" w:rsidRPr="007B3037" w:rsidRDefault="00C605A1" w:rsidP="00C605A1">
      <w:pPr>
        <w:jc w:val="both"/>
        <w:rPr>
          <w:rFonts w:asciiTheme="majorHAnsi" w:hAnsiTheme="majorHAnsi"/>
        </w:rPr>
      </w:pPr>
    </w:p>
    <w:p w:rsidR="009C224E" w:rsidRPr="007117AC" w:rsidRDefault="00C605A1" w:rsidP="00AA3A7D">
      <w:pPr>
        <w:ind w:left="3600" w:hanging="3600"/>
        <w:jc w:val="both"/>
        <w:rPr>
          <w:rFonts w:ascii="Verdana" w:hAnsi="Verdana"/>
          <w:color w:val="000000" w:themeColor="text1"/>
          <w:szCs w:val="20"/>
          <w:shd w:val="clear" w:color="auto" w:fill="FFFFFF"/>
        </w:rPr>
      </w:pPr>
      <w:r w:rsidRPr="007B3037">
        <w:rPr>
          <w:rFonts w:asciiTheme="majorHAnsi" w:hAnsiTheme="majorHAnsi"/>
        </w:rPr>
        <w:t>a) Amo</w:t>
      </w:r>
      <w:r w:rsidR="00B339EF">
        <w:rPr>
          <w:rFonts w:asciiTheme="majorHAnsi" w:hAnsiTheme="majorHAnsi"/>
        </w:rPr>
        <w:t>unt put to tender</w:t>
      </w:r>
      <w:r w:rsidR="00B339EF">
        <w:rPr>
          <w:rFonts w:asciiTheme="majorHAnsi" w:hAnsiTheme="majorHAnsi"/>
        </w:rPr>
        <w:tab/>
      </w:r>
      <w:r w:rsidRPr="007B3037">
        <w:rPr>
          <w:rFonts w:asciiTheme="majorHAnsi" w:hAnsiTheme="majorHAnsi"/>
        </w:rPr>
        <w:t xml:space="preserve">: </w:t>
      </w:r>
      <w:r w:rsidR="007117AC" w:rsidRPr="007117AC">
        <w:rPr>
          <w:rFonts w:asciiTheme="majorHAnsi" w:hAnsiTheme="majorHAnsi" w:cs="Calibri"/>
          <w:color w:val="000000" w:themeColor="text1"/>
          <w:szCs w:val="22"/>
        </w:rPr>
        <w:t>as per kppp.karnataka.gov.in</w:t>
      </w:r>
    </w:p>
    <w:p w:rsidR="009C224E" w:rsidRPr="007117AC" w:rsidRDefault="009C224E" w:rsidP="00AA3A7D">
      <w:pPr>
        <w:ind w:left="3600" w:hanging="3600"/>
        <w:jc w:val="both"/>
        <w:rPr>
          <w:rFonts w:ascii="Verdana" w:hAnsi="Verdana"/>
          <w:color w:val="000000" w:themeColor="text1"/>
          <w:sz w:val="20"/>
          <w:szCs w:val="20"/>
          <w:shd w:val="clear" w:color="auto" w:fill="FFFFFF"/>
        </w:rPr>
      </w:pPr>
    </w:p>
    <w:p w:rsidR="00C605A1" w:rsidRPr="007117AC" w:rsidRDefault="00B339EF" w:rsidP="00AA3A7D">
      <w:pPr>
        <w:ind w:left="3600" w:hanging="3600"/>
        <w:jc w:val="both"/>
        <w:rPr>
          <w:rFonts w:asciiTheme="majorHAnsi" w:hAnsiTheme="majorHAnsi" w:cs="Arial"/>
          <w:color w:val="000000" w:themeColor="text1"/>
        </w:rPr>
      </w:pPr>
      <w:r w:rsidRPr="007117AC">
        <w:rPr>
          <w:rFonts w:asciiTheme="majorHAnsi" w:hAnsiTheme="majorHAnsi" w:cs="Arial"/>
          <w:color w:val="000000" w:themeColor="text1"/>
          <w:sz w:val="22"/>
        </w:rPr>
        <w:t>b) Earnest Money</w:t>
      </w:r>
      <w:r w:rsidRPr="007117AC">
        <w:rPr>
          <w:rFonts w:asciiTheme="majorHAnsi" w:hAnsiTheme="majorHAnsi" w:cs="Arial"/>
          <w:color w:val="000000" w:themeColor="text1"/>
          <w:sz w:val="22"/>
        </w:rPr>
        <w:tab/>
      </w:r>
      <w:r w:rsidR="00C605A1" w:rsidRPr="007117AC">
        <w:rPr>
          <w:rFonts w:asciiTheme="majorHAnsi" w:hAnsiTheme="majorHAnsi" w:cs="Arial"/>
          <w:color w:val="000000" w:themeColor="text1"/>
          <w:sz w:val="22"/>
        </w:rPr>
        <w:t xml:space="preserve">: </w:t>
      </w:r>
      <w:r w:rsidR="007117AC" w:rsidRPr="007117AC">
        <w:rPr>
          <w:rFonts w:asciiTheme="majorHAnsi" w:hAnsiTheme="majorHAnsi" w:cs="Calibri"/>
          <w:color w:val="000000" w:themeColor="text1"/>
        </w:rPr>
        <w:t>as per kppp.karnataka.gov.in</w:t>
      </w:r>
    </w:p>
    <w:p w:rsidR="00C605A1" w:rsidRPr="007B3037" w:rsidRDefault="00C605A1" w:rsidP="00C605A1">
      <w:pPr>
        <w:jc w:val="both"/>
        <w:rPr>
          <w:rFonts w:asciiTheme="majorHAnsi" w:hAnsiTheme="majorHAnsi" w:cs="Arial"/>
          <w:sz w:val="22"/>
        </w:rPr>
      </w:pPr>
    </w:p>
    <w:p w:rsidR="00C605A1" w:rsidRPr="007B3037" w:rsidRDefault="00C605A1" w:rsidP="00C36E9C">
      <w:pPr>
        <w:jc w:val="both"/>
        <w:rPr>
          <w:rFonts w:asciiTheme="majorHAnsi" w:hAnsiTheme="majorHAnsi" w:cs="Arial"/>
          <w:sz w:val="22"/>
        </w:rPr>
      </w:pPr>
      <w:r w:rsidRPr="007B3037">
        <w:rPr>
          <w:rFonts w:asciiTheme="majorHAnsi" w:hAnsiTheme="majorHAnsi" w:cs="Arial"/>
          <w:sz w:val="22"/>
        </w:rPr>
        <w:t>c) Security Deposit</w:t>
      </w:r>
      <w:r w:rsidRPr="007B3037">
        <w:rPr>
          <w:rFonts w:asciiTheme="majorHAnsi" w:hAnsiTheme="majorHAnsi" w:cs="Arial"/>
          <w:sz w:val="22"/>
        </w:rPr>
        <w:tab/>
      </w:r>
      <w:r w:rsidRPr="007B3037">
        <w:rPr>
          <w:rFonts w:asciiTheme="majorHAnsi" w:hAnsiTheme="majorHAnsi" w:cs="Arial"/>
          <w:sz w:val="22"/>
        </w:rPr>
        <w:tab/>
      </w:r>
      <w:r w:rsidRPr="007B3037">
        <w:rPr>
          <w:rFonts w:asciiTheme="majorHAnsi" w:hAnsiTheme="majorHAnsi" w:cs="Arial"/>
          <w:sz w:val="22"/>
        </w:rPr>
        <w:tab/>
      </w:r>
      <w:r w:rsidRPr="007B3037">
        <w:rPr>
          <w:rFonts w:asciiTheme="majorHAnsi" w:hAnsiTheme="majorHAnsi" w:cs="Arial"/>
          <w:sz w:val="22"/>
        </w:rPr>
        <w:tab/>
      </w:r>
    </w:p>
    <w:p w:rsidR="008C0564" w:rsidRPr="00772547" w:rsidRDefault="00AA3A7D" w:rsidP="008C0564">
      <w:pPr>
        <w:ind w:left="3600" w:hanging="3600"/>
        <w:jc w:val="both"/>
        <w:rPr>
          <w:rFonts w:asciiTheme="majorHAnsi" w:hAnsiTheme="majorHAnsi" w:cs="Arial"/>
          <w:color w:val="FF0000"/>
          <w:sz w:val="22"/>
        </w:rPr>
      </w:pPr>
      <w:r w:rsidRPr="00AA3A7D">
        <w:rPr>
          <w:rFonts w:asciiTheme="majorHAnsi" w:hAnsiTheme="majorHAnsi" w:cs="Arial"/>
          <w:sz w:val="22"/>
        </w:rPr>
        <w:t>Demand Draft/Banker’s</w:t>
      </w:r>
      <w:r w:rsidRPr="00AA3A7D">
        <w:rPr>
          <w:rFonts w:asciiTheme="majorHAnsi" w:hAnsiTheme="majorHAnsi" w:cs="Arial"/>
          <w:sz w:val="22"/>
        </w:rPr>
        <w:tab/>
      </w:r>
      <w:r w:rsidRPr="007B3037">
        <w:rPr>
          <w:rFonts w:asciiTheme="majorHAnsi" w:hAnsiTheme="majorHAnsi" w:cs="Arial"/>
          <w:sz w:val="22"/>
        </w:rPr>
        <w:t xml:space="preserve">: </w:t>
      </w:r>
      <w:r w:rsidR="008C0564" w:rsidRPr="00645BAB">
        <w:rPr>
          <w:rFonts w:asciiTheme="majorHAnsi" w:hAnsiTheme="majorHAnsi" w:cs="Calibri"/>
          <w:sz w:val="20"/>
          <w:szCs w:val="22"/>
        </w:rPr>
        <w:t>Rs</w:t>
      </w:r>
      <w:r w:rsidR="00397643">
        <w:rPr>
          <w:rFonts w:asciiTheme="majorHAnsi" w:hAnsiTheme="majorHAnsi" w:cs="Calibri"/>
          <w:sz w:val="20"/>
          <w:szCs w:val="22"/>
        </w:rPr>
        <w:t>.</w:t>
      </w:r>
    </w:p>
    <w:p w:rsidR="00AA3A7D" w:rsidRDefault="00AA3A7D" w:rsidP="00AA3A7D">
      <w:pPr>
        <w:ind w:left="3600" w:hanging="3600"/>
        <w:jc w:val="both"/>
        <w:rPr>
          <w:rFonts w:asciiTheme="majorHAnsi" w:hAnsiTheme="majorHAnsi" w:cs="Arial"/>
          <w:sz w:val="22"/>
        </w:rPr>
      </w:pPr>
    </w:p>
    <w:p w:rsidR="00C605A1" w:rsidRPr="00AA3A7D" w:rsidRDefault="00C605A1" w:rsidP="00C605A1">
      <w:pPr>
        <w:numPr>
          <w:ilvl w:val="0"/>
          <w:numId w:val="10"/>
        </w:numPr>
        <w:tabs>
          <w:tab w:val="num" w:pos="750"/>
        </w:tabs>
        <w:ind w:left="360" w:hanging="360"/>
        <w:jc w:val="both"/>
        <w:rPr>
          <w:rFonts w:asciiTheme="majorHAnsi" w:hAnsiTheme="majorHAnsi" w:cs="Arial"/>
          <w:sz w:val="22"/>
        </w:rPr>
      </w:pPr>
      <w:r w:rsidRPr="00AA3A7D">
        <w:rPr>
          <w:rFonts w:asciiTheme="majorHAnsi" w:hAnsiTheme="majorHAnsi" w:cs="Arial"/>
          <w:sz w:val="22"/>
        </w:rPr>
        <w:tab/>
        <w:t>Cheque/Bank Guarantee</w:t>
      </w:r>
    </w:p>
    <w:p w:rsidR="00C605A1" w:rsidRPr="007B3037" w:rsidRDefault="00C605A1" w:rsidP="00C605A1">
      <w:pPr>
        <w:ind w:left="360"/>
        <w:jc w:val="both"/>
        <w:rPr>
          <w:rFonts w:asciiTheme="majorHAnsi" w:hAnsiTheme="majorHAnsi" w:cs="Arial"/>
          <w:sz w:val="22"/>
        </w:rPr>
      </w:pPr>
      <w:r w:rsidRPr="007B3037">
        <w:rPr>
          <w:rFonts w:asciiTheme="majorHAnsi" w:hAnsiTheme="majorHAnsi" w:cs="Arial"/>
          <w:sz w:val="22"/>
        </w:rPr>
        <w:tab/>
        <w:t>(</w:t>
      </w:r>
      <w:r w:rsidR="00100146" w:rsidRPr="007B3037">
        <w:rPr>
          <w:rFonts w:asciiTheme="majorHAnsi" w:hAnsiTheme="majorHAnsi" w:cs="Arial"/>
          <w:sz w:val="22"/>
        </w:rPr>
        <w:t>Not</w:t>
      </w:r>
      <w:r w:rsidRPr="007B3037">
        <w:rPr>
          <w:rFonts w:asciiTheme="majorHAnsi" w:hAnsiTheme="majorHAnsi" w:cs="Arial"/>
          <w:sz w:val="22"/>
        </w:rPr>
        <w:t xml:space="preserve"> less the amount of </w:t>
      </w:r>
    </w:p>
    <w:p w:rsidR="00C605A1" w:rsidRPr="007B3037" w:rsidRDefault="00C605A1" w:rsidP="00C36E9C">
      <w:pPr>
        <w:ind w:left="360"/>
        <w:jc w:val="both"/>
        <w:rPr>
          <w:rFonts w:asciiTheme="majorHAnsi" w:hAnsiTheme="majorHAnsi" w:cs="Arial"/>
          <w:sz w:val="22"/>
        </w:rPr>
      </w:pPr>
      <w:r w:rsidRPr="007B3037">
        <w:rPr>
          <w:rFonts w:asciiTheme="majorHAnsi" w:hAnsiTheme="majorHAnsi" w:cs="Arial"/>
          <w:sz w:val="22"/>
        </w:rPr>
        <w:tab/>
        <w:t>Earnest Money vide (c) above.</w:t>
      </w:r>
    </w:p>
    <w:p w:rsidR="00397643" w:rsidRPr="00772547" w:rsidRDefault="00F026ED" w:rsidP="00F026ED">
      <w:pPr>
        <w:ind w:left="3600" w:hanging="3600"/>
        <w:jc w:val="both"/>
        <w:rPr>
          <w:rFonts w:asciiTheme="majorHAnsi" w:hAnsiTheme="majorHAnsi" w:cs="Arial"/>
          <w:color w:val="FF0000"/>
          <w:sz w:val="22"/>
        </w:rPr>
      </w:pPr>
      <w:r>
        <w:rPr>
          <w:rFonts w:asciiTheme="majorHAnsi" w:hAnsiTheme="majorHAnsi" w:cs="Arial"/>
          <w:sz w:val="22"/>
        </w:rPr>
        <w:t xml:space="preserve">              </w:t>
      </w:r>
      <w:r w:rsidR="00C605A1" w:rsidRPr="00AA3A7D">
        <w:rPr>
          <w:rFonts w:asciiTheme="majorHAnsi" w:hAnsiTheme="majorHAnsi" w:cs="Arial"/>
          <w:sz w:val="22"/>
        </w:rPr>
        <w:t xml:space="preserve">To be deducted from                </w:t>
      </w:r>
      <w:r w:rsidR="00A94645">
        <w:rPr>
          <w:rFonts w:asciiTheme="majorHAnsi" w:hAnsiTheme="majorHAnsi" w:cs="Arial"/>
          <w:sz w:val="22"/>
        </w:rPr>
        <w:t xml:space="preserve"> </w:t>
      </w:r>
      <w:r w:rsidR="00B339EF">
        <w:rPr>
          <w:rFonts w:asciiTheme="majorHAnsi" w:hAnsiTheme="majorHAnsi" w:cs="Arial"/>
          <w:sz w:val="22"/>
        </w:rPr>
        <w:tab/>
      </w:r>
      <w:r w:rsidR="00A94645">
        <w:rPr>
          <w:rFonts w:asciiTheme="majorHAnsi" w:hAnsiTheme="majorHAnsi" w:cs="Arial"/>
          <w:sz w:val="22"/>
        </w:rPr>
        <w:t xml:space="preserve"> :</w:t>
      </w:r>
      <w:r w:rsidR="00B339EF">
        <w:rPr>
          <w:rFonts w:asciiTheme="majorHAnsi" w:hAnsiTheme="majorHAnsi" w:cs="Arial"/>
          <w:sz w:val="22"/>
        </w:rPr>
        <w:t xml:space="preserve"> </w:t>
      </w:r>
      <w:r w:rsidR="00397643" w:rsidRPr="00645BAB">
        <w:rPr>
          <w:rFonts w:asciiTheme="majorHAnsi" w:hAnsiTheme="majorHAnsi" w:cs="Calibri"/>
          <w:sz w:val="20"/>
          <w:szCs w:val="22"/>
        </w:rPr>
        <w:t>Rs</w:t>
      </w:r>
      <w:r w:rsidR="00397643">
        <w:rPr>
          <w:rFonts w:asciiTheme="majorHAnsi" w:hAnsiTheme="majorHAnsi" w:cs="Calibri"/>
          <w:sz w:val="20"/>
          <w:szCs w:val="22"/>
        </w:rPr>
        <w:t>.</w:t>
      </w:r>
      <w:r w:rsidR="0037399E">
        <w:rPr>
          <w:rFonts w:asciiTheme="majorHAnsi" w:hAnsiTheme="majorHAnsi" w:cs="Calibri"/>
          <w:sz w:val="20"/>
          <w:szCs w:val="22"/>
        </w:rPr>
        <w:t xml:space="preserve"> </w:t>
      </w:r>
    </w:p>
    <w:p w:rsidR="00C605A1" w:rsidRPr="00C36E9C" w:rsidRDefault="00C605A1" w:rsidP="00C36E9C">
      <w:pPr>
        <w:numPr>
          <w:ilvl w:val="0"/>
          <w:numId w:val="10"/>
        </w:numPr>
        <w:tabs>
          <w:tab w:val="num" w:pos="750"/>
        </w:tabs>
        <w:ind w:left="720" w:hanging="360"/>
        <w:jc w:val="both"/>
        <w:rPr>
          <w:rFonts w:asciiTheme="majorHAnsi" w:hAnsiTheme="majorHAnsi" w:cs="Arial"/>
          <w:sz w:val="22"/>
        </w:rPr>
      </w:pPr>
      <w:r w:rsidRPr="00C36E9C">
        <w:rPr>
          <w:rFonts w:asciiTheme="majorHAnsi" w:hAnsiTheme="majorHAnsi" w:cs="Arial"/>
          <w:sz w:val="22"/>
        </w:rPr>
        <w:t xml:space="preserve">the current bills at the      </w:t>
      </w:r>
      <w:r w:rsidRPr="00C36E9C">
        <w:rPr>
          <w:rFonts w:asciiTheme="majorHAnsi" w:hAnsiTheme="majorHAnsi" w:cs="Arial"/>
          <w:sz w:val="22"/>
        </w:rPr>
        <w:tab/>
      </w:r>
      <w:r w:rsidRPr="00C36E9C">
        <w:rPr>
          <w:rFonts w:asciiTheme="majorHAnsi" w:hAnsiTheme="majorHAnsi" w:cs="Arial"/>
          <w:sz w:val="22"/>
        </w:rPr>
        <w:tab/>
      </w:r>
    </w:p>
    <w:p w:rsidR="00C605A1" w:rsidRPr="007B3037" w:rsidRDefault="00F026ED" w:rsidP="00C605A1">
      <w:pPr>
        <w:ind w:left="360"/>
        <w:jc w:val="both"/>
        <w:rPr>
          <w:rFonts w:asciiTheme="majorHAnsi" w:hAnsiTheme="majorHAnsi" w:cs="Arial"/>
          <w:sz w:val="22"/>
        </w:rPr>
      </w:pPr>
      <w:r>
        <w:rPr>
          <w:rFonts w:asciiTheme="majorHAnsi" w:hAnsiTheme="majorHAnsi" w:cs="Arial"/>
          <w:sz w:val="22"/>
        </w:rPr>
        <w:tab/>
        <w:t xml:space="preserve">Rate not less than </w:t>
      </w:r>
      <w:r w:rsidR="00100146">
        <w:rPr>
          <w:rFonts w:asciiTheme="majorHAnsi" w:hAnsiTheme="majorHAnsi" w:cs="Arial"/>
          <w:sz w:val="22"/>
        </w:rPr>
        <w:t>those</w:t>
      </w:r>
    </w:p>
    <w:p w:rsidR="00C605A1" w:rsidRPr="007B3037" w:rsidRDefault="00C605A1" w:rsidP="00C605A1">
      <w:pPr>
        <w:ind w:left="360"/>
        <w:jc w:val="both"/>
        <w:rPr>
          <w:rFonts w:asciiTheme="majorHAnsi" w:hAnsiTheme="majorHAnsi" w:cs="Arial"/>
          <w:sz w:val="22"/>
        </w:rPr>
      </w:pPr>
      <w:r w:rsidRPr="007B3037">
        <w:rPr>
          <w:rFonts w:asciiTheme="majorHAnsi" w:hAnsiTheme="majorHAnsi" w:cs="Arial"/>
          <w:sz w:val="22"/>
        </w:rPr>
        <w:tab/>
        <w:t xml:space="preserve">Mentioned in column </w:t>
      </w:r>
      <w:r w:rsidRPr="007B3037">
        <w:rPr>
          <w:rFonts w:asciiTheme="majorHAnsi" w:hAnsiTheme="majorHAnsi" w:cs="Arial"/>
          <w:sz w:val="22"/>
        </w:rPr>
        <w:tab/>
      </w:r>
      <w:r w:rsidRPr="007B3037">
        <w:rPr>
          <w:rFonts w:asciiTheme="majorHAnsi" w:hAnsiTheme="majorHAnsi" w:cs="Arial"/>
          <w:sz w:val="22"/>
        </w:rPr>
        <w:tab/>
      </w:r>
      <w:r w:rsidRPr="007B3037">
        <w:rPr>
          <w:rFonts w:asciiTheme="majorHAnsi" w:hAnsiTheme="majorHAnsi" w:cs="Arial"/>
          <w:sz w:val="22"/>
        </w:rPr>
        <w:tab/>
      </w:r>
    </w:p>
    <w:p w:rsidR="00C605A1" w:rsidRPr="007B3037" w:rsidRDefault="00C605A1" w:rsidP="00C605A1">
      <w:pPr>
        <w:ind w:left="360"/>
        <w:jc w:val="both"/>
        <w:rPr>
          <w:rFonts w:asciiTheme="majorHAnsi" w:hAnsiTheme="majorHAnsi" w:cs="Arial"/>
          <w:sz w:val="22"/>
        </w:rPr>
      </w:pPr>
    </w:p>
    <w:p w:rsidR="00C605A1" w:rsidRPr="007B3037" w:rsidRDefault="00C605A1" w:rsidP="00C605A1">
      <w:pPr>
        <w:ind w:left="360"/>
        <w:jc w:val="both"/>
        <w:rPr>
          <w:rFonts w:asciiTheme="majorHAnsi" w:hAnsiTheme="majorHAnsi" w:cs="Arial"/>
          <w:sz w:val="22"/>
        </w:rPr>
      </w:pPr>
      <w:r w:rsidRPr="007B3037">
        <w:rPr>
          <w:rFonts w:asciiTheme="majorHAnsi" w:hAnsiTheme="majorHAnsi" w:cs="Arial"/>
          <w:sz w:val="22"/>
        </w:rPr>
        <w:t xml:space="preserve">(iii) In the table below Clause 1 (i) </w:t>
      </w:r>
      <w:r w:rsidRPr="007B3037">
        <w:rPr>
          <w:rFonts w:asciiTheme="majorHAnsi" w:hAnsiTheme="majorHAnsi" w:cs="Arial"/>
          <w:sz w:val="22"/>
        </w:rPr>
        <w:tab/>
      </w:r>
    </w:p>
    <w:p w:rsidR="00C605A1" w:rsidRPr="007B3037" w:rsidRDefault="00C605A1" w:rsidP="00C605A1">
      <w:pPr>
        <w:ind w:left="360"/>
        <w:jc w:val="both"/>
        <w:rPr>
          <w:rFonts w:asciiTheme="majorHAnsi" w:hAnsiTheme="majorHAnsi" w:cs="Arial"/>
          <w:sz w:val="22"/>
        </w:rPr>
      </w:pPr>
      <w:r w:rsidRPr="007B3037">
        <w:rPr>
          <w:rFonts w:asciiTheme="majorHAnsi" w:hAnsiTheme="majorHAnsi" w:cs="Arial"/>
          <w:sz w:val="22"/>
        </w:rPr>
        <w:tab/>
      </w:r>
      <w:r w:rsidR="00100146" w:rsidRPr="007B3037">
        <w:rPr>
          <w:rFonts w:asciiTheme="majorHAnsi" w:hAnsiTheme="majorHAnsi" w:cs="Arial"/>
          <w:sz w:val="22"/>
        </w:rPr>
        <w:t>Of</w:t>
      </w:r>
      <w:r w:rsidRPr="007B3037">
        <w:rPr>
          <w:rFonts w:asciiTheme="majorHAnsi" w:hAnsiTheme="majorHAnsi" w:cs="Arial"/>
          <w:sz w:val="22"/>
        </w:rPr>
        <w:t xml:space="preserve"> conditions of Contract</w:t>
      </w:r>
    </w:p>
    <w:p w:rsidR="00C605A1" w:rsidRPr="007B3037" w:rsidRDefault="00C605A1" w:rsidP="00C605A1">
      <w:pPr>
        <w:ind w:left="360"/>
        <w:jc w:val="both"/>
        <w:rPr>
          <w:rFonts w:asciiTheme="majorHAnsi" w:hAnsiTheme="majorHAnsi" w:cs="Arial"/>
          <w:sz w:val="22"/>
        </w:rPr>
      </w:pPr>
      <w:r w:rsidRPr="007B3037">
        <w:rPr>
          <w:rFonts w:asciiTheme="majorHAnsi" w:hAnsiTheme="majorHAnsi" w:cs="Arial"/>
          <w:sz w:val="22"/>
        </w:rPr>
        <w:tab/>
      </w:r>
      <w:r w:rsidRPr="007B3037">
        <w:rPr>
          <w:rFonts w:asciiTheme="majorHAnsi" w:hAnsiTheme="majorHAnsi" w:cs="Arial"/>
          <w:sz w:val="22"/>
        </w:rPr>
        <w:tab/>
      </w:r>
      <w:r w:rsidRPr="007B3037">
        <w:rPr>
          <w:rFonts w:asciiTheme="majorHAnsi" w:hAnsiTheme="majorHAnsi" w:cs="Arial"/>
          <w:sz w:val="22"/>
        </w:rPr>
        <w:tab/>
      </w:r>
      <w:r w:rsidRPr="007B3037">
        <w:rPr>
          <w:rFonts w:asciiTheme="majorHAnsi" w:hAnsiTheme="majorHAnsi" w:cs="Arial"/>
          <w:sz w:val="22"/>
        </w:rPr>
        <w:tab/>
      </w:r>
      <w:r w:rsidRPr="007B3037">
        <w:rPr>
          <w:rFonts w:asciiTheme="majorHAnsi" w:hAnsiTheme="majorHAnsi" w:cs="Arial"/>
          <w:sz w:val="22"/>
        </w:rPr>
        <w:tab/>
        <w:t>--------------------------------------------</w:t>
      </w:r>
    </w:p>
    <w:p w:rsidR="00C605A1" w:rsidRPr="00772547" w:rsidRDefault="00B339EF" w:rsidP="00C605A1">
      <w:pPr>
        <w:numPr>
          <w:ilvl w:val="0"/>
          <w:numId w:val="10"/>
        </w:numPr>
        <w:tabs>
          <w:tab w:val="num" w:pos="750"/>
        </w:tabs>
        <w:ind w:left="720" w:hanging="360"/>
        <w:jc w:val="both"/>
        <w:rPr>
          <w:rFonts w:asciiTheme="majorHAnsi" w:hAnsiTheme="majorHAnsi" w:cs="Arial"/>
          <w:color w:val="FF0000"/>
          <w:sz w:val="22"/>
        </w:rPr>
      </w:pPr>
      <w:r>
        <w:rPr>
          <w:rFonts w:asciiTheme="majorHAnsi" w:hAnsiTheme="majorHAnsi" w:cs="Arial"/>
          <w:sz w:val="22"/>
        </w:rPr>
        <w:t>Total of (i) &amp; (ii)</w:t>
      </w:r>
      <w:r>
        <w:rPr>
          <w:rFonts w:asciiTheme="majorHAnsi" w:hAnsiTheme="majorHAnsi" w:cs="Arial"/>
          <w:sz w:val="22"/>
        </w:rPr>
        <w:tab/>
      </w:r>
      <w:r>
        <w:rPr>
          <w:rFonts w:asciiTheme="majorHAnsi" w:hAnsiTheme="majorHAnsi" w:cs="Arial"/>
          <w:sz w:val="22"/>
        </w:rPr>
        <w:tab/>
        <w:t xml:space="preserve">: </w:t>
      </w:r>
      <w:r w:rsidR="00C605A1" w:rsidRPr="007B3037">
        <w:rPr>
          <w:rFonts w:asciiTheme="majorHAnsi" w:hAnsiTheme="majorHAnsi" w:cs="Arial"/>
          <w:sz w:val="22"/>
        </w:rPr>
        <w:t>Rs</w:t>
      </w:r>
      <w:r w:rsidR="00C605A1" w:rsidRPr="00772547">
        <w:rPr>
          <w:rFonts w:asciiTheme="majorHAnsi" w:hAnsiTheme="majorHAnsi" w:cs="Arial"/>
          <w:color w:val="FF0000"/>
          <w:sz w:val="22"/>
        </w:rPr>
        <w:t>.</w:t>
      </w:r>
    </w:p>
    <w:p w:rsidR="00C605A1" w:rsidRPr="007B3037" w:rsidRDefault="00C605A1" w:rsidP="00C605A1">
      <w:pPr>
        <w:ind w:left="360"/>
        <w:jc w:val="both"/>
        <w:rPr>
          <w:rFonts w:asciiTheme="majorHAnsi" w:hAnsiTheme="majorHAnsi" w:cs="Arial"/>
          <w:sz w:val="22"/>
        </w:rPr>
      </w:pPr>
      <w:r w:rsidRPr="007B3037">
        <w:rPr>
          <w:rFonts w:asciiTheme="majorHAnsi" w:hAnsiTheme="majorHAnsi" w:cs="Arial"/>
          <w:sz w:val="22"/>
        </w:rPr>
        <w:tab/>
      </w:r>
    </w:p>
    <w:p w:rsidR="00C605A1" w:rsidRPr="007B3037" w:rsidRDefault="00C605A1" w:rsidP="00C605A1">
      <w:pPr>
        <w:ind w:left="360"/>
        <w:jc w:val="both"/>
        <w:rPr>
          <w:rFonts w:asciiTheme="majorHAnsi" w:hAnsiTheme="majorHAnsi" w:cs="Arial"/>
          <w:sz w:val="22"/>
        </w:rPr>
      </w:pPr>
      <w:r w:rsidRPr="007B3037">
        <w:rPr>
          <w:rFonts w:asciiTheme="majorHAnsi" w:hAnsiTheme="majorHAnsi" w:cs="Arial"/>
          <w:sz w:val="22"/>
        </w:rPr>
        <w:tab/>
      </w:r>
      <w:r w:rsidRPr="007B3037">
        <w:rPr>
          <w:rFonts w:asciiTheme="majorHAnsi" w:hAnsiTheme="majorHAnsi" w:cs="Arial"/>
          <w:sz w:val="22"/>
        </w:rPr>
        <w:tab/>
      </w:r>
      <w:r w:rsidRPr="007B3037">
        <w:rPr>
          <w:rFonts w:asciiTheme="majorHAnsi" w:hAnsiTheme="majorHAnsi" w:cs="Arial"/>
          <w:sz w:val="22"/>
        </w:rPr>
        <w:tab/>
      </w:r>
      <w:r w:rsidRPr="007B3037">
        <w:rPr>
          <w:rFonts w:asciiTheme="majorHAnsi" w:hAnsiTheme="majorHAnsi" w:cs="Arial"/>
          <w:sz w:val="22"/>
        </w:rPr>
        <w:tab/>
      </w:r>
      <w:r w:rsidRPr="007B3037">
        <w:rPr>
          <w:rFonts w:asciiTheme="majorHAnsi" w:hAnsiTheme="majorHAnsi" w:cs="Arial"/>
          <w:sz w:val="22"/>
        </w:rPr>
        <w:tab/>
        <w:t>--------------------------------------------</w:t>
      </w:r>
    </w:p>
    <w:p w:rsidR="00C605A1" w:rsidRPr="007B3037" w:rsidRDefault="00C605A1" w:rsidP="00C605A1">
      <w:pPr>
        <w:ind w:left="360"/>
        <w:jc w:val="both"/>
        <w:rPr>
          <w:rFonts w:asciiTheme="majorHAnsi" w:hAnsiTheme="majorHAnsi" w:cs="Arial"/>
          <w:sz w:val="2"/>
        </w:rPr>
      </w:pPr>
    </w:p>
    <w:p w:rsidR="00C605A1" w:rsidRPr="007B3037" w:rsidRDefault="00C605A1" w:rsidP="00C605A1">
      <w:pPr>
        <w:ind w:left="360"/>
        <w:jc w:val="both"/>
        <w:rPr>
          <w:rFonts w:asciiTheme="majorHAnsi" w:hAnsiTheme="majorHAnsi" w:cs="Arial"/>
          <w:sz w:val="22"/>
        </w:rPr>
      </w:pPr>
      <w:r w:rsidRPr="007B3037">
        <w:rPr>
          <w:rFonts w:asciiTheme="majorHAnsi" w:hAnsiTheme="majorHAnsi" w:cs="Arial"/>
          <w:sz w:val="22"/>
        </w:rPr>
        <w:t>(e) Percentage, if any to be deducted from</w:t>
      </w:r>
    </w:p>
    <w:p w:rsidR="00C605A1" w:rsidRPr="007B3037" w:rsidRDefault="00C605A1" w:rsidP="00C605A1">
      <w:pPr>
        <w:ind w:left="360"/>
        <w:jc w:val="both"/>
        <w:rPr>
          <w:rFonts w:asciiTheme="majorHAnsi" w:hAnsiTheme="majorHAnsi" w:cs="Arial"/>
          <w:sz w:val="22"/>
        </w:rPr>
      </w:pPr>
      <w:r w:rsidRPr="007B3037">
        <w:rPr>
          <w:rFonts w:asciiTheme="majorHAnsi" w:hAnsiTheme="majorHAnsi" w:cs="Arial"/>
          <w:sz w:val="22"/>
        </w:rPr>
        <w:tab/>
        <w:t>Each running bill vide (d) (ii)</w:t>
      </w:r>
      <w:r w:rsidRPr="007B3037">
        <w:rPr>
          <w:rFonts w:asciiTheme="majorHAnsi" w:hAnsiTheme="majorHAnsi" w:cs="Arial"/>
          <w:sz w:val="22"/>
        </w:rPr>
        <w:tab/>
      </w:r>
      <w:r w:rsidRPr="007B3037">
        <w:rPr>
          <w:rFonts w:asciiTheme="majorHAnsi" w:hAnsiTheme="majorHAnsi" w:cs="Arial"/>
          <w:sz w:val="22"/>
        </w:rPr>
        <w:tab/>
      </w:r>
      <w:r w:rsidRPr="007B3037">
        <w:rPr>
          <w:rFonts w:asciiTheme="majorHAnsi" w:hAnsiTheme="majorHAnsi" w:cs="Arial"/>
          <w:sz w:val="22"/>
        </w:rPr>
        <w:tab/>
      </w:r>
      <w:r w:rsidRPr="007B3037">
        <w:rPr>
          <w:rFonts w:asciiTheme="majorHAnsi" w:hAnsiTheme="majorHAnsi" w:cs="Arial"/>
          <w:sz w:val="22"/>
        </w:rPr>
        <w:tab/>
        <w:t xml:space="preserve">:  </w:t>
      </w:r>
      <w:r w:rsidR="00AA3A7D">
        <w:rPr>
          <w:rFonts w:asciiTheme="majorHAnsi" w:hAnsiTheme="majorHAnsi" w:cs="Arial"/>
          <w:sz w:val="22"/>
        </w:rPr>
        <w:t>5</w:t>
      </w:r>
      <w:r w:rsidR="00F8662E">
        <w:rPr>
          <w:rFonts w:asciiTheme="majorHAnsi" w:hAnsiTheme="majorHAnsi" w:cs="Arial"/>
          <w:sz w:val="22"/>
        </w:rPr>
        <w:t>.0</w:t>
      </w:r>
      <w:r w:rsidRPr="007B3037">
        <w:rPr>
          <w:rFonts w:asciiTheme="majorHAnsi" w:hAnsiTheme="majorHAnsi" w:cs="Arial"/>
          <w:sz w:val="22"/>
        </w:rPr>
        <w:t>%</w:t>
      </w:r>
    </w:p>
    <w:p w:rsidR="00C605A1" w:rsidRPr="007B3037" w:rsidRDefault="00C605A1" w:rsidP="00C605A1">
      <w:pPr>
        <w:ind w:left="360"/>
        <w:jc w:val="both"/>
        <w:rPr>
          <w:rFonts w:asciiTheme="majorHAnsi" w:hAnsiTheme="majorHAnsi" w:cs="Arial"/>
          <w:sz w:val="22"/>
        </w:rPr>
      </w:pPr>
    </w:p>
    <w:p w:rsidR="00C605A1" w:rsidRPr="007B3037" w:rsidRDefault="00C605A1" w:rsidP="00C605A1">
      <w:pPr>
        <w:ind w:left="360"/>
        <w:jc w:val="both"/>
        <w:rPr>
          <w:rFonts w:asciiTheme="majorHAnsi" w:hAnsiTheme="majorHAnsi" w:cs="Arial"/>
          <w:sz w:val="22"/>
        </w:rPr>
      </w:pPr>
      <w:r w:rsidRPr="007B3037">
        <w:rPr>
          <w:rFonts w:asciiTheme="majorHAnsi" w:hAnsiTheme="majorHAnsi" w:cs="Arial"/>
          <w:sz w:val="22"/>
        </w:rPr>
        <w:t xml:space="preserve">(f) Time allowed for the work from the date of </w:t>
      </w:r>
    </w:p>
    <w:p w:rsidR="00C605A1" w:rsidRPr="00F22149" w:rsidRDefault="00C605A1" w:rsidP="00C605A1">
      <w:pPr>
        <w:ind w:left="360"/>
        <w:jc w:val="both"/>
        <w:rPr>
          <w:rFonts w:asciiTheme="majorHAnsi" w:hAnsiTheme="majorHAnsi" w:cs="Arial"/>
          <w:color w:val="FF0000"/>
          <w:sz w:val="22"/>
        </w:rPr>
      </w:pPr>
      <w:r w:rsidRPr="007B3037">
        <w:rPr>
          <w:rFonts w:asciiTheme="majorHAnsi" w:hAnsiTheme="majorHAnsi" w:cs="Arial"/>
          <w:sz w:val="22"/>
        </w:rPr>
        <w:t xml:space="preserve">    </w:t>
      </w:r>
      <w:r w:rsidR="00100146">
        <w:rPr>
          <w:rFonts w:asciiTheme="majorHAnsi" w:hAnsiTheme="majorHAnsi" w:cs="Arial"/>
          <w:sz w:val="22"/>
        </w:rPr>
        <w:t xml:space="preserve">  </w:t>
      </w:r>
      <w:r w:rsidRPr="007B3037">
        <w:rPr>
          <w:rFonts w:asciiTheme="majorHAnsi" w:hAnsiTheme="majorHAnsi" w:cs="Arial"/>
          <w:sz w:val="22"/>
        </w:rPr>
        <w:t xml:space="preserve"> Issue of written order to commence</w:t>
      </w:r>
      <w:r w:rsidRPr="007B3037">
        <w:rPr>
          <w:rFonts w:asciiTheme="majorHAnsi" w:hAnsiTheme="majorHAnsi" w:cs="Arial"/>
          <w:sz w:val="22"/>
        </w:rPr>
        <w:tab/>
      </w:r>
      <w:r w:rsidRPr="007B3037">
        <w:rPr>
          <w:rFonts w:asciiTheme="majorHAnsi" w:hAnsiTheme="majorHAnsi" w:cs="Arial"/>
          <w:sz w:val="22"/>
        </w:rPr>
        <w:tab/>
      </w:r>
      <w:r w:rsidRPr="007B3037">
        <w:rPr>
          <w:rFonts w:asciiTheme="majorHAnsi" w:hAnsiTheme="majorHAnsi" w:cs="Arial"/>
          <w:sz w:val="22"/>
        </w:rPr>
        <w:tab/>
        <w:t xml:space="preserve">:     </w:t>
      </w:r>
      <w:r w:rsidR="00100146" w:rsidRPr="00F22149">
        <w:rPr>
          <w:rFonts w:asciiTheme="majorHAnsi" w:hAnsiTheme="majorHAnsi" w:cs="Calibri"/>
          <w:color w:val="FF0000"/>
          <w:sz w:val="22"/>
          <w:szCs w:val="22"/>
        </w:rPr>
        <w:t>2</w:t>
      </w:r>
      <w:r w:rsidR="00B339EF" w:rsidRPr="00F22149">
        <w:rPr>
          <w:rFonts w:asciiTheme="majorHAnsi" w:hAnsiTheme="majorHAnsi" w:cs="Calibri"/>
          <w:color w:val="FF0000"/>
          <w:sz w:val="22"/>
          <w:szCs w:val="22"/>
        </w:rPr>
        <w:t xml:space="preserve"> </w:t>
      </w:r>
      <w:r w:rsidR="00C922D6" w:rsidRPr="00F22149">
        <w:rPr>
          <w:rFonts w:asciiTheme="majorHAnsi" w:hAnsiTheme="majorHAnsi" w:cs="Calibri"/>
          <w:color w:val="FF0000"/>
          <w:sz w:val="22"/>
          <w:szCs w:val="22"/>
        </w:rPr>
        <w:t>months</w:t>
      </w:r>
      <w:r w:rsidR="00CC6D49" w:rsidRPr="00F22149">
        <w:rPr>
          <w:rFonts w:asciiTheme="majorHAnsi" w:hAnsiTheme="majorHAnsi" w:cs="Calibri"/>
          <w:color w:val="FF0000"/>
          <w:sz w:val="22"/>
          <w:szCs w:val="22"/>
        </w:rPr>
        <w:t xml:space="preserve"> </w:t>
      </w:r>
      <w:r w:rsidRPr="00F22149">
        <w:rPr>
          <w:rFonts w:asciiTheme="majorHAnsi" w:hAnsiTheme="majorHAnsi" w:cs="Arial"/>
          <w:color w:val="FF0000"/>
          <w:sz w:val="22"/>
        </w:rPr>
        <w:t>(including monsoon)</w:t>
      </w:r>
    </w:p>
    <w:p w:rsidR="00C605A1" w:rsidRPr="007B3037" w:rsidRDefault="00C605A1" w:rsidP="00C605A1">
      <w:pPr>
        <w:ind w:left="360"/>
        <w:jc w:val="both"/>
        <w:rPr>
          <w:rFonts w:asciiTheme="majorHAnsi" w:hAnsiTheme="majorHAnsi" w:cs="Arial"/>
          <w:sz w:val="22"/>
        </w:rPr>
      </w:pPr>
    </w:p>
    <w:p w:rsidR="00C605A1" w:rsidRPr="007B3037" w:rsidRDefault="00C605A1" w:rsidP="00C605A1">
      <w:pPr>
        <w:ind w:left="360"/>
        <w:jc w:val="both"/>
        <w:rPr>
          <w:rFonts w:asciiTheme="majorHAnsi" w:hAnsiTheme="majorHAnsi"/>
          <w:color w:val="FF0000"/>
          <w:sz w:val="14"/>
          <w:szCs w:val="14"/>
        </w:rPr>
      </w:pPr>
    </w:p>
    <w:p w:rsidR="00C605A1" w:rsidRPr="007B3037" w:rsidRDefault="00C605A1" w:rsidP="00C605A1">
      <w:pPr>
        <w:jc w:val="both"/>
        <w:rPr>
          <w:rFonts w:asciiTheme="majorHAnsi" w:hAnsiTheme="majorHAnsi"/>
        </w:rPr>
      </w:pPr>
      <w:r w:rsidRPr="007B3037">
        <w:rPr>
          <w:rFonts w:asciiTheme="majorHAnsi" w:hAnsiTheme="majorHAnsi"/>
        </w:rPr>
        <w:tab/>
        <w:t xml:space="preserve">Should this tender be accepted, I/We hereby agree to abide by and fulfill all the terms and provisions of the Conditions of Contract and the additional Conditions of Contract </w:t>
      </w:r>
      <w:r w:rsidRPr="007B3037">
        <w:rPr>
          <w:rFonts w:asciiTheme="majorHAnsi" w:hAnsiTheme="majorHAnsi"/>
        </w:rPr>
        <w:lastRenderedPageBreak/>
        <w:t>annexed hereto and all the terms and provisions contained in Notice inviting Tenders so far as applicable, and in default thereof to forfeit and pay to Nigam the sum of money mentioned in the said conditions.</w:t>
      </w:r>
    </w:p>
    <w:p w:rsidR="00C605A1" w:rsidRPr="007B3037" w:rsidRDefault="00C605A1" w:rsidP="00C605A1">
      <w:pPr>
        <w:jc w:val="both"/>
        <w:rPr>
          <w:rFonts w:asciiTheme="majorHAnsi" w:hAnsiTheme="majorHAnsi"/>
          <w:sz w:val="16"/>
          <w:szCs w:val="16"/>
        </w:rPr>
      </w:pPr>
    </w:p>
    <w:p w:rsidR="00C605A1" w:rsidRPr="007B3037" w:rsidRDefault="00C605A1" w:rsidP="00C605A1">
      <w:pPr>
        <w:ind w:firstLine="720"/>
        <w:jc w:val="both"/>
        <w:rPr>
          <w:rFonts w:asciiTheme="majorHAnsi" w:hAnsiTheme="majorHAnsi"/>
        </w:rPr>
      </w:pPr>
      <w:r w:rsidRPr="007B3037">
        <w:rPr>
          <w:rFonts w:asciiTheme="majorHAnsi" w:hAnsiTheme="majorHAnsi"/>
        </w:rPr>
        <w:t>I/We agree that should I/We fail to execute the agreement or to commence the work specified in the above Memorandum an amount equal to the amount of the Earnest Money shall be absolutely forfeited to the Nigam out of any other money due to me/us or otherwise.</w:t>
      </w:r>
    </w:p>
    <w:p w:rsidR="00C605A1" w:rsidRPr="007B3037" w:rsidRDefault="00C605A1" w:rsidP="00C605A1">
      <w:pPr>
        <w:ind w:firstLine="720"/>
        <w:jc w:val="both"/>
        <w:rPr>
          <w:rFonts w:asciiTheme="majorHAnsi" w:hAnsiTheme="majorHAnsi"/>
          <w:sz w:val="16"/>
          <w:szCs w:val="16"/>
        </w:rPr>
      </w:pPr>
    </w:p>
    <w:p w:rsidR="00C605A1" w:rsidRPr="007B3037" w:rsidRDefault="00C605A1" w:rsidP="00C605A1">
      <w:pPr>
        <w:jc w:val="both"/>
        <w:rPr>
          <w:rFonts w:asciiTheme="majorHAnsi" w:hAnsiTheme="majorHAnsi"/>
        </w:rPr>
      </w:pPr>
      <w:r w:rsidRPr="007B3037">
        <w:rPr>
          <w:rFonts w:asciiTheme="majorHAnsi" w:hAnsiTheme="majorHAnsi"/>
        </w:rPr>
        <w:tab/>
        <w:t>Any Notice required to be served on me/us shall be sufficiently served on me/us if  delivered to me/us personally or forwarded to me/us by post (registered or ordinary) or left at my/our address given hereunder.</w:t>
      </w:r>
    </w:p>
    <w:p w:rsidR="00C605A1" w:rsidRPr="007B3037" w:rsidRDefault="00C605A1" w:rsidP="00C605A1">
      <w:pPr>
        <w:jc w:val="both"/>
        <w:rPr>
          <w:rFonts w:asciiTheme="majorHAnsi" w:hAnsiTheme="majorHAnsi"/>
          <w:sz w:val="16"/>
          <w:szCs w:val="16"/>
        </w:rPr>
      </w:pPr>
    </w:p>
    <w:p w:rsidR="00C605A1" w:rsidRPr="007B3037" w:rsidRDefault="00C605A1" w:rsidP="00C605A1">
      <w:pPr>
        <w:jc w:val="both"/>
        <w:rPr>
          <w:rFonts w:asciiTheme="majorHAnsi" w:hAnsiTheme="majorHAnsi"/>
        </w:rPr>
      </w:pPr>
      <w:r w:rsidRPr="007B3037">
        <w:rPr>
          <w:rFonts w:asciiTheme="majorHAnsi" w:hAnsiTheme="majorHAnsi"/>
        </w:rPr>
        <w:t>Dated.....................................this day of........................................</w:t>
      </w:r>
    </w:p>
    <w:p w:rsidR="00C605A1" w:rsidRPr="007B3037" w:rsidRDefault="00C605A1" w:rsidP="00C605A1">
      <w:pPr>
        <w:jc w:val="both"/>
        <w:rPr>
          <w:rFonts w:asciiTheme="majorHAnsi" w:hAnsiTheme="majorHAnsi"/>
          <w:sz w:val="16"/>
          <w:szCs w:val="16"/>
        </w:rPr>
      </w:pPr>
    </w:p>
    <w:p w:rsidR="00C605A1" w:rsidRPr="007B3037" w:rsidRDefault="00C605A1" w:rsidP="00C605A1">
      <w:pPr>
        <w:jc w:val="both"/>
        <w:rPr>
          <w:rFonts w:asciiTheme="majorHAnsi" w:hAnsiTheme="majorHAnsi"/>
        </w:rPr>
      </w:pPr>
      <w:r w:rsidRPr="007B3037">
        <w:rPr>
          <w:rFonts w:asciiTheme="majorHAnsi" w:hAnsiTheme="majorHAnsi"/>
        </w:rPr>
        <w:t>Dated the ..................day of..................202</w:t>
      </w:r>
      <w:r w:rsidR="00653F60">
        <w:rPr>
          <w:rFonts w:asciiTheme="majorHAnsi" w:hAnsiTheme="majorHAnsi"/>
        </w:rPr>
        <w:t>2</w:t>
      </w:r>
    </w:p>
    <w:p w:rsidR="00C605A1" w:rsidRPr="007B3037" w:rsidRDefault="00C605A1" w:rsidP="00C605A1">
      <w:pPr>
        <w:jc w:val="both"/>
        <w:rPr>
          <w:rFonts w:asciiTheme="majorHAnsi" w:hAnsiTheme="majorHAnsi"/>
        </w:rPr>
      </w:pPr>
    </w:p>
    <w:p w:rsidR="00C605A1" w:rsidRPr="007B3037" w:rsidRDefault="00C605A1" w:rsidP="00C605A1">
      <w:pPr>
        <w:jc w:val="both"/>
        <w:rPr>
          <w:rFonts w:asciiTheme="majorHAnsi" w:hAnsiTheme="majorHAnsi"/>
        </w:rPr>
      </w:pPr>
      <w:r w:rsidRPr="007B3037">
        <w:rPr>
          <w:rFonts w:asciiTheme="majorHAnsi" w:hAnsiTheme="majorHAnsi"/>
        </w:rPr>
        <w:t xml:space="preserve">Witness                               </w:t>
      </w:r>
      <w:r w:rsidRPr="007B3037">
        <w:rPr>
          <w:rFonts w:asciiTheme="majorHAnsi" w:hAnsiTheme="majorHAnsi"/>
        </w:rPr>
        <w:tab/>
      </w:r>
      <w:r w:rsidRPr="007B3037">
        <w:rPr>
          <w:rFonts w:asciiTheme="majorHAnsi" w:hAnsiTheme="majorHAnsi"/>
        </w:rPr>
        <w:tab/>
      </w:r>
      <w:r w:rsidRPr="007B3037">
        <w:rPr>
          <w:rFonts w:asciiTheme="majorHAnsi" w:hAnsiTheme="majorHAnsi"/>
        </w:rPr>
        <w:tab/>
        <w:t>Contractor Address</w:t>
      </w:r>
    </w:p>
    <w:p w:rsidR="00C605A1" w:rsidRPr="007B3037" w:rsidRDefault="00C605A1" w:rsidP="00C605A1">
      <w:pPr>
        <w:jc w:val="both"/>
        <w:rPr>
          <w:rFonts w:asciiTheme="majorHAnsi" w:hAnsiTheme="majorHAnsi"/>
        </w:rPr>
      </w:pPr>
      <w:r w:rsidRPr="007B3037">
        <w:rPr>
          <w:rFonts w:asciiTheme="majorHAnsi" w:hAnsiTheme="majorHAnsi"/>
        </w:rPr>
        <w:t>Address Occupation</w:t>
      </w:r>
    </w:p>
    <w:p w:rsidR="00C605A1" w:rsidRPr="007B3037" w:rsidRDefault="00C605A1" w:rsidP="00C605A1">
      <w:pPr>
        <w:jc w:val="both"/>
        <w:rPr>
          <w:rFonts w:asciiTheme="majorHAnsi" w:hAnsiTheme="majorHAnsi"/>
        </w:rPr>
      </w:pPr>
      <w:r w:rsidRPr="007B3037">
        <w:rPr>
          <w:rFonts w:asciiTheme="majorHAnsi" w:hAnsiTheme="majorHAnsi"/>
        </w:rPr>
        <w:t>________________</w:t>
      </w:r>
      <w:r w:rsidRPr="007B3037">
        <w:rPr>
          <w:rFonts w:asciiTheme="majorHAnsi" w:hAnsiTheme="majorHAnsi"/>
        </w:rPr>
        <w:tab/>
      </w:r>
      <w:r w:rsidRPr="007B3037">
        <w:rPr>
          <w:rFonts w:asciiTheme="majorHAnsi" w:hAnsiTheme="majorHAnsi"/>
        </w:rPr>
        <w:tab/>
      </w:r>
      <w:r w:rsidRPr="007B3037">
        <w:rPr>
          <w:rFonts w:asciiTheme="majorHAnsi" w:hAnsiTheme="majorHAnsi"/>
        </w:rPr>
        <w:tab/>
      </w:r>
      <w:r w:rsidRPr="007B3037">
        <w:rPr>
          <w:rFonts w:asciiTheme="majorHAnsi" w:hAnsiTheme="majorHAnsi"/>
        </w:rPr>
        <w:tab/>
      </w:r>
      <w:r w:rsidRPr="007B3037">
        <w:rPr>
          <w:rFonts w:asciiTheme="majorHAnsi" w:hAnsiTheme="majorHAnsi"/>
        </w:rPr>
        <w:tab/>
        <w:t>________________</w:t>
      </w:r>
    </w:p>
    <w:p w:rsidR="00C605A1" w:rsidRPr="007B3037" w:rsidRDefault="00C605A1" w:rsidP="00C605A1">
      <w:pPr>
        <w:jc w:val="both"/>
        <w:rPr>
          <w:rFonts w:asciiTheme="majorHAnsi" w:hAnsiTheme="majorHAnsi"/>
        </w:rPr>
      </w:pPr>
      <w:r w:rsidRPr="007B3037">
        <w:rPr>
          <w:rFonts w:asciiTheme="majorHAnsi" w:hAnsiTheme="majorHAnsi"/>
        </w:rPr>
        <w:t>________________</w:t>
      </w:r>
      <w:r w:rsidRPr="007B3037">
        <w:rPr>
          <w:rFonts w:asciiTheme="majorHAnsi" w:hAnsiTheme="majorHAnsi"/>
        </w:rPr>
        <w:tab/>
      </w:r>
      <w:r w:rsidRPr="007B3037">
        <w:rPr>
          <w:rFonts w:asciiTheme="majorHAnsi" w:hAnsiTheme="majorHAnsi"/>
        </w:rPr>
        <w:tab/>
      </w:r>
      <w:r w:rsidRPr="007B3037">
        <w:rPr>
          <w:rFonts w:asciiTheme="majorHAnsi" w:hAnsiTheme="majorHAnsi"/>
        </w:rPr>
        <w:tab/>
      </w:r>
      <w:r w:rsidRPr="007B3037">
        <w:rPr>
          <w:rFonts w:asciiTheme="majorHAnsi" w:hAnsiTheme="majorHAnsi"/>
        </w:rPr>
        <w:tab/>
      </w:r>
      <w:r w:rsidRPr="007B3037">
        <w:rPr>
          <w:rFonts w:asciiTheme="majorHAnsi" w:hAnsiTheme="majorHAnsi"/>
        </w:rPr>
        <w:tab/>
        <w:t>________________</w:t>
      </w:r>
    </w:p>
    <w:p w:rsidR="00C605A1" w:rsidRPr="007B3037" w:rsidRDefault="00C605A1" w:rsidP="00C605A1">
      <w:pPr>
        <w:jc w:val="both"/>
        <w:rPr>
          <w:rFonts w:asciiTheme="majorHAnsi" w:hAnsiTheme="majorHAnsi"/>
        </w:rPr>
      </w:pPr>
      <w:r w:rsidRPr="007B3037">
        <w:rPr>
          <w:rFonts w:asciiTheme="majorHAnsi" w:hAnsiTheme="majorHAnsi"/>
        </w:rPr>
        <w:t>________________</w:t>
      </w:r>
      <w:r w:rsidRPr="007B3037">
        <w:rPr>
          <w:rFonts w:asciiTheme="majorHAnsi" w:hAnsiTheme="majorHAnsi"/>
        </w:rPr>
        <w:tab/>
      </w:r>
      <w:r w:rsidRPr="007B3037">
        <w:rPr>
          <w:rFonts w:asciiTheme="majorHAnsi" w:hAnsiTheme="majorHAnsi"/>
        </w:rPr>
        <w:tab/>
      </w:r>
      <w:r w:rsidRPr="007B3037">
        <w:rPr>
          <w:rFonts w:asciiTheme="majorHAnsi" w:hAnsiTheme="majorHAnsi"/>
        </w:rPr>
        <w:tab/>
      </w:r>
      <w:r w:rsidRPr="007B3037">
        <w:rPr>
          <w:rFonts w:asciiTheme="majorHAnsi" w:hAnsiTheme="majorHAnsi"/>
        </w:rPr>
        <w:tab/>
      </w:r>
      <w:r w:rsidRPr="007B3037">
        <w:rPr>
          <w:rFonts w:asciiTheme="majorHAnsi" w:hAnsiTheme="majorHAnsi"/>
        </w:rPr>
        <w:tab/>
        <w:t>________________</w:t>
      </w:r>
    </w:p>
    <w:p w:rsidR="00C605A1" w:rsidRPr="007B3037" w:rsidRDefault="00C605A1" w:rsidP="00C605A1">
      <w:pPr>
        <w:jc w:val="both"/>
        <w:rPr>
          <w:rFonts w:asciiTheme="majorHAnsi" w:hAnsiTheme="majorHAnsi"/>
        </w:rPr>
      </w:pPr>
      <w:r w:rsidRPr="007B3037">
        <w:rPr>
          <w:rFonts w:asciiTheme="majorHAnsi" w:hAnsiTheme="majorHAnsi"/>
        </w:rPr>
        <w:t>________________</w:t>
      </w:r>
      <w:r w:rsidRPr="007B3037">
        <w:rPr>
          <w:rFonts w:asciiTheme="majorHAnsi" w:hAnsiTheme="majorHAnsi"/>
        </w:rPr>
        <w:tab/>
      </w:r>
      <w:r w:rsidRPr="007B3037">
        <w:rPr>
          <w:rFonts w:asciiTheme="majorHAnsi" w:hAnsiTheme="majorHAnsi"/>
        </w:rPr>
        <w:tab/>
      </w:r>
      <w:r w:rsidRPr="007B3037">
        <w:rPr>
          <w:rFonts w:asciiTheme="majorHAnsi" w:hAnsiTheme="majorHAnsi"/>
        </w:rPr>
        <w:tab/>
      </w:r>
      <w:r w:rsidRPr="007B3037">
        <w:rPr>
          <w:rFonts w:asciiTheme="majorHAnsi" w:hAnsiTheme="majorHAnsi"/>
        </w:rPr>
        <w:tab/>
      </w:r>
      <w:r w:rsidRPr="007B3037">
        <w:rPr>
          <w:rFonts w:asciiTheme="majorHAnsi" w:hAnsiTheme="majorHAnsi"/>
        </w:rPr>
        <w:tab/>
        <w:t>________________</w:t>
      </w:r>
    </w:p>
    <w:p w:rsidR="00C605A1" w:rsidRPr="007B3037" w:rsidRDefault="00C605A1" w:rsidP="00C605A1">
      <w:pPr>
        <w:jc w:val="both"/>
        <w:rPr>
          <w:rFonts w:asciiTheme="majorHAnsi" w:hAnsiTheme="majorHAnsi"/>
        </w:rPr>
      </w:pPr>
      <w:r w:rsidRPr="007B3037">
        <w:rPr>
          <w:rFonts w:asciiTheme="majorHAnsi" w:hAnsiTheme="majorHAnsi"/>
        </w:rPr>
        <w:tab/>
      </w:r>
      <w:r w:rsidRPr="007B3037">
        <w:rPr>
          <w:rFonts w:asciiTheme="majorHAnsi" w:hAnsiTheme="majorHAnsi"/>
        </w:rPr>
        <w:tab/>
      </w:r>
    </w:p>
    <w:p w:rsidR="00C605A1" w:rsidRPr="007B3037" w:rsidRDefault="00C605A1" w:rsidP="00C605A1">
      <w:pPr>
        <w:jc w:val="both"/>
        <w:rPr>
          <w:rFonts w:asciiTheme="majorHAnsi" w:hAnsiTheme="majorHAnsi"/>
        </w:rPr>
      </w:pPr>
    </w:p>
    <w:p w:rsidR="00C605A1" w:rsidRPr="007B3037" w:rsidRDefault="00C605A1" w:rsidP="00C605A1">
      <w:pPr>
        <w:jc w:val="both"/>
        <w:rPr>
          <w:rFonts w:asciiTheme="majorHAnsi" w:hAnsiTheme="majorHAnsi"/>
        </w:rPr>
      </w:pPr>
      <w:r w:rsidRPr="007B3037">
        <w:rPr>
          <w:rFonts w:asciiTheme="majorHAnsi" w:hAnsiTheme="majorHAnsi"/>
        </w:rPr>
        <w:t>Notes:</w:t>
      </w:r>
    </w:p>
    <w:p w:rsidR="00C605A1" w:rsidRPr="007B3037" w:rsidRDefault="00C605A1" w:rsidP="0062330E">
      <w:pPr>
        <w:ind w:left="360" w:hanging="360"/>
        <w:jc w:val="both"/>
        <w:rPr>
          <w:rFonts w:asciiTheme="majorHAnsi" w:hAnsiTheme="majorHAnsi"/>
        </w:rPr>
      </w:pPr>
      <w:r w:rsidRPr="007B3037">
        <w:rPr>
          <w:rFonts w:asciiTheme="majorHAnsi" w:hAnsiTheme="majorHAnsi"/>
        </w:rPr>
        <w:t>Amount to be specified in the Memorandum should be both in words and in figures.</w:t>
      </w:r>
      <w:r w:rsidR="0062330E">
        <w:rPr>
          <w:rFonts w:asciiTheme="majorHAnsi" w:hAnsiTheme="majorHAnsi"/>
        </w:rPr>
        <w:t xml:space="preserve"> </w:t>
      </w:r>
      <w:r w:rsidRPr="007B3037">
        <w:rPr>
          <w:rFonts w:asciiTheme="majorHAnsi" w:hAnsiTheme="majorHAnsi"/>
        </w:rPr>
        <w:t xml:space="preserve">The currency period of the tender shall be </w:t>
      </w:r>
      <w:r w:rsidRPr="001600AF">
        <w:rPr>
          <w:rFonts w:asciiTheme="majorHAnsi" w:hAnsiTheme="majorHAnsi"/>
          <w:b/>
          <w:bCs/>
        </w:rPr>
        <w:t>180</w:t>
      </w:r>
      <w:r w:rsidRPr="007B3037">
        <w:rPr>
          <w:rFonts w:asciiTheme="majorHAnsi" w:hAnsiTheme="majorHAnsi"/>
          <w:b/>
          <w:bCs/>
        </w:rPr>
        <w:t xml:space="preserve"> </w:t>
      </w:r>
      <w:r w:rsidRPr="007B3037">
        <w:rPr>
          <w:rFonts w:asciiTheme="majorHAnsi" w:hAnsiTheme="majorHAnsi"/>
        </w:rPr>
        <w:t>days from the date of opening the tender/tenders.  If delay in deciding the tender is inevitable, the consent of the tenderer agreeing to keep open his offer for a minimum further period should be obtained in advance.  The minimum further period for which the tenderer is required to keep his offer open should invariably be specified before his consent is obtained.</w:t>
      </w:r>
      <w:r w:rsidR="0062330E">
        <w:rPr>
          <w:rFonts w:asciiTheme="majorHAnsi" w:hAnsiTheme="majorHAnsi"/>
        </w:rPr>
        <w:t xml:space="preserve"> </w:t>
      </w:r>
      <w:r w:rsidRPr="007B3037">
        <w:rPr>
          <w:rFonts w:asciiTheme="majorHAnsi" w:hAnsiTheme="majorHAnsi"/>
        </w:rPr>
        <w:t xml:space="preserve">Wherever necessary, schedule showing dates by which the various items of work are to be completed should be given  at (f) above for items specified in schedule B. </w:t>
      </w:r>
    </w:p>
    <w:p w:rsidR="00C605A1" w:rsidRPr="007B3037" w:rsidRDefault="00C605A1" w:rsidP="0062330E">
      <w:pPr>
        <w:pStyle w:val="Heading1"/>
        <w:jc w:val="center"/>
        <w:rPr>
          <w:rFonts w:asciiTheme="majorHAnsi" w:hAnsiTheme="majorHAnsi"/>
          <w:b w:val="0"/>
          <w:bCs w:val="0"/>
        </w:rPr>
      </w:pPr>
      <w:r w:rsidRPr="007B3037">
        <w:rPr>
          <w:rFonts w:asciiTheme="majorHAnsi" w:hAnsiTheme="majorHAnsi"/>
          <w:b w:val="0"/>
          <w:bCs w:val="0"/>
          <w:sz w:val="38"/>
          <w:szCs w:val="38"/>
        </w:rPr>
        <w:t>Karnataka Neeravari Nigam Limited</w:t>
      </w:r>
    </w:p>
    <w:p w:rsidR="00C605A1" w:rsidRPr="007B3037" w:rsidRDefault="00C605A1" w:rsidP="00C605A1">
      <w:pPr>
        <w:tabs>
          <w:tab w:val="left" w:pos="1605"/>
        </w:tabs>
        <w:rPr>
          <w:rFonts w:asciiTheme="majorHAnsi" w:hAnsiTheme="majorHAnsi"/>
        </w:rPr>
      </w:pPr>
      <w:r w:rsidRPr="007B3037">
        <w:rPr>
          <w:rFonts w:asciiTheme="majorHAnsi" w:hAnsiTheme="majorHAnsi"/>
        </w:rPr>
        <w:tab/>
      </w:r>
    </w:p>
    <w:p w:rsidR="00C605A1" w:rsidRPr="007B3037" w:rsidRDefault="00C605A1" w:rsidP="00C605A1">
      <w:pPr>
        <w:jc w:val="both"/>
        <w:rPr>
          <w:rFonts w:asciiTheme="majorHAnsi" w:hAnsiTheme="majorHAnsi"/>
          <w:b/>
          <w:bCs/>
        </w:rPr>
      </w:pPr>
      <w:r w:rsidRPr="007B3037">
        <w:rPr>
          <w:rFonts w:asciiTheme="majorHAnsi" w:hAnsiTheme="majorHAnsi"/>
        </w:rPr>
        <w:tab/>
        <w:t>The following Declaration has to be given by the contractor at the time of submission of the completed tender.</w:t>
      </w:r>
    </w:p>
    <w:p w:rsidR="00C605A1" w:rsidRPr="007B3037" w:rsidRDefault="00C605A1" w:rsidP="00C605A1">
      <w:pPr>
        <w:jc w:val="both"/>
        <w:rPr>
          <w:rFonts w:asciiTheme="majorHAnsi" w:hAnsiTheme="majorHAnsi"/>
          <w:b/>
          <w:bCs/>
        </w:rPr>
      </w:pPr>
    </w:p>
    <w:p w:rsidR="0093210E" w:rsidRDefault="00B54D5A" w:rsidP="0093210E">
      <w:pPr>
        <w:jc w:val="both"/>
      </w:pPr>
      <w:r>
        <w:rPr>
          <w:rFonts w:asciiTheme="majorHAnsi" w:hAnsiTheme="majorHAnsi"/>
        </w:rPr>
        <w:t>NAME OF WORK</w:t>
      </w:r>
      <w:r w:rsidRPr="001F1D4E">
        <w:rPr>
          <w:rFonts w:asciiTheme="majorHAnsi" w:hAnsiTheme="majorHAnsi"/>
        </w:rPr>
        <w:t>:-</w:t>
      </w:r>
      <w:r w:rsidR="005C4AA9" w:rsidRPr="005C4AA9">
        <w:rPr>
          <w:sz w:val="20"/>
          <w:szCs w:val="20"/>
        </w:rPr>
        <w:t xml:space="preserve"> </w:t>
      </w:r>
      <w:r w:rsidR="0093210E" w:rsidRPr="005954E5">
        <w:t xml:space="preserve">Repairs to Open trough Aqueduct at CH 2.30km, 1.750km of LBC main canal  </w:t>
      </w:r>
    </w:p>
    <w:p w:rsidR="0093210E" w:rsidRDefault="0093210E" w:rsidP="0093210E">
      <w:pPr>
        <w:jc w:val="both"/>
      </w:pPr>
      <w:r>
        <w:t xml:space="preserve">                                </w:t>
      </w:r>
      <w:r w:rsidRPr="005954E5">
        <w:t xml:space="preserve">and repairs to Distributory gate no.12 of LBC and near escape gate  under </w:t>
      </w:r>
    </w:p>
    <w:p w:rsidR="008B68A8" w:rsidRDefault="0093210E" w:rsidP="008B68A8">
      <w:pPr>
        <w:jc w:val="both"/>
        <w:rPr>
          <w:rFonts w:ascii="Nunito Sans" w:hAnsi="Nunito Sans"/>
          <w:b/>
          <w:bCs/>
          <w:color w:val="3A3A3A"/>
          <w:spacing w:val="5"/>
          <w:shd w:val="clear" w:color="auto" w:fill="FFFFFF"/>
        </w:rPr>
      </w:pPr>
      <w:r>
        <w:t xml:space="preserve">                                </w:t>
      </w:r>
      <w:r w:rsidRPr="005954E5">
        <w:t>Upper Mullamari Project for the year 2025-26</w:t>
      </w:r>
      <w:r w:rsidR="008B68A8">
        <w:t xml:space="preserve"> (</w:t>
      </w:r>
      <w:r w:rsidR="008B68A8">
        <w:rPr>
          <w:rFonts w:ascii="Nunito Sans" w:hAnsi="Nunito Sans"/>
          <w:b/>
          <w:bCs/>
          <w:color w:val="3A3A3A"/>
          <w:spacing w:val="5"/>
          <w:shd w:val="clear" w:color="auto" w:fill="FFFFFF"/>
        </w:rPr>
        <w:t xml:space="preserve">KNNL/2026-27/DA/WORK_INDENT4600) </w:t>
      </w:r>
    </w:p>
    <w:p w:rsidR="00C605A1" w:rsidRPr="00F848D6" w:rsidRDefault="00F848D6" w:rsidP="008B68A8">
      <w:pPr>
        <w:jc w:val="center"/>
        <w:rPr>
          <w:rFonts w:asciiTheme="majorHAnsi" w:hAnsiTheme="majorHAnsi"/>
          <w:b/>
          <w:bCs/>
          <w:u w:val="single"/>
        </w:rPr>
      </w:pPr>
      <w:r>
        <w:rPr>
          <w:rFonts w:asciiTheme="majorHAnsi" w:hAnsiTheme="majorHAnsi"/>
          <w:b/>
          <w:bCs/>
          <w:u w:val="single"/>
        </w:rPr>
        <w:t>DECLARATION</w:t>
      </w:r>
    </w:p>
    <w:p w:rsidR="00C605A1" w:rsidRPr="007B3037" w:rsidRDefault="00C605A1" w:rsidP="00C605A1">
      <w:pPr>
        <w:jc w:val="both"/>
        <w:rPr>
          <w:rFonts w:asciiTheme="majorHAnsi" w:hAnsiTheme="majorHAnsi"/>
        </w:rPr>
      </w:pPr>
    </w:p>
    <w:p w:rsidR="00C605A1" w:rsidRPr="007B3037" w:rsidRDefault="00C605A1" w:rsidP="00C605A1">
      <w:pPr>
        <w:jc w:val="both"/>
        <w:rPr>
          <w:rFonts w:asciiTheme="majorHAnsi" w:hAnsiTheme="majorHAnsi"/>
        </w:rPr>
      </w:pPr>
      <w:r w:rsidRPr="007B3037">
        <w:rPr>
          <w:rFonts w:asciiTheme="majorHAnsi" w:hAnsiTheme="majorHAnsi"/>
        </w:rPr>
        <w:t xml:space="preserve">1. </w:t>
      </w:r>
      <w:r w:rsidRPr="007B3037">
        <w:rPr>
          <w:rFonts w:asciiTheme="majorHAnsi" w:hAnsiTheme="majorHAnsi"/>
        </w:rPr>
        <w:tab/>
        <w:t>I/We hereby declare that I/We have made myself/ourselves thoroughly conversant with local conditions regarding all materials such as stones, murrum and sand etc., and the labour on which I/We have based rates for this work, and that the specifications, plans, designs, Conditions of Contract etc. on which rates are based, have been completely studied by me/us before submitting the tender.  I/We undertake to use only the best of materials approved by the Executive Engineer before starting the work and to abide by his decision.</w:t>
      </w:r>
    </w:p>
    <w:p w:rsidR="00C605A1" w:rsidRPr="007B3037" w:rsidRDefault="00C605A1" w:rsidP="00F848D6">
      <w:pPr>
        <w:pStyle w:val="Heading1"/>
        <w:jc w:val="center"/>
        <w:rPr>
          <w:rFonts w:asciiTheme="majorHAnsi" w:hAnsiTheme="majorHAnsi"/>
          <w:u w:val="single"/>
        </w:rPr>
      </w:pPr>
      <w:r w:rsidRPr="007B3037">
        <w:rPr>
          <w:rFonts w:asciiTheme="majorHAnsi" w:hAnsiTheme="majorHAnsi"/>
          <w:u w:val="single"/>
        </w:rPr>
        <w:lastRenderedPageBreak/>
        <w:t>DEFINITION OF TERMS USED IN THE CONTRACT DOCUMENT</w:t>
      </w:r>
    </w:p>
    <w:p w:rsidR="00C605A1" w:rsidRPr="007B3037" w:rsidRDefault="00C605A1" w:rsidP="00C605A1">
      <w:pPr>
        <w:jc w:val="both"/>
        <w:rPr>
          <w:rFonts w:asciiTheme="majorHAnsi" w:hAnsiTheme="majorHAnsi"/>
          <w:b/>
        </w:rPr>
      </w:pPr>
    </w:p>
    <w:p w:rsidR="00C605A1" w:rsidRPr="007B3037" w:rsidRDefault="00C605A1" w:rsidP="00C605A1">
      <w:pPr>
        <w:jc w:val="both"/>
        <w:rPr>
          <w:rFonts w:asciiTheme="majorHAnsi" w:hAnsiTheme="majorHAnsi"/>
        </w:rPr>
      </w:pPr>
      <w:r w:rsidRPr="007B3037">
        <w:rPr>
          <w:rFonts w:asciiTheme="majorHAnsi" w:hAnsiTheme="majorHAnsi"/>
        </w:rPr>
        <w:tab/>
        <w:t>In constructing the conditions and specifications of contract, the following expressions shall have the meanings herein assigned to them, unless there is something, in the subject or the context inconsistent with such meanings.</w:t>
      </w:r>
    </w:p>
    <w:p w:rsidR="00C605A1" w:rsidRPr="007B3037" w:rsidRDefault="00C605A1" w:rsidP="00C605A1">
      <w:pPr>
        <w:jc w:val="both"/>
        <w:rPr>
          <w:rFonts w:asciiTheme="majorHAnsi" w:hAnsiTheme="majorHAnsi"/>
        </w:rPr>
      </w:pPr>
    </w:p>
    <w:p w:rsidR="00C605A1" w:rsidRPr="007B3037" w:rsidRDefault="00C605A1" w:rsidP="00C605A1">
      <w:pPr>
        <w:jc w:val="both"/>
        <w:rPr>
          <w:rFonts w:asciiTheme="majorHAnsi" w:hAnsiTheme="majorHAnsi"/>
        </w:rPr>
      </w:pPr>
      <w:r w:rsidRPr="007B3037">
        <w:rPr>
          <w:rFonts w:asciiTheme="majorHAnsi" w:hAnsiTheme="majorHAnsi"/>
        </w:rPr>
        <w:tab/>
      </w:r>
      <w:r w:rsidRPr="007B3037">
        <w:rPr>
          <w:rFonts w:asciiTheme="majorHAnsi" w:hAnsiTheme="majorHAnsi"/>
          <w:b/>
        </w:rPr>
        <w:t>“NIGAM” OR “KNNL”</w:t>
      </w:r>
      <w:r w:rsidRPr="007B3037">
        <w:rPr>
          <w:rFonts w:asciiTheme="majorHAnsi" w:hAnsiTheme="majorHAnsi"/>
        </w:rPr>
        <w:t xml:space="preserve"> shall mean the Karnataka Neeravari Nigam Limited  and its successor if any.</w:t>
      </w:r>
    </w:p>
    <w:p w:rsidR="00C605A1" w:rsidRPr="007B3037" w:rsidRDefault="00C605A1" w:rsidP="00C605A1">
      <w:pPr>
        <w:jc w:val="both"/>
        <w:rPr>
          <w:rFonts w:asciiTheme="majorHAnsi" w:hAnsiTheme="majorHAnsi"/>
        </w:rPr>
      </w:pPr>
    </w:p>
    <w:p w:rsidR="00C605A1" w:rsidRPr="007B3037" w:rsidRDefault="00C605A1" w:rsidP="00C605A1">
      <w:pPr>
        <w:jc w:val="both"/>
        <w:rPr>
          <w:rFonts w:asciiTheme="majorHAnsi" w:hAnsiTheme="majorHAnsi"/>
        </w:rPr>
      </w:pPr>
      <w:r w:rsidRPr="007B3037">
        <w:rPr>
          <w:rFonts w:asciiTheme="majorHAnsi" w:hAnsiTheme="majorHAnsi"/>
        </w:rPr>
        <w:tab/>
      </w:r>
      <w:r w:rsidRPr="007B3037">
        <w:rPr>
          <w:rFonts w:asciiTheme="majorHAnsi" w:hAnsiTheme="majorHAnsi"/>
          <w:b/>
        </w:rPr>
        <w:t>“DEPARTMENT”</w:t>
      </w:r>
      <w:r w:rsidRPr="007B3037">
        <w:rPr>
          <w:rFonts w:asciiTheme="majorHAnsi" w:hAnsiTheme="majorHAnsi"/>
        </w:rPr>
        <w:t xml:space="preserve"> shall mean the organisational setup of KNNL at the competent level.</w:t>
      </w:r>
    </w:p>
    <w:p w:rsidR="00C605A1" w:rsidRPr="007B3037" w:rsidRDefault="00C605A1" w:rsidP="00C605A1">
      <w:pPr>
        <w:jc w:val="both"/>
        <w:rPr>
          <w:rFonts w:asciiTheme="majorHAnsi" w:hAnsiTheme="majorHAnsi"/>
        </w:rPr>
      </w:pPr>
    </w:p>
    <w:p w:rsidR="00C605A1" w:rsidRPr="007B3037" w:rsidRDefault="00C605A1" w:rsidP="00C605A1">
      <w:pPr>
        <w:jc w:val="both"/>
        <w:rPr>
          <w:rFonts w:asciiTheme="majorHAnsi" w:hAnsiTheme="majorHAnsi"/>
        </w:rPr>
      </w:pPr>
      <w:r w:rsidRPr="007B3037">
        <w:rPr>
          <w:rFonts w:asciiTheme="majorHAnsi" w:hAnsiTheme="majorHAnsi"/>
        </w:rPr>
        <w:tab/>
      </w:r>
      <w:r w:rsidRPr="007B3037">
        <w:rPr>
          <w:rFonts w:asciiTheme="majorHAnsi" w:hAnsiTheme="majorHAnsi"/>
          <w:b/>
        </w:rPr>
        <w:t>“CONTRACTOR”</w:t>
      </w:r>
      <w:r w:rsidRPr="007B3037">
        <w:rPr>
          <w:rFonts w:asciiTheme="majorHAnsi" w:hAnsiTheme="majorHAnsi"/>
        </w:rPr>
        <w:t xml:space="preserve"> shall mean tenderer whether a firm, registered company, partnership/Joint Venture  or an individual, whose tender has been accepted by KNNL or by an officer (duly authorised in this behalf) on behalf of Karnataka Neeravari Nigam and who have entered into an agreement with Karnataka Neeravari Nigam for due fulfillment of the contract and shall include the legal representatives, successors and permitted assignees.</w:t>
      </w:r>
    </w:p>
    <w:p w:rsidR="00C605A1" w:rsidRPr="007B3037" w:rsidRDefault="00C605A1" w:rsidP="00C605A1">
      <w:pPr>
        <w:jc w:val="both"/>
        <w:rPr>
          <w:rFonts w:asciiTheme="majorHAnsi" w:hAnsiTheme="majorHAnsi"/>
        </w:rPr>
      </w:pPr>
    </w:p>
    <w:p w:rsidR="00C605A1" w:rsidRPr="007B3037" w:rsidRDefault="00C605A1" w:rsidP="00C605A1">
      <w:pPr>
        <w:ind w:firstLine="720"/>
        <w:jc w:val="both"/>
        <w:rPr>
          <w:rFonts w:asciiTheme="majorHAnsi" w:hAnsiTheme="majorHAnsi"/>
        </w:rPr>
      </w:pPr>
      <w:r w:rsidRPr="007B3037">
        <w:rPr>
          <w:rFonts w:asciiTheme="majorHAnsi" w:hAnsiTheme="majorHAnsi"/>
          <w:b/>
        </w:rPr>
        <w:t>“EMPLOYER”</w:t>
      </w:r>
      <w:r w:rsidRPr="007B3037">
        <w:rPr>
          <w:rFonts w:asciiTheme="majorHAnsi" w:hAnsiTheme="majorHAnsi"/>
        </w:rPr>
        <w:t xml:space="preserve"> means Managing Director, Karnataka Neeravari Nigam Limited</w:t>
      </w:r>
    </w:p>
    <w:p w:rsidR="00C605A1" w:rsidRPr="007B3037" w:rsidRDefault="00C605A1" w:rsidP="00C605A1">
      <w:pPr>
        <w:ind w:firstLine="720"/>
        <w:jc w:val="both"/>
        <w:rPr>
          <w:rFonts w:asciiTheme="majorHAnsi" w:hAnsiTheme="majorHAnsi"/>
        </w:rPr>
      </w:pPr>
    </w:p>
    <w:p w:rsidR="00C605A1" w:rsidRPr="007B3037" w:rsidRDefault="00C605A1" w:rsidP="00C605A1">
      <w:pPr>
        <w:jc w:val="both"/>
        <w:rPr>
          <w:rFonts w:asciiTheme="majorHAnsi" w:hAnsiTheme="majorHAnsi"/>
        </w:rPr>
      </w:pPr>
      <w:r w:rsidRPr="007B3037">
        <w:rPr>
          <w:rFonts w:asciiTheme="majorHAnsi" w:hAnsiTheme="majorHAnsi"/>
        </w:rPr>
        <w:tab/>
      </w:r>
      <w:r w:rsidRPr="007B3037">
        <w:rPr>
          <w:rFonts w:asciiTheme="majorHAnsi" w:hAnsiTheme="majorHAnsi"/>
          <w:b/>
        </w:rPr>
        <w:t>“ENGINEER”</w:t>
      </w:r>
      <w:r w:rsidRPr="007B3037">
        <w:rPr>
          <w:rFonts w:asciiTheme="majorHAnsi" w:hAnsiTheme="majorHAnsi"/>
        </w:rPr>
        <w:t xml:space="preserve"> shall mean, the Chief Engineer, in-charge of the Project or such other officer as may be appointed to act as the Engineer for the purpose of the contract and shall also mean and include the Superintending Engineer and the Executive Engineer or an officer of equivalent rank directly in-charge of the work or any part thereof.</w:t>
      </w:r>
    </w:p>
    <w:p w:rsidR="00C605A1" w:rsidRPr="007B3037" w:rsidRDefault="00C605A1" w:rsidP="00C605A1">
      <w:pPr>
        <w:jc w:val="both"/>
        <w:rPr>
          <w:rFonts w:asciiTheme="majorHAnsi" w:hAnsiTheme="majorHAnsi"/>
        </w:rPr>
      </w:pPr>
    </w:p>
    <w:p w:rsidR="00C605A1" w:rsidRPr="007B3037" w:rsidRDefault="00C605A1" w:rsidP="00C605A1">
      <w:pPr>
        <w:jc w:val="both"/>
        <w:rPr>
          <w:rFonts w:asciiTheme="majorHAnsi" w:hAnsiTheme="majorHAnsi"/>
        </w:rPr>
      </w:pPr>
      <w:r w:rsidRPr="007B3037">
        <w:rPr>
          <w:rFonts w:asciiTheme="majorHAnsi" w:hAnsiTheme="majorHAnsi"/>
        </w:rPr>
        <w:tab/>
        <w:t xml:space="preserve">The </w:t>
      </w:r>
      <w:r w:rsidRPr="007B3037">
        <w:rPr>
          <w:rFonts w:asciiTheme="majorHAnsi" w:hAnsiTheme="majorHAnsi"/>
          <w:b/>
        </w:rPr>
        <w:t>“ENGINEER”</w:t>
      </w:r>
      <w:r w:rsidRPr="007B3037">
        <w:rPr>
          <w:rFonts w:asciiTheme="majorHAnsi" w:hAnsiTheme="majorHAnsi"/>
        </w:rPr>
        <w:t xml:space="preserve"> where named as the final authority for decision shall only mean the Chief Engineer in-charge of the work  or his duly authorised assistants</w:t>
      </w:r>
    </w:p>
    <w:p w:rsidR="00C605A1" w:rsidRPr="007B3037" w:rsidRDefault="00C605A1" w:rsidP="00C605A1">
      <w:pPr>
        <w:jc w:val="both"/>
        <w:rPr>
          <w:rFonts w:asciiTheme="majorHAnsi" w:hAnsiTheme="majorHAnsi"/>
        </w:rPr>
      </w:pPr>
    </w:p>
    <w:p w:rsidR="00C605A1" w:rsidRPr="007B3037" w:rsidRDefault="00C605A1" w:rsidP="00C605A1">
      <w:pPr>
        <w:jc w:val="both"/>
        <w:rPr>
          <w:rFonts w:asciiTheme="majorHAnsi" w:hAnsiTheme="majorHAnsi"/>
        </w:rPr>
      </w:pPr>
      <w:r w:rsidRPr="007B3037">
        <w:rPr>
          <w:rFonts w:asciiTheme="majorHAnsi" w:hAnsiTheme="majorHAnsi"/>
        </w:rPr>
        <w:tab/>
      </w:r>
      <w:r w:rsidRPr="007B3037">
        <w:rPr>
          <w:rFonts w:asciiTheme="majorHAnsi" w:hAnsiTheme="majorHAnsi"/>
          <w:b/>
        </w:rPr>
        <w:t xml:space="preserve">“CHIEF ENGINEER”, “SUPERINTENDING ENGINEER”, EXECUTIVE ENGINEER” </w:t>
      </w:r>
      <w:r w:rsidRPr="007B3037">
        <w:rPr>
          <w:rFonts w:asciiTheme="majorHAnsi" w:hAnsiTheme="majorHAnsi"/>
        </w:rPr>
        <w:t>shall mean the Chief Engineer, Superintending Engineer, Executive Engineer in charge of the work.</w:t>
      </w:r>
    </w:p>
    <w:p w:rsidR="00C605A1" w:rsidRPr="007B3037" w:rsidRDefault="00C605A1" w:rsidP="00C605A1">
      <w:pPr>
        <w:jc w:val="both"/>
        <w:rPr>
          <w:rFonts w:asciiTheme="majorHAnsi" w:hAnsiTheme="majorHAnsi"/>
        </w:rPr>
      </w:pPr>
    </w:p>
    <w:p w:rsidR="00C605A1" w:rsidRPr="007B3037" w:rsidRDefault="00C605A1" w:rsidP="00C605A1">
      <w:pPr>
        <w:jc w:val="both"/>
        <w:rPr>
          <w:rFonts w:asciiTheme="majorHAnsi" w:hAnsiTheme="majorHAnsi"/>
        </w:rPr>
      </w:pPr>
      <w:r w:rsidRPr="007B3037">
        <w:rPr>
          <w:rFonts w:asciiTheme="majorHAnsi" w:hAnsiTheme="majorHAnsi"/>
        </w:rPr>
        <w:tab/>
      </w:r>
      <w:r w:rsidRPr="007B3037">
        <w:rPr>
          <w:rFonts w:asciiTheme="majorHAnsi" w:hAnsiTheme="majorHAnsi"/>
          <w:b/>
        </w:rPr>
        <w:t>“PLANT”</w:t>
      </w:r>
      <w:r w:rsidRPr="007B3037">
        <w:rPr>
          <w:rFonts w:asciiTheme="majorHAnsi" w:hAnsiTheme="majorHAnsi"/>
        </w:rPr>
        <w:t xml:space="preserve"> shall mean and include any or all plant, machinery, tools and other implements of all description necessary for the execution of the work in safe and workman like manner.</w:t>
      </w:r>
    </w:p>
    <w:p w:rsidR="00C605A1" w:rsidRPr="007B3037" w:rsidRDefault="00C605A1" w:rsidP="00C605A1">
      <w:pPr>
        <w:jc w:val="both"/>
        <w:rPr>
          <w:rFonts w:asciiTheme="majorHAnsi" w:hAnsiTheme="majorHAnsi"/>
        </w:rPr>
      </w:pPr>
    </w:p>
    <w:p w:rsidR="00C605A1" w:rsidRPr="007B3037" w:rsidRDefault="00C605A1" w:rsidP="00C605A1">
      <w:pPr>
        <w:jc w:val="both"/>
        <w:rPr>
          <w:rFonts w:asciiTheme="majorHAnsi" w:hAnsiTheme="majorHAnsi"/>
        </w:rPr>
      </w:pPr>
      <w:r w:rsidRPr="007B3037">
        <w:rPr>
          <w:rFonts w:asciiTheme="majorHAnsi" w:hAnsiTheme="majorHAnsi"/>
        </w:rPr>
        <w:tab/>
      </w:r>
      <w:r w:rsidRPr="007B3037">
        <w:rPr>
          <w:rFonts w:asciiTheme="majorHAnsi" w:hAnsiTheme="majorHAnsi"/>
          <w:b/>
        </w:rPr>
        <w:t>“WORK” or “WORKS”</w:t>
      </w:r>
      <w:r w:rsidRPr="007B3037">
        <w:rPr>
          <w:rFonts w:asciiTheme="majorHAnsi" w:hAnsiTheme="majorHAnsi"/>
        </w:rPr>
        <w:t xml:space="preserve"> shall mean the work or works entrusted to be executed in or in virtue of the contract whether temporary or permanent and whether original, altered, substituted or additional.</w:t>
      </w:r>
    </w:p>
    <w:p w:rsidR="00C605A1" w:rsidRPr="007B3037" w:rsidRDefault="00C605A1" w:rsidP="00C605A1">
      <w:pPr>
        <w:rPr>
          <w:rFonts w:asciiTheme="majorHAnsi" w:hAnsiTheme="majorHAnsi"/>
          <w:b/>
        </w:rPr>
      </w:pPr>
    </w:p>
    <w:p w:rsidR="00C605A1" w:rsidRPr="007B3037" w:rsidRDefault="00C605A1" w:rsidP="00C605A1">
      <w:pPr>
        <w:jc w:val="both"/>
        <w:rPr>
          <w:rFonts w:asciiTheme="majorHAnsi" w:hAnsiTheme="majorHAnsi"/>
        </w:rPr>
      </w:pPr>
      <w:r w:rsidRPr="007B3037">
        <w:rPr>
          <w:rFonts w:asciiTheme="majorHAnsi" w:hAnsiTheme="majorHAnsi"/>
        </w:rPr>
        <w:tab/>
      </w:r>
      <w:r w:rsidRPr="007B3037">
        <w:rPr>
          <w:rFonts w:asciiTheme="majorHAnsi" w:hAnsiTheme="majorHAnsi"/>
          <w:b/>
        </w:rPr>
        <w:t>“CONTRACT” and “CONTRACT DOCUMENTS”</w:t>
      </w:r>
      <w:r w:rsidRPr="007B3037">
        <w:rPr>
          <w:rFonts w:asciiTheme="majorHAnsi" w:hAnsiTheme="majorHAnsi"/>
        </w:rPr>
        <w:t xml:space="preserve"> shall mean and include the agreement, the conditions of contract, the additional conditions of contract, the detailed technical specifications and all annexures and appendices thereto such as Schedule “A”, Schedule “B”, Schedule “C” and Drawings and all other documents annexed.</w:t>
      </w:r>
    </w:p>
    <w:p w:rsidR="00C605A1" w:rsidRPr="007B3037" w:rsidRDefault="00C605A1" w:rsidP="00C605A1">
      <w:pPr>
        <w:jc w:val="both"/>
        <w:rPr>
          <w:rFonts w:asciiTheme="majorHAnsi" w:hAnsiTheme="majorHAnsi"/>
        </w:rPr>
      </w:pPr>
    </w:p>
    <w:p w:rsidR="00C605A1" w:rsidRPr="007B3037" w:rsidRDefault="00C605A1" w:rsidP="00C605A1">
      <w:pPr>
        <w:jc w:val="both"/>
        <w:rPr>
          <w:rFonts w:asciiTheme="majorHAnsi" w:hAnsiTheme="majorHAnsi"/>
        </w:rPr>
      </w:pPr>
      <w:r w:rsidRPr="007B3037">
        <w:rPr>
          <w:rFonts w:asciiTheme="majorHAnsi" w:hAnsiTheme="majorHAnsi"/>
        </w:rPr>
        <w:tab/>
      </w:r>
      <w:r w:rsidRPr="007B3037">
        <w:rPr>
          <w:rFonts w:asciiTheme="majorHAnsi" w:hAnsiTheme="majorHAnsi"/>
          <w:b/>
        </w:rPr>
        <w:t>“SPECIFICATIONS”</w:t>
      </w:r>
      <w:r w:rsidRPr="007B3037">
        <w:rPr>
          <w:rFonts w:asciiTheme="majorHAnsi" w:hAnsiTheme="majorHAnsi"/>
        </w:rPr>
        <w:t xml:space="preserve"> shall mean the Detailed Technical specifications, which form part tender and any additions or modifications thereof as may from time to time be furnished or approved in writing by the Engineer.</w:t>
      </w:r>
    </w:p>
    <w:p w:rsidR="00C605A1" w:rsidRPr="007B3037" w:rsidRDefault="00C605A1" w:rsidP="00C605A1">
      <w:pPr>
        <w:jc w:val="both"/>
        <w:rPr>
          <w:rFonts w:asciiTheme="majorHAnsi" w:hAnsiTheme="majorHAnsi"/>
        </w:rPr>
      </w:pPr>
    </w:p>
    <w:p w:rsidR="00C605A1" w:rsidRPr="007B3037" w:rsidRDefault="00C605A1" w:rsidP="00C605A1">
      <w:pPr>
        <w:jc w:val="both"/>
        <w:rPr>
          <w:rFonts w:asciiTheme="majorHAnsi" w:hAnsiTheme="majorHAnsi"/>
        </w:rPr>
      </w:pPr>
      <w:r w:rsidRPr="007B3037">
        <w:rPr>
          <w:rFonts w:asciiTheme="majorHAnsi" w:hAnsiTheme="majorHAnsi"/>
        </w:rPr>
        <w:lastRenderedPageBreak/>
        <w:tab/>
      </w:r>
      <w:r w:rsidRPr="007B3037">
        <w:rPr>
          <w:rFonts w:asciiTheme="majorHAnsi" w:hAnsiTheme="majorHAnsi"/>
          <w:b/>
        </w:rPr>
        <w:t>“SITE”</w:t>
      </w:r>
      <w:r w:rsidRPr="007B3037">
        <w:rPr>
          <w:rFonts w:asciiTheme="majorHAnsi" w:hAnsiTheme="majorHAnsi"/>
        </w:rPr>
        <w:t xml:space="preserve"> shall mean and include all the land in which the operations in respect of the work are carried out.  It shall also include the material stacking yard and the area where permanent or temporary structures are put up for facilitating the execution of the work.</w:t>
      </w:r>
    </w:p>
    <w:p w:rsidR="00C605A1" w:rsidRPr="007B3037" w:rsidRDefault="00C605A1" w:rsidP="00C605A1">
      <w:pPr>
        <w:jc w:val="both"/>
        <w:rPr>
          <w:rFonts w:asciiTheme="majorHAnsi" w:hAnsiTheme="majorHAnsi"/>
        </w:rPr>
      </w:pPr>
    </w:p>
    <w:p w:rsidR="00C605A1" w:rsidRPr="007B3037" w:rsidRDefault="00C605A1" w:rsidP="00C605A1">
      <w:pPr>
        <w:jc w:val="both"/>
        <w:rPr>
          <w:rFonts w:asciiTheme="majorHAnsi" w:hAnsiTheme="majorHAnsi"/>
        </w:rPr>
      </w:pPr>
      <w:r w:rsidRPr="007B3037">
        <w:rPr>
          <w:rFonts w:asciiTheme="majorHAnsi" w:hAnsiTheme="majorHAnsi"/>
        </w:rPr>
        <w:tab/>
      </w:r>
      <w:r w:rsidRPr="007B3037">
        <w:rPr>
          <w:rFonts w:asciiTheme="majorHAnsi" w:hAnsiTheme="majorHAnsi"/>
          <w:b/>
        </w:rPr>
        <w:t>“TEST”</w:t>
      </w:r>
      <w:r w:rsidRPr="007B3037">
        <w:rPr>
          <w:rFonts w:asciiTheme="majorHAnsi" w:hAnsiTheme="majorHAnsi"/>
        </w:rPr>
        <w:t xml:space="preserve"> shall mean such tests as are required to be carried out either by the Contractor or by the Engineer, from time to time and on completion as detailed in the specifications before the work is certified as being satisfactory and is taken over by Engineer-in-Charge.</w:t>
      </w:r>
    </w:p>
    <w:p w:rsidR="00C605A1" w:rsidRPr="007B3037" w:rsidRDefault="00C605A1" w:rsidP="00C605A1">
      <w:pPr>
        <w:jc w:val="both"/>
        <w:rPr>
          <w:rFonts w:asciiTheme="majorHAnsi" w:hAnsiTheme="majorHAnsi"/>
        </w:rPr>
      </w:pPr>
    </w:p>
    <w:p w:rsidR="00C605A1" w:rsidRPr="007B3037" w:rsidRDefault="00C605A1" w:rsidP="00C605A1">
      <w:pPr>
        <w:jc w:val="both"/>
        <w:rPr>
          <w:rFonts w:asciiTheme="majorHAnsi" w:hAnsiTheme="majorHAnsi"/>
        </w:rPr>
      </w:pPr>
      <w:r w:rsidRPr="007B3037">
        <w:rPr>
          <w:rFonts w:asciiTheme="majorHAnsi" w:hAnsiTheme="majorHAnsi"/>
        </w:rPr>
        <w:tab/>
      </w:r>
      <w:r w:rsidRPr="007B3037">
        <w:rPr>
          <w:rFonts w:asciiTheme="majorHAnsi" w:hAnsiTheme="majorHAnsi"/>
          <w:b/>
        </w:rPr>
        <w:t>“MONTH”</w:t>
      </w:r>
      <w:r w:rsidRPr="007B3037">
        <w:rPr>
          <w:rFonts w:asciiTheme="majorHAnsi" w:hAnsiTheme="majorHAnsi"/>
        </w:rPr>
        <w:t xml:space="preserve"> shall mean the months as reckoned by English Calendar.</w:t>
      </w:r>
    </w:p>
    <w:p w:rsidR="00C605A1" w:rsidRPr="007B3037" w:rsidRDefault="00C605A1" w:rsidP="00C605A1">
      <w:pPr>
        <w:jc w:val="both"/>
        <w:rPr>
          <w:rFonts w:asciiTheme="majorHAnsi" w:hAnsiTheme="majorHAnsi"/>
        </w:rPr>
      </w:pPr>
    </w:p>
    <w:p w:rsidR="00C605A1" w:rsidRPr="007B3037" w:rsidRDefault="00C605A1" w:rsidP="00C605A1">
      <w:pPr>
        <w:jc w:val="both"/>
        <w:rPr>
          <w:rFonts w:asciiTheme="majorHAnsi" w:hAnsiTheme="majorHAnsi"/>
        </w:rPr>
      </w:pPr>
      <w:r w:rsidRPr="007B3037">
        <w:rPr>
          <w:rFonts w:asciiTheme="majorHAnsi" w:hAnsiTheme="majorHAnsi"/>
        </w:rPr>
        <w:tab/>
      </w:r>
      <w:r w:rsidRPr="007B3037">
        <w:rPr>
          <w:rFonts w:asciiTheme="majorHAnsi" w:hAnsiTheme="majorHAnsi"/>
          <w:b/>
        </w:rPr>
        <w:t>“DAY”</w:t>
      </w:r>
      <w:r w:rsidRPr="007B3037">
        <w:rPr>
          <w:rFonts w:asciiTheme="majorHAnsi" w:hAnsiTheme="majorHAnsi"/>
        </w:rPr>
        <w:t xml:space="preserve"> shall mean a day of 24 hours from midnight  to midnight irrespective of number of hours worked in that day.</w:t>
      </w:r>
    </w:p>
    <w:p w:rsidR="00C605A1" w:rsidRPr="007B3037" w:rsidRDefault="00C605A1" w:rsidP="00C605A1">
      <w:pPr>
        <w:jc w:val="both"/>
        <w:rPr>
          <w:rFonts w:asciiTheme="majorHAnsi" w:hAnsiTheme="majorHAnsi"/>
        </w:rPr>
      </w:pPr>
    </w:p>
    <w:p w:rsidR="00C605A1" w:rsidRPr="007B3037" w:rsidRDefault="00C605A1" w:rsidP="00C605A1">
      <w:pPr>
        <w:jc w:val="both"/>
        <w:rPr>
          <w:rFonts w:asciiTheme="majorHAnsi" w:hAnsiTheme="majorHAnsi"/>
        </w:rPr>
      </w:pPr>
      <w:r w:rsidRPr="007B3037">
        <w:rPr>
          <w:rFonts w:asciiTheme="majorHAnsi" w:hAnsiTheme="majorHAnsi"/>
        </w:rPr>
        <w:tab/>
        <w:t>“</w:t>
      </w:r>
      <w:r w:rsidRPr="007B3037">
        <w:rPr>
          <w:rFonts w:asciiTheme="majorHAnsi" w:hAnsiTheme="majorHAnsi"/>
          <w:b/>
        </w:rPr>
        <w:t>REGISTERING AUTHORITY</w:t>
      </w:r>
      <w:r w:rsidRPr="007B3037">
        <w:rPr>
          <w:rFonts w:asciiTheme="majorHAnsi" w:hAnsiTheme="majorHAnsi"/>
        </w:rPr>
        <w:t>” shall mean (1) the Chief Engineer, P.W.D. Communications and Buildings, Bangalore/Dharwad or (2) The competent authority of KNNL as the context demands.</w:t>
      </w:r>
    </w:p>
    <w:p w:rsidR="00C605A1" w:rsidRPr="007B3037" w:rsidRDefault="00C605A1" w:rsidP="00C605A1">
      <w:pPr>
        <w:jc w:val="both"/>
        <w:rPr>
          <w:rFonts w:asciiTheme="majorHAnsi" w:hAnsiTheme="majorHAnsi"/>
        </w:rPr>
      </w:pPr>
    </w:p>
    <w:p w:rsidR="00C605A1" w:rsidRPr="007B3037" w:rsidRDefault="00C605A1" w:rsidP="00C605A1">
      <w:pPr>
        <w:jc w:val="both"/>
        <w:rPr>
          <w:rFonts w:asciiTheme="majorHAnsi" w:hAnsiTheme="majorHAnsi"/>
        </w:rPr>
      </w:pPr>
      <w:r w:rsidRPr="007B3037">
        <w:rPr>
          <w:rFonts w:asciiTheme="majorHAnsi" w:hAnsiTheme="majorHAnsi"/>
        </w:rPr>
        <w:tab/>
        <w:t>Words used in singular shall also include the plural and vice-versa where the context so demands.</w:t>
      </w:r>
    </w:p>
    <w:p w:rsidR="00C605A1" w:rsidRPr="007B3037" w:rsidRDefault="00C605A1" w:rsidP="00C605A1">
      <w:pPr>
        <w:jc w:val="both"/>
        <w:rPr>
          <w:rFonts w:asciiTheme="majorHAnsi" w:hAnsiTheme="majorHAnsi"/>
        </w:rPr>
      </w:pPr>
    </w:p>
    <w:p w:rsidR="00C605A1" w:rsidRPr="007B3037" w:rsidRDefault="00C605A1" w:rsidP="00C605A1">
      <w:pPr>
        <w:rPr>
          <w:rFonts w:asciiTheme="majorHAnsi" w:hAnsiTheme="majorHAnsi"/>
        </w:rPr>
      </w:pPr>
    </w:p>
    <w:p w:rsidR="00C605A1" w:rsidRPr="007B3037" w:rsidRDefault="00C605A1" w:rsidP="00C605A1">
      <w:pPr>
        <w:pStyle w:val="Title"/>
        <w:rPr>
          <w:rFonts w:asciiTheme="majorHAnsi" w:hAnsiTheme="majorHAnsi" w:cs="Arial"/>
          <w:bCs/>
          <w:sz w:val="24"/>
        </w:rPr>
      </w:pPr>
      <w:r w:rsidRPr="007B3037">
        <w:rPr>
          <w:rFonts w:asciiTheme="majorHAnsi" w:hAnsiTheme="majorHAnsi" w:cs="Arial"/>
          <w:bCs/>
          <w:sz w:val="24"/>
        </w:rPr>
        <w:t>GENERAL CONDITIONS OF CONTRACT</w:t>
      </w:r>
    </w:p>
    <w:p w:rsidR="00C605A1" w:rsidRPr="007B3037" w:rsidRDefault="00C605A1" w:rsidP="00C605A1">
      <w:pPr>
        <w:jc w:val="center"/>
        <w:rPr>
          <w:rFonts w:asciiTheme="majorHAnsi" w:hAnsiTheme="majorHAnsi" w:cs="Arial"/>
        </w:rPr>
      </w:pPr>
    </w:p>
    <w:p w:rsidR="00C605A1" w:rsidRPr="007B3037" w:rsidRDefault="00C605A1" w:rsidP="00C605A1">
      <w:pPr>
        <w:pStyle w:val="Subtitle"/>
        <w:jc w:val="center"/>
        <w:rPr>
          <w:rFonts w:asciiTheme="majorHAnsi" w:hAnsiTheme="majorHAnsi" w:cs="Arial"/>
        </w:rPr>
      </w:pPr>
      <w:r w:rsidRPr="007B3037">
        <w:rPr>
          <w:rFonts w:asciiTheme="majorHAnsi" w:hAnsiTheme="majorHAnsi" w:cs="Arial"/>
        </w:rPr>
        <w:t>CONTENTS</w:t>
      </w:r>
    </w:p>
    <w:p w:rsidR="00C605A1" w:rsidRPr="007B3037" w:rsidRDefault="00C605A1" w:rsidP="00C605A1">
      <w:pPr>
        <w:pStyle w:val="Subtitle"/>
        <w:rPr>
          <w:rFonts w:asciiTheme="majorHAnsi" w:hAnsiTheme="majorHAnsi"/>
          <w:b w:val="0"/>
          <w:u w:val="none"/>
        </w:rPr>
      </w:pPr>
    </w:p>
    <w:p w:rsidR="00C605A1" w:rsidRPr="007B3037" w:rsidRDefault="00C605A1" w:rsidP="00C605A1">
      <w:pPr>
        <w:pStyle w:val="Subtitle"/>
        <w:rPr>
          <w:rFonts w:asciiTheme="majorHAnsi" w:hAnsiTheme="majorHAnsi" w:cs="Arial"/>
          <w:b w:val="0"/>
          <w:sz w:val="22"/>
          <w:u w:val="none"/>
        </w:rPr>
      </w:pPr>
    </w:p>
    <w:p w:rsidR="00C605A1" w:rsidRPr="007B3037" w:rsidRDefault="00C605A1" w:rsidP="0062330E">
      <w:pPr>
        <w:pStyle w:val="Subtitle"/>
        <w:contextualSpacing/>
        <w:jc w:val="both"/>
        <w:rPr>
          <w:rFonts w:asciiTheme="majorHAnsi" w:hAnsiTheme="majorHAnsi" w:cs="Arial"/>
          <w:b w:val="0"/>
          <w:sz w:val="22"/>
          <w:u w:val="none"/>
        </w:rPr>
      </w:pPr>
      <w:r w:rsidRPr="007B3037">
        <w:rPr>
          <w:rFonts w:asciiTheme="majorHAnsi" w:hAnsiTheme="majorHAnsi" w:cs="Arial"/>
          <w:b w:val="0"/>
          <w:sz w:val="22"/>
          <w:u w:val="none"/>
        </w:rPr>
        <w:t>Clause – 1</w:t>
      </w:r>
      <w:r w:rsidRPr="007B3037">
        <w:rPr>
          <w:rFonts w:asciiTheme="majorHAnsi" w:hAnsiTheme="majorHAnsi" w:cs="Arial"/>
          <w:b w:val="0"/>
          <w:sz w:val="22"/>
          <w:u w:val="none"/>
        </w:rPr>
        <w:tab/>
        <w:t>Security Deposit</w:t>
      </w:r>
    </w:p>
    <w:p w:rsidR="00C605A1" w:rsidRPr="007B3037" w:rsidRDefault="00C605A1" w:rsidP="0062330E">
      <w:pPr>
        <w:pStyle w:val="Subtitle"/>
        <w:contextualSpacing/>
        <w:jc w:val="both"/>
        <w:rPr>
          <w:rFonts w:asciiTheme="majorHAnsi" w:hAnsiTheme="majorHAnsi" w:cs="Arial"/>
          <w:b w:val="0"/>
          <w:sz w:val="22"/>
          <w:u w:val="none"/>
        </w:rPr>
      </w:pPr>
      <w:r w:rsidRPr="007B3037">
        <w:rPr>
          <w:rFonts w:asciiTheme="majorHAnsi" w:hAnsiTheme="majorHAnsi" w:cs="Arial"/>
          <w:b w:val="0"/>
          <w:sz w:val="22"/>
          <w:u w:val="none"/>
        </w:rPr>
        <w:t xml:space="preserve">Clause – 2 </w:t>
      </w:r>
      <w:r w:rsidRPr="007B3037">
        <w:rPr>
          <w:rFonts w:asciiTheme="majorHAnsi" w:hAnsiTheme="majorHAnsi" w:cs="Arial"/>
          <w:b w:val="0"/>
          <w:sz w:val="22"/>
          <w:u w:val="none"/>
        </w:rPr>
        <w:tab/>
        <w:t>Penalty for Delay</w:t>
      </w:r>
    </w:p>
    <w:p w:rsidR="00C605A1" w:rsidRPr="007B3037" w:rsidRDefault="00C605A1" w:rsidP="0062330E">
      <w:pPr>
        <w:pStyle w:val="Subtitle"/>
        <w:contextualSpacing/>
        <w:jc w:val="both"/>
        <w:rPr>
          <w:rFonts w:asciiTheme="majorHAnsi" w:hAnsiTheme="majorHAnsi" w:cs="Arial"/>
          <w:b w:val="0"/>
          <w:sz w:val="22"/>
          <w:u w:val="none"/>
        </w:rPr>
      </w:pPr>
      <w:r w:rsidRPr="007B3037">
        <w:rPr>
          <w:rFonts w:asciiTheme="majorHAnsi" w:hAnsiTheme="majorHAnsi" w:cs="Arial"/>
          <w:b w:val="0"/>
          <w:sz w:val="22"/>
          <w:u w:val="none"/>
        </w:rPr>
        <w:t>Clause – 3</w:t>
      </w:r>
      <w:r w:rsidRPr="007B3037">
        <w:rPr>
          <w:rFonts w:asciiTheme="majorHAnsi" w:hAnsiTheme="majorHAnsi" w:cs="Arial"/>
          <w:b w:val="0"/>
          <w:sz w:val="22"/>
          <w:u w:val="none"/>
        </w:rPr>
        <w:tab/>
        <w:t>Action when whole of Security Deposit is forfeited</w:t>
      </w:r>
    </w:p>
    <w:p w:rsidR="00C605A1" w:rsidRPr="007B3037" w:rsidRDefault="00C605A1" w:rsidP="0062330E">
      <w:pPr>
        <w:pStyle w:val="Subtitle"/>
        <w:tabs>
          <w:tab w:val="left" w:pos="1440"/>
        </w:tabs>
        <w:ind w:left="1440" w:hanging="1440"/>
        <w:contextualSpacing/>
        <w:jc w:val="both"/>
        <w:rPr>
          <w:rFonts w:asciiTheme="majorHAnsi" w:hAnsiTheme="majorHAnsi" w:cs="Arial"/>
          <w:b w:val="0"/>
          <w:sz w:val="22"/>
          <w:u w:val="none"/>
        </w:rPr>
      </w:pPr>
      <w:r w:rsidRPr="007B3037">
        <w:rPr>
          <w:rFonts w:asciiTheme="majorHAnsi" w:hAnsiTheme="majorHAnsi" w:cs="Arial"/>
          <w:b w:val="0"/>
          <w:sz w:val="22"/>
          <w:u w:val="none"/>
        </w:rPr>
        <w:t>Clause – 4</w:t>
      </w:r>
      <w:r w:rsidRPr="007B3037">
        <w:rPr>
          <w:rFonts w:asciiTheme="majorHAnsi" w:hAnsiTheme="majorHAnsi" w:cs="Arial"/>
          <w:b w:val="0"/>
          <w:sz w:val="22"/>
          <w:u w:val="none"/>
        </w:rPr>
        <w:tab/>
        <w:t>Contractor to remain liable to pay compensation if a</w:t>
      </w:r>
      <w:r w:rsidR="0062330E">
        <w:rPr>
          <w:rFonts w:asciiTheme="majorHAnsi" w:hAnsiTheme="majorHAnsi" w:cs="Arial"/>
          <w:b w:val="0"/>
          <w:sz w:val="22"/>
          <w:u w:val="none"/>
        </w:rPr>
        <w:t>ction is not taken under Clause-</w:t>
      </w:r>
      <w:r w:rsidRPr="007B3037">
        <w:rPr>
          <w:rFonts w:asciiTheme="majorHAnsi" w:hAnsiTheme="majorHAnsi" w:cs="Arial"/>
          <w:b w:val="0"/>
          <w:sz w:val="22"/>
          <w:u w:val="none"/>
        </w:rPr>
        <w:t>3.</w:t>
      </w:r>
    </w:p>
    <w:p w:rsidR="00C605A1" w:rsidRPr="007B3037" w:rsidRDefault="00C605A1" w:rsidP="0062330E">
      <w:pPr>
        <w:pStyle w:val="Subtitle"/>
        <w:tabs>
          <w:tab w:val="left" w:pos="1440"/>
        </w:tabs>
        <w:ind w:left="1440" w:hanging="1440"/>
        <w:contextualSpacing/>
        <w:jc w:val="both"/>
        <w:rPr>
          <w:rFonts w:asciiTheme="majorHAnsi" w:hAnsiTheme="majorHAnsi" w:cs="Arial"/>
          <w:b w:val="0"/>
          <w:sz w:val="22"/>
          <w:u w:val="none"/>
        </w:rPr>
      </w:pPr>
      <w:r w:rsidRPr="007B3037">
        <w:rPr>
          <w:rFonts w:asciiTheme="majorHAnsi" w:hAnsiTheme="majorHAnsi" w:cs="Arial"/>
          <w:b w:val="0"/>
          <w:sz w:val="22"/>
          <w:u w:val="none"/>
        </w:rPr>
        <w:t>Clause – 5</w:t>
      </w:r>
      <w:r w:rsidRPr="007B3037">
        <w:rPr>
          <w:rFonts w:asciiTheme="majorHAnsi" w:hAnsiTheme="majorHAnsi" w:cs="Arial"/>
          <w:b w:val="0"/>
          <w:sz w:val="22"/>
          <w:u w:val="none"/>
        </w:rPr>
        <w:tab/>
        <w:t>Grant of Extension of time</w:t>
      </w:r>
    </w:p>
    <w:p w:rsidR="00C605A1" w:rsidRPr="007B3037" w:rsidRDefault="00C605A1" w:rsidP="0062330E">
      <w:pPr>
        <w:pStyle w:val="Subtitle"/>
        <w:tabs>
          <w:tab w:val="left" w:pos="1440"/>
        </w:tabs>
        <w:ind w:left="1440" w:hanging="1440"/>
        <w:contextualSpacing/>
        <w:jc w:val="both"/>
        <w:rPr>
          <w:rFonts w:asciiTheme="majorHAnsi" w:hAnsiTheme="majorHAnsi" w:cs="Arial"/>
          <w:b w:val="0"/>
          <w:sz w:val="22"/>
          <w:u w:val="none"/>
        </w:rPr>
      </w:pPr>
      <w:r w:rsidRPr="007B3037">
        <w:rPr>
          <w:rFonts w:asciiTheme="majorHAnsi" w:hAnsiTheme="majorHAnsi" w:cs="Arial"/>
          <w:b w:val="0"/>
          <w:sz w:val="22"/>
          <w:u w:val="none"/>
        </w:rPr>
        <w:t>Clause – 6</w:t>
      </w:r>
      <w:r w:rsidRPr="007B3037">
        <w:rPr>
          <w:rFonts w:asciiTheme="majorHAnsi" w:hAnsiTheme="majorHAnsi" w:cs="Arial"/>
          <w:b w:val="0"/>
          <w:sz w:val="22"/>
          <w:u w:val="none"/>
        </w:rPr>
        <w:tab/>
        <w:t>Issue of Final Certificate</w:t>
      </w:r>
    </w:p>
    <w:p w:rsidR="00C605A1" w:rsidRPr="007B3037" w:rsidRDefault="00C605A1" w:rsidP="0062330E">
      <w:pPr>
        <w:pStyle w:val="Subtitle"/>
        <w:tabs>
          <w:tab w:val="left" w:pos="1440"/>
        </w:tabs>
        <w:ind w:left="1440" w:hanging="1440"/>
        <w:contextualSpacing/>
        <w:jc w:val="both"/>
        <w:rPr>
          <w:rFonts w:asciiTheme="majorHAnsi" w:hAnsiTheme="majorHAnsi" w:cs="Arial"/>
          <w:b w:val="0"/>
          <w:sz w:val="22"/>
          <w:u w:val="none"/>
        </w:rPr>
      </w:pPr>
      <w:r w:rsidRPr="007B3037">
        <w:rPr>
          <w:rFonts w:asciiTheme="majorHAnsi" w:hAnsiTheme="majorHAnsi" w:cs="Arial"/>
          <w:b w:val="0"/>
          <w:sz w:val="22"/>
          <w:u w:val="none"/>
        </w:rPr>
        <w:t>Clause – 7</w:t>
      </w:r>
      <w:r w:rsidRPr="007B3037">
        <w:rPr>
          <w:rFonts w:asciiTheme="majorHAnsi" w:hAnsiTheme="majorHAnsi" w:cs="Arial"/>
          <w:b w:val="0"/>
          <w:sz w:val="22"/>
          <w:u w:val="none"/>
        </w:rPr>
        <w:tab/>
        <w:t>Contractor to submit bills monthly in printed form</w:t>
      </w:r>
    </w:p>
    <w:p w:rsidR="00C605A1" w:rsidRPr="007B3037" w:rsidRDefault="00C605A1" w:rsidP="0062330E">
      <w:pPr>
        <w:pStyle w:val="Subtitle"/>
        <w:tabs>
          <w:tab w:val="left" w:pos="1440"/>
        </w:tabs>
        <w:ind w:left="1440" w:hanging="1440"/>
        <w:contextualSpacing/>
        <w:jc w:val="both"/>
        <w:rPr>
          <w:rFonts w:asciiTheme="majorHAnsi" w:hAnsiTheme="majorHAnsi" w:cs="Arial"/>
          <w:b w:val="0"/>
          <w:sz w:val="22"/>
          <w:u w:val="none"/>
        </w:rPr>
      </w:pPr>
      <w:r w:rsidRPr="007B3037">
        <w:rPr>
          <w:rFonts w:asciiTheme="majorHAnsi" w:hAnsiTheme="majorHAnsi" w:cs="Arial"/>
          <w:b w:val="0"/>
          <w:sz w:val="22"/>
          <w:u w:val="none"/>
        </w:rPr>
        <w:t>Clause – 8</w:t>
      </w:r>
      <w:r w:rsidRPr="007B3037">
        <w:rPr>
          <w:rFonts w:asciiTheme="majorHAnsi" w:hAnsiTheme="majorHAnsi" w:cs="Arial"/>
          <w:b w:val="0"/>
          <w:sz w:val="22"/>
          <w:u w:val="none"/>
        </w:rPr>
        <w:tab/>
        <w:t>Payment proportionate to work approved and passed</w:t>
      </w:r>
    </w:p>
    <w:p w:rsidR="00C605A1" w:rsidRPr="007B3037" w:rsidRDefault="00C605A1" w:rsidP="0062330E">
      <w:pPr>
        <w:pStyle w:val="Subtitle"/>
        <w:tabs>
          <w:tab w:val="left" w:pos="1440"/>
        </w:tabs>
        <w:ind w:left="1440" w:hanging="1440"/>
        <w:contextualSpacing/>
        <w:jc w:val="both"/>
        <w:rPr>
          <w:rFonts w:asciiTheme="majorHAnsi" w:hAnsiTheme="majorHAnsi" w:cs="Arial"/>
          <w:b w:val="0"/>
          <w:sz w:val="22"/>
          <w:u w:val="none"/>
        </w:rPr>
      </w:pPr>
      <w:r w:rsidRPr="007B3037">
        <w:rPr>
          <w:rFonts w:asciiTheme="majorHAnsi" w:hAnsiTheme="majorHAnsi" w:cs="Arial"/>
          <w:b w:val="0"/>
          <w:sz w:val="22"/>
          <w:u w:val="none"/>
        </w:rPr>
        <w:t>Clause – 9</w:t>
      </w:r>
      <w:r w:rsidRPr="007B3037">
        <w:rPr>
          <w:rFonts w:asciiTheme="majorHAnsi" w:hAnsiTheme="majorHAnsi" w:cs="Arial"/>
          <w:b w:val="0"/>
          <w:sz w:val="22"/>
          <w:u w:val="none"/>
        </w:rPr>
        <w:tab/>
        <w:t>Stores supplied by KNNL</w:t>
      </w:r>
    </w:p>
    <w:p w:rsidR="00C605A1" w:rsidRPr="007B3037" w:rsidRDefault="00C605A1" w:rsidP="0062330E">
      <w:pPr>
        <w:pStyle w:val="Subtitle"/>
        <w:tabs>
          <w:tab w:val="left" w:pos="1440"/>
        </w:tabs>
        <w:ind w:left="1440" w:hanging="1440"/>
        <w:contextualSpacing/>
        <w:jc w:val="both"/>
        <w:rPr>
          <w:rFonts w:asciiTheme="majorHAnsi" w:hAnsiTheme="majorHAnsi" w:cs="Arial"/>
          <w:b w:val="0"/>
          <w:sz w:val="22"/>
          <w:u w:val="none"/>
        </w:rPr>
      </w:pPr>
      <w:r w:rsidRPr="007B3037">
        <w:rPr>
          <w:rFonts w:asciiTheme="majorHAnsi" w:hAnsiTheme="majorHAnsi" w:cs="Arial"/>
          <w:b w:val="0"/>
          <w:sz w:val="22"/>
          <w:u w:val="none"/>
        </w:rPr>
        <w:t>Clause – 10</w:t>
      </w:r>
      <w:r w:rsidRPr="007B3037">
        <w:rPr>
          <w:rFonts w:asciiTheme="majorHAnsi" w:hAnsiTheme="majorHAnsi" w:cs="Arial"/>
          <w:b w:val="0"/>
          <w:sz w:val="22"/>
          <w:u w:val="none"/>
        </w:rPr>
        <w:tab/>
        <w:t>Unused Materials</w:t>
      </w:r>
    </w:p>
    <w:p w:rsidR="00C605A1" w:rsidRPr="007B3037" w:rsidRDefault="00C605A1" w:rsidP="0062330E">
      <w:pPr>
        <w:pStyle w:val="Subtitle"/>
        <w:tabs>
          <w:tab w:val="left" w:pos="1440"/>
        </w:tabs>
        <w:ind w:left="1440" w:hanging="1440"/>
        <w:contextualSpacing/>
        <w:jc w:val="both"/>
        <w:rPr>
          <w:rFonts w:asciiTheme="majorHAnsi" w:hAnsiTheme="majorHAnsi" w:cs="Arial"/>
          <w:b w:val="0"/>
          <w:sz w:val="22"/>
          <w:u w:val="none"/>
        </w:rPr>
      </w:pPr>
      <w:r w:rsidRPr="007B3037">
        <w:rPr>
          <w:rFonts w:asciiTheme="majorHAnsi" w:hAnsiTheme="majorHAnsi" w:cs="Arial"/>
          <w:b w:val="0"/>
          <w:sz w:val="22"/>
          <w:u w:val="none"/>
        </w:rPr>
        <w:t>Clause – 11</w:t>
      </w:r>
      <w:r w:rsidRPr="007B3037">
        <w:rPr>
          <w:rFonts w:asciiTheme="majorHAnsi" w:hAnsiTheme="majorHAnsi" w:cs="Arial"/>
          <w:b w:val="0"/>
          <w:sz w:val="22"/>
          <w:u w:val="none"/>
        </w:rPr>
        <w:tab/>
        <w:t>No claim to compensation on account of loss due to delay in supply of Materials by KNNL</w:t>
      </w:r>
    </w:p>
    <w:p w:rsidR="00C605A1" w:rsidRPr="007B3037" w:rsidRDefault="00C605A1" w:rsidP="0062330E">
      <w:pPr>
        <w:pStyle w:val="Subtitle"/>
        <w:tabs>
          <w:tab w:val="left" w:pos="1440"/>
        </w:tabs>
        <w:ind w:left="1440" w:hanging="1440"/>
        <w:contextualSpacing/>
        <w:jc w:val="both"/>
        <w:rPr>
          <w:rFonts w:asciiTheme="majorHAnsi" w:hAnsiTheme="majorHAnsi" w:cs="Arial"/>
          <w:b w:val="0"/>
          <w:sz w:val="22"/>
          <w:u w:val="none"/>
        </w:rPr>
      </w:pPr>
      <w:r w:rsidRPr="007B3037">
        <w:rPr>
          <w:rFonts w:asciiTheme="majorHAnsi" w:hAnsiTheme="majorHAnsi" w:cs="Arial"/>
          <w:b w:val="0"/>
          <w:sz w:val="22"/>
          <w:u w:val="none"/>
        </w:rPr>
        <w:t>Clause – 12</w:t>
      </w:r>
      <w:r w:rsidRPr="007B3037">
        <w:rPr>
          <w:rFonts w:asciiTheme="majorHAnsi" w:hAnsiTheme="majorHAnsi" w:cs="Arial"/>
          <w:b w:val="0"/>
          <w:sz w:val="22"/>
          <w:u w:val="none"/>
        </w:rPr>
        <w:tab/>
        <w:t>Definition of Work</w:t>
      </w:r>
    </w:p>
    <w:p w:rsidR="00C605A1" w:rsidRPr="007B3037" w:rsidRDefault="00C605A1" w:rsidP="0062330E">
      <w:pPr>
        <w:pStyle w:val="Subtitle"/>
        <w:tabs>
          <w:tab w:val="left" w:pos="1440"/>
        </w:tabs>
        <w:ind w:left="1440" w:hanging="1440"/>
        <w:contextualSpacing/>
        <w:jc w:val="both"/>
        <w:rPr>
          <w:rFonts w:asciiTheme="majorHAnsi" w:hAnsiTheme="majorHAnsi" w:cs="Arial"/>
          <w:b w:val="0"/>
          <w:sz w:val="22"/>
          <w:u w:val="none"/>
        </w:rPr>
      </w:pPr>
      <w:r w:rsidRPr="007B3037">
        <w:rPr>
          <w:rFonts w:asciiTheme="majorHAnsi" w:hAnsiTheme="majorHAnsi" w:cs="Arial"/>
          <w:b w:val="0"/>
          <w:sz w:val="22"/>
          <w:u w:val="none"/>
        </w:rPr>
        <w:t>Clause – 13</w:t>
      </w:r>
      <w:r w:rsidRPr="007B3037">
        <w:rPr>
          <w:rFonts w:asciiTheme="majorHAnsi" w:hAnsiTheme="majorHAnsi" w:cs="Arial"/>
          <w:b w:val="0"/>
          <w:sz w:val="22"/>
          <w:u w:val="none"/>
        </w:rPr>
        <w:tab/>
        <w:t>Alteration in quantity of work specification and designs, additional work, deletion of work</w:t>
      </w:r>
    </w:p>
    <w:p w:rsidR="00C605A1" w:rsidRPr="007B3037" w:rsidRDefault="00C605A1" w:rsidP="0062330E">
      <w:pPr>
        <w:pStyle w:val="Subtitle"/>
        <w:tabs>
          <w:tab w:val="left" w:pos="1440"/>
        </w:tabs>
        <w:ind w:left="1440" w:hanging="1440"/>
        <w:contextualSpacing/>
        <w:jc w:val="both"/>
        <w:rPr>
          <w:rFonts w:asciiTheme="majorHAnsi" w:hAnsiTheme="majorHAnsi" w:cs="Arial"/>
          <w:b w:val="0"/>
          <w:sz w:val="22"/>
          <w:u w:val="none"/>
        </w:rPr>
      </w:pPr>
      <w:r w:rsidRPr="007B3037">
        <w:rPr>
          <w:rFonts w:asciiTheme="majorHAnsi" w:hAnsiTheme="majorHAnsi" w:cs="Arial"/>
          <w:b w:val="0"/>
          <w:sz w:val="22"/>
          <w:u w:val="none"/>
        </w:rPr>
        <w:t>Clause – 14</w:t>
      </w:r>
      <w:r w:rsidRPr="007B3037">
        <w:rPr>
          <w:rFonts w:asciiTheme="majorHAnsi" w:hAnsiTheme="majorHAnsi" w:cs="Arial"/>
          <w:b w:val="0"/>
          <w:sz w:val="22"/>
          <w:u w:val="none"/>
        </w:rPr>
        <w:tab/>
        <w:t>Time limit for unforeseen claims</w:t>
      </w:r>
    </w:p>
    <w:p w:rsidR="00C605A1" w:rsidRPr="007B3037" w:rsidRDefault="00C605A1" w:rsidP="0062330E">
      <w:pPr>
        <w:pStyle w:val="Subtitle"/>
        <w:tabs>
          <w:tab w:val="left" w:pos="1440"/>
        </w:tabs>
        <w:ind w:left="1440" w:hanging="1440"/>
        <w:contextualSpacing/>
        <w:jc w:val="both"/>
        <w:rPr>
          <w:rFonts w:asciiTheme="majorHAnsi" w:hAnsiTheme="majorHAnsi" w:cs="Arial"/>
          <w:b w:val="0"/>
          <w:sz w:val="22"/>
          <w:u w:val="none"/>
        </w:rPr>
      </w:pPr>
      <w:r w:rsidRPr="007B3037">
        <w:rPr>
          <w:rFonts w:asciiTheme="majorHAnsi" w:hAnsiTheme="majorHAnsi" w:cs="Arial"/>
          <w:b w:val="0"/>
          <w:sz w:val="22"/>
          <w:u w:val="none"/>
        </w:rPr>
        <w:t>Clause – 15</w:t>
      </w:r>
      <w:r w:rsidRPr="007B3037">
        <w:rPr>
          <w:rFonts w:asciiTheme="majorHAnsi" w:hAnsiTheme="majorHAnsi" w:cs="Arial"/>
          <w:b w:val="0"/>
          <w:sz w:val="22"/>
          <w:u w:val="none"/>
        </w:rPr>
        <w:tab/>
        <w:t>No claim to any payment or compensation for deletion of whole or part of work</w:t>
      </w:r>
    </w:p>
    <w:p w:rsidR="00C605A1" w:rsidRPr="007B3037" w:rsidRDefault="00C605A1" w:rsidP="0062330E">
      <w:pPr>
        <w:pStyle w:val="Subtitle"/>
        <w:tabs>
          <w:tab w:val="left" w:pos="1440"/>
        </w:tabs>
        <w:ind w:left="1440" w:hanging="1440"/>
        <w:contextualSpacing/>
        <w:jc w:val="both"/>
        <w:rPr>
          <w:rFonts w:asciiTheme="majorHAnsi" w:hAnsiTheme="majorHAnsi" w:cs="Arial"/>
          <w:b w:val="0"/>
          <w:sz w:val="22"/>
          <w:u w:val="none"/>
        </w:rPr>
      </w:pPr>
      <w:r w:rsidRPr="007B3037">
        <w:rPr>
          <w:rFonts w:asciiTheme="majorHAnsi" w:hAnsiTheme="majorHAnsi" w:cs="Arial"/>
          <w:b w:val="0"/>
          <w:sz w:val="22"/>
          <w:u w:val="none"/>
        </w:rPr>
        <w:t>Clause – 16</w:t>
      </w:r>
      <w:r w:rsidRPr="007B3037">
        <w:rPr>
          <w:rFonts w:asciiTheme="majorHAnsi" w:hAnsiTheme="majorHAnsi" w:cs="Arial"/>
          <w:b w:val="0"/>
          <w:sz w:val="22"/>
          <w:u w:val="none"/>
        </w:rPr>
        <w:tab/>
        <w:t>Action and penalty in case of bad work</w:t>
      </w:r>
    </w:p>
    <w:p w:rsidR="00C605A1" w:rsidRPr="007B3037" w:rsidRDefault="00C605A1" w:rsidP="0062330E">
      <w:pPr>
        <w:pStyle w:val="Subtitle"/>
        <w:tabs>
          <w:tab w:val="left" w:pos="1440"/>
        </w:tabs>
        <w:ind w:left="1440" w:hanging="1440"/>
        <w:contextualSpacing/>
        <w:jc w:val="both"/>
        <w:rPr>
          <w:rFonts w:asciiTheme="majorHAnsi" w:hAnsiTheme="majorHAnsi" w:cs="Arial"/>
          <w:b w:val="0"/>
          <w:sz w:val="22"/>
          <w:u w:val="none"/>
        </w:rPr>
      </w:pPr>
      <w:r w:rsidRPr="007B3037">
        <w:rPr>
          <w:rFonts w:asciiTheme="majorHAnsi" w:hAnsiTheme="majorHAnsi" w:cs="Arial"/>
          <w:b w:val="0"/>
          <w:sz w:val="22"/>
          <w:u w:val="none"/>
        </w:rPr>
        <w:t>Clause – 17</w:t>
      </w:r>
      <w:r w:rsidRPr="007B3037">
        <w:rPr>
          <w:rFonts w:asciiTheme="majorHAnsi" w:hAnsiTheme="majorHAnsi" w:cs="Arial"/>
          <w:b w:val="0"/>
          <w:sz w:val="22"/>
          <w:u w:val="none"/>
        </w:rPr>
        <w:tab/>
        <w:t>Work to be open to inspection – contractor or responsible agent to be present</w:t>
      </w:r>
    </w:p>
    <w:p w:rsidR="00C605A1" w:rsidRPr="007B3037" w:rsidRDefault="00C605A1" w:rsidP="0062330E">
      <w:pPr>
        <w:pStyle w:val="Subtitle"/>
        <w:tabs>
          <w:tab w:val="left" w:pos="1440"/>
        </w:tabs>
        <w:ind w:left="1440" w:hanging="1440"/>
        <w:contextualSpacing/>
        <w:jc w:val="both"/>
        <w:rPr>
          <w:rFonts w:asciiTheme="majorHAnsi" w:hAnsiTheme="majorHAnsi" w:cs="Arial"/>
          <w:b w:val="0"/>
          <w:sz w:val="22"/>
          <w:u w:val="none"/>
        </w:rPr>
      </w:pPr>
      <w:r w:rsidRPr="007B3037">
        <w:rPr>
          <w:rFonts w:asciiTheme="majorHAnsi" w:hAnsiTheme="majorHAnsi" w:cs="Arial"/>
          <w:b w:val="0"/>
          <w:sz w:val="22"/>
          <w:u w:val="none"/>
        </w:rPr>
        <w:t>Clause – 18</w:t>
      </w:r>
      <w:r w:rsidRPr="007B3037">
        <w:rPr>
          <w:rFonts w:asciiTheme="majorHAnsi" w:hAnsiTheme="majorHAnsi" w:cs="Arial"/>
          <w:b w:val="0"/>
          <w:sz w:val="22"/>
          <w:u w:val="none"/>
        </w:rPr>
        <w:tab/>
        <w:t>Notice to be given before work is covered up</w:t>
      </w:r>
    </w:p>
    <w:p w:rsidR="00C605A1" w:rsidRPr="007B3037" w:rsidRDefault="00C605A1" w:rsidP="0062330E">
      <w:pPr>
        <w:pStyle w:val="Subtitle"/>
        <w:tabs>
          <w:tab w:val="left" w:pos="1440"/>
        </w:tabs>
        <w:ind w:left="1440" w:hanging="1440"/>
        <w:contextualSpacing/>
        <w:jc w:val="both"/>
        <w:rPr>
          <w:rFonts w:asciiTheme="majorHAnsi" w:hAnsiTheme="majorHAnsi" w:cs="Arial"/>
          <w:b w:val="0"/>
          <w:sz w:val="22"/>
          <w:u w:val="none"/>
        </w:rPr>
      </w:pPr>
      <w:r w:rsidRPr="007B3037">
        <w:rPr>
          <w:rFonts w:asciiTheme="majorHAnsi" w:hAnsiTheme="majorHAnsi" w:cs="Arial"/>
          <w:b w:val="0"/>
          <w:sz w:val="22"/>
          <w:u w:val="none"/>
        </w:rPr>
        <w:t>Clause – 19</w:t>
      </w:r>
      <w:r w:rsidRPr="007B3037">
        <w:rPr>
          <w:rFonts w:asciiTheme="majorHAnsi" w:hAnsiTheme="majorHAnsi" w:cs="Arial"/>
          <w:b w:val="0"/>
          <w:sz w:val="22"/>
          <w:u w:val="none"/>
        </w:rPr>
        <w:tab/>
        <w:t>Contractor liable for damage done, and for imperfections for twelve months after certificate of completion</w:t>
      </w:r>
    </w:p>
    <w:p w:rsidR="00C605A1" w:rsidRPr="007B3037" w:rsidRDefault="00C605A1" w:rsidP="0062330E">
      <w:pPr>
        <w:pStyle w:val="Subtitle"/>
        <w:tabs>
          <w:tab w:val="left" w:pos="1440"/>
        </w:tabs>
        <w:ind w:left="1440" w:hanging="1440"/>
        <w:contextualSpacing/>
        <w:jc w:val="both"/>
        <w:rPr>
          <w:rFonts w:asciiTheme="majorHAnsi" w:hAnsiTheme="majorHAnsi" w:cs="Arial"/>
          <w:b w:val="0"/>
          <w:sz w:val="22"/>
          <w:u w:val="none"/>
        </w:rPr>
      </w:pPr>
      <w:r w:rsidRPr="007B3037">
        <w:rPr>
          <w:rFonts w:asciiTheme="majorHAnsi" w:hAnsiTheme="majorHAnsi" w:cs="Arial"/>
          <w:b w:val="0"/>
          <w:sz w:val="22"/>
          <w:u w:val="none"/>
        </w:rPr>
        <w:t>Clause – 20</w:t>
      </w:r>
      <w:r w:rsidRPr="007B3037">
        <w:rPr>
          <w:rFonts w:asciiTheme="majorHAnsi" w:hAnsiTheme="majorHAnsi" w:cs="Arial"/>
          <w:b w:val="0"/>
          <w:sz w:val="22"/>
          <w:u w:val="none"/>
        </w:rPr>
        <w:tab/>
        <w:t>Contractor to supply plant, ladders, scaffolding, etc., and is liable for damages arising from non provision of lights, fencing etc.</w:t>
      </w:r>
    </w:p>
    <w:p w:rsidR="00C605A1" w:rsidRPr="007B3037" w:rsidRDefault="00C605A1" w:rsidP="0062330E">
      <w:pPr>
        <w:pStyle w:val="Subtitle"/>
        <w:tabs>
          <w:tab w:val="left" w:pos="1440"/>
        </w:tabs>
        <w:ind w:left="1440" w:hanging="1440"/>
        <w:contextualSpacing/>
        <w:jc w:val="both"/>
        <w:rPr>
          <w:rFonts w:asciiTheme="majorHAnsi" w:hAnsiTheme="majorHAnsi" w:cs="Arial"/>
          <w:b w:val="0"/>
          <w:sz w:val="22"/>
          <w:u w:val="none"/>
        </w:rPr>
      </w:pPr>
      <w:r w:rsidRPr="007B3037">
        <w:rPr>
          <w:rFonts w:asciiTheme="majorHAnsi" w:hAnsiTheme="majorHAnsi" w:cs="Arial"/>
          <w:b w:val="0"/>
          <w:sz w:val="22"/>
          <w:u w:val="none"/>
        </w:rPr>
        <w:t>Clause – 21</w:t>
      </w:r>
      <w:r w:rsidRPr="007B3037">
        <w:rPr>
          <w:rFonts w:asciiTheme="majorHAnsi" w:hAnsiTheme="majorHAnsi" w:cs="Arial"/>
          <w:b w:val="0"/>
          <w:sz w:val="22"/>
          <w:u w:val="none"/>
        </w:rPr>
        <w:tab/>
        <w:t>Issue of plant and Machinery on hire</w:t>
      </w:r>
    </w:p>
    <w:p w:rsidR="00C605A1" w:rsidRPr="007B3037" w:rsidRDefault="00C605A1" w:rsidP="0062330E">
      <w:pPr>
        <w:pStyle w:val="Subtitle"/>
        <w:tabs>
          <w:tab w:val="left" w:pos="1440"/>
        </w:tabs>
        <w:ind w:left="1440" w:hanging="1440"/>
        <w:contextualSpacing/>
        <w:jc w:val="both"/>
        <w:rPr>
          <w:rFonts w:asciiTheme="majorHAnsi" w:hAnsiTheme="majorHAnsi" w:cs="Arial"/>
          <w:b w:val="0"/>
          <w:sz w:val="22"/>
          <w:u w:val="none"/>
        </w:rPr>
      </w:pPr>
      <w:r w:rsidRPr="007B3037">
        <w:rPr>
          <w:rFonts w:asciiTheme="majorHAnsi" w:hAnsiTheme="majorHAnsi" w:cs="Arial"/>
          <w:b w:val="0"/>
          <w:sz w:val="22"/>
          <w:u w:val="none"/>
        </w:rPr>
        <w:t>Clause – 22</w:t>
      </w:r>
      <w:r w:rsidRPr="007B3037">
        <w:rPr>
          <w:rFonts w:asciiTheme="majorHAnsi" w:hAnsiTheme="majorHAnsi" w:cs="Arial"/>
          <w:b w:val="0"/>
          <w:sz w:val="22"/>
          <w:u w:val="none"/>
        </w:rPr>
        <w:tab/>
        <w:t>Measures for prevention of fire</w:t>
      </w:r>
    </w:p>
    <w:p w:rsidR="00C605A1" w:rsidRPr="007B3037" w:rsidRDefault="00C605A1" w:rsidP="0062330E">
      <w:pPr>
        <w:pStyle w:val="Subtitle"/>
        <w:tabs>
          <w:tab w:val="left" w:pos="1440"/>
        </w:tabs>
        <w:ind w:left="1440" w:hanging="1440"/>
        <w:contextualSpacing/>
        <w:jc w:val="both"/>
        <w:rPr>
          <w:rFonts w:asciiTheme="majorHAnsi" w:hAnsiTheme="majorHAnsi" w:cs="Arial"/>
          <w:b w:val="0"/>
          <w:sz w:val="22"/>
          <w:u w:val="none"/>
        </w:rPr>
      </w:pPr>
      <w:r w:rsidRPr="007B3037">
        <w:rPr>
          <w:rFonts w:asciiTheme="majorHAnsi" w:hAnsiTheme="majorHAnsi" w:cs="Arial"/>
          <w:b w:val="0"/>
          <w:sz w:val="22"/>
          <w:u w:val="none"/>
        </w:rPr>
        <w:lastRenderedPageBreak/>
        <w:t>Clause – 23</w:t>
      </w:r>
      <w:r w:rsidRPr="007B3037">
        <w:rPr>
          <w:rFonts w:asciiTheme="majorHAnsi" w:hAnsiTheme="majorHAnsi" w:cs="Arial"/>
          <w:b w:val="0"/>
          <w:sz w:val="22"/>
          <w:u w:val="none"/>
        </w:rPr>
        <w:tab/>
        <w:t>Liability of contractor for any damages done in or outside work area</w:t>
      </w:r>
    </w:p>
    <w:p w:rsidR="00C605A1" w:rsidRPr="007B3037" w:rsidRDefault="00C605A1" w:rsidP="0062330E">
      <w:pPr>
        <w:pStyle w:val="Subtitle"/>
        <w:tabs>
          <w:tab w:val="left" w:pos="1440"/>
        </w:tabs>
        <w:ind w:left="1440" w:hanging="1440"/>
        <w:contextualSpacing/>
        <w:jc w:val="both"/>
        <w:rPr>
          <w:rFonts w:asciiTheme="majorHAnsi" w:hAnsiTheme="majorHAnsi" w:cs="Arial"/>
          <w:b w:val="0"/>
          <w:sz w:val="22"/>
          <w:u w:val="none"/>
        </w:rPr>
      </w:pPr>
      <w:r w:rsidRPr="007B3037">
        <w:rPr>
          <w:rFonts w:asciiTheme="majorHAnsi" w:hAnsiTheme="majorHAnsi" w:cs="Arial"/>
          <w:b w:val="0"/>
          <w:sz w:val="22"/>
          <w:u w:val="none"/>
        </w:rPr>
        <w:t>Clause – 24</w:t>
      </w:r>
      <w:r w:rsidRPr="007B3037">
        <w:rPr>
          <w:rFonts w:asciiTheme="majorHAnsi" w:hAnsiTheme="majorHAnsi" w:cs="Arial"/>
          <w:b w:val="0"/>
          <w:sz w:val="22"/>
          <w:u w:val="none"/>
        </w:rPr>
        <w:tab/>
        <w:t>Employment of female labour</w:t>
      </w:r>
    </w:p>
    <w:p w:rsidR="00C605A1" w:rsidRPr="007B3037" w:rsidRDefault="00C605A1" w:rsidP="0062330E">
      <w:pPr>
        <w:pStyle w:val="Subtitle"/>
        <w:tabs>
          <w:tab w:val="left" w:pos="1440"/>
        </w:tabs>
        <w:ind w:left="1440" w:hanging="1440"/>
        <w:contextualSpacing/>
        <w:jc w:val="both"/>
        <w:rPr>
          <w:rFonts w:asciiTheme="majorHAnsi" w:hAnsiTheme="majorHAnsi" w:cs="Arial"/>
          <w:b w:val="0"/>
          <w:sz w:val="22"/>
          <w:u w:val="none"/>
        </w:rPr>
      </w:pPr>
      <w:r w:rsidRPr="007B3037">
        <w:rPr>
          <w:rFonts w:asciiTheme="majorHAnsi" w:hAnsiTheme="majorHAnsi" w:cs="Arial"/>
          <w:b w:val="0"/>
          <w:sz w:val="22"/>
          <w:u w:val="none"/>
        </w:rPr>
        <w:t>Clause – 25</w:t>
      </w:r>
      <w:r w:rsidRPr="007B3037">
        <w:rPr>
          <w:rFonts w:asciiTheme="majorHAnsi" w:hAnsiTheme="majorHAnsi" w:cs="Arial"/>
          <w:b w:val="0"/>
          <w:sz w:val="22"/>
          <w:u w:val="none"/>
        </w:rPr>
        <w:tab/>
        <w:t>Work on notified holiday</w:t>
      </w:r>
    </w:p>
    <w:p w:rsidR="00C605A1" w:rsidRPr="007B3037" w:rsidRDefault="00C605A1" w:rsidP="0062330E">
      <w:pPr>
        <w:pStyle w:val="Subtitle"/>
        <w:tabs>
          <w:tab w:val="left" w:pos="1440"/>
        </w:tabs>
        <w:ind w:left="1440" w:hanging="1440"/>
        <w:contextualSpacing/>
        <w:jc w:val="both"/>
        <w:rPr>
          <w:rFonts w:asciiTheme="majorHAnsi" w:hAnsiTheme="majorHAnsi" w:cs="Arial"/>
          <w:b w:val="0"/>
          <w:sz w:val="22"/>
          <w:u w:val="none"/>
        </w:rPr>
      </w:pPr>
      <w:r w:rsidRPr="007B3037">
        <w:rPr>
          <w:rFonts w:asciiTheme="majorHAnsi" w:hAnsiTheme="majorHAnsi" w:cs="Arial"/>
          <w:b w:val="0"/>
          <w:sz w:val="22"/>
          <w:u w:val="none"/>
        </w:rPr>
        <w:t>Clause – 26</w:t>
      </w:r>
      <w:r w:rsidRPr="007B3037">
        <w:rPr>
          <w:rFonts w:asciiTheme="majorHAnsi" w:hAnsiTheme="majorHAnsi" w:cs="Arial"/>
          <w:b w:val="0"/>
          <w:sz w:val="22"/>
          <w:u w:val="none"/>
        </w:rPr>
        <w:tab/>
        <w:t>Work not to be sublet</w:t>
      </w:r>
    </w:p>
    <w:p w:rsidR="00C605A1" w:rsidRPr="007B3037" w:rsidRDefault="00C605A1" w:rsidP="0062330E">
      <w:pPr>
        <w:pStyle w:val="Subtitle"/>
        <w:tabs>
          <w:tab w:val="left" w:pos="1440"/>
        </w:tabs>
        <w:ind w:left="1440" w:hanging="1440"/>
        <w:contextualSpacing/>
        <w:jc w:val="both"/>
        <w:rPr>
          <w:rFonts w:asciiTheme="majorHAnsi" w:hAnsiTheme="majorHAnsi" w:cs="Arial"/>
          <w:b w:val="0"/>
          <w:sz w:val="22"/>
          <w:u w:val="none"/>
        </w:rPr>
      </w:pPr>
      <w:r w:rsidRPr="007B3037">
        <w:rPr>
          <w:rFonts w:asciiTheme="majorHAnsi" w:hAnsiTheme="majorHAnsi" w:cs="Arial"/>
          <w:b w:val="0"/>
          <w:sz w:val="22"/>
          <w:u w:val="none"/>
        </w:rPr>
        <w:t>Clause – 27</w:t>
      </w:r>
      <w:r w:rsidRPr="007B3037">
        <w:rPr>
          <w:rFonts w:asciiTheme="majorHAnsi" w:hAnsiTheme="majorHAnsi" w:cs="Arial"/>
          <w:b w:val="0"/>
          <w:sz w:val="22"/>
          <w:u w:val="none"/>
        </w:rPr>
        <w:tab/>
        <w:t>Sum payable by way of compensation to be considered as reasonable compensation without reference to actual loss</w:t>
      </w:r>
    </w:p>
    <w:p w:rsidR="00C605A1" w:rsidRPr="007B3037" w:rsidRDefault="00C605A1" w:rsidP="0062330E">
      <w:pPr>
        <w:pStyle w:val="Subtitle"/>
        <w:tabs>
          <w:tab w:val="left" w:pos="1440"/>
        </w:tabs>
        <w:ind w:left="1440" w:hanging="1440"/>
        <w:contextualSpacing/>
        <w:jc w:val="both"/>
        <w:rPr>
          <w:rFonts w:asciiTheme="majorHAnsi" w:hAnsiTheme="majorHAnsi" w:cs="Arial"/>
          <w:b w:val="0"/>
          <w:sz w:val="22"/>
          <w:u w:val="none"/>
        </w:rPr>
      </w:pPr>
      <w:r w:rsidRPr="007B3037">
        <w:rPr>
          <w:rFonts w:asciiTheme="majorHAnsi" w:hAnsiTheme="majorHAnsi" w:cs="Arial"/>
          <w:b w:val="0"/>
          <w:sz w:val="22"/>
          <w:u w:val="none"/>
        </w:rPr>
        <w:t>Clause – 28</w:t>
      </w:r>
      <w:r w:rsidRPr="007B3037">
        <w:rPr>
          <w:rFonts w:asciiTheme="majorHAnsi" w:hAnsiTheme="majorHAnsi" w:cs="Arial"/>
          <w:b w:val="0"/>
          <w:sz w:val="22"/>
          <w:u w:val="none"/>
        </w:rPr>
        <w:tab/>
        <w:t>Approval of Executive Engineer necessary for changing the constitution of a Firm or before entering into partnership agreement, consequences of not obtaining prior approval</w:t>
      </w:r>
    </w:p>
    <w:p w:rsidR="00C605A1" w:rsidRPr="007B3037" w:rsidRDefault="00C605A1" w:rsidP="0062330E">
      <w:pPr>
        <w:pStyle w:val="Subtitle"/>
        <w:tabs>
          <w:tab w:val="left" w:pos="1440"/>
        </w:tabs>
        <w:ind w:left="1440" w:hanging="1440"/>
        <w:contextualSpacing/>
        <w:jc w:val="both"/>
        <w:rPr>
          <w:rFonts w:asciiTheme="majorHAnsi" w:hAnsiTheme="majorHAnsi" w:cs="Arial"/>
          <w:b w:val="0"/>
          <w:sz w:val="22"/>
          <w:u w:val="none"/>
        </w:rPr>
      </w:pPr>
      <w:r w:rsidRPr="007B3037">
        <w:rPr>
          <w:rFonts w:asciiTheme="majorHAnsi" w:hAnsiTheme="majorHAnsi" w:cs="Arial"/>
          <w:b w:val="0"/>
          <w:sz w:val="22"/>
          <w:u w:val="none"/>
        </w:rPr>
        <w:t>Clause – 29</w:t>
      </w:r>
      <w:r w:rsidRPr="007B3037">
        <w:rPr>
          <w:rFonts w:asciiTheme="majorHAnsi" w:hAnsiTheme="majorHAnsi" w:cs="Arial"/>
          <w:b w:val="0"/>
          <w:sz w:val="22"/>
          <w:u w:val="none"/>
        </w:rPr>
        <w:tab/>
        <w:t>Settlement of disputes and time limit for decision</w:t>
      </w:r>
    </w:p>
    <w:p w:rsidR="00C605A1" w:rsidRPr="007B3037" w:rsidRDefault="00C605A1" w:rsidP="0062330E">
      <w:pPr>
        <w:pStyle w:val="Subtitle"/>
        <w:tabs>
          <w:tab w:val="left" w:pos="1440"/>
        </w:tabs>
        <w:ind w:left="1440" w:hanging="1440"/>
        <w:contextualSpacing/>
        <w:jc w:val="both"/>
        <w:rPr>
          <w:rFonts w:asciiTheme="majorHAnsi" w:hAnsiTheme="majorHAnsi" w:cs="Arial"/>
          <w:b w:val="0"/>
          <w:sz w:val="22"/>
          <w:u w:val="none"/>
        </w:rPr>
      </w:pPr>
      <w:r w:rsidRPr="007B3037">
        <w:rPr>
          <w:rFonts w:asciiTheme="majorHAnsi" w:hAnsiTheme="majorHAnsi" w:cs="Arial"/>
          <w:b w:val="0"/>
          <w:sz w:val="22"/>
          <w:u w:val="none"/>
        </w:rPr>
        <w:t>Clause – 30</w:t>
      </w:r>
      <w:r w:rsidRPr="007B3037">
        <w:rPr>
          <w:rFonts w:asciiTheme="majorHAnsi" w:hAnsiTheme="majorHAnsi" w:cs="Arial"/>
          <w:b w:val="0"/>
          <w:sz w:val="22"/>
          <w:u w:val="none"/>
        </w:rPr>
        <w:tab/>
        <w:t>Contractor to pay compensation under workmen’s compensation act.</w:t>
      </w:r>
    </w:p>
    <w:p w:rsidR="00C605A1" w:rsidRPr="007B3037" w:rsidRDefault="00C605A1" w:rsidP="0062330E">
      <w:pPr>
        <w:pStyle w:val="Subtitle"/>
        <w:tabs>
          <w:tab w:val="left" w:pos="1440"/>
        </w:tabs>
        <w:ind w:left="1440" w:hanging="1440"/>
        <w:contextualSpacing/>
        <w:jc w:val="both"/>
        <w:rPr>
          <w:rFonts w:asciiTheme="majorHAnsi" w:hAnsiTheme="majorHAnsi" w:cs="Arial"/>
          <w:b w:val="0"/>
          <w:sz w:val="22"/>
          <w:u w:val="none"/>
        </w:rPr>
      </w:pPr>
      <w:r w:rsidRPr="007B3037">
        <w:rPr>
          <w:rFonts w:asciiTheme="majorHAnsi" w:hAnsiTheme="majorHAnsi" w:cs="Arial"/>
          <w:b w:val="0"/>
          <w:sz w:val="22"/>
          <w:u w:val="none"/>
        </w:rPr>
        <w:t>Clause – 31</w:t>
      </w:r>
      <w:r w:rsidRPr="007B3037">
        <w:rPr>
          <w:rFonts w:asciiTheme="majorHAnsi" w:hAnsiTheme="majorHAnsi" w:cs="Arial"/>
          <w:b w:val="0"/>
          <w:sz w:val="22"/>
          <w:u w:val="none"/>
        </w:rPr>
        <w:tab/>
        <w:t>Contractor to provide personnel safety equipment, first aid apparatus, treatment etc.</w:t>
      </w:r>
    </w:p>
    <w:p w:rsidR="00C605A1" w:rsidRPr="007B3037" w:rsidRDefault="00C605A1" w:rsidP="0062330E">
      <w:pPr>
        <w:pStyle w:val="Subtitle"/>
        <w:tabs>
          <w:tab w:val="left" w:pos="1440"/>
        </w:tabs>
        <w:ind w:left="1440" w:hanging="1440"/>
        <w:contextualSpacing/>
        <w:jc w:val="both"/>
        <w:rPr>
          <w:rFonts w:asciiTheme="majorHAnsi" w:hAnsiTheme="majorHAnsi" w:cs="Arial"/>
          <w:b w:val="0"/>
          <w:sz w:val="22"/>
          <w:u w:val="none"/>
        </w:rPr>
      </w:pPr>
      <w:r w:rsidRPr="007B3037">
        <w:rPr>
          <w:rFonts w:asciiTheme="majorHAnsi" w:hAnsiTheme="majorHAnsi" w:cs="Arial"/>
          <w:b w:val="0"/>
          <w:sz w:val="22"/>
          <w:u w:val="none"/>
        </w:rPr>
        <w:t>Clause – 32</w:t>
      </w:r>
      <w:r w:rsidRPr="007B3037">
        <w:rPr>
          <w:rFonts w:asciiTheme="majorHAnsi" w:hAnsiTheme="majorHAnsi" w:cs="Arial"/>
          <w:b w:val="0"/>
          <w:sz w:val="22"/>
          <w:u w:val="none"/>
        </w:rPr>
        <w:tab/>
        <w:t>Minimum age of persons employed by contractor</w:t>
      </w:r>
    </w:p>
    <w:p w:rsidR="00C605A1" w:rsidRPr="007B3037" w:rsidRDefault="00C605A1" w:rsidP="0062330E">
      <w:pPr>
        <w:pStyle w:val="Subtitle"/>
        <w:tabs>
          <w:tab w:val="left" w:pos="1440"/>
        </w:tabs>
        <w:ind w:left="1440" w:hanging="1440"/>
        <w:contextualSpacing/>
        <w:jc w:val="both"/>
        <w:rPr>
          <w:rFonts w:asciiTheme="majorHAnsi" w:hAnsiTheme="majorHAnsi" w:cs="Arial"/>
          <w:b w:val="0"/>
          <w:sz w:val="22"/>
          <w:u w:val="none"/>
        </w:rPr>
      </w:pPr>
      <w:r w:rsidRPr="007B3037">
        <w:rPr>
          <w:rFonts w:asciiTheme="majorHAnsi" w:hAnsiTheme="majorHAnsi" w:cs="Arial"/>
          <w:b w:val="0"/>
          <w:sz w:val="22"/>
          <w:u w:val="none"/>
        </w:rPr>
        <w:t>Clause – 33</w:t>
      </w:r>
      <w:r w:rsidRPr="007B3037">
        <w:rPr>
          <w:rFonts w:asciiTheme="majorHAnsi" w:hAnsiTheme="majorHAnsi" w:cs="Arial"/>
          <w:b w:val="0"/>
          <w:sz w:val="22"/>
          <w:u w:val="none"/>
        </w:rPr>
        <w:tab/>
        <w:t>Employment of Scarcity Labour</w:t>
      </w:r>
    </w:p>
    <w:p w:rsidR="00C605A1" w:rsidRPr="007B3037" w:rsidRDefault="00C605A1" w:rsidP="0062330E">
      <w:pPr>
        <w:pStyle w:val="Subtitle"/>
        <w:tabs>
          <w:tab w:val="left" w:pos="1440"/>
        </w:tabs>
        <w:ind w:left="1440" w:hanging="1440"/>
        <w:contextualSpacing/>
        <w:jc w:val="both"/>
        <w:rPr>
          <w:rFonts w:asciiTheme="majorHAnsi" w:hAnsiTheme="majorHAnsi" w:cs="Arial"/>
          <w:b w:val="0"/>
          <w:sz w:val="22"/>
          <w:u w:val="none"/>
        </w:rPr>
      </w:pPr>
      <w:r w:rsidRPr="007B3037">
        <w:rPr>
          <w:rFonts w:asciiTheme="majorHAnsi" w:hAnsiTheme="majorHAnsi" w:cs="Arial"/>
          <w:b w:val="0"/>
          <w:sz w:val="22"/>
          <w:u w:val="none"/>
        </w:rPr>
        <w:t>Clause – 34</w:t>
      </w:r>
      <w:r w:rsidRPr="007B3037">
        <w:rPr>
          <w:rFonts w:asciiTheme="majorHAnsi" w:hAnsiTheme="majorHAnsi" w:cs="Arial"/>
          <w:b w:val="0"/>
          <w:sz w:val="22"/>
          <w:u w:val="none"/>
        </w:rPr>
        <w:tab/>
        <w:t>Contractor not entitled to any claim or compensation for delay in execution of work, borrow pits</w:t>
      </w:r>
    </w:p>
    <w:p w:rsidR="00C605A1" w:rsidRPr="007B3037" w:rsidRDefault="00C605A1" w:rsidP="0062330E">
      <w:pPr>
        <w:pStyle w:val="Subtitle"/>
        <w:tabs>
          <w:tab w:val="left" w:pos="1440"/>
        </w:tabs>
        <w:ind w:left="1440" w:hanging="1440"/>
        <w:contextualSpacing/>
        <w:jc w:val="both"/>
        <w:rPr>
          <w:rFonts w:asciiTheme="majorHAnsi" w:hAnsiTheme="majorHAnsi" w:cs="Arial"/>
          <w:b w:val="0"/>
          <w:sz w:val="22"/>
          <w:u w:val="none"/>
        </w:rPr>
      </w:pPr>
      <w:r w:rsidRPr="007B3037">
        <w:rPr>
          <w:rFonts w:asciiTheme="majorHAnsi" w:hAnsiTheme="majorHAnsi" w:cs="Arial"/>
          <w:b w:val="0"/>
          <w:sz w:val="22"/>
          <w:u w:val="none"/>
        </w:rPr>
        <w:t>Clause – 35</w:t>
      </w:r>
      <w:r w:rsidRPr="007B3037">
        <w:rPr>
          <w:rFonts w:asciiTheme="majorHAnsi" w:hAnsiTheme="majorHAnsi" w:cs="Arial"/>
          <w:b w:val="0"/>
          <w:sz w:val="22"/>
          <w:u w:val="none"/>
        </w:rPr>
        <w:tab/>
        <w:t>Method of payment of bills</w:t>
      </w:r>
    </w:p>
    <w:p w:rsidR="00C605A1" w:rsidRPr="007B3037" w:rsidRDefault="00C605A1" w:rsidP="0062330E">
      <w:pPr>
        <w:pStyle w:val="Subtitle"/>
        <w:tabs>
          <w:tab w:val="left" w:pos="1440"/>
        </w:tabs>
        <w:ind w:left="1440" w:hanging="1440"/>
        <w:contextualSpacing/>
        <w:jc w:val="both"/>
        <w:rPr>
          <w:rFonts w:asciiTheme="majorHAnsi" w:hAnsiTheme="majorHAnsi" w:cs="Arial"/>
          <w:b w:val="0"/>
          <w:sz w:val="22"/>
          <w:u w:val="none"/>
        </w:rPr>
      </w:pPr>
      <w:r w:rsidRPr="007B3037">
        <w:rPr>
          <w:rFonts w:asciiTheme="majorHAnsi" w:hAnsiTheme="majorHAnsi" w:cs="Arial"/>
          <w:b w:val="0"/>
          <w:sz w:val="22"/>
          <w:u w:val="none"/>
        </w:rPr>
        <w:t>Clause – 36</w:t>
      </w:r>
      <w:r w:rsidRPr="007B3037">
        <w:rPr>
          <w:rFonts w:asciiTheme="majorHAnsi" w:hAnsiTheme="majorHAnsi" w:cs="Arial"/>
          <w:b w:val="0"/>
          <w:sz w:val="22"/>
          <w:u w:val="none"/>
        </w:rPr>
        <w:tab/>
        <w:t>Set off against any claim of KNNL/Government under other contracts.</w:t>
      </w:r>
    </w:p>
    <w:p w:rsidR="00C605A1" w:rsidRPr="007B3037" w:rsidRDefault="00C605A1" w:rsidP="0062330E">
      <w:pPr>
        <w:pStyle w:val="Subtitle"/>
        <w:tabs>
          <w:tab w:val="left" w:pos="1440"/>
        </w:tabs>
        <w:ind w:left="1440" w:hanging="1440"/>
        <w:contextualSpacing/>
        <w:jc w:val="both"/>
        <w:rPr>
          <w:rFonts w:asciiTheme="majorHAnsi" w:hAnsiTheme="majorHAnsi" w:cs="Arial"/>
          <w:b w:val="0"/>
          <w:sz w:val="22"/>
          <w:u w:val="none"/>
        </w:rPr>
      </w:pPr>
      <w:r w:rsidRPr="007B3037">
        <w:rPr>
          <w:rFonts w:asciiTheme="majorHAnsi" w:hAnsiTheme="majorHAnsi" w:cs="Arial"/>
          <w:b w:val="0"/>
          <w:sz w:val="22"/>
          <w:u w:val="none"/>
        </w:rPr>
        <w:t>Clause – 37</w:t>
      </w:r>
      <w:r w:rsidRPr="007B3037">
        <w:rPr>
          <w:rFonts w:asciiTheme="majorHAnsi" w:hAnsiTheme="majorHAnsi" w:cs="Arial"/>
          <w:b w:val="0"/>
          <w:sz w:val="22"/>
          <w:u w:val="none"/>
        </w:rPr>
        <w:tab/>
        <w:t>Rates inclusive of Sales Tax etc.</w:t>
      </w:r>
    </w:p>
    <w:p w:rsidR="00C605A1" w:rsidRPr="007B3037" w:rsidRDefault="00C605A1" w:rsidP="0062330E">
      <w:pPr>
        <w:pStyle w:val="Subtitle"/>
        <w:tabs>
          <w:tab w:val="left" w:pos="1440"/>
        </w:tabs>
        <w:ind w:left="1440" w:hanging="1440"/>
        <w:contextualSpacing/>
        <w:jc w:val="both"/>
        <w:rPr>
          <w:rFonts w:asciiTheme="majorHAnsi" w:hAnsiTheme="majorHAnsi" w:cs="Arial"/>
          <w:b w:val="0"/>
          <w:sz w:val="22"/>
          <w:u w:val="none"/>
        </w:rPr>
      </w:pPr>
      <w:r w:rsidRPr="007B3037">
        <w:rPr>
          <w:rFonts w:asciiTheme="majorHAnsi" w:hAnsiTheme="majorHAnsi" w:cs="Arial"/>
          <w:b w:val="0"/>
          <w:sz w:val="22"/>
          <w:u w:val="none"/>
        </w:rPr>
        <w:t>Clause – 38</w:t>
      </w:r>
      <w:r w:rsidRPr="007B3037">
        <w:rPr>
          <w:rFonts w:asciiTheme="majorHAnsi" w:hAnsiTheme="majorHAnsi" w:cs="Arial"/>
          <w:b w:val="0"/>
          <w:sz w:val="22"/>
          <w:u w:val="none"/>
        </w:rPr>
        <w:tab/>
        <w:t>Contractor to obtain labour etc. from nearest employment exchange</w:t>
      </w:r>
    </w:p>
    <w:p w:rsidR="00C605A1" w:rsidRPr="007B3037" w:rsidRDefault="00C605A1" w:rsidP="0062330E">
      <w:pPr>
        <w:pStyle w:val="Subtitle"/>
        <w:tabs>
          <w:tab w:val="left" w:pos="1440"/>
        </w:tabs>
        <w:ind w:left="1440" w:hanging="1440"/>
        <w:contextualSpacing/>
        <w:jc w:val="both"/>
        <w:rPr>
          <w:rFonts w:asciiTheme="majorHAnsi" w:hAnsiTheme="majorHAnsi" w:cs="Arial"/>
          <w:b w:val="0"/>
          <w:sz w:val="22"/>
          <w:u w:val="none"/>
        </w:rPr>
      </w:pPr>
      <w:r w:rsidRPr="007B3037">
        <w:rPr>
          <w:rFonts w:asciiTheme="majorHAnsi" w:hAnsiTheme="majorHAnsi" w:cs="Arial"/>
          <w:b w:val="0"/>
          <w:sz w:val="22"/>
          <w:u w:val="none"/>
        </w:rPr>
        <w:t>Clause – 39</w:t>
      </w:r>
      <w:r w:rsidRPr="007B3037">
        <w:rPr>
          <w:rFonts w:asciiTheme="majorHAnsi" w:hAnsiTheme="majorHAnsi" w:cs="Arial"/>
          <w:b w:val="0"/>
          <w:sz w:val="22"/>
          <w:u w:val="none"/>
        </w:rPr>
        <w:tab/>
        <w:t>Dues to be recovered as if they were arrears of land revenue</w:t>
      </w:r>
    </w:p>
    <w:p w:rsidR="00C605A1" w:rsidRPr="007B3037" w:rsidRDefault="00C605A1" w:rsidP="0062330E">
      <w:pPr>
        <w:pStyle w:val="Subtitle"/>
        <w:tabs>
          <w:tab w:val="left" w:pos="1440"/>
        </w:tabs>
        <w:ind w:left="1440" w:hanging="1440"/>
        <w:contextualSpacing/>
        <w:jc w:val="both"/>
        <w:rPr>
          <w:rFonts w:asciiTheme="majorHAnsi" w:hAnsiTheme="majorHAnsi" w:cs="Arial"/>
          <w:b w:val="0"/>
          <w:sz w:val="22"/>
          <w:u w:val="none"/>
        </w:rPr>
      </w:pPr>
      <w:r w:rsidRPr="007B3037">
        <w:rPr>
          <w:rFonts w:asciiTheme="majorHAnsi" w:hAnsiTheme="majorHAnsi" w:cs="Arial"/>
          <w:b w:val="0"/>
          <w:sz w:val="22"/>
          <w:u w:val="none"/>
        </w:rPr>
        <w:t>Clause – 40</w:t>
      </w:r>
      <w:r w:rsidRPr="007B3037">
        <w:rPr>
          <w:rFonts w:asciiTheme="majorHAnsi" w:hAnsiTheme="majorHAnsi" w:cs="Arial"/>
          <w:b w:val="0"/>
          <w:sz w:val="22"/>
          <w:u w:val="none"/>
        </w:rPr>
        <w:tab/>
        <w:t>Contractor to comply with provisions of Apprentice Act</w:t>
      </w:r>
    </w:p>
    <w:p w:rsidR="00C605A1" w:rsidRPr="007B3037" w:rsidRDefault="00C605A1" w:rsidP="0062330E">
      <w:pPr>
        <w:pStyle w:val="Subtitle"/>
        <w:tabs>
          <w:tab w:val="left" w:pos="1440"/>
        </w:tabs>
        <w:ind w:left="1440" w:hanging="1440"/>
        <w:contextualSpacing/>
        <w:jc w:val="both"/>
        <w:rPr>
          <w:rFonts w:asciiTheme="majorHAnsi" w:hAnsiTheme="majorHAnsi" w:cs="Arial"/>
          <w:b w:val="0"/>
          <w:sz w:val="22"/>
          <w:u w:val="none"/>
        </w:rPr>
      </w:pPr>
      <w:r w:rsidRPr="007B3037">
        <w:rPr>
          <w:rFonts w:asciiTheme="majorHAnsi" w:hAnsiTheme="majorHAnsi" w:cs="Arial"/>
          <w:b w:val="0"/>
          <w:sz w:val="22"/>
          <w:u w:val="none"/>
        </w:rPr>
        <w:t>Clause – 41</w:t>
      </w:r>
      <w:r w:rsidRPr="007B3037">
        <w:rPr>
          <w:rFonts w:asciiTheme="majorHAnsi" w:hAnsiTheme="majorHAnsi" w:cs="Arial"/>
          <w:b w:val="0"/>
          <w:sz w:val="22"/>
          <w:u w:val="none"/>
        </w:rPr>
        <w:tab/>
        <w:t>Contractor to subscribe to worker’s and contractor’s benevolent fund</w:t>
      </w:r>
    </w:p>
    <w:p w:rsidR="00C605A1" w:rsidRPr="007B3037" w:rsidRDefault="00C605A1" w:rsidP="0062330E">
      <w:pPr>
        <w:pStyle w:val="Subtitle"/>
        <w:tabs>
          <w:tab w:val="left" w:pos="1440"/>
        </w:tabs>
        <w:ind w:left="1440" w:hanging="1440"/>
        <w:contextualSpacing/>
        <w:jc w:val="both"/>
        <w:rPr>
          <w:rFonts w:asciiTheme="majorHAnsi" w:hAnsiTheme="majorHAnsi" w:cs="Arial"/>
          <w:b w:val="0"/>
          <w:sz w:val="22"/>
          <w:u w:val="none"/>
        </w:rPr>
      </w:pPr>
      <w:r w:rsidRPr="007B3037">
        <w:rPr>
          <w:rFonts w:asciiTheme="majorHAnsi" w:hAnsiTheme="majorHAnsi" w:cs="Arial"/>
          <w:b w:val="0"/>
          <w:sz w:val="22"/>
          <w:u w:val="none"/>
        </w:rPr>
        <w:t>Clause – 42</w:t>
      </w:r>
      <w:r w:rsidRPr="007B3037">
        <w:rPr>
          <w:rFonts w:asciiTheme="majorHAnsi" w:hAnsiTheme="majorHAnsi" w:cs="Arial"/>
          <w:b w:val="0"/>
          <w:sz w:val="22"/>
          <w:u w:val="none"/>
        </w:rPr>
        <w:tab/>
        <w:t>Deleted</w:t>
      </w:r>
    </w:p>
    <w:p w:rsidR="00C605A1" w:rsidRPr="007B3037" w:rsidRDefault="00C605A1" w:rsidP="0062330E">
      <w:pPr>
        <w:pStyle w:val="Subtitle"/>
        <w:tabs>
          <w:tab w:val="left" w:pos="1440"/>
        </w:tabs>
        <w:ind w:left="1440" w:hanging="1440"/>
        <w:contextualSpacing/>
        <w:jc w:val="both"/>
        <w:rPr>
          <w:rFonts w:asciiTheme="majorHAnsi" w:hAnsiTheme="majorHAnsi" w:cs="Arial"/>
          <w:b w:val="0"/>
          <w:sz w:val="22"/>
          <w:u w:val="none"/>
        </w:rPr>
      </w:pPr>
      <w:r w:rsidRPr="007B3037">
        <w:rPr>
          <w:rFonts w:asciiTheme="majorHAnsi" w:hAnsiTheme="majorHAnsi" w:cs="Arial"/>
          <w:b w:val="0"/>
          <w:sz w:val="22"/>
          <w:u w:val="none"/>
        </w:rPr>
        <w:t>Clause – 43</w:t>
      </w:r>
      <w:r w:rsidRPr="007B3037">
        <w:rPr>
          <w:rFonts w:asciiTheme="majorHAnsi" w:hAnsiTheme="majorHAnsi" w:cs="Arial"/>
          <w:b w:val="0"/>
          <w:sz w:val="22"/>
          <w:u w:val="none"/>
        </w:rPr>
        <w:tab/>
        <w:t>Contractor not to quote price exceeding controlled price fixed by Government.</w:t>
      </w:r>
    </w:p>
    <w:p w:rsidR="00C605A1" w:rsidRPr="007B3037" w:rsidRDefault="00C605A1" w:rsidP="0062330E">
      <w:pPr>
        <w:pStyle w:val="Subtitle"/>
        <w:tabs>
          <w:tab w:val="left" w:pos="1440"/>
        </w:tabs>
        <w:ind w:left="1440" w:hanging="1440"/>
        <w:contextualSpacing/>
        <w:jc w:val="both"/>
        <w:rPr>
          <w:rFonts w:asciiTheme="majorHAnsi" w:hAnsiTheme="majorHAnsi" w:cs="Arial"/>
          <w:b w:val="0"/>
          <w:sz w:val="22"/>
          <w:u w:val="none"/>
        </w:rPr>
      </w:pPr>
      <w:r w:rsidRPr="007B3037">
        <w:rPr>
          <w:rFonts w:asciiTheme="majorHAnsi" w:hAnsiTheme="majorHAnsi" w:cs="Arial"/>
          <w:b w:val="0"/>
          <w:sz w:val="22"/>
          <w:u w:val="none"/>
        </w:rPr>
        <w:t>Clause – 44</w:t>
      </w:r>
      <w:r w:rsidRPr="007B3037">
        <w:rPr>
          <w:rFonts w:asciiTheme="majorHAnsi" w:hAnsiTheme="majorHAnsi" w:cs="Arial"/>
          <w:b w:val="0"/>
          <w:sz w:val="22"/>
          <w:u w:val="none"/>
        </w:rPr>
        <w:tab/>
        <w:t xml:space="preserve">Change in cost, price adjustment </w:t>
      </w:r>
    </w:p>
    <w:p w:rsidR="00C605A1" w:rsidRDefault="00C605A1" w:rsidP="0062330E">
      <w:pPr>
        <w:contextualSpacing/>
        <w:jc w:val="both"/>
        <w:rPr>
          <w:rFonts w:asciiTheme="majorHAnsi" w:hAnsiTheme="majorHAnsi" w:cs="Arial"/>
          <w:sz w:val="22"/>
        </w:rPr>
      </w:pPr>
    </w:p>
    <w:p w:rsidR="00566D26" w:rsidRPr="007B3037" w:rsidRDefault="00566D26" w:rsidP="00C605A1">
      <w:pPr>
        <w:jc w:val="both"/>
        <w:rPr>
          <w:rFonts w:asciiTheme="majorHAnsi" w:hAnsiTheme="majorHAnsi" w:cs="Arial"/>
          <w:sz w:val="22"/>
        </w:rPr>
      </w:pPr>
    </w:p>
    <w:p w:rsidR="00C605A1" w:rsidRPr="007B3037" w:rsidRDefault="00C605A1" w:rsidP="00C605A1">
      <w:pPr>
        <w:jc w:val="center"/>
        <w:rPr>
          <w:rFonts w:asciiTheme="majorHAnsi" w:hAnsiTheme="majorHAnsi" w:cs="Arial"/>
          <w:b/>
          <w:u w:val="single"/>
        </w:rPr>
      </w:pPr>
      <w:r w:rsidRPr="007B3037">
        <w:rPr>
          <w:rFonts w:asciiTheme="majorHAnsi" w:hAnsiTheme="majorHAnsi" w:cs="Arial"/>
          <w:b/>
          <w:u w:val="single"/>
        </w:rPr>
        <w:t>GENERAL CONDITIONS OF CONTRACT</w:t>
      </w:r>
    </w:p>
    <w:p w:rsidR="00C605A1" w:rsidRPr="007B3037" w:rsidRDefault="00C605A1" w:rsidP="00C605A1">
      <w:pPr>
        <w:jc w:val="center"/>
        <w:rPr>
          <w:rFonts w:asciiTheme="majorHAnsi" w:hAnsiTheme="majorHAnsi" w:cs="Arial"/>
          <w:b/>
          <w:u w:val="single"/>
        </w:rPr>
      </w:pPr>
    </w:p>
    <w:p w:rsidR="00C605A1" w:rsidRPr="007B3037" w:rsidRDefault="00C605A1" w:rsidP="00C605A1">
      <w:pPr>
        <w:jc w:val="center"/>
        <w:rPr>
          <w:rFonts w:asciiTheme="majorHAnsi" w:hAnsiTheme="majorHAnsi" w:cs="Arial"/>
          <w:b/>
          <w:bCs/>
          <w:sz w:val="22"/>
        </w:rPr>
      </w:pPr>
      <w:r w:rsidRPr="007B3037">
        <w:rPr>
          <w:rFonts w:asciiTheme="majorHAnsi" w:hAnsiTheme="majorHAnsi" w:cs="Arial"/>
          <w:b/>
          <w:bCs/>
          <w:sz w:val="22"/>
        </w:rPr>
        <w:t>(Adapted version of KPWD form PWG65)</w:t>
      </w:r>
    </w:p>
    <w:p w:rsidR="00C605A1" w:rsidRPr="007B3037" w:rsidRDefault="00C605A1" w:rsidP="00C605A1">
      <w:pPr>
        <w:jc w:val="both"/>
        <w:rPr>
          <w:rFonts w:asciiTheme="majorHAnsi" w:hAnsiTheme="majorHAnsi" w:cs="Arial"/>
          <w:sz w:val="22"/>
        </w:rPr>
      </w:pPr>
    </w:p>
    <w:p w:rsidR="00C605A1" w:rsidRPr="007B3037" w:rsidRDefault="00C605A1" w:rsidP="00C605A1">
      <w:pPr>
        <w:jc w:val="center"/>
        <w:rPr>
          <w:rFonts w:asciiTheme="majorHAnsi" w:hAnsiTheme="majorHAnsi" w:cs="Arial"/>
          <w:b/>
          <w:sz w:val="22"/>
        </w:rPr>
      </w:pPr>
      <w:r w:rsidRPr="007B3037">
        <w:rPr>
          <w:rFonts w:asciiTheme="majorHAnsi" w:hAnsiTheme="majorHAnsi" w:cs="Arial"/>
          <w:b/>
          <w:sz w:val="22"/>
        </w:rPr>
        <w:t>SECURITY DEPOSIT</w:t>
      </w:r>
    </w:p>
    <w:p w:rsidR="00C605A1" w:rsidRPr="007B3037" w:rsidRDefault="00C605A1" w:rsidP="00C605A1">
      <w:pPr>
        <w:jc w:val="both"/>
        <w:rPr>
          <w:rFonts w:asciiTheme="majorHAnsi" w:hAnsiTheme="majorHAnsi" w:cs="Arial"/>
          <w:sz w:val="22"/>
        </w:rPr>
      </w:pPr>
    </w:p>
    <w:p w:rsidR="00C605A1" w:rsidRPr="007B3037" w:rsidRDefault="00C605A1" w:rsidP="00C605A1">
      <w:pPr>
        <w:pStyle w:val="BodyTextIndent3"/>
        <w:ind w:left="-180"/>
        <w:jc w:val="both"/>
        <w:rPr>
          <w:rFonts w:asciiTheme="majorHAnsi" w:hAnsiTheme="majorHAnsi" w:cs="Arial"/>
          <w:sz w:val="22"/>
        </w:rPr>
      </w:pPr>
      <w:r w:rsidRPr="007B3037">
        <w:rPr>
          <w:rFonts w:asciiTheme="majorHAnsi" w:hAnsiTheme="majorHAnsi" w:cs="Arial"/>
          <w:sz w:val="22"/>
        </w:rPr>
        <w:t xml:space="preserve">Clause 1 (a) - The person/persons whose tender may be accepted(hereinafter called the Contractor which expression shall unless the context otherwise requires, includes his heirs, executors, administrators and assigns) shall pay security deposit in Demand Draft/Bank Guarantee/Banker’s Cheque of any Nationalised Bank equivalent to the Earnest Money Deposit indicated in Column (ii) of the table given below and shall permit KNNL </w:t>
      </w:r>
    </w:p>
    <w:p w:rsidR="00C605A1" w:rsidRPr="007B3037" w:rsidRDefault="00C605A1" w:rsidP="00C605A1">
      <w:pPr>
        <w:pStyle w:val="BodyTextIndent3"/>
        <w:numPr>
          <w:ilvl w:val="1"/>
          <w:numId w:val="9"/>
        </w:numPr>
        <w:tabs>
          <w:tab w:val="clear" w:pos="1440"/>
          <w:tab w:val="num" w:pos="540"/>
        </w:tabs>
        <w:ind w:left="540" w:hanging="540"/>
        <w:jc w:val="both"/>
        <w:rPr>
          <w:rFonts w:asciiTheme="majorHAnsi" w:hAnsiTheme="majorHAnsi" w:cs="Arial"/>
          <w:sz w:val="22"/>
        </w:rPr>
      </w:pPr>
      <w:r w:rsidRPr="007B3037">
        <w:rPr>
          <w:rFonts w:asciiTheme="majorHAnsi" w:hAnsiTheme="majorHAnsi" w:cs="Arial"/>
          <w:sz w:val="22"/>
        </w:rPr>
        <w:t xml:space="preserve">to deduct at the percentage mentioned in Column (iii) of the table given below of all moneys payable for work done under the Contract, at the time of making such payments to him/them and </w:t>
      </w:r>
    </w:p>
    <w:p w:rsidR="00C605A1" w:rsidRPr="007B3037" w:rsidRDefault="00C605A1" w:rsidP="00C605A1">
      <w:pPr>
        <w:pStyle w:val="BodyTextIndent3"/>
        <w:numPr>
          <w:ilvl w:val="1"/>
          <w:numId w:val="9"/>
        </w:numPr>
        <w:pBdr>
          <w:bottom w:val="single" w:sz="12" w:space="1" w:color="auto"/>
        </w:pBdr>
        <w:tabs>
          <w:tab w:val="clear" w:pos="1440"/>
          <w:tab w:val="num" w:pos="540"/>
        </w:tabs>
        <w:ind w:left="540" w:hanging="540"/>
        <w:jc w:val="both"/>
        <w:rPr>
          <w:rFonts w:asciiTheme="majorHAnsi" w:hAnsiTheme="majorHAnsi" w:cs="Arial"/>
          <w:sz w:val="22"/>
        </w:rPr>
      </w:pPr>
      <w:r w:rsidRPr="007B3037">
        <w:rPr>
          <w:rFonts w:asciiTheme="majorHAnsi" w:hAnsiTheme="majorHAnsi" w:cs="Arial"/>
          <w:sz w:val="22"/>
        </w:rPr>
        <w:t>to hold such deductions as Further Security Deposit.</w:t>
      </w:r>
    </w:p>
    <w:p w:rsidR="00C605A1" w:rsidRPr="007B3037" w:rsidRDefault="00C605A1" w:rsidP="00C605A1">
      <w:pPr>
        <w:pStyle w:val="BodyTextIndent3"/>
        <w:pBdr>
          <w:bottom w:val="single" w:sz="12" w:space="1" w:color="auto"/>
        </w:pBdr>
        <w:ind w:left="0"/>
        <w:jc w:val="both"/>
        <w:rPr>
          <w:rFonts w:asciiTheme="majorHAnsi" w:hAnsiTheme="majorHAnsi" w:cs="Arial"/>
          <w:sz w:val="22"/>
        </w:rPr>
      </w:pPr>
    </w:p>
    <w:p w:rsidR="00C605A1" w:rsidRPr="007B3037" w:rsidRDefault="00C605A1" w:rsidP="00C605A1">
      <w:pPr>
        <w:jc w:val="both"/>
        <w:rPr>
          <w:rFonts w:asciiTheme="majorHAnsi" w:hAnsiTheme="majorHAnsi" w:cs="Arial"/>
          <w:sz w:val="22"/>
        </w:rPr>
      </w:pPr>
      <w:r w:rsidRPr="007B3037">
        <w:rPr>
          <w:rFonts w:asciiTheme="majorHAnsi" w:hAnsiTheme="majorHAnsi" w:cs="Arial"/>
          <w:sz w:val="22"/>
        </w:rPr>
        <w:t xml:space="preserve">Estimated cost of the work   </w:t>
      </w:r>
      <w:r w:rsidRPr="007B3037">
        <w:rPr>
          <w:rFonts w:asciiTheme="majorHAnsi" w:hAnsiTheme="majorHAnsi" w:cs="Arial"/>
          <w:sz w:val="22"/>
        </w:rPr>
        <w:tab/>
      </w:r>
      <w:r w:rsidRPr="007B3037">
        <w:rPr>
          <w:rFonts w:asciiTheme="majorHAnsi" w:hAnsiTheme="majorHAnsi" w:cs="Arial"/>
          <w:sz w:val="22"/>
        </w:rPr>
        <w:tab/>
      </w:r>
      <w:r w:rsidRPr="007B3037">
        <w:rPr>
          <w:rFonts w:asciiTheme="majorHAnsi" w:hAnsiTheme="majorHAnsi" w:cs="Arial"/>
          <w:sz w:val="22"/>
        </w:rPr>
        <w:tab/>
        <w:t xml:space="preserve">              (*) E.M.D.                    </w:t>
      </w:r>
      <w:r w:rsidR="00F22149">
        <w:rPr>
          <w:rFonts w:asciiTheme="majorHAnsi" w:hAnsiTheme="majorHAnsi" w:cs="Arial"/>
          <w:sz w:val="22"/>
        </w:rPr>
        <w:t xml:space="preserve">        </w:t>
      </w:r>
      <w:r w:rsidRPr="007B3037">
        <w:rPr>
          <w:rFonts w:asciiTheme="majorHAnsi" w:hAnsiTheme="majorHAnsi" w:cs="Arial"/>
          <w:sz w:val="22"/>
        </w:rPr>
        <w:t xml:space="preserve"> (**) F.S.D.</w:t>
      </w:r>
    </w:p>
    <w:p w:rsidR="00C605A1" w:rsidRPr="007B3037" w:rsidRDefault="00C605A1" w:rsidP="00C605A1">
      <w:pPr>
        <w:ind w:left="3600" w:firstLine="720"/>
        <w:rPr>
          <w:rFonts w:asciiTheme="majorHAnsi" w:hAnsiTheme="majorHAnsi" w:cs="Arial"/>
          <w:sz w:val="22"/>
        </w:rPr>
      </w:pPr>
      <w:r w:rsidRPr="007B3037">
        <w:rPr>
          <w:rFonts w:asciiTheme="majorHAnsi" w:hAnsiTheme="majorHAnsi" w:cs="Arial"/>
          <w:sz w:val="22"/>
        </w:rPr>
        <w:t xml:space="preserve">                   % age                        </w:t>
      </w:r>
      <w:r w:rsidR="00F22149">
        <w:rPr>
          <w:rFonts w:asciiTheme="majorHAnsi" w:hAnsiTheme="majorHAnsi" w:cs="Arial"/>
          <w:sz w:val="22"/>
        </w:rPr>
        <w:t xml:space="preserve">       </w:t>
      </w:r>
      <w:r w:rsidRPr="007B3037">
        <w:rPr>
          <w:rFonts w:asciiTheme="majorHAnsi" w:hAnsiTheme="majorHAnsi" w:cs="Arial"/>
          <w:sz w:val="22"/>
        </w:rPr>
        <w:t xml:space="preserve">    %age</w:t>
      </w:r>
    </w:p>
    <w:p w:rsidR="00C605A1" w:rsidRPr="007B3037" w:rsidRDefault="00C605A1" w:rsidP="00C605A1">
      <w:pPr>
        <w:jc w:val="both"/>
        <w:rPr>
          <w:rFonts w:asciiTheme="majorHAnsi" w:hAnsiTheme="majorHAnsi" w:cs="Arial"/>
          <w:sz w:val="22"/>
        </w:rPr>
      </w:pPr>
      <w:r w:rsidRPr="007B3037">
        <w:rPr>
          <w:rFonts w:asciiTheme="majorHAnsi" w:hAnsiTheme="majorHAnsi" w:cs="Arial"/>
          <w:sz w:val="22"/>
        </w:rPr>
        <w:t>____________________________________________________________________________</w:t>
      </w:r>
    </w:p>
    <w:p w:rsidR="00C605A1" w:rsidRPr="007B3037" w:rsidRDefault="00C605A1" w:rsidP="00C605A1">
      <w:pPr>
        <w:pBdr>
          <w:bottom w:val="single" w:sz="4" w:space="1" w:color="auto"/>
        </w:pBdr>
        <w:jc w:val="both"/>
        <w:rPr>
          <w:rFonts w:asciiTheme="majorHAnsi" w:hAnsiTheme="majorHAnsi" w:cs="Arial"/>
          <w:sz w:val="22"/>
          <w:lang w:val="sv-SE"/>
        </w:rPr>
      </w:pPr>
      <w:r w:rsidRPr="007B3037">
        <w:rPr>
          <w:rFonts w:asciiTheme="majorHAnsi" w:hAnsiTheme="majorHAnsi" w:cs="Arial"/>
          <w:sz w:val="22"/>
          <w:lang w:val="sv-SE"/>
        </w:rPr>
        <w:t xml:space="preserve">(i)   </w:t>
      </w:r>
      <w:r w:rsidRPr="007B3037">
        <w:rPr>
          <w:rFonts w:asciiTheme="majorHAnsi" w:hAnsiTheme="majorHAnsi" w:cs="Arial"/>
          <w:sz w:val="22"/>
          <w:lang w:val="sv-SE"/>
        </w:rPr>
        <w:tab/>
      </w:r>
      <w:r w:rsidRPr="007B3037">
        <w:rPr>
          <w:rFonts w:asciiTheme="majorHAnsi" w:hAnsiTheme="majorHAnsi" w:cs="Arial"/>
          <w:sz w:val="22"/>
          <w:lang w:val="sv-SE"/>
        </w:rPr>
        <w:tab/>
      </w:r>
      <w:r w:rsidRPr="007B3037">
        <w:rPr>
          <w:rFonts w:asciiTheme="majorHAnsi" w:hAnsiTheme="majorHAnsi" w:cs="Arial"/>
          <w:sz w:val="22"/>
          <w:lang w:val="sv-SE"/>
        </w:rPr>
        <w:tab/>
      </w:r>
      <w:r w:rsidRPr="007B3037">
        <w:rPr>
          <w:rFonts w:asciiTheme="majorHAnsi" w:hAnsiTheme="majorHAnsi" w:cs="Arial"/>
          <w:sz w:val="22"/>
          <w:lang w:val="sv-SE"/>
        </w:rPr>
        <w:tab/>
        <w:t xml:space="preserve">                               </w:t>
      </w:r>
      <w:r w:rsidR="00F4002A">
        <w:rPr>
          <w:rFonts w:asciiTheme="majorHAnsi" w:hAnsiTheme="majorHAnsi" w:cs="Arial"/>
          <w:sz w:val="22"/>
          <w:lang w:val="sv-SE"/>
        </w:rPr>
        <w:t xml:space="preserve">              </w:t>
      </w:r>
      <w:r w:rsidRPr="007B3037">
        <w:rPr>
          <w:rFonts w:asciiTheme="majorHAnsi" w:hAnsiTheme="majorHAnsi" w:cs="Arial"/>
          <w:sz w:val="22"/>
          <w:lang w:val="sv-SE"/>
        </w:rPr>
        <w:t xml:space="preserve">   (ii)  </w:t>
      </w:r>
      <w:r w:rsidRPr="007B3037">
        <w:rPr>
          <w:rFonts w:asciiTheme="majorHAnsi" w:hAnsiTheme="majorHAnsi" w:cs="Arial"/>
          <w:sz w:val="22"/>
          <w:lang w:val="sv-SE"/>
        </w:rPr>
        <w:tab/>
      </w:r>
      <w:r w:rsidRPr="007B3037">
        <w:rPr>
          <w:rFonts w:asciiTheme="majorHAnsi" w:hAnsiTheme="majorHAnsi" w:cs="Arial"/>
          <w:sz w:val="22"/>
          <w:lang w:val="sv-SE"/>
        </w:rPr>
        <w:tab/>
      </w:r>
      <w:r w:rsidR="00F4002A">
        <w:rPr>
          <w:rFonts w:asciiTheme="majorHAnsi" w:hAnsiTheme="majorHAnsi" w:cs="Arial"/>
          <w:sz w:val="22"/>
          <w:lang w:val="sv-SE"/>
        </w:rPr>
        <w:t xml:space="preserve">        </w:t>
      </w:r>
      <w:r w:rsidRPr="007B3037">
        <w:rPr>
          <w:rFonts w:asciiTheme="majorHAnsi" w:hAnsiTheme="majorHAnsi" w:cs="Arial"/>
          <w:sz w:val="22"/>
          <w:lang w:val="sv-SE"/>
        </w:rPr>
        <w:t xml:space="preserve">   </w:t>
      </w:r>
      <w:r w:rsidR="00F22149">
        <w:rPr>
          <w:rFonts w:asciiTheme="majorHAnsi" w:hAnsiTheme="majorHAnsi" w:cs="Arial"/>
          <w:sz w:val="22"/>
          <w:lang w:val="sv-SE"/>
        </w:rPr>
        <w:t xml:space="preserve">        </w:t>
      </w:r>
      <w:r w:rsidRPr="007B3037">
        <w:rPr>
          <w:rFonts w:asciiTheme="majorHAnsi" w:hAnsiTheme="majorHAnsi" w:cs="Arial"/>
          <w:sz w:val="22"/>
          <w:lang w:val="sv-SE"/>
        </w:rPr>
        <w:t xml:space="preserve">   (iii)</w:t>
      </w:r>
    </w:p>
    <w:p w:rsidR="00C605A1" w:rsidRPr="007B3037" w:rsidRDefault="00C605A1" w:rsidP="00C605A1">
      <w:pPr>
        <w:jc w:val="both"/>
        <w:rPr>
          <w:rFonts w:asciiTheme="majorHAnsi" w:hAnsiTheme="majorHAnsi" w:cs="Arial"/>
          <w:sz w:val="22"/>
          <w:lang w:val="sv-SE"/>
        </w:rPr>
      </w:pPr>
    </w:p>
    <w:p w:rsidR="00C605A1" w:rsidRPr="00F22149" w:rsidRDefault="00A55768" w:rsidP="00C605A1">
      <w:pPr>
        <w:jc w:val="both"/>
        <w:rPr>
          <w:rFonts w:asciiTheme="majorHAnsi" w:hAnsiTheme="majorHAnsi" w:cs="Arial"/>
          <w:color w:val="FF0000"/>
          <w:sz w:val="22"/>
          <w:highlight w:val="yellow"/>
          <w:lang w:val="sv-SE"/>
        </w:rPr>
      </w:pPr>
      <w:r w:rsidRPr="00F22149">
        <w:rPr>
          <w:rFonts w:asciiTheme="majorHAnsi" w:hAnsiTheme="majorHAnsi" w:cs="Arial"/>
          <w:color w:val="FF0000"/>
          <w:sz w:val="22"/>
          <w:lang w:val="sv-SE"/>
        </w:rPr>
        <w:t xml:space="preserve"> </w:t>
      </w:r>
      <w:r w:rsidRPr="00F22149">
        <w:rPr>
          <w:rFonts w:asciiTheme="majorHAnsi" w:hAnsiTheme="majorHAnsi" w:cs="Arial"/>
          <w:color w:val="FF0000"/>
          <w:sz w:val="22"/>
          <w:highlight w:val="yellow"/>
          <w:lang w:val="sv-SE"/>
        </w:rPr>
        <w:t>Upto    Rs. 20</w:t>
      </w:r>
      <w:r w:rsidR="00C605A1" w:rsidRPr="00F22149">
        <w:rPr>
          <w:rFonts w:asciiTheme="majorHAnsi" w:hAnsiTheme="majorHAnsi" w:cs="Arial"/>
          <w:color w:val="FF0000"/>
          <w:sz w:val="22"/>
          <w:highlight w:val="yellow"/>
          <w:lang w:val="sv-SE"/>
        </w:rPr>
        <w:t xml:space="preserve">,00,000                </w:t>
      </w:r>
      <w:r w:rsidR="00C605A1" w:rsidRPr="00F22149">
        <w:rPr>
          <w:rFonts w:asciiTheme="majorHAnsi" w:hAnsiTheme="majorHAnsi" w:cs="Arial"/>
          <w:color w:val="FF0000"/>
          <w:sz w:val="22"/>
          <w:highlight w:val="yellow"/>
          <w:lang w:val="sv-SE"/>
        </w:rPr>
        <w:tab/>
      </w:r>
      <w:r w:rsidR="00C605A1" w:rsidRPr="00F22149">
        <w:rPr>
          <w:rFonts w:asciiTheme="majorHAnsi" w:hAnsiTheme="majorHAnsi" w:cs="Arial"/>
          <w:color w:val="FF0000"/>
          <w:sz w:val="22"/>
          <w:highlight w:val="yellow"/>
          <w:lang w:val="sv-SE"/>
        </w:rPr>
        <w:tab/>
      </w:r>
      <w:r w:rsidR="00F4002A" w:rsidRPr="00F22149">
        <w:rPr>
          <w:rFonts w:asciiTheme="majorHAnsi" w:hAnsiTheme="majorHAnsi" w:cs="Arial"/>
          <w:color w:val="FF0000"/>
          <w:sz w:val="22"/>
          <w:highlight w:val="yellow"/>
          <w:lang w:val="sv-SE"/>
        </w:rPr>
        <w:t xml:space="preserve">                           </w:t>
      </w:r>
      <w:r w:rsidR="00A37AAB" w:rsidRPr="00F22149">
        <w:rPr>
          <w:rFonts w:asciiTheme="majorHAnsi" w:hAnsiTheme="majorHAnsi" w:cs="Arial"/>
          <w:color w:val="FF0000"/>
          <w:sz w:val="22"/>
          <w:highlight w:val="yellow"/>
          <w:lang w:val="sv-SE"/>
        </w:rPr>
        <w:t xml:space="preserve"> </w:t>
      </w:r>
      <w:r w:rsidR="00F4002A" w:rsidRPr="00F22149">
        <w:rPr>
          <w:rFonts w:asciiTheme="majorHAnsi" w:hAnsiTheme="majorHAnsi" w:cs="Arial"/>
          <w:color w:val="FF0000"/>
          <w:sz w:val="22"/>
          <w:highlight w:val="yellow"/>
          <w:lang w:val="sv-SE"/>
        </w:rPr>
        <w:t xml:space="preserve"> </w:t>
      </w:r>
      <w:r w:rsidR="00C605A1" w:rsidRPr="00F22149">
        <w:rPr>
          <w:rFonts w:asciiTheme="majorHAnsi" w:hAnsiTheme="majorHAnsi" w:cs="Arial"/>
          <w:color w:val="FF0000"/>
          <w:sz w:val="22"/>
          <w:highlight w:val="yellow"/>
          <w:lang w:val="sv-SE"/>
        </w:rPr>
        <w:t xml:space="preserve">2.5%  </w:t>
      </w:r>
      <w:r w:rsidR="00C605A1" w:rsidRPr="00F22149">
        <w:rPr>
          <w:rFonts w:asciiTheme="majorHAnsi" w:hAnsiTheme="majorHAnsi" w:cs="Arial"/>
          <w:color w:val="FF0000"/>
          <w:sz w:val="22"/>
          <w:highlight w:val="yellow"/>
          <w:lang w:val="sv-SE"/>
        </w:rPr>
        <w:tab/>
      </w:r>
      <w:r w:rsidR="00C605A1" w:rsidRPr="00F22149">
        <w:rPr>
          <w:rFonts w:asciiTheme="majorHAnsi" w:hAnsiTheme="majorHAnsi" w:cs="Arial"/>
          <w:color w:val="FF0000"/>
          <w:sz w:val="22"/>
          <w:highlight w:val="yellow"/>
          <w:lang w:val="sv-SE"/>
        </w:rPr>
        <w:tab/>
        <w:t xml:space="preserve">      </w:t>
      </w:r>
      <w:r w:rsidR="00F22149" w:rsidRPr="00F22149">
        <w:rPr>
          <w:rFonts w:asciiTheme="majorHAnsi" w:hAnsiTheme="majorHAnsi" w:cs="Arial"/>
          <w:color w:val="FF0000"/>
          <w:sz w:val="22"/>
          <w:highlight w:val="yellow"/>
          <w:lang w:val="sv-SE"/>
        </w:rPr>
        <w:t xml:space="preserve">            </w:t>
      </w:r>
      <w:r w:rsidR="00F4002A" w:rsidRPr="00F22149">
        <w:rPr>
          <w:rFonts w:asciiTheme="majorHAnsi" w:hAnsiTheme="majorHAnsi" w:cs="Arial"/>
          <w:color w:val="FF0000"/>
          <w:sz w:val="22"/>
          <w:highlight w:val="yellow"/>
          <w:lang w:val="sv-SE"/>
        </w:rPr>
        <w:t xml:space="preserve"> </w:t>
      </w:r>
      <w:r w:rsidR="00A37AAB" w:rsidRPr="00F22149">
        <w:rPr>
          <w:rFonts w:asciiTheme="majorHAnsi" w:hAnsiTheme="majorHAnsi" w:cs="Arial"/>
          <w:color w:val="FF0000"/>
          <w:sz w:val="22"/>
          <w:highlight w:val="yellow"/>
          <w:lang w:val="sv-SE"/>
        </w:rPr>
        <w:t xml:space="preserve">  </w:t>
      </w:r>
      <w:r w:rsidR="00C605A1" w:rsidRPr="00F22149">
        <w:rPr>
          <w:rFonts w:asciiTheme="majorHAnsi" w:hAnsiTheme="majorHAnsi" w:cs="Arial"/>
          <w:color w:val="FF0000"/>
          <w:sz w:val="22"/>
          <w:highlight w:val="yellow"/>
          <w:lang w:val="sv-SE"/>
        </w:rPr>
        <w:t xml:space="preserve"> 5.0%</w:t>
      </w:r>
    </w:p>
    <w:p w:rsidR="00224ACE" w:rsidRDefault="00C605A1" w:rsidP="00C605A1">
      <w:pPr>
        <w:jc w:val="both"/>
        <w:rPr>
          <w:rFonts w:asciiTheme="majorHAnsi" w:hAnsiTheme="majorHAnsi" w:cs="Arial"/>
          <w:color w:val="FF0000"/>
          <w:sz w:val="22"/>
          <w:highlight w:val="yellow"/>
        </w:rPr>
      </w:pPr>
      <w:r w:rsidRPr="00F22149">
        <w:rPr>
          <w:rFonts w:asciiTheme="majorHAnsi" w:hAnsiTheme="majorHAnsi" w:cs="Arial"/>
          <w:color w:val="FF0000"/>
          <w:sz w:val="22"/>
          <w:highlight w:val="yellow"/>
        </w:rPr>
        <w:t>Abo</w:t>
      </w:r>
      <w:r w:rsidR="00224ACE">
        <w:rPr>
          <w:rFonts w:asciiTheme="majorHAnsi" w:hAnsiTheme="majorHAnsi" w:cs="Arial"/>
          <w:color w:val="FF0000"/>
          <w:sz w:val="22"/>
          <w:highlight w:val="yellow"/>
        </w:rPr>
        <w:t>veRs.</w:t>
      </w:r>
      <w:r w:rsidR="00A55768" w:rsidRPr="00F22149">
        <w:rPr>
          <w:rFonts w:asciiTheme="majorHAnsi" w:hAnsiTheme="majorHAnsi" w:cs="Arial"/>
          <w:color w:val="FF0000"/>
          <w:sz w:val="22"/>
          <w:highlight w:val="yellow"/>
        </w:rPr>
        <w:t>20,00,000</w:t>
      </w:r>
      <w:r w:rsidR="00224ACE">
        <w:rPr>
          <w:rFonts w:asciiTheme="majorHAnsi" w:hAnsiTheme="majorHAnsi" w:cs="Arial"/>
          <w:color w:val="FF0000"/>
          <w:sz w:val="22"/>
          <w:highlight w:val="yellow"/>
        </w:rPr>
        <w:t xml:space="preserve"> up</w:t>
      </w:r>
      <w:r w:rsidR="00F22149" w:rsidRPr="00F22149">
        <w:rPr>
          <w:rFonts w:asciiTheme="majorHAnsi" w:hAnsiTheme="majorHAnsi" w:cs="Arial"/>
          <w:color w:val="FF0000"/>
          <w:sz w:val="22"/>
          <w:highlight w:val="yellow"/>
        </w:rPr>
        <w:t>to</w:t>
      </w:r>
      <w:r w:rsidR="00224ACE">
        <w:rPr>
          <w:rFonts w:asciiTheme="majorHAnsi" w:hAnsiTheme="majorHAnsi" w:cs="Arial"/>
          <w:color w:val="FF0000"/>
          <w:sz w:val="22"/>
          <w:highlight w:val="yellow"/>
        </w:rPr>
        <w:t xml:space="preserve"> Rs.</w:t>
      </w:r>
      <w:r w:rsidR="00A55768" w:rsidRPr="00F22149">
        <w:rPr>
          <w:rFonts w:asciiTheme="majorHAnsi" w:hAnsiTheme="majorHAnsi" w:cs="Arial"/>
          <w:color w:val="FF0000"/>
          <w:sz w:val="22"/>
          <w:highlight w:val="yellow"/>
        </w:rPr>
        <w:t>1,00,00,000</w:t>
      </w:r>
      <w:r w:rsidR="00224ACE">
        <w:rPr>
          <w:rFonts w:asciiTheme="majorHAnsi" w:hAnsiTheme="majorHAnsi" w:cs="Arial"/>
          <w:color w:val="FF0000"/>
          <w:sz w:val="22"/>
          <w:highlight w:val="yellow"/>
        </w:rPr>
        <w:t xml:space="preserve">                          </w:t>
      </w:r>
      <w:r w:rsidRPr="00F22149">
        <w:rPr>
          <w:rFonts w:asciiTheme="majorHAnsi" w:hAnsiTheme="majorHAnsi" w:cs="Arial"/>
          <w:color w:val="FF0000"/>
          <w:sz w:val="22"/>
          <w:highlight w:val="yellow"/>
        </w:rPr>
        <w:t xml:space="preserve">2.0% </w:t>
      </w:r>
      <w:r w:rsidR="00224ACE">
        <w:rPr>
          <w:rFonts w:asciiTheme="majorHAnsi" w:hAnsiTheme="majorHAnsi" w:cs="Arial"/>
          <w:color w:val="FF0000"/>
          <w:sz w:val="22"/>
          <w:highlight w:val="yellow"/>
        </w:rPr>
        <w:t xml:space="preserve">                                         </w:t>
      </w:r>
      <w:r w:rsidR="00224ACE" w:rsidRPr="00F22149">
        <w:rPr>
          <w:rFonts w:asciiTheme="majorHAnsi" w:hAnsiTheme="majorHAnsi" w:cs="Arial"/>
          <w:color w:val="FF0000"/>
          <w:sz w:val="22"/>
          <w:highlight w:val="yellow"/>
        </w:rPr>
        <w:t>5.5%</w:t>
      </w:r>
    </w:p>
    <w:p w:rsidR="00C605A1" w:rsidRPr="00F22149" w:rsidRDefault="00224ACE" w:rsidP="00C605A1">
      <w:pPr>
        <w:jc w:val="both"/>
        <w:rPr>
          <w:rFonts w:asciiTheme="majorHAnsi" w:hAnsiTheme="majorHAnsi" w:cs="Arial"/>
          <w:color w:val="FF0000"/>
          <w:sz w:val="22"/>
          <w:highlight w:val="yellow"/>
        </w:rPr>
      </w:pPr>
      <w:r>
        <w:rPr>
          <w:rFonts w:asciiTheme="majorHAnsi" w:hAnsiTheme="majorHAnsi" w:cs="Arial"/>
          <w:color w:val="FF0000"/>
          <w:sz w:val="22"/>
          <w:highlight w:val="yellow"/>
        </w:rPr>
        <w:t xml:space="preserve">                                                                     (Subject to minimum of Rs 50000/-)</w:t>
      </w:r>
      <w:r w:rsidR="00C605A1" w:rsidRPr="00F22149">
        <w:rPr>
          <w:rFonts w:asciiTheme="majorHAnsi" w:hAnsiTheme="majorHAnsi" w:cs="Arial"/>
          <w:color w:val="FF0000"/>
          <w:sz w:val="22"/>
          <w:highlight w:val="yellow"/>
        </w:rPr>
        <w:t xml:space="preserve">       </w:t>
      </w:r>
      <w:r w:rsidR="00F4002A" w:rsidRPr="00F22149">
        <w:rPr>
          <w:rFonts w:asciiTheme="majorHAnsi" w:hAnsiTheme="majorHAnsi" w:cs="Arial"/>
          <w:color w:val="FF0000"/>
          <w:sz w:val="22"/>
          <w:highlight w:val="yellow"/>
        </w:rPr>
        <w:t xml:space="preserve">      </w:t>
      </w:r>
      <w:r w:rsidR="00C605A1" w:rsidRPr="00F22149">
        <w:rPr>
          <w:rFonts w:asciiTheme="majorHAnsi" w:hAnsiTheme="majorHAnsi" w:cs="Arial"/>
          <w:color w:val="FF0000"/>
          <w:sz w:val="22"/>
          <w:highlight w:val="yellow"/>
        </w:rPr>
        <w:t xml:space="preserve">          </w:t>
      </w:r>
      <w:r w:rsidR="00F22149" w:rsidRPr="00F22149">
        <w:rPr>
          <w:rFonts w:asciiTheme="majorHAnsi" w:hAnsiTheme="majorHAnsi" w:cs="Arial"/>
          <w:color w:val="FF0000"/>
          <w:sz w:val="22"/>
          <w:highlight w:val="yellow"/>
        </w:rPr>
        <w:t xml:space="preserve">            </w:t>
      </w:r>
      <w:r w:rsidR="00C605A1" w:rsidRPr="00F22149">
        <w:rPr>
          <w:rFonts w:asciiTheme="majorHAnsi" w:hAnsiTheme="majorHAnsi" w:cs="Arial"/>
          <w:color w:val="FF0000"/>
          <w:sz w:val="22"/>
          <w:highlight w:val="yellow"/>
        </w:rPr>
        <w:t xml:space="preserve"> </w:t>
      </w:r>
      <w:r w:rsidR="00F4002A" w:rsidRPr="00F22149">
        <w:rPr>
          <w:rFonts w:asciiTheme="majorHAnsi" w:hAnsiTheme="majorHAnsi" w:cs="Arial"/>
          <w:color w:val="FF0000"/>
          <w:sz w:val="22"/>
          <w:highlight w:val="yellow"/>
        </w:rPr>
        <w:t xml:space="preserve"> </w:t>
      </w:r>
      <w:r w:rsidR="00F22149" w:rsidRPr="00F22149">
        <w:rPr>
          <w:rFonts w:asciiTheme="majorHAnsi" w:hAnsiTheme="majorHAnsi" w:cs="Arial"/>
          <w:color w:val="FF0000"/>
          <w:sz w:val="22"/>
          <w:highlight w:val="yellow"/>
        </w:rPr>
        <w:t xml:space="preserve"> </w:t>
      </w:r>
      <w:r w:rsidR="00F4002A" w:rsidRPr="00F22149">
        <w:rPr>
          <w:rFonts w:asciiTheme="majorHAnsi" w:hAnsiTheme="majorHAnsi" w:cs="Arial"/>
          <w:color w:val="FF0000"/>
          <w:sz w:val="22"/>
          <w:highlight w:val="yellow"/>
        </w:rPr>
        <w:t xml:space="preserve">   </w:t>
      </w:r>
      <w:r w:rsidR="00C605A1" w:rsidRPr="00F22149">
        <w:rPr>
          <w:rFonts w:asciiTheme="majorHAnsi" w:hAnsiTheme="majorHAnsi" w:cs="Arial"/>
          <w:color w:val="FF0000"/>
          <w:sz w:val="22"/>
          <w:highlight w:val="yellow"/>
        </w:rPr>
        <w:t xml:space="preserve"> </w:t>
      </w:r>
    </w:p>
    <w:p w:rsidR="00C605A1" w:rsidRDefault="00A55768" w:rsidP="00C605A1">
      <w:pPr>
        <w:jc w:val="both"/>
        <w:rPr>
          <w:rFonts w:asciiTheme="majorHAnsi" w:hAnsiTheme="majorHAnsi" w:cs="Arial"/>
          <w:color w:val="FF0000"/>
          <w:sz w:val="22"/>
          <w:highlight w:val="yellow"/>
        </w:rPr>
      </w:pPr>
      <w:r w:rsidRPr="00F22149">
        <w:rPr>
          <w:rFonts w:asciiTheme="majorHAnsi" w:hAnsiTheme="majorHAnsi" w:cs="Arial"/>
          <w:color w:val="FF0000"/>
          <w:sz w:val="22"/>
          <w:highlight w:val="yellow"/>
        </w:rPr>
        <w:lastRenderedPageBreak/>
        <w:t xml:space="preserve"> Above Rs. 1,0</w:t>
      </w:r>
      <w:r w:rsidR="00C605A1" w:rsidRPr="00F22149">
        <w:rPr>
          <w:rFonts w:asciiTheme="majorHAnsi" w:hAnsiTheme="majorHAnsi" w:cs="Arial"/>
          <w:color w:val="FF0000"/>
          <w:sz w:val="22"/>
          <w:highlight w:val="yellow"/>
        </w:rPr>
        <w:t>0</w:t>
      </w:r>
      <w:r w:rsidRPr="00F22149">
        <w:rPr>
          <w:rFonts w:asciiTheme="majorHAnsi" w:hAnsiTheme="majorHAnsi" w:cs="Arial"/>
          <w:color w:val="FF0000"/>
          <w:sz w:val="22"/>
          <w:highlight w:val="yellow"/>
        </w:rPr>
        <w:t>,00,0</w:t>
      </w:r>
      <w:r w:rsidR="00C605A1" w:rsidRPr="00F22149">
        <w:rPr>
          <w:rFonts w:asciiTheme="majorHAnsi" w:hAnsiTheme="majorHAnsi" w:cs="Arial"/>
          <w:color w:val="FF0000"/>
          <w:sz w:val="22"/>
          <w:highlight w:val="yellow"/>
        </w:rPr>
        <w:t>00</w:t>
      </w:r>
      <w:r w:rsidR="00A37AAB" w:rsidRPr="00F22149">
        <w:rPr>
          <w:rFonts w:asciiTheme="majorHAnsi" w:hAnsiTheme="majorHAnsi" w:cs="Arial"/>
          <w:color w:val="FF0000"/>
          <w:sz w:val="22"/>
          <w:highlight w:val="yellow"/>
        </w:rPr>
        <w:t xml:space="preserve"> </w:t>
      </w:r>
      <w:r w:rsidR="00F22149" w:rsidRPr="00F22149">
        <w:rPr>
          <w:rFonts w:asciiTheme="majorHAnsi" w:hAnsiTheme="majorHAnsi" w:cs="Arial"/>
          <w:color w:val="FF0000"/>
          <w:sz w:val="22"/>
          <w:highlight w:val="yellow"/>
        </w:rPr>
        <w:t>up to</w:t>
      </w:r>
      <w:r w:rsidR="00A37AAB" w:rsidRPr="00F22149">
        <w:rPr>
          <w:rFonts w:asciiTheme="majorHAnsi" w:hAnsiTheme="majorHAnsi" w:cs="Arial"/>
          <w:color w:val="FF0000"/>
          <w:sz w:val="22"/>
          <w:highlight w:val="yellow"/>
        </w:rPr>
        <w:t xml:space="preserve"> </w:t>
      </w:r>
      <w:r w:rsidR="00C605A1" w:rsidRPr="00F22149">
        <w:rPr>
          <w:rFonts w:asciiTheme="majorHAnsi" w:hAnsiTheme="majorHAnsi" w:cs="Arial"/>
          <w:color w:val="FF0000"/>
          <w:sz w:val="22"/>
          <w:highlight w:val="yellow"/>
        </w:rPr>
        <w:t xml:space="preserve">Rs. </w:t>
      </w:r>
      <w:r w:rsidRPr="00F22149">
        <w:rPr>
          <w:rFonts w:asciiTheme="majorHAnsi" w:hAnsiTheme="majorHAnsi" w:cs="Arial"/>
          <w:color w:val="FF0000"/>
          <w:sz w:val="22"/>
          <w:highlight w:val="yellow"/>
        </w:rPr>
        <w:t>10,00, 00, 000</w:t>
      </w:r>
      <w:r w:rsidR="00F4002A" w:rsidRPr="00F22149">
        <w:rPr>
          <w:rFonts w:asciiTheme="majorHAnsi" w:hAnsiTheme="majorHAnsi" w:cs="Arial"/>
          <w:color w:val="FF0000"/>
          <w:sz w:val="22"/>
          <w:highlight w:val="yellow"/>
        </w:rPr>
        <w:t xml:space="preserve">               </w:t>
      </w:r>
      <w:r w:rsidR="00C605A1" w:rsidRPr="00F22149">
        <w:rPr>
          <w:rFonts w:asciiTheme="majorHAnsi" w:hAnsiTheme="majorHAnsi" w:cs="Arial"/>
          <w:color w:val="FF0000"/>
          <w:sz w:val="22"/>
          <w:highlight w:val="yellow"/>
        </w:rPr>
        <w:t xml:space="preserve">1.5%        </w:t>
      </w:r>
      <w:r w:rsidR="00C605A1" w:rsidRPr="00F22149">
        <w:rPr>
          <w:rFonts w:asciiTheme="majorHAnsi" w:hAnsiTheme="majorHAnsi" w:cs="Arial"/>
          <w:color w:val="FF0000"/>
          <w:sz w:val="22"/>
          <w:highlight w:val="yellow"/>
        </w:rPr>
        <w:tab/>
        <w:t xml:space="preserve"> </w:t>
      </w:r>
      <w:r w:rsidR="00F4002A" w:rsidRPr="00F22149">
        <w:rPr>
          <w:rFonts w:asciiTheme="majorHAnsi" w:hAnsiTheme="majorHAnsi" w:cs="Arial"/>
          <w:color w:val="FF0000"/>
          <w:sz w:val="22"/>
          <w:highlight w:val="yellow"/>
        </w:rPr>
        <w:t xml:space="preserve">      </w:t>
      </w:r>
      <w:r w:rsidR="00A37AAB" w:rsidRPr="00F22149">
        <w:rPr>
          <w:rFonts w:asciiTheme="majorHAnsi" w:hAnsiTheme="majorHAnsi" w:cs="Arial"/>
          <w:color w:val="FF0000"/>
          <w:sz w:val="22"/>
          <w:highlight w:val="yellow"/>
        </w:rPr>
        <w:t xml:space="preserve"> </w:t>
      </w:r>
      <w:r w:rsidR="00F22149" w:rsidRPr="00F22149">
        <w:rPr>
          <w:rFonts w:asciiTheme="majorHAnsi" w:hAnsiTheme="majorHAnsi" w:cs="Arial"/>
          <w:color w:val="FF0000"/>
          <w:sz w:val="22"/>
          <w:highlight w:val="yellow"/>
        </w:rPr>
        <w:t xml:space="preserve">              </w:t>
      </w:r>
      <w:r w:rsidR="00F4002A" w:rsidRPr="00F22149">
        <w:rPr>
          <w:rFonts w:asciiTheme="majorHAnsi" w:hAnsiTheme="majorHAnsi" w:cs="Arial"/>
          <w:color w:val="FF0000"/>
          <w:sz w:val="22"/>
          <w:highlight w:val="yellow"/>
        </w:rPr>
        <w:t xml:space="preserve">  </w:t>
      </w:r>
      <w:r w:rsidR="00C605A1" w:rsidRPr="00F22149">
        <w:rPr>
          <w:rFonts w:asciiTheme="majorHAnsi" w:hAnsiTheme="majorHAnsi" w:cs="Arial"/>
          <w:color w:val="FF0000"/>
          <w:sz w:val="22"/>
          <w:highlight w:val="yellow"/>
        </w:rPr>
        <w:t>6.0%</w:t>
      </w:r>
    </w:p>
    <w:p w:rsidR="00224ACE" w:rsidRPr="00F22149" w:rsidRDefault="00224ACE" w:rsidP="00C605A1">
      <w:pPr>
        <w:jc w:val="both"/>
        <w:rPr>
          <w:rFonts w:asciiTheme="majorHAnsi" w:hAnsiTheme="majorHAnsi" w:cs="Arial"/>
          <w:color w:val="FF0000"/>
          <w:sz w:val="22"/>
          <w:highlight w:val="yellow"/>
        </w:rPr>
      </w:pPr>
      <w:r>
        <w:rPr>
          <w:rFonts w:asciiTheme="majorHAnsi" w:hAnsiTheme="majorHAnsi" w:cs="Arial"/>
          <w:color w:val="FF0000"/>
          <w:sz w:val="22"/>
          <w:highlight w:val="yellow"/>
        </w:rPr>
        <w:t xml:space="preserve">                                                                     (Subject to minimum of Rs 200000/-)</w:t>
      </w:r>
    </w:p>
    <w:p w:rsidR="00C605A1" w:rsidRPr="00F22149" w:rsidRDefault="00C605A1" w:rsidP="00C605A1">
      <w:pPr>
        <w:jc w:val="both"/>
        <w:rPr>
          <w:rFonts w:asciiTheme="majorHAnsi" w:hAnsiTheme="majorHAnsi" w:cs="Arial"/>
          <w:color w:val="FF0000"/>
          <w:sz w:val="22"/>
        </w:rPr>
      </w:pPr>
      <w:r w:rsidRPr="00F22149">
        <w:rPr>
          <w:rFonts w:asciiTheme="majorHAnsi" w:hAnsiTheme="majorHAnsi" w:cs="Arial"/>
          <w:color w:val="FF0000"/>
          <w:sz w:val="22"/>
          <w:highlight w:val="yellow"/>
        </w:rPr>
        <w:t xml:space="preserve"> Above Rs. </w:t>
      </w:r>
      <w:r w:rsidR="00A55768" w:rsidRPr="00F22149">
        <w:rPr>
          <w:rFonts w:asciiTheme="majorHAnsi" w:hAnsiTheme="majorHAnsi" w:cs="Arial"/>
          <w:color w:val="FF0000"/>
          <w:sz w:val="22"/>
          <w:highlight w:val="yellow"/>
        </w:rPr>
        <w:t>10,00,00,000</w:t>
      </w:r>
      <w:r w:rsidRPr="00F22149">
        <w:rPr>
          <w:rFonts w:asciiTheme="majorHAnsi" w:hAnsiTheme="majorHAnsi" w:cs="Arial"/>
          <w:color w:val="FF0000"/>
          <w:sz w:val="22"/>
          <w:highlight w:val="yellow"/>
        </w:rPr>
        <w:tab/>
      </w:r>
      <w:r w:rsidRPr="00F22149">
        <w:rPr>
          <w:rFonts w:asciiTheme="majorHAnsi" w:hAnsiTheme="majorHAnsi" w:cs="Arial"/>
          <w:color w:val="FF0000"/>
          <w:sz w:val="22"/>
          <w:highlight w:val="yellow"/>
        </w:rPr>
        <w:tab/>
        <w:t xml:space="preserve">  </w:t>
      </w:r>
      <w:r w:rsidR="00F4002A" w:rsidRPr="00F22149">
        <w:rPr>
          <w:rFonts w:asciiTheme="majorHAnsi" w:hAnsiTheme="majorHAnsi" w:cs="Arial"/>
          <w:color w:val="FF0000"/>
          <w:sz w:val="22"/>
          <w:highlight w:val="yellow"/>
        </w:rPr>
        <w:t xml:space="preserve">                       </w:t>
      </w:r>
      <w:r w:rsidRPr="00F22149">
        <w:rPr>
          <w:rFonts w:asciiTheme="majorHAnsi" w:hAnsiTheme="majorHAnsi" w:cs="Arial"/>
          <w:color w:val="FF0000"/>
          <w:sz w:val="22"/>
          <w:highlight w:val="yellow"/>
        </w:rPr>
        <w:t xml:space="preserve">  </w:t>
      </w:r>
      <w:r w:rsidR="00F22149" w:rsidRPr="00F22149">
        <w:rPr>
          <w:rFonts w:asciiTheme="majorHAnsi" w:hAnsiTheme="majorHAnsi" w:cs="Arial"/>
          <w:color w:val="FF0000"/>
          <w:sz w:val="22"/>
          <w:highlight w:val="yellow"/>
        </w:rPr>
        <w:t xml:space="preserve">  </w:t>
      </w:r>
      <w:r w:rsidR="00A37AAB" w:rsidRPr="00F22149">
        <w:rPr>
          <w:rFonts w:asciiTheme="majorHAnsi" w:hAnsiTheme="majorHAnsi" w:cs="Arial"/>
          <w:color w:val="FF0000"/>
          <w:sz w:val="22"/>
          <w:highlight w:val="yellow"/>
        </w:rPr>
        <w:t xml:space="preserve"> </w:t>
      </w:r>
      <w:r w:rsidRPr="00F22149">
        <w:rPr>
          <w:rFonts w:asciiTheme="majorHAnsi" w:hAnsiTheme="majorHAnsi" w:cs="Arial"/>
          <w:color w:val="FF0000"/>
          <w:sz w:val="22"/>
          <w:highlight w:val="yellow"/>
        </w:rPr>
        <w:t xml:space="preserve"> 1.0%    </w:t>
      </w:r>
      <w:r w:rsidRPr="00F22149">
        <w:rPr>
          <w:rFonts w:asciiTheme="majorHAnsi" w:hAnsiTheme="majorHAnsi" w:cs="Arial"/>
          <w:color w:val="FF0000"/>
          <w:sz w:val="22"/>
          <w:highlight w:val="yellow"/>
        </w:rPr>
        <w:tab/>
      </w:r>
      <w:r w:rsidRPr="00F22149">
        <w:rPr>
          <w:rFonts w:asciiTheme="majorHAnsi" w:hAnsiTheme="majorHAnsi" w:cs="Arial"/>
          <w:color w:val="FF0000"/>
          <w:sz w:val="22"/>
          <w:highlight w:val="yellow"/>
        </w:rPr>
        <w:tab/>
        <w:t xml:space="preserve">  </w:t>
      </w:r>
      <w:r w:rsidR="00F4002A" w:rsidRPr="00F22149">
        <w:rPr>
          <w:rFonts w:asciiTheme="majorHAnsi" w:hAnsiTheme="majorHAnsi" w:cs="Arial"/>
          <w:color w:val="FF0000"/>
          <w:sz w:val="22"/>
          <w:highlight w:val="yellow"/>
        </w:rPr>
        <w:t xml:space="preserve">  </w:t>
      </w:r>
      <w:r w:rsidRPr="00F22149">
        <w:rPr>
          <w:rFonts w:asciiTheme="majorHAnsi" w:hAnsiTheme="majorHAnsi" w:cs="Arial"/>
          <w:color w:val="FF0000"/>
          <w:sz w:val="22"/>
          <w:highlight w:val="yellow"/>
        </w:rPr>
        <w:t xml:space="preserve">   </w:t>
      </w:r>
      <w:r w:rsidR="00A37AAB" w:rsidRPr="00F22149">
        <w:rPr>
          <w:rFonts w:asciiTheme="majorHAnsi" w:hAnsiTheme="majorHAnsi" w:cs="Arial"/>
          <w:color w:val="FF0000"/>
          <w:sz w:val="22"/>
          <w:highlight w:val="yellow"/>
        </w:rPr>
        <w:t xml:space="preserve"> </w:t>
      </w:r>
      <w:r w:rsidRPr="00F22149">
        <w:rPr>
          <w:rFonts w:asciiTheme="majorHAnsi" w:hAnsiTheme="majorHAnsi" w:cs="Arial"/>
          <w:color w:val="FF0000"/>
          <w:sz w:val="22"/>
          <w:highlight w:val="yellow"/>
        </w:rPr>
        <w:t xml:space="preserve">  6.5%</w:t>
      </w:r>
    </w:p>
    <w:p w:rsidR="00224ACE" w:rsidRDefault="00C605A1" w:rsidP="00C605A1">
      <w:pPr>
        <w:jc w:val="both"/>
        <w:rPr>
          <w:rFonts w:asciiTheme="majorHAnsi" w:hAnsiTheme="majorHAnsi" w:cs="Arial"/>
          <w:sz w:val="22"/>
        </w:rPr>
      </w:pPr>
      <w:r w:rsidRPr="007B3037">
        <w:rPr>
          <w:rFonts w:asciiTheme="majorHAnsi" w:hAnsiTheme="majorHAnsi" w:cs="Arial"/>
          <w:sz w:val="22"/>
        </w:rPr>
        <w:t>__</w:t>
      </w:r>
      <w:r w:rsidR="00224ACE">
        <w:rPr>
          <w:rFonts w:asciiTheme="majorHAnsi" w:hAnsiTheme="majorHAnsi" w:cs="Arial"/>
          <w:sz w:val="22"/>
        </w:rPr>
        <w:t xml:space="preserve">                                                                  </w:t>
      </w:r>
      <w:r w:rsidR="00224ACE">
        <w:rPr>
          <w:rFonts w:asciiTheme="majorHAnsi" w:hAnsiTheme="majorHAnsi" w:cs="Arial"/>
          <w:color w:val="FF0000"/>
          <w:sz w:val="22"/>
          <w:highlight w:val="yellow"/>
        </w:rPr>
        <w:t>(Subject to minimum of Rs 1500000/-)</w:t>
      </w:r>
      <w:r w:rsidRPr="007B3037">
        <w:rPr>
          <w:rFonts w:asciiTheme="majorHAnsi" w:hAnsiTheme="majorHAnsi" w:cs="Arial"/>
          <w:sz w:val="22"/>
        </w:rPr>
        <w:t>________</w:t>
      </w:r>
    </w:p>
    <w:p w:rsidR="00224ACE" w:rsidRDefault="00224ACE" w:rsidP="00C605A1">
      <w:pPr>
        <w:jc w:val="both"/>
        <w:rPr>
          <w:rFonts w:asciiTheme="majorHAnsi" w:hAnsiTheme="majorHAnsi" w:cs="Arial"/>
          <w:sz w:val="22"/>
        </w:rPr>
      </w:pPr>
    </w:p>
    <w:p w:rsidR="00C605A1" w:rsidRPr="007B3037" w:rsidRDefault="00C605A1" w:rsidP="00C605A1">
      <w:pPr>
        <w:jc w:val="both"/>
        <w:rPr>
          <w:rFonts w:asciiTheme="majorHAnsi" w:hAnsiTheme="majorHAnsi" w:cs="Arial"/>
          <w:sz w:val="22"/>
        </w:rPr>
      </w:pPr>
      <w:r w:rsidRPr="007B3037">
        <w:rPr>
          <w:rFonts w:asciiTheme="majorHAnsi" w:hAnsiTheme="majorHAnsi" w:cs="Arial"/>
          <w:sz w:val="22"/>
        </w:rPr>
        <w:t>___________________________________________________</w:t>
      </w:r>
      <w:r w:rsidRPr="007B3037">
        <w:rPr>
          <w:rFonts w:asciiTheme="majorHAnsi" w:hAnsiTheme="majorHAnsi" w:cs="Arial"/>
          <w:sz w:val="22"/>
        </w:rPr>
        <w:softHyphen/>
      </w:r>
      <w:r w:rsidRPr="007B3037">
        <w:rPr>
          <w:rFonts w:asciiTheme="majorHAnsi" w:hAnsiTheme="majorHAnsi" w:cs="Arial"/>
          <w:sz w:val="22"/>
        </w:rPr>
        <w:softHyphen/>
      </w:r>
      <w:r w:rsidRPr="007B3037">
        <w:rPr>
          <w:rFonts w:asciiTheme="majorHAnsi" w:hAnsiTheme="majorHAnsi" w:cs="Arial"/>
          <w:sz w:val="22"/>
        </w:rPr>
        <w:softHyphen/>
      </w:r>
      <w:r w:rsidRPr="007B3037">
        <w:rPr>
          <w:rFonts w:asciiTheme="majorHAnsi" w:hAnsiTheme="majorHAnsi" w:cs="Arial"/>
          <w:sz w:val="22"/>
        </w:rPr>
        <w:softHyphen/>
      </w:r>
      <w:r w:rsidRPr="007B3037">
        <w:rPr>
          <w:rFonts w:asciiTheme="majorHAnsi" w:hAnsiTheme="majorHAnsi" w:cs="Arial"/>
          <w:sz w:val="22"/>
        </w:rPr>
        <w:softHyphen/>
      </w:r>
      <w:r w:rsidRPr="007B3037">
        <w:rPr>
          <w:rFonts w:asciiTheme="majorHAnsi" w:hAnsiTheme="majorHAnsi" w:cs="Arial"/>
          <w:sz w:val="22"/>
        </w:rPr>
        <w:softHyphen/>
      </w:r>
      <w:r w:rsidRPr="007B3037">
        <w:rPr>
          <w:rFonts w:asciiTheme="majorHAnsi" w:hAnsiTheme="majorHAnsi" w:cs="Arial"/>
          <w:sz w:val="22"/>
        </w:rPr>
        <w:softHyphen/>
      </w:r>
      <w:r w:rsidRPr="007B3037">
        <w:rPr>
          <w:rFonts w:asciiTheme="majorHAnsi" w:hAnsiTheme="majorHAnsi" w:cs="Arial"/>
          <w:sz w:val="22"/>
        </w:rPr>
        <w:softHyphen/>
      </w:r>
      <w:r w:rsidRPr="007B3037">
        <w:rPr>
          <w:rFonts w:asciiTheme="majorHAnsi" w:hAnsiTheme="majorHAnsi" w:cs="Arial"/>
          <w:sz w:val="22"/>
        </w:rPr>
        <w:softHyphen/>
      </w:r>
      <w:r w:rsidRPr="007B3037">
        <w:rPr>
          <w:rFonts w:asciiTheme="majorHAnsi" w:hAnsiTheme="majorHAnsi" w:cs="Arial"/>
          <w:sz w:val="22"/>
        </w:rPr>
        <w:softHyphen/>
      </w:r>
      <w:r w:rsidRPr="007B3037">
        <w:rPr>
          <w:rFonts w:asciiTheme="majorHAnsi" w:hAnsiTheme="majorHAnsi" w:cs="Arial"/>
          <w:sz w:val="22"/>
        </w:rPr>
        <w:softHyphen/>
      </w:r>
      <w:r w:rsidRPr="007B3037">
        <w:rPr>
          <w:rFonts w:asciiTheme="majorHAnsi" w:hAnsiTheme="majorHAnsi" w:cs="Arial"/>
          <w:sz w:val="22"/>
        </w:rPr>
        <w:softHyphen/>
      </w:r>
      <w:r w:rsidRPr="007B3037">
        <w:rPr>
          <w:rFonts w:asciiTheme="majorHAnsi" w:hAnsiTheme="majorHAnsi" w:cs="Arial"/>
          <w:sz w:val="22"/>
        </w:rPr>
        <w:softHyphen/>
      </w:r>
      <w:r w:rsidRPr="007B3037">
        <w:rPr>
          <w:rFonts w:asciiTheme="majorHAnsi" w:hAnsiTheme="majorHAnsi" w:cs="Arial"/>
          <w:sz w:val="22"/>
        </w:rPr>
        <w:softHyphen/>
      </w:r>
      <w:r w:rsidRPr="007B3037">
        <w:rPr>
          <w:rFonts w:asciiTheme="majorHAnsi" w:hAnsiTheme="majorHAnsi" w:cs="Arial"/>
          <w:sz w:val="22"/>
        </w:rPr>
        <w:softHyphen/>
      </w:r>
      <w:r w:rsidRPr="007B3037">
        <w:rPr>
          <w:rFonts w:asciiTheme="majorHAnsi" w:hAnsiTheme="majorHAnsi" w:cs="Arial"/>
          <w:sz w:val="22"/>
        </w:rPr>
        <w:softHyphen/>
      </w:r>
      <w:r w:rsidRPr="007B3037">
        <w:rPr>
          <w:rFonts w:asciiTheme="majorHAnsi" w:hAnsiTheme="majorHAnsi" w:cs="Arial"/>
          <w:sz w:val="22"/>
        </w:rPr>
        <w:softHyphen/>
      </w:r>
      <w:r w:rsidRPr="007B3037">
        <w:rPr>
          <w:rFonts w:asciiTheme="majorHAnsi" w:hAnsiTheme="majorHAnsi" w:cs="Arial"/>
          <w:sz w:val="22"/>
        </w:rPr>
        <w:softHyphen/>
      </w:r>
      <w:r w:rsidR="00F4002A">
        <w:rPr>
          <w:rFonts w:asciiTheme="majorHAnsi" w:hAnsiTheme="majorHAnsi" w:cs="Arial"/>
          <w:sz w:val="22"/>
        </w:rPr>
        <w:t xml:space="preserve">   </w:t>
      </w:r>
    </w:p>
    <w:p w:rsidR="00C605A1" w:rsidRPr="007B3037" w:rsidRDefault="00C605A1" w:rsidP="00C605A1">
      <w:pPr>
        <w:ind w:firstLine="720"/>
        <w:jc w:val="both"/>
        <w:rPr>
          <w:rFonts w:asciiTheme="majorHAnsi" w:hAnsiTheme="majorHAnsi" w:cs="Arial"/>
          <w:sz w:val="22"/>
        </w:rPr>
      </w:pPr>
    </w:p>
    <w:p w:rsidR="00C605A1" w:rsidRPr="007B3037" w:rsidRDefault="00C605A1" w:rsidP="00C605A1">
      <w:pPr>
        <w:ind w:firstLine="720"/>
        <w:jc w:val="both"/>
        <w:rPr>
          <w:rFonts w:asciiTheme="majorHAnsi" w:hAnsiTheme="majorHAnsi" w:cs="Arial"/>
          <w:sz w:val="22"/>
        </w:rPr>
      </w:pPr>
      <w:r w:rsidRPr="007B3037">
        <w:rPr>
          <w:rFonts w:asciiTheme="majorHAnsi" w:hAnsiTheme="majorHAnsi" w:cs="Arial"/>
          <w:sz w:val="22"/>
        </w:rPr>
        <w:t xml:space="preserve">(*) E.M.D. </w:t>
      </w:r>
      <w:r w:rsidR="00F22149" w:rsidRPr="007B3037">
        <w:rPr>
          <w:rFonts w:asciiTheme="majorHAnsi" w:hAnsiTheme="majorHAnsi" w:cs="Arial"/>
          <w:sz w:val="22"/>
        </w:rPr>
        <w:t>= Earnest</w:t>
      </w:r>
      <w:r w:rsidRPr="007B3037">
        <w:rPr>
          <w:rFonts w:asciiTheme="majorHAnsi" w:hAnsiTheme="majorHAnsi" w:cs="Arial"/>
          <w:sz w:val="22"/>
        </w:rPr>
        <w:t xml:space="preserve"> Money Deposit.</w:t>
      </w:r>
    </w:p>
    <w:p w:rsidR="00C605A1" w:rsidRDefault="00C605A1" w:rsidP="00C605A1">
      <w:pPr>
        <w:ind w:firstLine="720"/>
        <w:jc w:val="both"/>
        <w:rPr>
          <w:rFonts w:asciiTheme="majorHAnsi" w:hAnsiTheme="majorHAnsi" w:cs="Arial"/>
          <w:sz w:val="22"/>
        </w:rPr>
      </w:pPr>
      <w:r w:rsidRPr="007B3037">
        <w:rPr>
          <w:rFonts w:asciiTheme="majorHAnsi" w:hAnsiTheme="majorHAnsi" w:cs="Arial"/>
          <w:sz w:val="22"/>
        </w:rPr>
        <w:t>(**) F.S.D. = Further Security Deposit.</w:t>
      </w:r>
    </w:p>
    <w:p w:rsidR="005B3895" w:rsidRDefault="00224ACE" w:rsidP="00C605A1">
      <w:pPr>
        <w:ind w:firstLine="720"/>
        <w:jc w:val="both"/>
        <w:rPr>
          <w:rFonts w:asciiTheme="majorHAnsi" w:hAnsiTheme="majorHAnsi" w:cs="Arial"/>
          <w:sz w:val="22"/>
        </w:rPr>
      </w:pPr>
      <w:r>
        <w:rPr>
          <w:rFonts w:asciiTheme="majorHAnsi" w:hAnsiTheme="majorHAnsi" w:cs="Arial"/>
          <w:sz w:val="22"/>
        </w:rPr>
        <w:t>Emd For Kw1 &amp;Kw2 (Reserved category)</w:t>
      </w:r>
    </w:p>
    <w:p w:rsidR="00224ACE" w:rsidRDefault="00224ACE" w:rsidP="00C605A1">
      <w:pPr>
        <w:ind w:firstLine="720"/>
        <w:jc w:val="both"/>
        <w:rPr>
          <w:rFonts w:asciiTheme="majorHAnsi" w:hAnsiTheme="majorHAnsi" w:cs="Arial"/>
          <w:sz w:val="22"/>
        </w:rPr>
      </w:pPr>
    </w:p>
    <w:p w:rsidR="00224ACE" w:rsidRDefault="00224ACE" w:rsidP="00C605A1">
      <w:pPr>
        <w:ind w:firstLine="720"/>
        <w:jc w:val="both"/>
        <w:rPr>
          <w:rFonts w:asciiTheme="majorHAnsi" w:hAnsiTheme="majorHAnsi" w:cs="Arial"/>
          <w:sz w:val="22"/>
        </w:rPr>
      </w:pPr>
      <w:r>
        <w:rPr>
          <w:rFonts w:asciiTheme="majorHAnsi" w:hAnsiTheme="majorHAnsi" w:cs="Arial"/>
          <w:sz w:val="22"/>
        </w:rPr>
        <w:t>a) Upto 20Lakhs :1.25%</w:t>
      </w:r>
    </w:p>
    <w:p w:rsidR="00224ACE" w:rsidRPr="007B3037" w:rsidRDefault="00224ACE" w:rsidP="00C605A1">
      <w:pPr>
        <w:ind w:firstLine="720"/>
        <w:jc w:val="both"/>
        <w:rPr>
          <w:rFonts w:asciiTheme="majorHAnsi" w:hAnsiTheme="majorHAnsi" w:cs="Arial"/>
          <w:sz w:val="22"/>
        </w:rPr>
      </w:pPr>
      <w:r>
        <w:rPr>
          <w:rFonts w:asciiTheme="majorHAnsi" w:hAnsiTheme="majorHAnsi" w:cs="Arial"/>
          <w:sz w:val="22"/>
        </w:rPr>
        <w:t>b) Rs  20 Lakhs and above and upto Rs 50 Lakhs: 1% Subject to a minimum of Rs 25000/-</w:t>
      </w:r>
    </w:p>
    <w:p w:rsidR="00C605A1" w:rsidRPr="007B3037" w:rsidRDefault="00C605A1" w:rsidP="00C605A1">
      <w:pPr>
        <w:jc w:val="both"/>
        <w:rPr>
          <w:rFonts w:asciiTheme="majorHAnsi" w:hAnsiTheme="majorHAnsi" w:cs="Arial"/>
          <w:sz w:val="22"/>
        </w:rPr>
      </w:pPr>
    </w:p>
    <w:p w:rsidR="00C605A1" w:rsidRPr="007B3037" w:rsidRDefault="00C605A1" w:rsidP="00C605A1">
      <w:pPr>
        <w:jc w:val="both"/>
        <w:rPr>
          <w:rFonts w:asciiTheme="majorHAnsi" w:hAnsiTheme="majorHAnsi" w:cs="Arial"/>
          <w:sz w:val="22"/>
        </w:rPr>
      </w:pPr>
      <w:r w:rsidRPr="007B3037">
        <w:rPr>
          <w:rFonts w:asciiTheme="majorHAnsi" w:hAnsiTheme="majorHAnsi" w:cs="Arial"/>
          <w:b/>
          <w:sz w:val="22"/>
        </w:rPr>
        <w:t>Addition or Reduction in Security Deposit:</w:t>
      </w:r>
    </w:p>
    <w:p w:rsidR="00C605A1" w:rsidRPr="007B3037" w:rsidRDefault="00C605A1" w:rsidP="00C605A1">
      <w:pPr>
        <w:jc w:val="both"/>
        <w:rPr>
          <w:rFonts w:asciiTheme="majorHAnsi" w:hAnsiTheme="majorHAnsi" w:cs="Arial"/>
          <w:sz w:val="22"/>
        </w:rPr>
      </w:pPr>
      <w:r w:rsidRPr="007B3037">
        <w:rPr>
          <w:rFonts w:asciiTheme="majorHAnsi" w:hAnsiTheme="majorHAnsi" w:cs="Arial"/>
          <w:sz w:val="22"/>
        </w:rPr>
        <w:t>(b) In cases where additions are made to the tendered work under the provisions of clause-13 an additional amount of Security Deposit at the rates mentioned in Sub-clause (a) above should be paid by the Contractor.  If a portion of the work is withdrawn from the Contractor under the provisions of Clause-15(a) a proportionate reduction in the amount of Security Deposit may be allowed by the Executive Engineer.</w:t>
      </w:r>
    </w:p>
    <w:p w:rsidR="00C605A1" w:rsidRPr="007B3037" w:rsidRDefault="00C605A1" w:rsidP="00C605A1">
      <w:pPr>
        <w:jc w:val="both"/>
        <w:rPr>
          <w:rFonts w:asciiTheme="majorHAnsi" w:hAnsiTheme="majorHAnsi" w:cs="Arial"/>
          <w:sz w:val="22"/>
        </w:rPr>
      </w:pPr>
    </w:p>
    <w:p w:rsidR="00C605A1" w:rsidRPr="007B3037" w:rsidRDefault="00C605A1" w:rsidP="00C605A1">
      <w:pPr>
        <w:jc w:val="both"/>
        <w:rPr>
          <w:rFonts w:asciiTheme="majorHAnsi" w:hAnsiTheme="majorHAnsi" w:cs="Arial"/>
          <w:sz w:val="22"/>
        </w:rPr>
      </w:pPr>
      <w:r w:rsidRPr="007B3037">
        <w:rPr>
          <w:rFonts w:asciiTheme="majorHAnsi" w:hAnsiTheme="majorHAnsi" w:cs="Arial"/>
          <w:b/>
          <w:sz w:val="22"/>
        </w:rPr>
        <w:t>Conversion to interest bearing securities:</w:t>
      </w:r>
    </w:p>
    <w:p w:rsidR="00C605A1" w:rsidRPr="007B3037" w:rsidRDefault="00C605A1" w:rsidP="00C605A1">
      <w:pPr>
        <w:jc w:val="both"/>
        <w:rPr>
          <w:rFonts w:asciiTheme="majorHAnsi" w:hAnsiTheme="majorHAnsi" w:cs="Arial"/>
          <w:sz w:val="22"/>
        </w:rPr>
      </w:pPr>
      <w:r w:rsidRPr="007B3037">
        <w:rPr>
          <w:rFonts w:asciiTheme="majorHAnsi" w:hAnsiTheme="majorHAnsi" w:cs="Arial"/>
          <w:sz w:val="22"/>
        </w:rPr>
        <w:t>(c) The Security Deposit paid in cash as also the F.S.D. deducted from the bills, may, at the cost of the Depositor, be converted into interest bearing securities provided that the depositor has expressly desired this in writing.</w:t>
      </w:r>
    </w:p>
    <w:p w:rsidR="00C605A1" w:rsidRPr="007B3037" w:rsidRDefault="00C605A1" w:rsidP="00C605A1">
      <w:pPr>
        <w:jc w:val="both"/>
        <w:rPr>
          <w:rFonts w:asciiTheme="majorHAnsi" w:hAnsiTheme="majorHAnsi" w:cs="Arial"/>
          <w:b/>
          <w:sz w:val="22"/>
        </w:rPr>
      </w:pPr>
    </w:p>
    <w:p w:rsidR="00C605A1" w:rsidRPr="007B3037" w:rsidRDefault="00C605A1" w:rsidP="00C605A1">
      <w:pPr>
        <w:jc w:val="both"/>
        <w:rPr>
          <w:rFonts w:asciiTheme="majorHAnsi" w:hAnsiTheme="majorHAnsi" w:cs="Arial"/>
          <w:sz w:val="22"/>
        </w:rPr>
      </w:pPr>
      <w:r w:rsidRPr="007B3037">
        <w:rPr>
          <w:rFonts w:asciiTheme="majorHAnsi" w:hAnsiTheme="majorHAnsi" w:cs="Arial"/>
          <w:b/>
          <w:sz w:val="22"/>
        </w:rPr>
        <w:t>Release against Bank Guarantee:</w:t>
      </w:r>
    </w:p>
    <w:p w:rsidR="00C605A1" w:rsidRPr="007B3037" w:rsidRDefault="00C605A1" w:rsidP="00C605A1">
      <w:pPr>
        <w:jc w:val="both"/>
        <w:rPr>
          <w:rFonts w:asciiTheme="majorHAnsi" w:hAnsiTheme="majorHAnsi" w:cs="Arial"/>
          <w:sz w:val="22"/>
        </w:rPr>
      </w:pPr>
      <w:r w:rsidRPr="007B3037">
        <w:rPr>
          <w:rFonts w:asciiTheme="majorHAnsi" w:hAnsiTheme="majorHAnsi" w:cs="Arial"/>
          <w:sz w:val="22"/>
        </w:rPr>
        <w:t>(d)When the Further Security Deposit deducted from the bills exceeds Rs. One lakh, the amount in excess of Rs. One lakh, at the request of the contractor, be released to him against the production of Bank Guarantee for an equivalent amount in the prescribed form.  The Bank Guarantee should be kept valid till the completion of the period mentioned in Sub-clause (f) below.</w:t>
      </w:r>
    </w:p>
    <w:p w:rsidR="00C605A1" w:rsidRPr="007B3037" w:rsidRDefault="00C605A1" w:rsidP="00C605A1">
      <w:pPr>
        <w:jc w:val="both"/>
        <w:rPr>
          <w:rFonts w:asciiTheme="majorHAnsi" w:hAnsiTheme="majorHAnsi" w:cs="Arial"/>
          <w:b/>
          <w:sz w:val="22"/>
        </w:rPr>
      </w:pPr>
    </w:p>
    <w:p w:rsidR="00C605A1" w:rsidRPr="007B3037" w:rsidRDefault="00C605A1" w:rsidP="00C605A1">
      <w:pPr>
        <w:jc w:val="both"/>
        <w:rPr>
          <w:rFonts w:asciiTheme="majorHAnsi" w:hAnsiTheme="majorHAnsi" w:cs="Arial"/>
          <w:sz w:val="22"/>
        </w:rPr>
      </w:pPr>
      <w:r w:rsidRPr="007B3037">
        <w:rPr>
          <w:rFonts w:asciiTheme="majorHAnsi" w:hAnsiTheme="majorHAnsi" w:cs="Arial"/>
          <w:b/>
          <w:sz w:val="22"/>
        </w:rPr>
        <w:t>Dues to KNNL, to be set off against Security Deposit:</w:t>
      </w:r>
    </w:p>
    <w:p w:rsidR="00C605A1" w:rsidRPr="007B3037" w:rsidRDefault="00C605A1" w:rsidP="00C605A1">
      <w:pPr>
        <w:jc w:val="both"/>
        <w:rPr>
          <w:rFonts w:asciiTheme="majorHAnsi" w:hAnsiTheme="majorHAnsi" w:cs="Arial"/>
          <w:sz w:val="22"/>
        </w:rPr>
      </w:pPr>
      <w:r w:rsidRPr="007B3037">
        <w:rPr>
          <w:rFonts w:asciiTheme="majorHAnsi" w:hAnsiTheme="majorHAnsi" w:cs="Arial"/>
          <w:sz w:val="22"/>
        </w:rPr>
        <w:t xml:space="preserve">(e) All compensation or other sums of money payable by the Contractor to KNNL under the terms of this contract may be </w:t>
      </w:r>
      <w:r w:rsidR="00AB45BE" w:rsidRPr="007B3037">
        <w:rPr>
          <w:rFonts w:asciiTheme="majorHAnsi" w:hAnsiTheme="majorHAnsi" w:cs="Arial"/>
          <w:sz w:val="22"/>
        </w:rPr>
        <w:t>realized</w:t>
      </w:r>
      <w:r w:rsidRPr="007B3037">
        <w:rPr>
          <w:rFonts w:asciiTheme="majorHAnsi" w:hAnsiTheme="majorHAnsi" w:cs="Arial"/>
          <w:sz w:val="22"/>
        </w:rPr>
        <w:t xml:space="preserve"> or deducted from any amount payable to him or Security Deposit payable to him or from the interest arising there from, or from any sums which may be due or may become due by KNNL to the Contractor on any account whatsoever and in the event of his security deposit being reduced by reason of any such </w:t>
      </w:r>
      <w:r w:rsidR="00AB45BE" w:rsidRPr="007B3037">
        <w:rPr>
          <w:rFonts w:asciiTheme="majorHAnsi" w:hAnsiTheme="majorHAnsi" w:cs="Arial"/>
          <w:sz w:val="22"/>
        </w:rPr>
        <w:t>realization</w:t>
      </w:r>
      <w:r w:rsidRPr="007B3037">
        <w:rPr>
          <w:rFonts w:asciiTheme="majorHAnsi" w:hAnsiTheme="majorHAnsi" w:cs="Arial"/>
          <w:sz w:val="22"/>
        </w:rPr>
        <w:t xml:space="preserve"> or deduction as aforesaid, the Contractor shall, within ten days thereafter, make good in cash any sum or  sums which have been deducted from, or raised by sale of his security deposit or any part thereof.</w:t>
      </w:r>
    </w:p>
    <w:p w:rsidR="00C605A1" w:rsidRPr="007B3037" w:rsidRDefault="00C605A1" w:rsidP="00C605A1">
      <w:pPr>
        <w:jc w:val="both"/>
        <w:rPr>
          <w:rFonts w:asciiTheme="majorHAnsi" w:hAnsiTheme="majorHAnsi" w:cs="Arial"/>
          <w:sz w:val="22"/>
        </w:rPr>
      </w:pPr>
    </w:p>
    <w:p w:rsidR="00C605A1" w:rsidRPr="007B3037" w:rsidRDefault="00C605A1" w:rsidP="00C605A1">
      <w:pPr>
        <w:jc w:val="both"/>
        <w:rPr>
          <w:rFonts w:asciiTheme="majorHAnsi" w:hAnsiTheme="majorHAnsi" w:cs="Arial"/>
          <w:sz w:val="22"/>
        </w:rPr>
      </w:pPr>
      <w:r w:rsidRPr="007B3037">
        <w:rPr>
          <w:rFonts w:asciiTheme="majorHAnsi" w:hAnsiTheme="majorHAnsi" w:cs="Arial"/>
          <w:b/>
          <w:sz w:val="22"/>
        </w:rPr>
        <w:t>Refund of Security Deposit:</w:t>
      </w:r>
    </w:p>
    <w:p w:rsidR="00C605A1" w:rsidRPr="007B3037" w:rsidRDefault="00C605A1" w:rsidP="00C605A1">
      <w:pPr>
        <w:jc w:val="both"/>
        <w:rPr>
          <w:rFonts w:asciiTheme="majorHAnsi" w:hAnsiTheme="majorHAnsi" w:cs="Arial"/>
          <w:sz w:val="22"/>
        </w:rPr>
      </w:pPr>
      <w:r w:rsidRPr="007B3037">
        <w:rPr>
          <w:rFonts w:asciiTheme="majorHAnsi" w:hAnsiTheme="majorHAnsi" w:cs="Arial"/>
          <w:sz w:val="22"/>
        </w:rPr>
        <w:t>(f) The Security Deposit lodged/paid by a Contractor shall be refunded to him after the final bills are paid or after twelve months, from the date of completion of the work, during which period the work should be maintained by the Contractor in good order, whichever is later.</w:t>
      </w:r>
    </w:p>
    <w:p w:rsidR="00C605A1" w:rsidRPr="007B3037" w:rsidRDefault="00C605A1" w:rsidP="00C605A1">
      <w:pPr>
        <w:jc w:val="both"/>
        <w:rPr>
          <w:rFonts w:asciiTheme="majorHAnsi" w:hAnsiTheme="majorHAnsi" w:cs="Arial"/>
          <w:sz w:val="22"/>
        </w:rPr>
      </w:pPr>
    </w:p>
    <w:p w:rsidR="00C605A1" w:rsidRPr="007B3037" w:rsidRDefault="00C605A1" w:rsidP="00C605A1">
      <w:pPr>
        <w:jc w:val="both"/>
        <w:rPr>
          <w:rFonts w:asciiTheme="majorHAnsi" w:hAnsiTheme="majorHAnsi" w:cs="Arial"/>
          <w:sz w:val="22"/>
        </w:rPr>
      </w:pPr>
    </w:p>
    <w:p w:rsidR="00C605A1" w:rsidRPr="007B3037" w:rsidRDefault="00C605A1" w:rsidP="00C605A1">
      <w:pPr>
        <w:jc w:val="center"/>
        <w:rPr>
          <w:rFonts w:asciiTheme="majorHAnsi" w:hAnsiTheme="majorHAnsi" w:cs="Arial"/>
          <w:b/>
          <w:sz w:val="22"/>
        </w:rPr>
      </w:pPr>
      <w:r w:rsidRPr="007B3037">
        <w:rPr>
          <w:rFonts w:asciiTheme="majorHAnsi" w:hAnsiTheme="majorHAnsi" w:cs="Arial"/>
          <w:b/>
          <w:sz w:val="22"/>
        </w:rPr>
        <w:t>PENALTY FOR DELAY</w:t>
      </w:r>
    </w:p>
    <w:p w:rsidR="00C605A1" w:rsidRPr="007B3037" w:rsidRDefault="00C605A1" w:rsidP="00C605A1">
      <w:pPr>
        <w:jc w:val="center"/>
        <w:rPr>
          <w:rFonts w:asciiTheme="majorHAnsi" w:hAnsiTheme="majorHAnsi" w:cs="Arial"/>
          <w:b/>
          <w:sz w:val="22"/>
        </w:rPr>
      </w:pPr>
    </w:p>
    <w:p w:rsidR="00C605A1" w:rsidRPr="007B3037" w:rsidRDefault="00C605A1" w:rsidP="00AB45BE">
      <w:pPr>
        <w:jc w:val="center"/>
        <w:rPr>
          <w:rFonts w:asciiTheme="majorHAnsi" w:hAnsiTheme="majorHAnsi" w:cs="Arial"/>
          <w:b/>
          <w:sz w:val="22"/>
        </w:rPr>
      </w:pPr>
      <w:r w:rsidRPr="007B3037">
        <w:rPr>
          <w:rFonts w:asciiTheme="majorHAnsi" w:hAnsiTheme="majorHAnsi" w:cs="Arial"/>
          <w:b/>
          <w:sz w:val="22"/>
        </w:rPr>
        <w:t>WRITTEN ORDER TO COMMENCE WORK:-</w:t>
      </w:r>
    </w:p>
    <w:p w:rsidR="00C605A1" w:rsidRPr="007B3037" w:rsidRDefault="00C605A1" w:rsidP="00C605A1">
      <w:pPr>
        <w:jc w:val="both"/>
        <w:rPr>
          <w:rFonts w:asciiTheme="majorHAnsi" w:hAnsiTheme="majorHAnsi" w:cs="Arial"/>
          <w:sz w:val="22"/>
        </w:rPr>
      </w:pPr>
    </w:p>
    <w:p w:rsidR="00C605A1" w:rsidRPr="007B3037" w:rsidRDefault="00C605A1" w:rsidP="00C605A1">
      <w:pPr>
        <w:jc w:val="both"/>
        <w:rPr>
          <w:rFonts w:asciiTheme="majorHAnsi" w:hAnsiTheme="majorHAnsi" w:cs="Arial"/>
          <w:sz w:val="2"/>
        </w:rPr>
      </w:pPr>
    </w:p>
    <w:p w:rsidR="00C605A1" w:rsidRPr="007B3037" w:rsidRDefault="00C605A1" w:rsidP="00C605A1">
      <w:pPr>
        <w:pStyle w:val="BodyText3"/>
        <w:jc w:val="both"/>
        <w:rPr>
          <w:rFonts w:asciiTheme="majorHAnsi" w:hAnsiTheme="majorHAnsi" w:cs="Arial"/>
          <w:sz w:val="22"/>
          <w:szCs w:val="24"/>
        </w:rPr>
      </w:pPr>
      <w:r w:rsidRPr="007B3037">
        <w:rPr>
          <w:rFonts w:asciiTheme="majorHAnsi" w:hAnsiTheme="majorHAnsi" w:cs="Arial"/>
          <w:b/>
          <w:sz w:val="22"/>
          <w:szCs w:val="24"/>
        </w:rPr>
        <w:t>Clause 2 : (a)</w:t>
      </w:r>
      <w:r w:rsidRPr="007B3037">
        <w:rPr>
          <w:rFonts w:asciiTheme="majorHAnsi" w:hAnsiTheme="majorHAnsi" w:cs="Arial"/>
          <w:sz w:val="22"/>
          <w:szCs w:val="24"/>
        </w:rPr>
        <w:t xml:space="preserve"> After acceptance of the tender, the Executive Engineer shall issue a written order to the successful tenderer to commence the work.  The Contractor shall enter upon or commence any portion of work only with the written authority and instructions of the Executive Engineer.  Without such </w:t>
      </w:r>
      <w:r w:rsidRPr="007B3037">
        <w:rPr>
          <w:rFonts w:asciiTheme="majorHAnsi" w:hAnsiTheme="majorHAnsi" w:cs="Arial"/>
          <w:sz w:val="22"/>
          <w:szCs w:val="24"/>
        </w:rPr>
        <w:lastRenderedPageBreak/>
        <w:t>instructions the Contractor shall have no claim to demand for measurements of or payment for, work done by him.</w:t>
      </w:r>
    </w:p>
    <w:p w:rsidR="00C605A1" w:rsidRPr="007B3037" w:rsidRDefault="00C605A1" w:rsidP="00C605A1">
      <w:pPr>
        <w:jc w:val="both"/>
        <w:rPr>
          <w:rFonts w:asciiTheme="majorHAnsi" w:hAnsiTheme="majorHAnsi" w:cs="Arial"/>
          <w:sz w:val="22"/>
        </w:rPr>
      </w:pPr>
    </w:p>
    <w:p w:rsidR="00C605A1" w:rsidRPr="007B3037" w:rsidRDefault="00C605A1" w:rsidP="00C605A1">
      <w:pPr>
        <w:jc w:val="both"/>
        <w:rPr>
          <w:rFonts w:asciiTheme="majorHAnsi" w:hAnsiTheme="majorHAnsi" w:cs="Arial"/>
          <w:b/>
          <w:sz w:val="22"/>
        </w:rPr>
      </w:pPr>
      <w:r w:rsidRPr="007B3037">
        <w:rPr>
          <w:rFonts w:asciiTheme="majorHAnsi" w:hAnsiTheme="majorHAnsi" w:cs="Arial"/>
          <w:b/>
          <w:sz w:val="22"/>
        </w:rPr>
        <w:t>Programme of work:-</w:t>
      </w:r>
    </w:p>
    <w:p w:rsidR="00C605A1" w:rsidRPr="007B3037" w:rsidRDefault="00C605A1" w:rsidP="00C605A1">
      <w:pPr>
        <w:numPr>
          <w:ilvl w:val="0"/>
          <w:numId w:val="8"/>
        </w:numPr>
        <w:jc w:val="both"/>
        <w:rPr>
          <w:rFonts w:asciiTheme="majorHAnsi" w:hAnsiTheme="majorHAnsi" w:cs="Arial"/>
          <w:sz w:val="22"/>
        </w:rPr>
      </w:pPr>
      <w:r w:rsidRPr="007B3037">
        <w:rPr>
          <w:rFonts w:asciiTheme="majorHAnsi" w:hAnsiTheme="majorHAnsi" w:cs="Arial"/>
          <w:sz w:val="22"/>
        </w:rPr>
        <w:t>The time allowed for carrying out the work as entered in the tender shall be strictly observed by the contractor.  It shall be reckoned from the date of issue of written orders to commence work.  The work shall throughout the stipulated period of the contract be proceeded with, with all due diligence (time being deemed to be the essence of the contract on the part of the Contractor).  To ensure good progress during the execution of the work, the contractor shall be bound (in all cases in which the time allowed for any work exceeds one month) to comply with the time schedule according to the programme of execution of the work as agreed upon and enclosed to the contract.  In the absence of specific agreed programme the contractor shall be bound to complete.</w:t>
      </w:r>
    </w:p>
    <w:p w:rsidR="00C605A1" w:rsidRPr="007B3037" w:rsidRDefault="00C605A1" w:rsidP="00C605A1">
      <w:pPr>
        <w:jc w:val="both"/>
        <w:rPr>
          <w:rFonts w:asciiTheme="majorHAnsi" w:hAnsiTheme="majorHAnsi" w:cs="Arial"/>
          <w:sz w:val="2"/>
        </w:rPr>
      </w:pPr>
    </w:p>
    <w:p w:rsidR="00C605A1" w:rsidRPr="007B3037" w:rsidRDefault="00C605A1" w:rsidP="00C605A1">
      <w:pPr>
        <w:jc w:val="both"/>
        <w:rPr>
          <w:rFonts w:asciiTheme="majorHAnsi" w:hAnsiTheme="majorHAnsi" w:cs="Arial"/>
          <w:sz w:val="22"/>
        </w:rPr>
      </w:pPr>
    </w:p>
    <w:p w:rsidR="008E12F8" w:rsidRDefault="008E12F8" w:rsidP="00C605A1">
      <w:pPr>
        <w:jc w:val="both"/>
        <w:rPr>
          <w:rFonts w:asciiTheme="majorHAnsi" w:hAnsiTheme="majorHAnsi" w:cs="Arial"/>
          <w:sz w:val="22"/>
        </w:rPr>
      </w:pPr>
    </w:p>
    <w:p w:rsidR="00C605A1" w:rsidRPr="007B3037" w:rsidRDefault="00AB45BE" w:rsidP="008E12F8">
      <w:pPr>
        <w:ind w:firstLine="1276"/>
        <w:jc w:val="both"/>
        <w:rPr>
          <w:rFonts w:asciiTheme="majorHAnsi" w:hAnsiTheme="majorHAnsi" w:cs="Arial"/>
          <w:sz w:val="22"/>
        </w:rPr>
      </w:pPr>
      <w:r>
        <w:rPr>
          <w:rFonts w:asciiTheme="majorHAnsi" w:hAnsiTheme="majorHAnsi" w:cs="Arial"/>
          <w:sz w:val="22"/>
        </w:rPr>
        <w:t xml:space="preserve">   </w:t>
      </w:r>
      <w:r w:rsidR="00C605A1" w:rsidRPr="007B3037">
        <w:rPr>
          <w:rFonts w:asciiTheme="majorHAnsi" w:hAnsiTheme="majorHAnsi" w:cs="Arial"/>
          <w:sz w:val="22"/>
        </w:rPr>
        <w:t>1/</w:t>
      </w:r>
      <w:r w:rsidRPr="007B3037">
        <w:rPr>
          <w:rFonts w:asciiTheme="majorHAnsi" w:hAnsiTheme="majorHAnsi" w:cs="Arial"/>
          <w:sz w:val="22"/>
        </w:rPr>
        <w:t>4</w:t>
      </w:r>
      <w:r w:rsidRPr="007B3037">
        <w:rPr>
          <w:rFonts w:asciiTheme="majorHAnsi" w:hAnsiTheme="majorHAnsi" w:cs="Arial"/>
          <w:sz w:val="22"/>
          <w:vertAlign w:val="superscript"/>
        </w:rPr>
        <w:t>th</w:t>
      </w:r>
      <w:r w:rsidRPr="007B3037">
        <w:rPr>
          <w:rFonts w:asciiTheme="majorHAnsi" w:hAnsiTheme="majorHAnsi" w:cs="Arial"/>
          <w:sz w:val="22"/>
        </w:rPr>
        <w:t xml:space="preserve"> </w:t>
      </w:r>
      <w:r>
        <w:rPr>
          <w:rFonts w:asciiTheme="majorHAnsi" w:hAnsiTheme="majorHAnsi" w:cs="Arial"/>
          <w:sz w:val="22"/>
        </w:rPr>
        <w:t xml:space="preserve"> </w:t>
      </w:r>
      <w:r w:rsidRPr="007B3037">
        <w:rPr>
          <w:rFonts w:asciiTheme="majorHAnsi" w:hAnsiTheme="majorHAnsi" w:cs="Arial"/>
          <w:sz w:val="22"/>
        </w:rPr>
        <w:t>of</w:t>
      </w:r>
      <w:r w:rsidR="00C605A1" w:rsidRPr="007B3037">
        <w:rPr>
          <w:rFonts w:asciiTheme="majorHAnsi" w:hAnsiTheme="majorHAnsi" w:cs="Arial"/>
          <w:sz w:val="22"/>
        </w:rPr>
        <w:t xml:space="preserve"> the work in 1/4</w:t>
      </w:r>
      <w:r w:rsidR="00C605A1" w:rsidRPr="007B3037">
        <w:rPr>
          <w:rFonts w:asciiTheme="majorHAnsi" w:hAnsiTheme="majorHAnsi" w:cs="Arial"/>
          <w:sz w:val="22"/>
          <w:vertAlign w:val="superscript"/>
        </w:rPr>
        <w:t xml:space="preserve">th </w:t>
      </w:r>
      <w:r>
        <w:rPr>
          <w:rFonts w:asciiTheme="majorHAnsi" w:hAnsiTheme="majorHAnsi" w:cs="Arial"/>
          <w:sz w:val="22"/>
          <w:vertAlign w:val="superscript"/>
        </w:rPr>
        <w:t xml:space="preserve">  </w:t>
      </w:r>
      <w:r w:rsidR="00C605A1" w:rsidRPr="007B3037">
        <w:rPr>
          <w:rFonts w:asciiTheme="majorHAnsi" w:hAnsiTheme="majorHAnsi" w:cs="Arial"/>
          <w:sz w:val="22"/>
        </w:rPr>
        <w:t>of the time</w:t>
      </w:r>
    </w:p>
    <w:p w:rsidR="00C605A1" w:rsidRPr="007B3037" w:rsidRDefault="00C605A1" w:rsidP="00C605A1">
      <w:pPr>
        <w:ind w:left="720" w:firstLine="720"/>
        <w:jc w:val="both"/>
        <w:rPr>
          <w:rFonts w:asciiTheme="majorHAnsi" w:hAnsiTheme="majorHAnsi" w:cs="Arial"/>
          <w:sz w:val="22"/>
        </w:rPr>
      </w:pPr>
      <w:r w:rsidRPr="007B3037">
        <w:rPr>
          <w:rFonts w:asciiTheme="majorHAnsi" w:hAnsiTheme="majorHAnsi" w:cs="Arial"/>
          <w:sz w:val="22"/>
        </w:rPr>
        <w:t>1/</w:t>
      </w:r>
      <w:r w:rsidR="00AB45BE">
        <w:rPr>
          <w:rFonts w:asciiTheme="majorHAnsi" w:hAnsiTheme="majorHAnsi" w:cs="Arial"/>
          <w:sz w:val="22"/>
        </w:rPr>
        <w:t>2</w:t>
      </w:r>
      <w:r w:rsidR="00AB45BE" w:rsidRPr="007B3037">
        <w:rPr>
          <w:rFonts w:asciiTheme="majorHAnsi" w:hAnsiTheme="majorHAnsi" w:cs="Arial"/>
          <w:sz w:val="22"/>
          <w:vertAlign w:val="superscript"/>
        </w:rPr>
        <w:t>th</w:t>
      </w:r>
      <w:r w:rsidR="00AB45BE">
        <w:rPr>
          <w:rFonts w:asciiTheme="majorHAnsi" w:hAnsiTheme="majorHAnsi" w:cs="Arial"/>
          <w:sz w:val="22"/>
        </w:rPr>
        <w:t xml:space="preserve">  </w:t>
      </w:r>
      <w:r w:rsidR="00AB45BE" w:rsidRPr="007B3037">
        <w:rPr>
          <w:rFonts w:asciiTheme="majorHAnsi" w:hAnsiTheme="majorHAnsi" w:cs="Arial"/>
          <w:sz w:val="22"/>
        </w:rPr>
        <w:t>of</w:t>
      </w:r>
      <w:r w:rsidRPr="007B3037">
        <w:rPr>
          <w:rFonts w:asciiTheme="majorHAnsi" w:hAnsiTheme="majorHAnsi" w:cs="Arial"/>
          <w:sz w:val="22"/>
        </w:rPr>
        <w:t xml:space="preserve"> the work in 1/2</w:t>
      </w:r>
      <w:r w:rsidR="00AB45BE" w:rsidRPr="007B3037">
        <w:rPr>
          <w:rFonts w:asciiTheme="majorHAnsi" w:hAnsiTheme="majorHAnsi" w:cs="Arial"/>
          <w:sz w:val="22"/>
          <w:vertAlign w:val="superscript"/>
        </w:rPr>
        <w:t>th</w:t>
      </w:r>
      <w:r w:rsidRPr="007B3037">
        <w:rPr>
          <w:rFonts w:asciiTheme="majorHAnsi" w:hAnsiTheme="majorHAnsi" w:cs="Arial"/>
          <w:sz w:val="22"/>
        </w:rPr>
        <w:t xml:space="preserve"> </w:t>
      </w:r>
      <w:r w:rsidR="00AB45BE">
        <w:rPr>
          <w:rFonts w:asciiTheme="majorHAnsi" w:hAnsiTheme="majorHAnsi" w:cs="Arial"/>
          <w:sz w:val="22"/>
        </w:rPr>
        <w:t xml:space="preserve">of </w:t>
      </w:r>
      <w:r w:rsidRPr="007B3037">
        <w:rPr>
          <w:rFonts w:asciiTheme="majorHAnsi" w:hAnsiTheme="majorHAnsi" w:cs="Arial"/>
          <w:sz w:val="22"/>
        </w:rPr>
        <w:t>the time</w:t>
      </w:r>
    </w:p>
    <w:p w:rsidR="00C605A1" w:rsidRPr="007B3037" w:rsidRDefault="00C605A1" w:rsidP="00C605A1">
      <w:pPr>
        <w:ind w:left="720" w:firstLine="720"/>
        <w:jc w:val="both"/>
        <w:rPr>
          <w:rFonts w:asciiTheme="majorHAnsi" w:hAnsiTheme="majorHAnsi" w:cs="Arial"/>
          <w:sz w:val="22"/>
        </w:rPr>
      </w:pPr>
      <w:r w:rsidRPr="007B3037">
        <w:rPr>
          <w:rFonts w:asciiTheme="majorHAnsi" w:hAnsiTheme="majorHAnsi" w:cs="Arial"/>
          <w:sz w:val="22"/>
        </w:rPr>
        <w:t>3/4</w:t>
      </w:r>
      <w:r w:rsidRPr="007B3037">
        <w:rPr>
          <w:rFonts w:asciiTheme="majorHAnsi" w:hAnsiTheme="majorHAnsi" w:cs="Arial"/>
          <w:sz w:val="22"/>
          <w:vertAlign w:val="superscript"/>
        </w:rPr>
        <w:t xml:space="preserve">th </w:t>
      </w:r>
      <w:r w:rsidR="00AB45BE">
        <w:rPr>
          <w:rFonts w:asciiTheme="majorHAnsi" w:hAnsiTheme="majorHAnsi" w:cs="Arial"/>
          <w:sz w:val="22"/>
          <w:vertAlign w:val="superscript"/>
        </w:rPr>
        <w:t xml:space="preserve">   </w:t>
      </w:r>
      <w:r w:rsidRPr="007B3037">
        <w:rPr>
          <w:rFonts w:asciiTheme="majorHAnsi" w:hAnsiTheme="majorHAnsi" w:cs="Arial"/>
          <w:sz w:val="22"/>
        </w:rPr>
        <w:t>of the work in 3/4</w:t>
      </w:r>
      <w:r w:rsidRPr="007B3037">
        <w:rPr>
          <w:rFonts w:asciiTheme="majorHAnsi" w:hAnsiTheme="majorHAnsi" w:cs="Arial"/>
          <w:sz w:val="22"/>
          <w:vertAlign w:val="superscript"/>
        </w:rPr>
        <w:t>th</w:t>
      </w:r>
      <w:r w:rsidRPr="007B3037">
        <w:rPr>
          <w:rFonts w:asciiTheme="majorHAnsi" w:hAnsiTheme="majorHAnsi" w:cs="Arial"/>
          <w:sz w:val="22"/>
        </w:rPr>
        <w:t xml:space="preserve"> of the time</w:t>
      </w:r>
    </w:p>
    <w:p w:rsidR="00C605A1" w:rsidRPr="007B3037" w:rsidRDefault="00C605A1" w:rsidP="00C605A1">
      <w:pPr>
        <w:rPr>
          <w:rFonts w:asciiTheme="majorHAnsi" w:hAnsiTheme="majorHAnsi" w:cs="Arial"/>
          <w:sz w:val="22"/>
        </w:rPr>
      </w:pPr>
      <w:r w:rsidRPr="007B3037">
        <w:rPr>
          <w:rFonts w:asciiTheme="majorHAnsi" w:hAnsiTheme="majorHAnsi" w:cs="Arial"/>
          <w:sz w:val="22"/>
        </w:rPr>
        <w:t xml:space="preserve"> Complete work in stipulated time</w:t>
      </w:r>
    </w:p>
    <w:p w:rsidR="00C605A1" w:rsidRPr="007B3037" w:rsidRDefault="00C605A1" w:rsidP="00C605A1">
      <w:pPr>
        <w:rPr>
          <w:rFonts w:asciiTheme="majorHAnsi" w:hAnsiTheme="majorHAnsi" w:cs="Arial"/>
          <w:sz w:val="22"/>
        </w:rPr>
      </w:pPr>
    </w:p>
    <w:p w:rsidR="00C605A1" w:rsidRPr="007B3037" w:rsidRDefault="00C605A1" w:rsidP="00C605A1">
      <w:pPr>
        <w:jc w:val="both"/>
        <w:rPr>
          <w:rFonts w:asciiTheme="majorHAnsi" w:hAnsiTheme="majorHAnsi" w:cs="Arial"/>
          <w:sz w:val="22"/>
        </w:rPr>
      </w:pPr>
      <w:r w:rsidRPr="007B3037">
        <w:rPr>
          <w:rFonts w:asciiTheme="majorHAnsi" w:hAnsiTheme="majorHAnsi" w:cs="Arial"/>
          <w:b/>
          <w:sz w:val="22"/>
        </w:rPr>
        <w:t>Note:</w:t>
      </w:r>
      <w:r w:rsidRPr="007B3037">
        <w:rPr>
          <w:rFonts w:asciiTheme="majorHAnsi" w:hAnsiTheme="majorHAnsi" w:cs="Arial"/>
          <w:sz w:val="22"/>
        </w:rPr>
        <w:tab/>
        <w:t>The quantity of the work to be done within a particular time to be specified above when the programme chart is not annexed, shall be fixed and inserted in the blank space kept for the purpose by the officer competent upto the level of Chief Engineer to accept the contract after taking into consideration the circumstances of each case, and the contractor shall abide by the programme of detailed progress laid down by that officer.</w:t>
      </w:r>
    </w:p>
    <w:p w:rsidR="00C605A1" w:rsidRPr="007B3037" w:rsidRDefault="00C605A1" w:rsidP="00C605A1">
      <w:pPr>
        <w:jc w:val="both"/>
        <w:rPr>
          <w:rFonts w:asciiTheme="majorHAnsi" w:hAnsiTheme="majorHAnsi" w:cs="Arial"/>
          <w:sz w:val="22"/>
        </w:rPr>
      </w:pPr>
    </w:p>
    <w:p w:rsidR="00C605A1" w:rsidRPr="007B3037" w:rsidRDefault="00C605A1" w:rsidP="00C605A1">
      <w:pPr>
        <w:jc w:val="both"/>
        <w:rPr>
          <w:rFonts w:asciiTheme="majorHAnsi" w:hAnsiTheme="majorHAnsi" w:cs="Arial"/>
          <w:b/>
          <w:sz w:val="2"/>
        </w:rPr>
      </w:pPr>
      <w:r w:rsidRPr="007B3037">
        <w:rPr>
          <w:rFonts w:asciiTheme="majorHAnsi" w:hAnsiTheme="majorHAnsi" w:cs="Arial"/>
          <w:sz w:val="22"/>
        </w:rPr>
        <w:cr/>
        <w:t>The following proportions usually be found suitable in 1/4, 1/2, 3/4 of the time:</w:t>
      </w:r>
      <w:r w:rsidRPr="007B3037">
        <w:rPr>
          <w:rFonts w:asciiTheme="majorHAnsi" w:hAnsiTheme="majorHAnsi" w:cs="Arial"/>
          <w:sz w:val="22"/>
        </w:rPr>
        <w:cr/>
      </w:r>
      <w:r w:rsidRPr="007B3037">
        <w:rPr>
          <w:rFonts w:asciiTheme="majorHAnsi" w:hAnsiTheme="majorHAnsi" w:cs="Arial"/>
          <w:sz w:val="22"/>
        </w:rPr>
        <w:cr/>
        <w:t>(i) Reasonable progress of earthwork that could be achieved will be 1/6, 1/2, 3/4 the respectively of total value of the work to be done.</w:t>
      </w:r>
      <w:r w:rsidRPr="007B3037">
        <w:rPr>
          <w:rFonts w:asciiTheme="majorHAnsi" w:hAnsiTheme="majorHAnsi" w:cs="Arial"/>
          <w:sz w:val="22"/>
        </w:rPr>
        <w:cr/>
      </w:r>
      <w:r w:rsidRPr="007B3037">
        <w:rPr>
          <w:rFonts w:asciiTheme="majorHAnsi" w:hAnsiTheme="majorHAnsi" w:cs="Arial"/>
          <w:sz w:val="22"/>
        </w:rPr>
        <w:cr/>
        <w:t>(ii) Reasonable progress of masonry work and concerting that could be achieved will be 1/10th, 4/10th, 8/10ths of the total value of the work to be done.</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sz w:val="22"/>
        </w:rPr>
        <w:t>Review of progress and responsibility for delay etc.</w:t>
      </w:r>
      <w:r w:rsidRPr="007B3037">
        <w:rPr>
          <w:rFonts w:asciiTheme="majorHAnsi" w:hAnsiTheme="majorHAnsi" w:cs="Arial"/>
          <w:b/>
          <w:sz w:val="22"/>
        </w:rPr>
        <w:cr/>
      </w:r>
      <w:r w:rsidRPr="007B3037">
        <w:rPr>
          <w:rFonts w:asciiTheme="majorHAnsi" w:hAnsiTheme="majorHAnsi" w:cs="Arial"/>
          <w:sz w:val="22"/>
        </w:rPr>
        <w:t>(c.) The progress of all works costing Rs. 1 lakh and above shall be reviewed by the Executive Engineer with the contractor during the first fortnight of every month.  Such a review shall take into account the programme fixed for the previous month, obligations on the part of the Karnataka Neeravari KNNL Limited like the supply of materials, drawings, and also the obligations on the part of the Contractor.</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sz w:val="22"/>
        </w:rPr>
        <w:t>Apportionment of responsibility for delay between Contractor and KNNL</w:t>
      </w:r>
      <w:r w:rsidRPr="007B3037">
        <w:rPr>
          <w:rFonts w:asciiTheme="majorHAnsi" w:hAnsiTheme="majorHAnsi" w:cs="Arial"/>
          <w:b/>
          <w:sz w:val="22"/>
        </w:rPr>
        <w:cr/>
      </w:r>
      <w:r w:rsidRPr="007B3037">
        <w:rPr>
          <w:rFonts w:asciiTheme="majorHAnsi" w:hAnsiTheme="majorHAnsi" w:cs="Arial"/>
          <w:sz w:val="22"/>
        </w:rPr>
        <w:t>In case the progress achieved falls short by more than 25 percent of the cumulative programme, the reasons for such shortfall shall be examined and a record made thereof apportioning the responsibilities for the delay between the Contractor and the KNNL.  This record should be signed in full and dated both by the Executive Engineer and the Contractor.</w:t>
      </w:r>
      <w:r w:rsidRPr="007B3037">
        <w:rPr>
          <w:rFonts w:asciiTheme="majorHAnsi" w:hAnsiTheme="majorHAnsi" w:cs="Arial"/>
          <w:sz w:val="22"/>
        </w:rPr>
        <w:cr/>
      </w:r>
      <w:r w:rsidRPr="007B3037">
        <w:rPr>
          <w:rFonts w:asciiTheme="majorHAnsi" w:hAnsiTheme="majorHAnsi" w:cs="Arial"/>
          <w:b/>
          <w:sz w:val="22"/>
        </w:rPr>
        <w:cr/>
      </w:r>
    </w:p>
    <w:p w:rsidR="00C605A1" w:rsidRPr="007B3037" w:rsidRDefault="00C605A1" w:rsidP="00C605A1">
      <w:pPr>
        <w:jc w:val="both"/>
        <w:rPr>
          <w:rFonts w:asciiTheme="majorHAnsi" w:hAnsiTheme="majorHAnsi" w:cs="Arial"/>
          <w:sz w:val="22"/>
        </w:rPr>
      </w:pPr>
      <w:r w:rsidRPr="007B3037">
        <w:rPr>
          <w:rFonts w:asciiTheme="majorHAnsi" w:hAnsiTheme="majorHAnsi" w:cs="Arial"/>
          <w:b/>
          <w:sz w:val="22"/>
        </w:rPr>
        <w:t>Shortfall in progress made up subsequently</w:t>
      </w:r>
      <w:r w:rsidRPr="007B3037">
        <w:rPr>
          <w:rFonts w:asciiTheme="majorHAnsi" w:hAnsiTheme="majorHAnsi" w:cs="Arial"/>
          <w:b/>
          <w:sz w:val="22"/>
        </w:rPr>
        <w:cr/>
      </w:r>
      <w:r w:rsidRPr="007B3037">
        <w:rPr>
          <w:rFonts w:asciiTheme="majorHAnsi" w:hAnsiTheme="majorHAnsi" w:cs="Arial"/>
          <w:sz w:val="22"/>
        </w:rPr>
        <w:t>To the extent the shortfall is assessed as due to the delay on the part of the contractor, a notice shall be issued to him by the Executive Engineer to make up the shortfall in the succeeding month.  If the shortfall is not made up before the progress of the work is reviewed during the second month succeeding the month in which the shortfall was observed, the Contractor shall be liable to pay penalty as indicated in Clause 2 (d) below.</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sz w:val="22"/>
        </w:rPr>
        <w:t>Grant of extension of time:</w:t>
      </w:r>
      <w:r w:rsidRPr="007B3037">
        <w:rPr>
          <w:rFonts w:asciiTheme="majorHAnsi" w:hAnsiTheme="majorHAnsi" w:cs="Arial"/>
          <w:b/>
          <w:sz w:val="22"/>
        </w:rPr>
        <w:cr/>
      </w:r>
      <w:r w:rsidRPr="007B3037">
        <w:rPr>
          <w:rFonts w:asciiTheme="majorHAnsi" w:hAnsiTheme="majorHAnsi" w:cs="Arial"/>
          <w:sz w:val="22"/>
        </w:rPr>
        <w:lastRenderedPageBreak/>
        <w:t>If the delay is attributable to reasons beyond the control of the Contractor, requisite extension of time shall be granted by the Executive Engineer in accordance with Clause 5 after obtaining the approval of his higher authorities, wherever necessary.</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sz w:val="22"/>
        </w:rPr>
        <w:t>Review of progress by Superintending Engineer/Chief Engineer:</w:t>
      </w:r>
      <w:r w:rsidRPr="007B3037">
        <w:rPr>
          <w:rFonts w:asciiTheme="majorHAnsi" w:hAnsiTheme="majorHAnsi" w:cs="Arial"/>
          <w:b/>
          <w:sz w:val="22"/>
        </w:rPr>
        <w:cr/>
      </w:r>
      <w:r w:rsidRPr="007B3037">
        <w:rPr>
          <w:rFonts w:asciiTheme="majorHAnsi" w:hAnsiTheme="majorHAnsi" w:cs="Arial"/>
          <w:sz w:val="22"/>
        </w:rPr>
        <w:t>The Superintending Engineer shall review the progress once in every six months all contracts of value more than Rs. 5 lakhs and up to Rs. 100 lakhs.  In respect of contracts of value Rs. 100 lakhs and above the review shall be done by the Chief Engineer once in six months.  These reviews are in addition to the monthly reviews required to be done by the Executive Engineer. The results of the review by the higher authorities shall, wherever necessary, be incorporated in the next review by the Executive Engineer.</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sz w:val="22"/>
        </w:rPr>
        <w:t>Settlement of dispute regarding shortfall in progress:</w:t>
      </w:r>
      <w:r w:rsidRPr="007B3037">
        <w:rPr>
          <w:rFonts w:asciiTheme="majorHAnsi" w:hAnsiTheme="majorHAnsi" w:cs="Arial"/>
          <w:b/>
          <w:sz w:val="22"/>
        </w:rPr>
        <w:cr/>
      </w:r>
      <w:r w:rsidRPr="007B3037">
        <w:rPr>
          <w:rFonts w:asciiTheme="majorHAnsi" w:hAnsiTheme="majorHAnsi" w:cs="Arial"/>
          <w:sz w:val="22"/>
        </w:rPr>
        <w:t>In case of dispute between the Chief Engineer and the Contractor regarding the responsibility for the shortfall in progress, the matter shall be referred to the Managing Director, KNNL who shall thereupon give a decision within one month of the date of receipt of reference.  The decision of the Managing Director, shall be final and binding on the Contractor and the Executive Engineer.</w:t>
      </w:r>
      <w:r w:rsidRPr="007B3037">
        <w:rPr>
          <w:rFonts w:asciiTheme="majorHAnsi" w:hAnsiTheme="majorHAnsi" w:cs="Arial"/>
          <w:sz w:val="22"/>
        </w:rPr>
        <w:cr/>
      </w:r>
    </w:p>
    <w:p w:rsidR="00C605A1" w:rsidRPr="007B3037" w:rsidRDefault="00C605A1" w:rsidP="00C605A1">
      <w:pPr>
        <w:jc w:val="both"/>
        <w:rPr>
          <w:rFonts w:asciiTheme="majorHAnsi" w:hAnsiTheme="majorHAnsi" w:cs="Arial"/>
          <w:sz w:val="22"/>
        </w:rPr>
      </w:pPr>
      <w:r w:rsidRPr="007B3037">
        <w:rPr>
          <w:rFonts w:asciiTheme="majorHAnsi" w:hAnsiTheme="majorHAnsi" w:cs="Arial"/>
          <w:b/>
          <w:sz w:val="22"/>
        </w:rPr>
        <w:t>Penalty for delay:</w:t>
      </w:r>
      <w:r w:rsidRPr="007B3037">
        <w:rPr>
          <w:rFonts w:asciiTheme="majorHAnsi" w:hAnsiTheme="majorHAnsi" w:cs="Arial"/>
          <w:b/>
          <w:sz w:val="22"/>
        </w:rPr>
        <w:cr/>
      </w:r>
      <w:r w:rsidRPr="007B3037">
        <w:rPr>
          <w:rFonts w:asciiTheme="majorHAnsi" w:hAnsiTheme="majorHAnsi" w:cs="Arial"/>
          <w:sz w:val="22"/>
        </w:rPr>
        <w:t xml:space="preserve">(d) In respect of the shortfall in progress, assessed as due to the delay on the part of Contractor as per Clause 2(b) and 2(c), the Contractor shall be liable to </w:t>
      </w:r>
      <w:r w:rsidRPr="00AB45BE">
        <w:rPr>
          <w:rFonts w:asciiTheme="majorHAnsi" w:hAnsiTheme="majorHAnsi" w:cs="Arial"/>
          <w:sz w:val="22"/>
          <w:highlight w:val="yellow"/>
        </w:rPr>
        <w:t xml:space="preserve">pay as penalty an amount equal to </w:t>
      </w:r>
      <w:r w:rsidR="00AB45BE" w:rsidRPr="00AB45BE">
        <w:rPr>
          <w:rFonts w:asciiTheme="majorHAnsi" w:hAnsiTheme="majorHAnsi" w:cs="Arial"/>
          <w:sz w:val="22"/>
          <w:highlight w:val="yellow"/>
        </w:rPr>
        <w:t xml:space="preserve">01 % </w:t>
      </w:r>
      <w:r w:rsidRPr="00AB45BE">
        <w:rPr>
          <w:rFonts w:asciiTheme="majorHAnsi" w:hAnsiTheme="majorHAnsi" w:cs="Arial"/>
          <w:sz w:val="22"/>
          <w:highlight w:val="yellow"/>
        </w:rPr>
        <w:t xml:space="preserve"> </w:t>
      </w:r>
      <w:r w:rsidR="00AB45BE" w:rsidRPr="00AB45BE">
        <w:rPr>
          <w:rFonts w:asciiTheme="majorHAnsi" w:hAnsiTheme="majorHAnsi" w:cs="Arial"/>
          <w:sz w:val="22"/>
          <w:highlight w:val="yellow"/>
        </w:rPr>
        <w:t xml:space="preserve">(percent) </w:t>
      </w:r>
      <w:r w:rsidRPr="00AB45BE">
        <w:rPr>
          <w:rFonts w:asciiTheme="majorHAnsi" w:hAnsiTheme="majorHAnsi" w:cs="Arial"/>
          <w:sz w:val="22"/>
          <w:highlight w:val="yellow"/>
        </w:rPr>
        <w:t>of the estimated cost of the balance work assessed according to the programme, for every day that the due quantity of work remains incomplete, provided always that the total amount of penalty to be paid under the provisions of this clause shall not exceed 7.5</w:t>
      </w:r>
      <w:r w:rsidR="00AB45BE">
        <w:rPr>
          <w:rFonts w:asciiTheme="majorHAnsi" w:hAnsiTheme="majorHAnsi" w:cs="Arial"/>
          <w:sz w:val="22"/>
          <w:highlight w:val="yellow"/>
        </w:rPr>
        <w:t xml:space="preserve"> %</w:t>
      </w:r>
      <w:r w:rsidRPr="00AB45BE">
        <w:rPr>
          <w:rFonts w:asciiTheme="majorHAnsi" w:hAnsiTheme="majorHAnsi" w:cs="Arial"/>
          <w:sz w:val="22"/>
          <w:highlight w:val="yellow"/>
        </w:rPr>
        <w:t xml:space="preserve"> </w:t>
      </w:r>
      <w:r w:rsidR="00AB45BE">
        <w:rPr>
          <w:rFonts w:asciiTheme="majorHAnsi" w:hAnsiTheme="majorHAnsi" w:cs="Arial"/>
          <w:sz w:val="22"/>
          <w:highlight w:val="yellow"/>
        </w:rPr>
        <w:t>(</w:t>
      </w:r>
      <w:r w:rsidRPr="00AB45BE">
        <w:rPr>
          <w:rFonts w:asciiTheme="majorHAnsi" w:hAnsiTheme="majorHAnsi" w:cs="Arial"/>
          <w:sz w:val="22"/>
          <w:highlight w:val="yellow"/>
        </w:rPr>
        <w:t>percent</w:t>
      </w:r>
      <w:r w:rsidR="00AB45BE">
        <w:rPr>
          <w:rFonts w:asciiTheme="majorHAnsi" w:hAnsiTheme="majorHAnsi" w:cs="Arial"/>
          <w:sz w:val="22"/>
          <w:highlight w:val="yellow"/>
        </w:rPr>
        <w:t>)</w:t>
      </w:r>
      <w:r w:rsidRPr="00AB45BE">
        <w:rPr>
          <w:rFonts w:asciiTheme="majorHAnsi" w:hAnsiTheme="majorHAnsi" w:cs="Arial"/>
          <w:sz w:val="22"/>
          <w:highlight w:val="yellow"/>
        </w:rPr>
        <w:t xml:space="preserve"> of the estimated cost of the entire work as shown in the tender,</w:t>
      </w:r>
      <w:r w:rsidRPr="007B3037">
        <w:rPr>
          <w:rFonts w:asciiTheme="majorHAnsi" w:hAnsiTheme="majorHAnsi" w:cs="Arial"/>
          <w:sz w:val="22"/>
        </w:rPr>
        <w:t xml:space="preserve"> provided further that in the event of the contractor making up the shortfall in progress within the stipulated or extended time of completion, the penalty so recovered may be refunded on an application in writing by the contractor.</w:t>
      </w:r>
      <w:r w:rsidRPr="007B3037">
        <w:rPr>
          <w:rFonts w:asciiTheme="majorHAnsi" w:hAnsiTheme="majorHAnsi" w:cs="Arial"/>
          <w:sz w:val="22"/>
        </w:rPr>
        <w:cr/>
      </w:r>
      <w:r w:rsidRPr="007B3037">
        <w:rPr>
          <w:rFonts w:asciiTheme="majorHAnsi" w:hAnsiTheme="majorHAnsi" w:cs="Arial"/>
          <w:sz w:val="22"/>
        </w:rPr>
        <w:cr/>
        <w:t>Note:</w:t>
      </w:r>
      <w:r w:rsidRPr="007B3037">
        <w:rPr>
          <w:rFonts w:asciiTheme="majorHAnsi" w:hAnsiTheme="majorHAnsi" w:cs="Arial"/>
          <w:sz w:val="22"/>
        </w:rPr>
        <w:tab/>
        <w:t>If the Executive Engineer considers it necessary he shall be entitled to take action as indicated in clause 3(d) also.</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sz w:val="22"/>
        </w:rPr>
        <w:t>Adjustment of excess/over payments:</w:t>
      </w:r>
      <w:r w:rsidRPr="007B3037">
        <w:rPr>
          <w:rFonts w:asciiTheme="majorHAnsi" w:hAnsiTheme="majorHAnsi" w:cs="Arial"/>
          <w:b/>
          <w:sz w:val="22"/>
        </w:rPr>
        <w:cr/>
      </w:r>
      <w:r w:rsidRPr="007B3037">
        <w:rPr>
          <w:rFonts w:asciiTheme="majorHAnsi" w:hAnsiTheme="majorHAnsi" w:cs="Arial"/>
          <w:sz w:val="22"/>
        </w:rPr>
        <w:t>(e) Excess/over payments as soon as they are discovered should be adjusted in the next running account bill of the contractor and in case the final bill has already been paid, the excess/over payment made shall be recovered from the Security Deposit of the contractor together with interest at 12 percent or such other percentages as KNNL may decide from time to time, from the date of such excess or over payment to the date of recovery.</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sz w:val="22"/>
        </w:rPr>
        <w:cr/>
        <w:t>ACTION WHEN WHOLE OF SECURITY DEPOSIT IS FORFEITED:</w:t>
      </w:r>
      <w:r w:rsidRPr="007B3037">
        <w:rPr>
          <w:rFonts w:asciiTheme="majorHAnsi" w:hAnsiTheme="majorHAnsi" w:cs="Arial"/>
          <w:b/>
          <w:sz w:val="22"/>
        </w:rPr>
        <w:cr/>
      </w:r>
      <w:r w:rsidRPr="007B3037">
        <w:rPr>
          <w:rFonts w:asciiTheme="majorHAnsi" w:hAnsiTheme="majorHAnsi" w:cs="Arial"/>
          <w:b/>
          <w:sz w:val="22"/>
        </w:rPr>
        <w:cr/>
        <w:t>Clause 3</w:t>
      </w:r>
      <w:r w:rsidRPr="007B3037">
        <w:rPr>
          <w:rFonts w:asciiTheme="majorHAnsi" w:hAnsiTheme="majorHAnsi" w:cs="Arial"/>
          <w:sz w:val="22"/>
        </w:rPr>
        <w:t>:</w:t>
      </w:r>
      <w:r w:rsidRPr="007B3037">
        <w:rPr>
          <w:rFonts w:asciiTheme="majorHAnsi" w:hAnsiTheme="majorHAnsi" w:cs="Arial"/>
          <w:sz w:val="22"/>
        </w:rPr>
        <w:cr/>
        <w:t>In any case in which under any clause or clauses of this contract if the contractor shall have rendered himself liable to pay compensation and/or penalty amounting to the whole of his security deposit including the amount deducted in installment's from his bills as Further Security Deposit the Executive Engineer, on behalf of the , KNNL, shall have power to adopt any of the following courses as he may deem best suited in the interest of KNNL.</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sz w:val="22"/>
        </w:rPr>
        <w:t>Forfeiture of Security Deposit</w:t>
      </w:r>
      <w:r w:rsidRPr="007B3037">
        <w:rPr>
          <w:rFonts w:asciiTheme="majorHAnsi" w:hAnsiTheme="majorHAnsi" w:cs="Arial"/>
          <w:b/>
          <w:sz w:val="22"/>
        </w:rPr>
        <w:cr/>
      </w:r>
      <w:r w:rsidRPr="007B3037">
        <w:rPr>
          <w:rFonts w:asciiTheme="majorHAnsi" w:hAnsiTheme="majorHAnsi" w:cs="Arial"/>
          <w:sz w:val="22"/>
        </w:rPr>
        <w:t xml:space="preserve">(a) Without prejudice to KNNL’s right to recover any loss from the Contractor under sub-clauses (b) and (c) of Clause 3 of the Contract, to rescind the Contract (of which rescission notice in writing to the Contractor, under the hand of the Executive Engineer shall be conclusive evidence) and in that case, the security deposit of the contractor including whole or part of the lumpsum deposited by him and also the amount deducted from his bills as Further Security Deposit shall stand forfeited and be </w:t>
      </w:r>
      <w:r w:rsidRPr="007B3037">
        <w:rPr>
          <w:rFonts w:asciiTheme="majorHAnsi" w:hAnsiTheme="majorHAnsi" w:cs="Arial"/>
          <w:sz w:val="22"/>
        </w:rPr>
        <w:lastRenderedPageBreak/>
        <w:t>absolutely at the disposal of the KNNL.</w:t>
      </w:r>
      <w:r w:rsidRPr="007B3037">
        <w:rPr>
          <w:rFonts w:asciiTheme="majorHAnsi" w:hAnsiTheme="majorHAnsi" w:cs="Arial"/>
          <w:sz w:val="22"/>
        </w:rPr>
        <w:cr/>
      </w:r>
    </w:p>
    <w:p w:rsidR="00C605A1" w:rsidRPr="007B3037" w:rsidRDefault="00C605A1" w:rsidP="00C605A1">
      <w:pPr>
        <w:jc w:val="both"/>
        <w:rPr>
          <w:rFonts w:asciiTheme="majorHAnsi" w:hAnsiTheme="majorHAnsi" w:cs="Arial"/>
          <w:b/>
          <w:sz w:val="22"/>
        </w:rPr>
      </w:pPr>
      <w:r w:rsidRPr="007B3037">
        <w:rPr>
          <w:rFonts w:asciiTheme="majorHAnsi" w:hAnsiTheme="majorHAnsi" w:cs="Arial"/>
          <w:b/>
          <w:sz w:val="22"/>
        </w:rPr>
        <w:t>Debiting cost of labour and materials supplied</w:t>
      </w:r>
      <w:r w:rsidRPr="007B3037">
        <w:rPr>
          <w:rFonts w:asciiTheme="majorHAnsi" w:hAnsiTheme="majorHAnsi" w:cs="Arial"/>
          <w:b/>
          <w:sz w:val="22"/>
        </w:rPr>
        <w:cr/>
      </w:r>
      <w:r w:rsidRPr="007B3037">
        <w:rPr>
          <w:rFonts w:asciiTheme="majorHAnsi" w:hAnsiTheme="majorHAnsi" w:cs="Arial"/>
          <w:sz w:val="22"/>
        </w:rPr>
        <w:t>(b) To employ labour paid by the KNNL and to supply materials to carry out the work or any part of the work debiting the contractor with the cost of the labour and the price of the materials (as to the correctness of which cost and price the certificate of the Executive Engineer shall be final and conclusive against the contractor) and crediting him with the value of the work done, in all respects in the same manner and at the same rates as if it had been carried out by the contractor under terms of his contract, and in that case the certificate of the Executive Engineer as to the value of the work done shall be final and conclusive against the contractor.</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sz w:val="22"/>
        </w:rPr>
        <w:t>Recovery of extra cost on unexecuted work</w:t>
      </w:r>
      <w:r w:rsidRPr="007B3037">
        <w:rPr>
          <w:rFonts w:asciiTheme="majorHAnsi" w:hAnsiTheme="majorHAnsi" w:cs="Arial"/>
          <w:b/>
          <w:sz w:val="22"/>
        </w:rPr>
        <w:cr/>
      </w:r>
      <w:r w:rsidRPr="007B3037">
        <w:rPr>
          <w:rFonts w:asciiTheme="majorHAnsi" w:hAnsiTheme="majorHAnsi" w:cs="Arial"/>
          <w:sz w:val="22"/>
        </w:rPr>
        <w:t>(c) To measure up the work of the contractor and to take such part thereof as is remaining unexecuted out of his hands, and to give it to another contractor to complete it in which case any expenses which may be incurred in excess of the sum which would have been paid to the original contractor, if the whole work had been executed by him (as to the amount of which excess expenses the certificate in writing of the Executive Engineer shall be final and conclusive) shall be borne and paid by the original contractor and shall be deducted from any money due to him by the KNNL under the contract or otherwise or from his security deposit or the proceeds of the sale thereof, or a sufficient part thereof.</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sz w:val="22"/>
        </w:rPr>
        <w:t>Action against unsatisfactory progress</w:t>
      </w:r>
      <w:r w:rsidRPr="007B3037">
        <w:rPr>
          <w:rFonts w:asciiTheme="majorHAnsi" w:hAnsiTheme="majorHAnsi" w:cs="Arial"/>
          <w:b/>
          <w:sz w:val="22"/>
        </w:rPr>
        <w:cr/>
      </w:r>
      <w:r w:rsidRPr="007B3037">
        <w:rPr>
          <w:rFonts w:asciiTheme="majorHAnsi" w:hAnsiTheme="majorHAnsi" w:cs="Arial"/>
          <w:sz w:val="22"/>
        </w:rPr>
        <w:t>(d) If the contractor does not maintain the rate of progress as required under Clause 2 and if the progress of any particular portion of work is unsatisfactory even after taking action under Clause 2(c) and 2(d) the Executive Engineer shall be entitled to take action under Clause 3 (b) or 3(c) at his discretion in order to maintain the rate of progress after giving the contractor 10 days notice in writing whereupon the contractor will have no claim for any compensation for any loss sustained by him owing to such actions.</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sz w:val="22"/>
        </w:rPr>
        <w:t>No Compensation for loss sustained on advance action:</w:t>
      </w:r>
      <w:r w:rsidRPr="007B3037">
        <w:rPr>
          <w:rFonts w:asciiTheme="majorHAnsi" w:hAnsiTheme="majorHAnsi" w:cs="Arial"/>
          <w:b/>
          <w:sz w:val="22"/>
        </w:rPr>
        <w:cr/>
      </w:r>
      <w:r w:rsidRPr="007B3037">
        <w:rPr>
          <w:rFonts w:asciiTheme="majorHAnsi" w:hAnsiTheme="majorHAnsi" w:cs="Arial"/>
          <w:sz w:val="22"/>
        </w:rPr>
        <w:t>(e) In the event of any of the above courses being adopted by the Executive Engineer, the contractor shall have no claim to compensation for any loss sustained by him by reason of his having purchased or procured any materials or entered into any engagements or made any advances on account of or with a view to the execution of the work or the performance of the contract.  And in case the contract shall be rescinded under the provision aforesaid the contractor shall not be entitled to recover or be paid any sum for any work therefor actually performed by him under his contract unless and until the Executive Engineer shall have certified in writing the performance of such work and the amount payable in respect thereof and he shall only be entitled to be paid the amount so certified.</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sz w:val="22"/>
        </w:rPr>
        <w:t>CONTRACTOR TO REMAIN LIABLE TO PAY COMPENSATION IF ACTION IS NOT TAKEN UNDER CLAUSE 3</w:t>
      </w:r>
      <w:r w:rsidRPr="007B3037">
        <w:rPr>
          <w:rFonts w:asciiTheme="majorHAnsi" w:hAnsiTheme="majorHAnsi" w:cs="Arial"/>
          <w:b/>
          <w:sz w:val="22"/>
        </w:rPr>
        <w:cr/>
      </w:r>
    </w:p>
    <w:p w:rsidR="00C605A1" w:rsidRPr="007B3037" w:rsidRDefault="00C605A1" w:rsidP="00C605A1">
      <w:pPr>
        <w:jc w:val="both"/>
        <w:rPr>
          <w:rFonts w:asciiTheme="majorHAnsi" w:hAnsiTheme="majorHAnsi" w:cs="Arial"/>
          <w:sz w:val="22"/>
        </w:rPr>
      </w:pPr>
      <w:r w:rsidRPr="007B3037">
        <w:rPr>
          <w:rFonts w:asciiTheme="majorHAnsi" w:hAnsiTheme="majorHAnsi" w:cs="Arial"/>
          <w:b/>
          <w:bCs/>
          <w:sz w:val="22"/>
        </w:rPr>
        <w:t>Clause 4:</w:t>
      </w:r>
      <w:r w:rsidRPr="007B3037">
        <w:rPr>
          <w:rFonts w:asciiTheme="majorHAnsi" w:hAnsiTheme="majorHAnsi" w:cs="Arial"/>
          <w:sz w:val="22"/>
        </w:rPr>
        <w:cr/>
        <w:t>In any case in which any of the powers conferred upon the Executive Engineer by Clause 3 thereof shall have become exercisable and the same shall not have been exercised, the non-exercise thereof shall not constitute a waiver of any of the conditions hereof and such powers shall not withstanding be exercisable in the event of any future case of default by the contractor for which under any Clause thereof he is declared liable to pay compensation or penalty amounting to the whole of his security deposit and the liability of the contractor for past and future compensation or penalty shall remain unaffected.</w:t>
      </w:r>
      <w:r w:rsidRPr="007B3037">
        <w:rPr>
          <w:rFonts w:asciiTheme="majorHAnsi" w:hAnsiTheme="majorHAnsi" w:cs="Arial"/>
          <w:sz w:val="22"/>
        </w:rPr>
        <w:cr/>
      </w:r>
      <w:r w:rsidRPr="007B3037">
        <w:rPr>
          <w:rFonts w:asciiTheme="majorHAnsi" w:hAnsiTheme="majorHAnsi" w:cs="Arial"/>
          <w:sz w:val="22"/>
        </w:rPr>
        <w:cr/>
      </w:r>
    </w:p>
    <w:p w:rsidR="00C605A1" w:rsidRPr="007B3037" w:rsidRDefault="00C605A1" w:rsidP="00C605A1">
      <w:pPr>
        <w:jc w:val="both"/>
        <w:rPr>
          <w:rFonts w:asciiTheme="majorHAnsi" w:hAnsiTheme="majorHAnsi" w:cs="Arial"/>
          <w:sz w:val="22"/>
        </w:rPr>
      </w:pPr>
      <w:r w:rsidRPr="007B3037">
        <w:rPr>
          <w:rFonts w:asciiTheme="majorHAnsi" w:hAnsiTheme="majorHAnsi" w:cs="Arial"/>
          <w:b/>
          <w:sz w:val="22"/>
        </w:rPr>
        <w:t>Power to take possession of or require removal of or sell contractor's properties</w:t>
      </w:r>
      <w:r w:rsidRPr="007B3037">
        <w:rPr>
          <w:rFonts w:asciiTheme="majorHAnsi" w:hAnsiTheme="majorHAnsi" w:cs="Arial"/>
          <w:b/>
          <w:sz w:val="22"/>
        </w:rPr>
        <w:cr/>
      </w:r>
      <w:r w:rsidRPr="007B3037">
        <w:rPr>
          <w:rFonts w:asciiTheme="majorHAnsi" w:hAnsiTheme="majorHAnsi" w:cs="Arial"/>
          <w:sz w:val="22"/>
        </w:rPr>
        <w:t xml:space="preserve">In the event of the Executive Engineer taking action under sub-clause (a) or (c) of Clause-3, he may, if he so desires, take possession of all or any tools, plant, materials and stores in or upon works or the site thereof or belonging to the contractor, or procured by him and intended to be used for the </w:t>
      </w:r>
      <w:r w:rsidRPr="007B3037">
        <w:rPr>
          <w:rFonts w:asciiTheme="majorHAnsi" w:hAnsiTheme="majorHAnsi" w:cs="Arial"/>
          <w:sz w:val="22"/>
        </w:rPr>
        <w:lastRenderedPageBreak/>
        <w:t>execution of the work or any part thereof, paying or allowing for the same in account at the contract rates, or in the case of contract rates not being applicable, at current market rates, to be certified by the Executive Engineer whose certificate thereof shall be final.  In the alternative, the Executive Engineer may, after giving notice in writing to the contractor or his clerk of the works, foreman or other authorised agent, require him to remove such tools, plant, materials or stores from the premises within a time to be specified in such notice; and in the event of the contractor failing to comply with any such requisitions, the Executive Engineer may remove them at the contractor's expense or sell them by auction or private sale on account of the contractor and at his risk in all respects, and the certificate of the Executive Engineer as to the expense of any such removal, and the amount of the proceeds and expense of any such sale shall be final and conclusive against the contractor.</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sz w:val="22"/>
        </w:rPr>
        <w:t>GRANT OF EXTENSION OF TIME.</w:t>
      </w:r>
      <w:r w:rsidRPr="007B3037">
        <w:rPr>
          <w:rFonts w:asciiTheme="majorHAnsi" w:hAnsiTheme="majorHAnsi" w:cs="Arial"/>
          <w:b/>
          <w:sz w:val="22"/>
        </w:rPr>
        <w:cr/>
      </w:r>
      <w:r w:rsidRPr="007B3037">
        <w:rPr>
          <w:rFonts w:asciiTheme="majorHAnsi" w:hAnsiTheme="majorHAnsi" w:cs="Arial"/>
          <w:sz w:val="22"/>
        </w:rPr>
        <w:cr/>
      </w:r>
      <w:r w:rsidRPr="007B3037">
        <w:rPr>
          <w:rFonts w:asciiTheme="majorHAnsi" w:hAnsiTheme="majorHAnsi" w:cs="Arial"/>
          <w:b/>
          <w:bCs/>
          <w:sz w:val="22"/>
        </w:rPr>
        <w:t>Clause 5:</w:t>
      </w:r>
      <w:r w:rsidRPr="007B3037">
        <w:rPr>
          <w:rFonts w:asciiTheme="majorHAnsi" w:hAnsiTheme="majorHAnsi" w:cs="Arial"/>
          <w:sz w:val="22"/>
        </w:rPr>
        <w:cr/>
        <w:t>(a) If the contractor shall desire an extension of the time for completion of the work on the ground of his having been unavoidably hindered in its execution or on any other ground, he shall apply in writing to the Executive Engineer before the expiration of the period stipulated in the tender or before the expiration of 30 days from the date or which he was hindered as aforesaid or on which the cause for asking extension occurred, whichever is earlier and the Executive Engineer or other competent authority may, if in his opinion there are reasonable grounds for granting an extension, grant such extension as he thinks necessary or proper.  The decision of such competent authority in this matter shall be final.</w:t>
      </w:r>
      <w:r w:rsidRPr="007B3037">
        <w:rPr>
          <w:rFonts w:asciiTheme="majorHAnsi" w:hAnsiTheme="majorHAnsi" w:cs="Arial"/>
          <w:sz w:val="22"/>
        </w:rPr>
        <w:cr/>
      </w:r>
      <w:r w:rsidRPr="007B3037">
        <w:rPr>
          <w:rFonts w:asciiTheme="majorHAnsi" w:hAnsiTheme="majorHAnsi" w:cs="Arial"/>
          <w:sz w:val="22"/>
        </w:rPr>
        <w:cr/>
        <w:t>(b) The time limit for completion of the work shall be extended commensurate with its increase in cost occasioned by alterations or additions and the certificate of the Executive Engineer or other competent authority as to such proportion shall be conclusive.</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sz w:val="22"/>
        </w:rPr>
        <w:t>ISSUE OF FINAL CERTIFICATE - CONDITIONS REGARDING</w:t>
      </w:r>
      <w:r w:rsidRPr="007B3037">
        <w:rPr>
          <w:rFonts w:asciiTheme="majorHAnsi" w:hAnsiTheme="majorHAnsi" w:cs="Arial"/>
          <w:b/>
          <w:sz w:val="22"/>
        </w:rPr>
        <w:cr/>
      </w:r>
      <w:r w:rsidRPr="007B3037">
        <w:rPr>
          <w:rFonts w:asciiTheme="majorHAnsi" w:hAnsiTheme="majorHAnsi" w:cs="Arial"/>
          <w:sz w:val="22"/>
        </w:rPr>
        <w:cr/>
      </w:r>
      <w:r w:rsidRPr="007B3037">
        <w:rPr>
          <w:rFonts w:asciiTheme="majorHAnsi" w:hAnsiTheme="majorHAnsi" w:cs="Arial"/>
          <w:b/>
          <w:sz w:val="22"/>
        </w:rPr>
        <w:t>Clause 6</w:t>
      </w:r>
      <w:r w:rsidRPr="007B3037">
        <w:rPr>
          <w:rFonts w:asciiTheme="majorHAnsi" w:hAnsiTheme="majorHAnsi" w:cs="Arial"/>
          <w:sz w:val="22"/>
        </w:rPr>
        <w:t>:</w:t>
      </w:r>
      <w:r w:rsidRPr="007B3037">
        <w:rPr>
          <w:rFonts w:asciiTheme="majorHAnsi" w:hAnsiTheme="majorHAnsi" w:cs="Arial"/>
          <w:sz w:val="22"/>
        </w:rPr>
        <w:cr/>
      </w:r>
      <w:r w:rsidRPr="007B3037">
        <w:rPr>
          <w:rFonts w:asciiTheme="majorHAnsi" w:hAnsiTheme="majorHAnsi" w:cs="Arial"/>
          <w:sz w:val="22"/>
        </w:rPr>
        <w:tab/>
        <w:t xml:space="preserve">On completion of the work the contractor shall report in writing to the Executive Engineer the completion of the work. Then he shall be furnished with a certificate by the Executive Engineer of such completion, but no such certificate shall be given nor shall the work be considered to be complete until the contractor shall have removed from the premises on which the work shall have been executed, all scaffolding, surplus materials and rubbish and shall have cleaned thoroughly all wood work, doors, windows, walls, floor, or other parts of any building, in or upon which the work has been executed, or of which he may have had possession for the purpose of executing the work,  nor until the works shall have been measured by the Executive Engineer or other competent authority or where the measurements have been taken by his subordinates until they have received the approval of the Executive Engineer or other competent authority, the said measurements being binding and conclusive against the contractor.  If the contractor shall fail to comply with the requirements of this clause as to the removal of scaffolding, surplus materials and rubbish, and cleaning on or before the date fixed for the completion of the work, the Executive Engineer or other competent authority may, at the expense of the contractor, remove such scaffolding, surplus materials and rubbish, and dispose of the same as he thinks fit and clean off such dirt etc., as aforesaid and contractor shall be liable to pay the amount of all expenses so incurred, but shall have no claim in respect of any such scaffolding or surplus materials as aforesaid except for any sum actually realised by the sale thereof. </w:t>
      </w:r>
    </w:p>
    <w:p w:rsidR="00C605A1" w:rsidRPr="007B3037" w:rsidRDefault="00C605A1" w:rsidP="00C605A1">
      <w:pPr>
        <w:jc w:val="both"/>
        <w:rPr>
          <w:rFonts w:asciiTheme="majorHAnsi" w:hAnsiTheme="majorHAnsi" w:cs="Arial"/>
          <w:sz w:val="22"/>
        </w:rPr>
      </w:pPr>
    </w:p>
    <w:p w:rsidR="00C605A1" w:rsidRPr="007B3037" w:rsidRDefault="00C605A1" w:rsidP="0062330E">
      <w:pPr>
        <w:jc w:val="both"/>
        <w:rPr>
          <w:rFonts w:asciiTheme="majorHAnsi" w:hAnsiTheme="majorHAnsi" w:cs="Arial"/>
          <w:sz w:val="22"/>
        </w:rPr>
      </w:pPr>
      <w:r w:rsidRPr="007B3037">
        <w:rPr>
          <w:rFonts w:asciiTheme="majorHAnsi" w:hAnsiTheme="majorHAnsi" w:cs="Arial"/>
          <w:b/>
          <w:sz w:val="22"/>
        </w:rPr>
        <w:t>Closure of contract pending completion of minor items</w:t>
      </w:r>
      <w:r w:rsidRPr="007B3037">
        <w:rPr>
          <w:rFonts w:asciiTheme="majorHAnsi" w:hAnsiTheme="majorHAnsi" w:cs="Arial"/>
          <w:sz w:val="22"/>
        </w:rPr>
        <w:cr/>
      </w:r>
      <w:r w:rsidRPr="007B3037">
        <w:rPr>
          <w:rFonts w:asciiTheme="majorHAnsi" w:hAnsiTheme="majorHAnsi" w:cs="Arial"/>
          <w:sz w:val="22"/>
        </w:rPr>
        <w:tab/>
        <w:t>Note-- In cases where it is not desirable to keep the building contract open for minor items, such as flooring in the bath rooms, etc., which can be carried out only after installation of sanitary work, the main contract may be finalised after getting a supplementary agreement executed in the prescribed form by the same contractor for doing the residual work.</w:t>
      </w:r>
      <w:r w:rsidRPr="007B3037">
        <w:rPr>
          <w:rFonts w:asciiTheme="majorHAnsi" w:hAnsiTheme="majorHAnsi" w:cs="Arial"/>
          <w:sz w:val="22"/>
        </w:rPr>
        <w:cr/>
      </w:r>
      <w:r w:rsidRPr="007B3037">
        <w:rPr>
          <w:rFonts w:asciiTheme="majorHAnsi" w:hAnsiTheme="majorHAnsi"/>
        </w:rPr>
        <w:cr/>
      </w:r>
      <w:r w:rsidRPr="007B3037">
        <w:rPr>
          <w:rFonts w:asciiTheme="majorHAnsi" w:hAnsiTheme="majorHAnsi" w:cs="Arial"/>
          <w:b/>
          <w:sz w:val="22"/>
        </w:rPr>
        <w:t>CONTRACTOR TO SUBMIT BILLS MONTHLY IN PRINTED FORM</w:t>
      </w:r>
      <w:r w:rsidRPr="007B3037">
        <w:rPr>
          <w:rFonts w:asciiTheme="majorHAnsi" w:hAnsiTheme="majorHAnsi"/>
          <w:b/>
        </w:rPr>
        <w:cr/>
      </w:r>
      <w:r w:rsidRPr="007B3037">
        <w:rPr>
          <w:rFonts w:asciiTheme="majorHAnsi" w:hAnsiTheme="majorHAnsi"/>
        </w:rPr>
        <w:lastRenderedPageBreak/>
        <w:cr/>
      </w:r>
      <w:r w:rsidRPr="007B3037">
        <w:rPr>
          <w:rFonts w:asciiTheme="majorHAnsi" w:hAnsiTheme="majorHAnsi" w:cs="Arial"/>
          <w:b/>
          <w:sz w:val="22"/>
        </w:rPr>
        <w:t>Clause 7</w:t>
      </w:r>
      <w:r w:rsidRPr="007B3037">
        <w:rPr>
          <w:rFonts w:asciiTheme="majorHAnsi" w:hAnsiTheme="majorHAnsi" w:cs="Arial"/>
          <w:sz w:val="22"/>
        </w:rPr>
        <w:t>:</w:t>
      </w:r>
      <w:r w:rsidRPr="007B3037">
        <w:rPr>
          <w:rFonts w:asciiTheme="majorHAnsi" w:hAnsiTheme="majorHAnsi" w:cs="Arial"/>
          <w:sz w:val="22"/>
        </w:rPr>
        <w:cr/>
      </w:r>
      <w:r w:rsidRPr="007B3037">
        <w:rPr>
          <w:rFonts w:asciiTheme="majorHAnsi" w:hAnsiTheme="majorHAnsi" w:cs="Arial"/>
          <w:sz w:val="22"/>
        </w:rPr>
        <w:tab/>
        <w:t>(a) A bill shall be submitted by the contractor on or before the 15th of each month for all items of work executed in the previous month.</w:t>
      </w:r>
      <w:r w:rsidRPr="007B3037">
        <w:rPr>
          <w:rFonts w:asciiTheme="majorHAnsi" w:hAnsiTheme="majorHAnsi" w:cs="Arial"/>
          <w:sz w:val="22"/>
        </w:rPr>
        <w:cr/>
      </w:r>
      <w:r w:rsidRPr="007B3037">
        <w:rPr>
          <w:rFonts w:asciiTheme="majorHAnsi" w:hAnsiTheme="majorHAnsi" w:cs="Arial"/>
          <w:sz w:val="22"/>
        </w:rPr>
        <w:cr/>
        <w:t>All bills shall be prepared in the prescribed printed or typed form in quadruplicate and handed over to the subordinate in-charge of the work, Sub-Division or Division office and acknowledgement obtained.</w:t>
      </w:r>
      <w:r w:rsidRPr="007B3037">
        <w:rPr>
          <w:rFonts w:asciiTheme="majorHAnsi" w:hAnsiTheme="majorHAnsi" w:cs="Arial"/>
          <w:sz w:val="22"/>
        </w:rPr>
        <w:cr/>
      </w:r>
      <w:r w:rsidRPr="007B3037">
        <w:rPr>
          <w:rFonts w:asciiTheme="majorHAnsi" w:hAnsiTheme="majorHAnsi" w:cs="Arial"/>
          <w:sz w:val="22"/>
        </w:rPr>
        <w:cr/>
        <w:t>The charges to be made in the bills shall always be entered at the rates specified in the tender in full or in part as the case may be. In the case of any extra work ordered in pursuance of these conditions and not mentioned or provided for in the tender, the charges in the bills shall be entered at the rates hereinafter provided for such work.</w:t>
      </w:r>
      <w:r w:rsidRPr="007B3037">
        <w:rPr>
          <w:rFonts w:asciiTheme="majorHAnsi" w:hAnsiTheme="majorHAnsi"/>
        </w:rPr>
        <w:cr/>
      </w:r>
      <w:r w:rsidRPr="007B3037">
        <w:rPr>
          <w:rFonts w:asciiTheme="majorHAnsi" w:hAnsiTheme="majorHAnsi"/>
        </w:rPr>
        <w:cr/>
      </w:r>
      <w:r w:rsidRPr="007B3037">
        <w:rPr>
          <w:rFonts w:asciiTheme="majorHAnsi" w:hAnsiTheme="majorHAnsi" w:cs="Arial"/>
          <w:b/>
          <w:sz w:val="22"/>
        </w:rPr>
        <w:t>Scrutiny of Bills and measurement of work</w:t>
      </w:r>
      <w:r w:rsidRPr="007B3037">
        <w:rPr>
          <w:rFonts w:asciiTheme="majorHAnsi" w:hAnsiTheme="majorHAnsi" w:cs="Arial"/>
          <w:b/>
          <w:sz w:val="22"/>
        </w:rPr>
        <w:cr/>
      </w:r>
      <w:r w:rsidRPr="007B3037">
        <w:rPr>
          <w:rFonts w:asciiTheme="majorHAnsi" w:hAnsiTheme="majorHAnsi" w:cs="Arial"/>
          <w:sz w:val="22"/>
        </w:rPr>
        <w:t>(b) The details furnished by the Contractor in the bill should be completely scrutinised and the said work should be measured by the subordinate in the presence of the Contractor or his duly authorized agent.  The countersignature of the contractor or the said agent in the measurement book shall be sufficient proof to the correctness of the measurements which shall be binding on the contractor in all respects. If the contractor does not submit the bills within the prescribed time the Executive Engineer may depute within seven days of the prescribed date, a subordinate to measure up the said work.  The countersignature of the contractor shall be obtained in the Measurement Book concerned with reference to which the bill may be prepared by the department.</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sz w:val="22"/>
        </w:rPr>
        <w:t>Filing of objections to measurements, by contractor</w:t>
      </w:r>
      <w:r w:rsidRPr="007B3037">
        <w:rPr>
          <w:rFonts w:asciiTheme="majorHAnsi" w:hAnsiTheme="majorHAnsi" w:cs="Arial"/>
          <w:b/>
          <w:sz w:val="22"/>
        </w:rPr>
        <w:cr/>
      </w:r>
      <w:r w:rsidRPr="007B3037">
        <w:rPr>
          <w:rFonts w:asciiTheme="majorHAnsi" w:hAnsiTheme="majorHAnsi" w:cs="Arial"/>
          <w:sz w:val="22"/>
        </w:rPr>
        <w:t>(c) Before taking any measurement of any work as has been referred to in Clause 7 (b) above the Executive Engineer or a sub-ordinate deputed by him shall give reasonable notice to the contractor.  If the Contractor fails to attend at the measurements after such notice or fails to countersign or to record the difference, within a week from the date of measurements in the manner required by the Executive Engineer, then in any such event, the measurements taken by the Executive Engineer or by the subordinate deputed by him as the case may be, shall be final and binding on the contractor and the contractor shall have no right to dispute the same.</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sz w:val="22"/>
        </w:rPr>
        <w:tab/>
        <w:t xml:space="preserve">(d) One copy of the passed bill shall be given to the Contractor without any charge. </w:t>
      </w:r>
      <w:r w:rsidRPr="007B3037">
        <w:rPr>
          <w:rFonts w:asciiTheme="majorHAnsi" w:hAnsiTheme="majorHAnsi" w:cs="Arial"/>
          <w:sz w:val="22"/>
        </w:rPr>
        <w:cr/>
      </w:r>
    </w:p>
    <w:p w:rsidR="00C605A1" w:rsidRPr="007B3037" w:rsidRDefault="00C605A1" w:rsidP="00C605A1">
      <w:pPr>
        <w:ind w:firstLine="720"/>
        <w:jc w:val="both"/>
        <w:rPr>
          <w:rFonts w:asciiTheme="majorHAnsi" w:hAnsiTheme="majorHAnsi"/>
        </w:rPr>
      </w:pPr>
    </w:p>
    <w:p w:rsidR="00C605A1" w:rsidRPr="007B3037" w:rsidRDefault="00C605A1" w:rsidP="00C605A1">
      <w:pPr>
        <w:jc w:val="both"/>
        <w:rPr>
          <w:rFonts w:asciiTheme="majorHAnsi" w:hAnsiTheme="majorHAnsi" w:cs="Arial"/>
          <w:sz w:val="22"/>
        </w:rPr>
      </w:pPr>
      <w:r w:rsidRPr="007B3037">
        <w:rPr>
          <w:rFonts w:asciiTheme="majorHAnsi" w:hAnsiTheme="majorHAnsi" w:cs="Arial"/>
          <w:b/>
          <w:sz w:val="22"/>
        </w:rPr>
        <w:t>PAYMENT PROPORTIONATE TO WORK APPROVED AND PASSED</w:t>
      </w:r>
      <w:r w:rsidRPr="007B3037">
        <w:rPr>
          <w:rFonts w:asciiTheme="majorHAnsi" w:hAnsiTheme="majorHAnsi" w:cs="Arial"/>
          <w:b/>
          <w:sz w:val="22"/>
        </w:rPr>
        <w:cr/>
      </w:r>
      <w:r w:rsidRPr="007B3037">
        <w:rPr>
          <w:rFonts w:asciiTheme="majorHAnsi" w:hAnsiTheme="majorHAnsi" w:cs="Arial"/>
          <w:sz w:val="22"/>
        </w:rPr>
        <w:cr/>
      </w:r>
      <w:r w:rsidRPr="007B3037">
        <w:rPr>
          <w:rFonts w:asciiTheme="majorHAnsi" w:hAnsiTheme="majorHAnsi" w:cs="Arial"/>
          <w:b/>
          <w:sz w:val="22"/>
        </w:rPr>
        <w:t>Clause 8</w:t>
      </w:r>
      <w:r w:rsidRPr="007B3037">
        <w:rPr>
          <w:rFonts w:asciiTheme="majorHAnsi" w:hAnsiTheme="majorHAnsi" w:cs="Arial"/>
          <w:sz w:val="22"/>
        </w:rPr>
        <w:t>:</w:t>
      </w:r>
      <w:r w:rsidRPr="007B3037">
        <w:rPr>
          <w:rFonts w:asciiTheme="majorHAnsi" w:hAnsiTheme="majorHAnsi" w:cs="Arial"/>
          <w:sz w:val="22"/>
        </w:rPr>
        <w:cr/>
        <w:t>The contractor shall, on submitting the bill and after due verification by the subordinate as per Clause 7 (b) be entitled to necessary payment proportionate to the part of the work then approved and passed by the Executive Engineer or other competent authority whose certificate of such approval and passing of the sum so payable shall be final and conclusive against the contractor.</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sz w:val="22"/>
        </w:rPr>
        <w:t>Payment at reduced rates</w:t>
      </w:r>
      <w:r w:rsidRPr="007B3037">
        <w:rPr>
          <w:rFonts w:asciiTheme="majorHAnsi" w:hAnsiTheme="majorHAnsi" w:cs="Arial"/>
          <w:b/>
          <w:sz w:val="22"/>
        </w:rPr>
        <w:cr/>
      </w:r>
      <w:r w:rsidRPr="007B3037">
        <w:rPr>
          <w:rFonts w:asciiTheme="majorHAnsi" w:hAnsiTheme="majorHAnsi" w:cs="Arial"/>
          <w:sz w:val="22"/>
        </w:rPr>
        <w:t>The rates for several items of works agreed to within, shall be valid only when the items concerned are accepted as having been completed fully in accordance with the stipulated specifications.  In case where the items of work are not accepted as so completed, the Executive Engineer or other competent authority may reject the items of work or may make payment on account of such items at such reduced rates as he may consider reasonable in the preparation of final or on account bills.</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sz w:val="22"/>
        </w:rPr>
        <w:t>Payment on intermediate certificates be regarded as advances</w:t>
      </w:r>
      <w:r w:rsidRPr="007B3037">
        <w:rPr>
          <w:rFonts w:asciiTheme="majorHAnsi" w:hAnsiTheme="majorHAnsi" w:cs="Arial"/>
          <w:b/>
          <w:sz w:val="22"/>
        </w:rPr>
        <w:cr/>
      </w:r>
      <w:r w:rsidRPr="007B3037">
        <w:rPr>
          <w:rFonts w:asciiTheme="majorHAnsi" w:hAnsiTheme="majorHAnsi" w:cs="Arial"/>
          <w:sz w:val="22"/>
        </w:rPr>
        <w:t xml:space="preserve">All such intermediate payments shall be regarded as payments by way of advance against the final payments only and not as payments for work actually done and completed, and shall not preclude the Executive Engineer or other competent authority from requiring any bad, unsound, imperfect or </w:t>
      </w:r>
      <w:r w:rsidRPr="007B3037">
        <w:rPr>
          <w:rFonts w:asciiTheme="majorHAnsi" w:hAnsiTheme="majorHAnsi" w:cs="Arial"/>
          <w:sz w:val="22"/>
        </w:rPr>
        <w:lastRenderedPageBreak/>
        <w:t>unskillful work to be removed or taken away and reconstructed or re-erected nor shall any such payment be considered as an admission of the due performance of the contract or any part thereof in any respect or the accruing of any claim, nor shall it conclude, determine or affect in any other way the powers of the Executive Engineer or other competent authority as to the final settlement and adjustment of the accounts or otherwise or in any other way vary or affect the contract.</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sz w:val="22"/>
        </w:rPr>
        <w:t>Submission of Final bill and its settlement</w:t>
      </w:r>
      <w:r w:rsidRPr="007B3037">
        <w:rPr>
          <w:rFonts w:asciiTheme="majorHAnsi" w:hAnsiTheme="majorHAnsi" w:cs="Arial"/>
          <w:b/>
          <w:sz w:val="22"/>
        </w:rPr>
        <w:cr/>
      </w:r>
      <w:r w:rsidRPr="007B3037">
        <w:rPr>
          <w:rFonts w:asciiTheme="majorHAnsi" w:hAnsiTheme="majorHAnsi" w:cs="Arial"/>
          <w:sz w:val="22"/>
        </w:rPr>
        <w:t>The final bill shall be submitted by the Contractor within one month of the date of actual completion of the work in all respects.  His claims shall be settled (except those under dispute) within two months thereafter in respect of works costing up to Rs.2 lakhs and within five months thereafter in respect of works costing more than Rs.2 lakhs.</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sz w:val="22"/>
        </w:rPr>
        <w:t>Disputed Items</w:t>
      </w:r>
      <w:r w:rsidRPr="007B3037">
        <w:rPr>
          <w:rFonts w:asciiTheme="majorHAnsi" w:hAnsiTheme="majorHAnsi" w:cs="Arial"/>
          <w:b/>
          <w:sz w:val="22"/>
        </w:rPr>
        <w:cr/>
      </w:r>
      <w:r w:rsidRPr="007B3037">
        <w:rPr>
          <w:rFonts w:asciiTheme="majorHAnsi" w:hAnsiTheme="majorHAnsi" w:cs="Arial"/>
          <w:sz w:val="22"/>
        </w:rPr>
        <w:t>The Contractor shall submit a list of the disputed items within 30 days from the disallowance thereof and if he fails to do so this, his claim shall be deemed to have been fully waived and absolutely extinguished.</w:t>
      </w:r>
      <w:r w:rsidRPr="007B3037">
        <w:rPr>
          <w:rFonts w:asciiTheme="majorHAnsi" w:hAnsiTheme="majorHAnsi" w:cs="Arial"/>
          <w:sz w:val="22"/>
        </w:rPr>
        <w:cr/>
        <w:t>Where royalty is sought to be recovered from materials brought in to the project area from outside, the Executive Engineer shall certify that the material has been brought from outside on production of transit permit of the Mines and Geology department.</w:t>
      </w:r>
    </w:p>
    <w:p w:rsidR="00C605A1" w:rsidRPr="007B3037" w:rsidRDefault="00C605A1" w:rsidP="00C605A1">
      <w:pPr>
        <w:jc w:val="both"/>
        <w:rPr>
          <w:rFonts w:asciiTheme="majorHAnsi" w:hAnsiTheme="majorHAnsi" w:cs="Arial"/>
          <w:sz w:val="2"/>
        </w:rPr>
      </w:pPr>
      <w:r w:rsidRPr="007B3037">
        <w:rPr>
          <w:rFonts w:asciiTheme="majorHAnsi" w:hAnsiTheme="majorHAnsi" w:cs="Arial"/>
          <w:sz w:val="22"/>
        </w:rPr>
        <w:cr/>
      </w:r>
    </w:p>
    <w:p w:rsidR="00F75625" w:rsidRPr="007B3037" w:rsidRDefault="00C605A1" w:rsidP="00F75625">
      <w:pPr>
        <w:ind w:firstLine="720"/>
        <w:jc w:val="both"/>
        <w:rPr>
          <w:rFonts w:asciiTheme="majorHAnsi" w:hAnsiTheme="majorHAnsi" w:cs="Arial"/>
          <w:b/>
          <w:sz w:val="22"/>
        </w:rPr>
      </w:pPr>
      <w:r w:rsidRPr="007B3037">
        <w:rPr>
          <w:rFonts w:asciiTheme="majorHAnsi" w:hAnsiTheme="majorHAnsi" w:cs="Arial"/>
          <w:sz w:val="22"/>
        </w:rPr>
        <w:cr/>
      </w:r>
    </w:p>
    <w:p w:rsidR="00C605A1" w:rsidRPr="007B3037" w:rsidRDefault="00C605A1" w:rsidP="0062330E">
      <w:pPr>
        <w:jc w:val="both"/>
        <w:rPr>
          <w:rFonts w:asciiTheme="majorHAnsi" w:hAnsiTheme="majorHAnsi" w:cs="Arial"/>
          <w:sz w:val="22"/>
        </w:rPr>
      </w:pPr>
      <w:r w:rsidRPr="007B3037">
        <w:rPr>
          <w:rFonts w:asciiTheme="majorHAnsi" w:hAnsiTheme="majorHAnsi" w:cs="Arial"/>
          <w:b/>
          <w:sz w:val="22"/>
        </w:rPr>
        <w:t>DEFINITION OF WORK</w:t>
      </w:r>
      <w:r w:rsidRPr="007B3037">
        <w:rPr>
          <w:rFonts w:asciiTheme="majorHAnsi" w:hAnsiTheme="majorHAnsi" w:cs="Arial"/>
          <w:b/>
          <w:sz w:val="22"/>
        </w:rPr>
        <w:cr/>
      </w:r>
      <w:r w:rsidRPr="007B3037">
        <w:rPr>
          <w:rFonts w:asciiTheme="majorHAnsi" w:hAnsiTheme="majorHAnsi" w:cs="Arial"/>
          <w:b/>
          <w:bCs/>
          <w:sz w:val="22"/>
        </w:rPr>
        <w:t>Clause 12</w:t>
      </w:r>
      <w:r w:rsidRPr="007B3037">
        <w:rPr>
          <w:rFonts w:asciiTheme="majorHAnsi" w:hAnsiTheme="majorHAnsi" w:cs="Arial"/>
          <w:sz w:val="22"/>
        </w:rPr>
        <w:cr/>
        <w:t>(a) The expression 'Work' in or 'Works' where used in these conditions, shall unless there be something in the subject or context repugnant to such construction, be constructed to mean the work or works contracted to be executed under or in virtue of the contract, whether temporary or permanent and whether original, altered, substituted or additional.</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sz w:val="22"/>
        </w:rPr>
        <w:t>Work to be executed in accordance with specifications, drawings, orders etc.</w:t>
      </w:r>
    </w:p>
    <w:p w:rsidR="00C605A1" w:rsidRPr="007B3037" w:rsidRDefault="00C605A1" w:rsidP="00C605A1">
      <w:pPr>
        <w:ind w:firstLine="720"/>
        <w:jc w:val="both"/>
        <w:rPr>
          <w:rFonts w:asciiTheme="majorHAnsi" w:hAnsiTheme="majorHAnsi" w:cs="Arial"/>
          <w:sz w:val="8"/>
        </w:rPr>
      </w:pPr>
      <w:r w:rsidRPr="007B3037">
        <w:rPr>
          <w:rFonts w:asciiTheme="majorHAnsi" w:hAnsiTheme="majorHAnsi" w:cs="Arial"/>
          <w:sz w:val="22"/>
        </w:rPr>
        <w:t>(b) The contractor shall execute the whole and every part of the work in the most sound and substantial and workmanlike manner, and in strict accordance with the specifications both as regards materials and workmanship.  The work shall also conform exactly, fully and faithfully to the designs, drawings and instructions in writing relating to the work signed by the Executive Engineer or other competent authority and lodged in his office and to which the contractor shall be entitled to have access at such office, or on the site of the work for the purpose of inspection during office hours and the contractor shall, if he so requires, be entitled at his own expense to obtain copies of the specifications and of all such designs and drawings and instructions as aforesaid.</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sz w:val="22"/>
        </w:rPr>
        <w:t>The detailed Technical Specifications</w:t>
      </w:r>
      <w:r w:rsidRPr="007B3037">
        <w:rPr>
          <w:rFonts w:asciiTheme="majorHAnsi" w:hAnsiTheme="majorHAnsi" w:cs="Arial"/>
          <w:b/>
          <w:sz w:val="22"/>
        </w:rPr>
        <w:cr/>
      </w:r>
      <w:r w:rsidRPr="007B3037">
        <w:rPr>
          <w:rFonts w:asciiTheme="majorHAnsi" w:hAnsiTheme="majorHAnsi" w:cs="Arial"/>
          <w:sz w:val="22"/>
        </w:rPr>
        <w:t>(c.) The detailed Technical Specifications, which forms a part of the contract, accompanies the Tender Document.  In carrying out the various items of work as described in Schedule B of the Tender Document and the additional, substituted, altered items of work these Detailed Technical Specifications shall be strictly adhered to, supplemented by relevant provisions of the Indian Standard Specifications, the Code of Practice, etc. of which a list is furnished therein.  The Indian Standard Specifications and code of practice to be followed shall be the latest versions of those listed in the Detailed Technical Specifications.  Any class  of work, not covered by the Detailed Technical Specifications, shall be executed in accordance with the instructions and requirements of the Engineer and the relevant provisions of the Indian Standard Specifications.</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sz w:val="22"/>
        </w:rPr>
        <w:t>ALTERATION IN QUANTITY OF WORK, SPECIFICATIONS AND DESIGNS, ADDITIONAL WORK, DELETION OF WORK.</w:t>
      </w:r>
      <w:r w:rsidRPr="007B3037">
        <w:rPr>
          <w:rFonts w:asciiTheme="majorHAnsi" w:hAnsiTheme="majorHAnsi" w:cs="Arial"/>
          <w:b/>
          <w:sz w:val="22"/>
        </w:rPr>
        <w:cr/>
        <w:t>Clause 13</w:t>
      </w:r>
      <w:r w:rsidRPr="007B3037">
        <w:rPr>
          <w:rFonts w:asciiTheme="majorHAnsi" w:hAnsiTheme="majorHAnsi" w:cs="Arial"/>
          <w:sz w:val="22"/>
        </w:rPr>
        <w:t>:</w:t>
      </w:r>
      <w:r w:rsidRPr="007B3037">
        <w:rPr>
          <w:rFonts w:asciiTheme="majorHAnsi" w:hAnsiTheme="majorHAnsi" w:cs="Arial"/>
          <w:sz w:val="22"/>
        </w:rPr>
        <w:cr/>
        <w:t xml:space="preserve">(a)-i) The Engineer shall have power to make any alterations in, omissions from, additions to or substitutions for the original specifications, drawings, designs and instructions that may appear to him </w:t>
      </w:r>
      <w:r w:rsidRPr="007B3037">
        <w:rPr>
          <w:rFonts w:asciiTheme="majorHAnsi" w:hAnsiTheme="majorHAnsi" w:cs="Arial"/>
          <w:sz w:val="22"/>
        </w:rPr>
        <w:lastRenderedPageBreak/>
        <w:t>to be necessary or advisable during the progress of the work.  For that purpose or if for any other reason it shall in his opinion be desirable, he shall have power to order the Contractor to do and the contractor shall do any or all of the following:-</w:t>
      </w:r>
      <w:r w:rsidRPr="007B3037">
        <w:rPr>
          <w:rFonts w:asciiTheme="majorHAnsi" w:hAnsiTheme="majorHAnsi" w:cs="Arial"/>
          <w:sz w:val="22"/>
        </w:rPr>
        <w:cr/>
      </w:r>
    </w:p>
    <w:p w:rsidR="00C605A1" w:rsidRPr="007B3037" w:rsidRDefault="00C605A1" w:rsidP="00C605A1">
      <w:pPr>
        <w:jc w:val="both"/>
        <w:rPr>
          <w:rFonts w:asciiTheme="majorHAnsi" w:hAnsiTheme="majorHAnsi" w:cs="Arial"/>
          <w:sz w:val="2"/>
        </w:rPr>
      </w:pPr>
      <w:r w:rsidRPr="007B3037">
        <w:rPr>
          <w:rFonts w:asciiTheme="majorHAnsi" w:hAnsiTheme="majorHAnsi" w:cs="Arial"/>
          <w:sz w:val="22"/>
        </w:rPr>
        <w:tab/>
      </w:r>
    </w:p>
    <w:p w:rsidR="00C605A1" w:rsidRDefault="00C605A1" w:rsidP="0062330E">
      <w:pPr>
        <w:numPr>
          <w:ilvl w:val="0"/>
          <w:numId w:val="15"/>
        </w:numPr>
        <w:tabs>
          <w:tab w:val="left" w:pos="1080"/>
        </w:tabs>
        <w:jc w:val="both"/>
        <w:rPr>
          <w:rFonts w:asciiTheme="majorHAnsi" w:hAnsiTheme="majorHAnsi" w:cs="Arial"/>
          <w:sz w:val="22"/>
        </w:rPr>
      </w:pPr>
      <w:r w:rsidRPr="007B3037">
        <w:rPr>
          <w:rFonts w:asciiTheme="majorHAnsi" w:hAnsiTheme="majorHAnsi" w:cs="Arial"/>
          <w:sz w:val="22"/>
        </w:rPr>
        <w:t>Increase or decrease the quantity of any work included in the contract,</w:t>
      </w:r>
    </w:p>
    <w:p w:rsidR="00C605A1" w:rsidRDefault="0062330E" w:rsidP="0062330E">
      <w:pPr>
        <w:numPr>
          <w:ilvl w:val="0"/>
          <w:numId w:val="15"/>
        </w:numPr>
        <w:tabs>
          <w:tab w:val="left" w:pos="1080"/>
        </w:tabs>
        <w:jc w:val="both"/>
        <w:rPr>
          <w:rFonts w:asciiTheme="majorHAnsi" w:hAnsiTheme="majorHAnsi" w:cs="Arial"/>
          <w:sz w:val="22"/>
        </w:rPr>
      </w:pPr>
      <w:r w:rsidRPr="0062330E">
        <w:rPr>
          <w:rFonts w:asciiTheme="majorHAnsi" w:hAnsiTheme="majorHAnsi" w:cs="Arial"/>
          <w:sz w:val="22"/>
        </w:rPr>
        <w:t>Omit any such work,</w:t>
      </w:r>
    </w:p>
    <w:p w:rsidR="00C605A1" w:rsidRPr="0062330E" w:rsidRDefault="00C605A1" w:rsidP="0062330E">
      <w:pPr>
        <w:numPr>
          <w:ilvl w:val="0"/>
          <w:numId w:val="15"/>
        </w:numPr>
        <w:tabs>
          <w:tab w:val="left" w:pos="1080"/>
        </w:tabs>
        <w:jc w:val="both"/>
        <w:rPr>
          <w:rFonts w:asciiTheme="majorHAnsi" w:hAnsiTheme="majorHAnsi" w:cs="Arial"/>
          <w:sz w:val="22"/>
        </w:rPr>
      </w:pPr>
      <w:r w:rsidRPr="0062330E">
        <w:rPr>
          <w:rFonts w:asciiTheme="majorHAnsi" w:hAnsiTheme="majorHAnsi" w:cs="Arial"/>
          <w:sz w:val="22"/>
        </w:rPr>
        <w:t>Change the character or qu</w:t>
      </w:r>
      <w:r w:rsidR="0062330E">
        <w:rPr>
          <w:rFonts w:asciiTheme="majorHAnsi" w:hAnsiTheme="majorHAnsi" w:cs="Arial"/>
          <w:sz w:val="22"/>
        </w:rPr>
        <w:t>ality or kind of any such work,</w:t>
      </w:r>
    </w:p>
    <w:p w:rsidR="00C605A1" w:rsidRPr="007B3037" w:rsidRDefault="00C605A1" w:rsidP="0062330E">
      <w:pPr>
        <w:numPr>
          <w:ilvl w:val="0"/>
          <w:numId w:val="15"/>
        </w:numPr>
        <w:tabs>
          <w:tab w:val="left" w:pos="1080"/>
        </w:tabs>
        <w:jc w:val="both"/>
        <w:rPr>
          <w:rFonts w:asciiTheme="majorHAnsi" w:hAnsiTheme="majorHAnsi" w:cs="Arial"/>
          <w:sz w:val="22"/>
        </w:rPr>
      </w:pPr>
      <w:r w:rsidRPr="007B3037">
        <w:rPr>
          <w:rFonts w:asciiTheme="majorHAnsi" w:hAnsiTheme="majorHAnsi" w:cs="Arial"/>
          <w:sz w:val="22"/>
        </w:rPr>
        <w:t>Change the levels, lines, positions and dime</w:t>
      </w:r>
      <w:r w:rsidR="0062330E">
        <w:rPr>
          <w:rFonts w:asciiTheme="majorHAnsi" w:hAnsiTheme="majorHAnsi" w:cs="Arial"/>
          <w:sz w:val="22"/>
        </w:rPr>
        <w:t>nsions of any part of the work,</w:t>
      </w:r>
    </w:p>
    <w:p w:rsidR="00C605A1" w:rsidRPr="007B3037" w:rsidRDefault="00C605A1" w:rsidP="0062330E">
      <w:pPr>
        <w:numPr>
          <w:ilvl w:val="0"/>
          <w:numId w:val="15"/>
        </w:numPr>
        <w:tabs>
          <w:tab w:val="left" w:pos="1080"/>
        </w:tabs>
        <w:jc w:val="both"/>
        <w:rPr>
          <w:rFonts w:asciiTheme="majorHAnsi" w:hAnsiTheme="majorHAnsi" w:cs="Arial"/>
          <w:sz w:val="22"/>
        </w:rPr>
      </w:pPr>
      <w:r w:rsidRPr="007B3037">
        <w:rPr>
          <w:rFonts w:asciiTheme="majorHAnsi" w:hAnsiTheme="majorHAnsi" w:cs="Arial"/>
          <w:sz w:val="22"/>
        </w:rPr>
        <w:t xml:space="preserve">Execute additional work of any kind necessary for </w:t>
      </w:r>
      <w:r w:rsidR="0062330E">
        <w:rPr>
          <w:rFonts w:asciiTheme="majorHAnsi" w:hAnsiTheme="majorHAnsi" w:cs="Arial"/>
          <w:sz w:val="22"/>
        </w:rPr>
        <w:t>the completion of the works and</w:t>
      </w:r>
    </w:p>
    <w:p w:rsidR="00C605A1" w:rsidRPr="007B3037" w:rsidRDefault="00C605A1" w:rsidP="0062330E">
      <w:pPr>
        <w:numPr>
          <w:ilvl w:val="0"/>
          <w:numId w:val="15"/>
        </w:numPr>
        <w:tabs>
          <w:tab w:val="left" w:pos="1080"/>
        </w:tabs>
        <w:jc w:val="both"/>
        <w:rPr>
          <w:rFonts w:asciiTheme="majorHAnsi" w:hAnsiTheme="majorHAnsi" w:cs="Arial"/>
          <w:sz w:val="22"/>
        </w:rPr>
      </w:pPr>
      <w:r w:rsidRPr="007B3037">
        <w:rPr>
          <w:rFonts w:asciiTheme="majorHAnsi" w:hAnsiTheme="majorHAnsi" w:cs="Arial"/>
          <w:sz w:val="22"/>
        </w:rPr>
        <w:t>Change in any specified sequence, methods or timing of construction of any part of the work.</w:t>
      </w:r>
      <w:r w:rsidRPr="007B3037">
        <w:rPr>
          <w:rFonts w:asciiTheme="majorHAnsi" w:hAnsiTheme="majorHAnsi" w:cs="Arial"/>
          <w:sz w:val="22"/>
        </w:rPr>
        <w:cr/>
      </w:r>
    </w:p>
    <w:p w:rsidR="00C605A1" w:rsidRPr="007B3037" w:rsidRDefault="00C605A1" w:rsidP="00C605A1">
      <w:pPr>
        <w:tabs>
          <w:tab w:val="left" w:pos="1080"/>
        </w:tabs>
        <w:ind w:left="720"/>
        <w:jc w:val="both"/>
        <w:rPr>
          <w:rFonts w:asciiTheme="majorHAnsi" w:hAnsiTheme="majorHAnsi" w:cs="Arial"/>
          <w:sz w:val="2"/>
        </w:rPr>
      </w:pPr>
    </w:p>
    <w:p w:rsidR="00C605A1" w:rsidRPr="007B3037" w:rsidRDefault="00C605A1" w:rsidP="00C605A1">
      <w:pPr>
        <w:jc w:val="both"/>
        <w:rPr>
          <w:rFonts w:asciiTheme="majorHAnsi" w:hAnsiTheme="majorHAnsi" w:cs="Arial"/>
          <w:sz w:val="2"/>
        </w:rPr>
      </w:pPr>
      <w:r w:rsidRPr="007B3037">
        <w:rPr>
          <w:rFonts w:asciiTheme="majorHAnsi" w:hAnsiTheme="majorHAnsi" w:cs="Arial"/>
          <w:b/>
          <w:sz w:val="22"/>
        </w:rPr>
        <w:t>Contractor bound by Engineer's instructions</w:t>
      </w:r>
      <w:r w:rsidRPr="007B3037">
        <w:rPr>
          <w:rFonts w:asciiTheme="majorHAnsi" w:hAnsiTheme="majorHAnsi" w:cs="Arial"/>
          <w:b/>
          <w:sz w:val="22"/>
        </w:rPr>
        <w:cr/>
      </w:r>
    </w:p>
    <w:p w:rsidR="00C605A1" w:rsidRDefault="00C605A1" w:rsidP="00C605A1">
      <w:pPr>
        <w:jc w:val="both"/>
        <w:rPr>
          <w:rFonts w:asciiTheme="majorHAnsi" w:hAnsiTheme="majorHAnsi" w:cs="Arial"/>
          <w:b/>
          <w:sz w:val="22"/>
        </w:rPr>
      </w:pPr>
      <w:r w:rsidRPr="007B3037">
        <w:rPr>
          <w:rFonts w:asciiTheme="majorHAnsi" w:hAnsiTheme="majorHAnsi" w:cs="Arial"/>
          <w:sz w:val="22"/>
        </w:rPr>
        <w:t xml:space="preserve">The Contractor shall be bound to </w:t>
      </w:r>
      <w:r w:rsidR="00F75625" w:rsidRPr="007B3037">
        <w:rPr>
          <w:rFonts w:asciiTheme="majorHAnsi" w:hAnsiTheme="majorHAnsi" w:cs="Arial"/>
          <w:sz w:val="22"/>
        </w:rPr>
        <w:t>carry out</w:t>
      </w:r>
      <w:r w:rsidRPr="007B3037">
        <w:rPr>
          <w:rFonts w:asciiTheme="majorHAnsi" w:hAnsiTheme="majorHAnsi" w:cs="Arial"/>
          <w:sz w:val="22"/>
        </w:rPr>
        <w:t xml:space="preserve"> the work in accordance with any instructions in this connection which may be given to him in writing signed by the Executive Engineer or other competent authority and such alteration shall not in any way vitiate or invalidate the contract.</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sz w:val="22"/>
        </w:rPr>
        <w:t>Orders for variations to be in writing</w:t>
      </w:r>
    </w:p>
    <w:p w:rsidR="00C605A1" w:rsidRPr="007B3037" w:rsidRDefault="00C605A1" w:rsidP="00C605A1">
      <w:pPr>
        <w:ind w:firstLine="720"/>
        <w:jc w:val="both"/>
        <w:rPr>
          <w:rFonts w:asciiTheme="majorHAnsi" w:hAnsiTheme="majorHAnsi" w:cs="Arial"/>
          <w:sz w:val="22"/>
        </w:rPr>
      </w:pPr>
      <w:r w:rsidRPr="007B3037">
        <w:rPr>
          <w:rFonts w:asciiTheme="majorHAnsi" w:hAnsiTheme="majorHAnsi" w:cs="Arial"/>
          <w:sz w:val="22"/>
        </w:rPr>
        <w:tab/>
        <w:t>(ii) No such variations shall be made by the Contractor without an order in writing of the Executive Engineer, provided that no order in writing shall be required for increase or decrease in the quantity of any work where such increase or decrease in the quantity of any work where such increase or decrease is the result of the quantities exceeding or being less than those stated in the 'Schedule B',  provided also that if for any reason the Executive Engineer shall consider it desirable to give any such order verbally, the Contractor shall comply with such order and any confirmation in writing of such verbal order given by the Executive Engineer, whether before or after the carrying out of the order, shall be deemed to be an order in writing within the meaning of this clause, provided further that if the contractor shall within seven days confirm in writing to the Executive Engineer and if such confirmation is not contradicted in writing within fourteen days by the Executive Engineer, it shall be deemed to be an order in writing by the Executive Engineer.</w:t>
      </w:r>
      <w:r w:rsidRPr="007B3037">
        <w:rPr>
          <w:rFonts w:asciiTheme="majorHAnsi" w:hAnsiTheme="majorHAnsi" w:cs="Arial"/>
          <w:sz w:val="22"/>
        </w:rPr>
        <w:cr/>
      </w:r>
      <w:r w:rsidRPr="007B3037">
        <w:rPr>
          <w:rFonts w:asciiTheme="majorHAnsi" w:hAnsiTheme="majorHAnsi" w:cs="Arial"/>
          <w:sz w:val="22"/>
        </w:rPr>
        <w:cr/>
        <w:t xml:space="preserve">        (iii) Any additional work which the contractor may be directed to do in the manner above specified as part of the work shall be carried out by the Contractor on the same conditions in all respects on which he agreed to do the main work and at the same rates as are specified in the tender for the main work.  However, change in the unit rates tendered and accepted shall be considered in respect of items under which the actual quantity of work performed exceeds tender quantity by more than 25% and this change in rate will be restricted only to such excess quantity (i.e. beyond 125 percent of the tendered quantity).</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sz w:val="22"/>
        </w:rPr>
        <w:t>Rate for excess quantity beyond 125 percent of tendered quantity</w:t>
      </w:r>
      <w:r w:rsidRPr="007B3037">
        <w:rPr>
          <w:rFonts w:asciiTheme="majorHAnsi" w:hAnsiTheme="majorHAnsi" w:cs="Arial"/>
          <w:sz w:val="22"/>
        </w:rPr>
        <w:cr/>
        <w:t xml:space="preserve">        (b) The Additional quantity which exceeds 125 percent of the tendered quantity shall be paid at the rate(s) entered in or derived from the Schedule of rates prevalent at the time of occurrence of additions and alterations, plus or minus the overall percentage of the original tendered rates over the current Schedule of Rates of the year, in which the tender is accepted (as per the comparative statement prepared at the time of acceptance of the tender).</w:t>
      </w:r>
      <w:r w:rsidRPr="007B3037">
        <w:rPr>
          <w:rFonts w:asciiTheme="majorHAnsi" w:hAnsiTheme="majorHAnsi" w:cs="Arial"/>
          <w:sz w:val="22"/>
        </w:rPr>
        <w:cr/>
        <w:t>or the rates entered in the agreement whichever is lower.</w:t>
      </w:r>
    </w:p>
    <w:p w:rsidR="00C605A1" w:rsidRPr="007B3037" w:rsidRDefault="00C605A1" w:rsidP="0062330E">
      <w:pPr>
        <w:jc w:val="both"/>
        <w:rPr>
          <w:rFonts w:asciiTheme="majorHAnsi" w:hAnsiTheme="majorHAnsi" w:cs="Arial"/>
          <w:sz w:val="22"/>
        </w:rPr>
      </w:pPr>
      <w:r w:rsidRPr="007B3037">
        <w:rPr>
          <w:rFonts w:asciiTheme="majorHAnsi" w:hAnsiTheme="majorHAnsi" w:cs="Arial"/>
          <w:sz w:val="22"/>
        </w:rPr>
        <w:cr/>
      </w:r>
      <w:r w:rsidRPr="007B3037">
        <w:rPr>
          <w:rFonts w:asciiTheme="majorHAnsi" w:hAnsiTheme="majorHAnsi" w:cs="Arial"/>
          <w:b/>
          <w:sz w:val="22"/>
        </w:rPr>
        <w:t>Rates for additional, substituted altered items of work</w:t>
      </w:r>
      <w:r w:rsidRPr="007B3037">
        <w:rPr>
          <w:rFonts w:asciiTheme="majorHAnsi" w:hAnsiTheme="majorHAnsi" w:cs="Arial"/>
          <w:b/>
          <w:sz w:val="22"/>
        </w:rPr>
        <w:cr/>
      </w:r>
      <w:r w:rsidRPr="007B3037">
        <w:rPr>
          <w:rFonts w:asciiTheme="majorHAnsi" w:hAnsiTheme="majorHAnsi" w:cs="Arial"/>
          <w:sz w:val="22"/>
        </w:rPr>
        <w:t xml:space="preserve">(c) If the additional, substituted or altered work includes any class of work for which no rate is specified in the contract, then such work shall be carried out at the rates specified for or derived from similar item of work in the agreement.  In the absence of similar items in agreement, rate shall be as specified for or derived from similar items in the schedule of rates of the Division prevalent at the time of occurrence of such additional, substituted or altered items of work, plus or minus the overall percentage of original tendered rates over the current schedule of rates of the year in which tender is accepted as mentioned in sub-clause (b) above.  The rates so derived holds good till completion of the work. With regard to the question whether the additional, substituted or altered item/items of </w:t>
      </w:r>
      <w:r w:rsidRPr="007B3037">
        <w:rPr>
          <w:rFonts w:asciiTheme="majorHAnsi" w:hAnsiTheme="majorHAnsi" w:cs="Arial"/>
          <w:sz w:val="22"/>
        </w:rPr>
        <w:lastRenderedPageBreak/>
        <w:t>work/works is/are similar or not, to that/those in the agreement/in the Schedule of Rates of the Division, the decision of the Superintending Engineer shall be final and binding on the contractor till completion of work.</w:t>
      </w:r>
      <w:r w:rsidRPr="007B3037">
        <w:rPr>
          <w:rFonts w:asciiTheme="majorHAnsi" w:hAnsiTheme="majorHAnsi" w:cs="Arial"/>
          <w:sz w:val="22"/>
        </w:rPr>
        <w:cr/>
      </w:r>
    </w:p>
    <w:p w:rsidR="00C605A1" w:rsidRPr="007B3037" w:rsidRDefault="00C605A1" w:rsidP="00C605A1">
      <w:pPr>
        <w:jc w:val="both"/>
        <w:rPr>
          <w:rFonts w:asciiTheme="majorHAnsi" w:hAnsiTheme="majorHAnsi" w:cs="Arial"/>
          <w:b/>
          <w:sz w:val="22"/>
        </w:rPr>
      </w:pPr>
      <w:r w:rsidRPr="007B3037">
        <w:rPr>
          <w:rFonts w:asciiTheme="majorHAnsi" w:hAnsiTheme="majorHAnsi" w:cs="Arial"/>
          <w:b/>
          <w:sz w:val="22"/>
        </w:rPr>
        <w:t>Determinations of rates for items not found in Estimate or Schedule of Rates</w:t>
      </w:r>
      <w:r w:rsidRPr="007B3037">
        <w:rPr>
          <w:rFonts w:asciiTheme="majorHAnsi" w:hAnsiTheme="majorHAnsi" w:cs="Arial"/>
          <w:b/>
          <w:sz w:val="22"/>
        </w:rPr>
        <w:cr/>
      </w:r>
      <w:r w:rsidRPr="007B3037">
        <w:rPr>
          <w:rFonts w:asciiTheme="majorHAnsi" w:hAnsiTheme="majorHAnsi" w:cs="Arial"/>
          <w:sz w:val="22"/>
        </w:rPr>
        <w:t xml:space="preserve">        (d) If the rates for additional, substituted or altered work cannot be determined in the manner specified in sub clauses (b) and (c) above, then the contractor shall within 7 days of the date of receipt by him of the order to carry out the work, inform the Executive Engineer of the rates which it is his intention to charge for such class of work, supported by analysis of the rate or rates claimed.  Thereupon the Executive Engineer shall determine the rate or rates on the basis of observed data and failing this on the basis of prevailing market rates.  Under no circumstances the contractor shall suspend the work on the plea of non-settlement of rates for items falling, under this clause.  In the event of any dispute regarding the rates for such items the decision of the Chief Engineer shall be final.</w:t>
      </w:r>
      <w:r w:rsidRPr="007B3037">
        <w:rPr>
          <w:rFonts w:asciiTheme="majorHAnsi" w:hAnsiTheme="majorHAnsi" w:cs="Arial"/>
          <w:sz w:val="22"/>
        </w:rPr>
        <w:cr/>
      </w:r>
    </w:p>
    <w:p w:rsidR="00C605A1" w:rsidRPr="007B3037" w:rsidRDefault="00C605A1" w:rsidP="00C605A1">
      <w:pPr>
        <w:jc w:val="both"/>
        <w:rPr>
          <w:rFonts w:asciiTheme="majorHAnsi" w:hAnsiTheme="majorHAnsi" w:cs="Arial"/>
          <w:b/>
          <w:sz w:val="22"/>
        </w:rPr>
      </w:pPr>
    </w:p>
    <w:p w:rsidR="00C605A1" w:rsidRPr="007B3037" w:rsidRDefault="00C605A1" w:rsidP="00C605A1">
      <w:pPr>
        <w:jc w:val="both"/>
        <w:rPr>
          <w:rFonts w:asciiTheme="majorHAnsi" w:hAnsiTheme="majorHAnsi" w:cs="Arial"/>
          <w:sz w:val="22"/>
        </w:rPr>
      </w:pPr>
      <w:r w:rsidRPr="007B3037">
        <w:rPr>
          <w:rFonts w:asciiTheme="majorHAnsi" w:hAnsiTheme="majorHAnsi" w:cs="Arial"/>
          <w:b/>
          <w:sz w:val="22"/>
        </w:rPr>
        <w:t>TIME LIMITS FOR UNFORESEEN CLAIMS</w:t>
      </w:r>
      <w:r w:rsidRPr="007B3037">
        <w:rPr>
          <w:rFonts w:asciiTheme="majorHAnsi" w:hAnsiTheme="majorHAnsi" w:cs="Arial"/>
          <w:b/>
          <w:sz w:val="22"/>
        </w:rPr>
        <w:cr/>
        <w:t>Clause 14</w:t>
      </w:r>
      <w:r w:rsidRPr="007B3037">
        <w:rPr>
          <w:rFonts w:asciiTheme="majorHAnsi" w:hAnsiTheme="majorHAnsi" w:cs="Arial"/>
          <w:sz w:val="22"/>
        </w:rPr>
        <w:t>:</w:t>
      </w:r>
      <w:r w:rsidRPr="007B3037">
        <w:rPr>
          <w:rFonts w:asciiTheme="majorHAnsi" w:hAnsiTheme="majorHAnsi" w:cs="Arial"/>
          <w:sz w:val="22"/>
        </w:rPr>
        <w:cr/>
        <w:t>Under no circumstances whatever shall the contractor be entitled to any compensation from the KNNL on any account unless the contractor shall have submitted claim in writing to the Executive Engineer or other competent authority within 30 days of the cause of such claim occurring.</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sz w:val="22"/>
        </w:rPr>
        <w:t>NO CLAIM TO ANY PAYMENT FOR COMPENSATION FOR DELETION OF WHOLE OR PART OF WORK</w:t>
      </w:r>
      <w:r w:rsidRPr="007B3037">
        <w:rPr>
          <w:rFonts w:asciiTheme="majorHAnsi" w:hAnsiTheme="majorHAnsi" w:cs="Arial"/>
          <w:b/>
          <w:sz w:val="22"/>
        </w:rPr>
        <w:cr/>
        <w:t>Clause 15</w:t>
      </w:r>
      <w:r w:rsidRPr="007B3037">
        <w:rPr>
          <w:rFonts w:asciiTheme="majorHAnsi" w:hAnsiTheme="majorHAnsi" w:cs="Arial"/>
          <w:sz w:val="22"/>
        </w:rPr>
        <w:t>:</w:t>
      </w:r>
    </w:p>
    <w:p w:rsidR="00C605A1" w:rsidRPr="007B3037" w:rsidRDefault="00C605A1" w:rsidP="00C605A1">
      <w:pPr>
        <w:jc w:val="both"/>
        <w:rPr>
          <w:rFonts w:asciiTheme="majorHAnsi" w:hAnsiTheme="majorHAnsi" w:cs="Arial"/>
          <w:sz w:val="2"/>
        </w:rPr>
      </w:pPr>
    </w:p>
    <w:p w:rsidR="00C605A1" w:rsidRPr="007B3037" w:rsidRDefault="00C605A1" w:rsidP="00C605A1">
      <w:pPr>
        <w:ind w:firstLine="720"/>
        <w:jc w:val="both"/>
        <w:rPr>
          <w:rFonts w:asciiTheme="majorHAnsi" w:hAnsiTheme="majorHAnsi" w:cs="Arial"/>
          <w:sz w:val="22"/>
        </w:rPr>
      </w:pPr>
      <w:r w:rsidRPr="007B3037">
        <w:rPr>
          <w:rFonts w:asciiTheme="majorHAnsi" w:hAnsiTheme="majorHAnsi" w:cs="Arial"/>
          <w:sz w:val="22"/>
        </w:rPr>
        <w:t>(a) If at any time after the execution of the contract documents, the Executive Engineer or other competent authority shall, for any reason whatsoever, require the whole or any part of the work, as specified in the tender, to be stopped for any period or require the whole or part of the work (i) not to be carried out at all or (ii) not to be carried out by the tendered contractor, he shall give notice in writing of the fact to the contractor who shall thereupon suspend or stop the work totally or partially as the case may be.  In any such case, except as provided hereunder, the contractor shall have no claim to any payment of compensation whatsoever on account of any profit or advantage which he might have derived from the execution of the work in full but which he did not so derive in consequence of the full amount of the work not having been carried out, or on account of any loss that he may be put on account of materials purchased or agreed to be purchased, or for unemployment of labour recruited by him.  He shall not also have any claim for compensation by reason of any alterations having been made in the original specifications, drawings, designs and instructions which may involve any curtailment of the work as originally contemplated.</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sz w:val="22"/>
        </w:rPr>
        <w:t>Payment for materials already purchased or ordered by contractor</w:t>
      </w:r>
      <w:r w:rsidRPr="007B3037">
        <w:rPr>
          <w:rFonts w:asciiTheme="majorHAnsi" w:hAnsiTheme="majorHAnsi" w:cs="Arial"/>
          <w:b/>
          <w:sz w:val="22"/>
        </w:rPr>
        <w:cr/>
      </w:r>
      <w:r w:rsidRPr="007B3037">
        <w:rPr>
          <w:rFonts w:asciiTheme="majorHAnsi" w:hAnsiTheme="majorHAnsi" w:cs="Arial"/>
          <w:sz w:val="22"/>
        </w:rPr>
        <w:t xml:space="preserve">        (b) Where, however, materials have already been purchased or agreed to be purchased by the contractor before receipt by him of the said notice the contractor shall be paid for such materials, at the rates determined by the Executive Engineer or other competent authority provided they are not in excess of requirements and are of approved quality and/or shall be compensated for the loss, if any, that he may be put to, in respect of materials agreed to be purchased by him, the amount of such compensation to be determined by the Executive Engineer or other competent authority whose decision shall be final.</w:t>
      </w:r>
      <w:r w:rsidRPr="007B3037">
        <w:rPr>
          <w:rFonts w:asciiTheme="majorHAnsi" w:hAnsiTheme="majorHAnsi" w:cs="Arial"/>
          <w:sz w:val="22"/>
        </w:rPr>
        <w:cr/>
      </w:r>
    </w:p>
    <w:p w:rsidR="00C605A1" w:rsidRPr="007B3037" w:rsidRDefault="00C605A1" w:rsidP="00C605A1">
      <w:pPr>
        <w:jc w:val="both"/>
        <w:rPr>
          <w:rFonts w:asciiTheme="majorHAnsi" w:hAnsiTheme="majorHAnsi" w:cs="Arial"/>
          <w:b/>
          <w:sz w:val="2"/>
        </w:rPr>
      </w:pPr>
      <w:r w:rsidRPr="007B3037">
        <w:rPr>
          <w:rFonts w:asciiTheme="majorHAnsi" w:hAnsiTheme="majorHAnsi" w:cs="Arial"/>
          <w:b/>
          <w:sz w:val="22"/>
        </w:rPr>
        <w:t>Labour charges during stoppage of work</w:t>
      </w:r>
      <w:r w:rsidRPr="007B3037">
        <w:rPr>
          <w:rFonts w:asciiTheme="majorHAnsi" w:hAnsiTheme="majorHAnsi" w:cs="Arial"/>
          <w:b/>
          <w:sz w:val="22"/>
        </w:rPr>
        <w:cr/>
      </w:r>
      <w:r w:rsidRPr="007B3037">
        <w:rPr>
          <w:rFonts w:asciiTheme="majorHAnsi" w:hAnsiTheme="majorHAnsi" w:cs="Arial"/>
          <w:sz w:val="22"/>
        </w:rPr>
        <w:t xml:space="preserve">        (c) If the contractor suffers any loss on account of his having to pay labour charges during the period during which the stoppage of work has been ordered under this clause, the contractor shall on application, be entitled to such compensation on account of labour charges as the Executive Engineer or other competent authority, whose decision shall be final, may consider reasonable.  Provided that the contractor shall not be entitled to any compensation on account of labour charges if in the opinion of the Executive Engineer or other competent authority, the labour could have been employed in the same locality by the contractor for the whole or part of the period during which the stoppage of the </w:t>
      </w:r>
      <w:r w:rsidRPr="007B3037">
        <w:rPr>
          <w:rFonts w:asciiTheme="majorHAnsi" w:hAnsiTheme="majorHAnsi" w:cs="Arial"/>
          <w:sz w:val="22"/>
        </w:rPr>
        <w:lastRenderedPageBreak/>
        <w:t>work has been ordered as aforesaid.</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sz w:val="22"/>
        </w:rPr>
        <w:t>Time limit for stoppage of work</w:t>
      </w:r>
      <w:r w:rsidRPr="007B3037">
        <w:rPr>
          <w:rFonts w:asciiTheme="majorHAnsi" w:hAnsiTheme="majorHAnsi" w:cs="Arial"/>
          <w:b/>
          <w:sz w:val="22"/>
        </w:rPr>
        <w:cr/>
      </w:r>
      <w:r w:rsidRPr="007B3037">
        <w:rPr>
          <w:rFonts w:asciiTheme="majorHAnsi" w:hAnsiTheme="majorHAnsi" w:cs="Arial"/>
          <w:sz w:val="22"/>
        </w:rPr>
        <w:t xml:space="preserve">        (d) The period of stoppage ordered by the Executive Engineer or other competent authority should not ordinarily exceed six months.  Thereafter the portion of works stopped may be treated as deleted from this agreement if a notice in writing to that effect is given to the Executive Engineer or other competent authority by the contractor within seven days after the expiry of the above period.</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sz w:val="22"/>
        </w:rPr>
        <w:t>Execution of work deleted</w:t>
      </w:r>
      <w:r w:rsidRPr="007B3037">
        <w:rPr>
          <w:rFonts w:asciiTheme="majorHAnsi" w:hAnsiTheme="majorHAnsi" w:cs="Arial"/>
          <w:b/>
          <w:sz w:val="22"/>
        </w:rPr>
        <w:cr/>
      </w:r>
      <w:r w:rsidRPr="007B3037">
        <w:rPr>
          <w:rFonts w:asciiTheme="majorHAnsi" w:hAnsiTheme="majorHAnsi" w:cs="Arial"/>
          <w:sz w:val="22"/>
        </w:rPr>
        <w:t>The portion of work thus deleted may be got executed from the same contractor on supplemental agreement on mutually agreed rates which shall not exceed current Schedule of Rates plus or minus tender percentage.</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sz w:val="22"/>
        </w:rPr>
        <w:t>ACTION AND PENALTY IN CASE OF BAD WORK</w:t>
      </w:r>
      <w:r w:rsidRPr="007B3037">
        <w:rPr>
          <w:rFonts w:asciiTheme="majorHAnsi" w:hAnsiTheme="majorHAnsi" w:cs="Arial"/>
          <w:b/>
          <w:sz w:val="22"/>
        </w:rPr>
        <w:cr/>
        <w:t>Clause 16</w:t>
      </w:r>
      <w:r w:rsidRPr="007B3037">
        <w:rPr>
          <w:rFonts w:asciiTheme="majorHAnsi" w:hAnsiTheme="majorHAnsi" w:cs="Arial"/>
          <w:sz w:val="22"/>
        </w:rPr>
        <w:t>:</w:t>
      </w:r>
      <w:r w:rsidRPr="007B3037">
        <w:rPr>
          <w:rFonts w:asciiTheme="majorHAnsi" w:hAnsiTheme="majorHAnsi" w:cs="Arial"/>
          <w:sz w:val="22"/>
        </w:rPr>
        <w:cr/>
        <w:t xml:space="preserve">If at any time before the security deposit is refunded to the contractor, it shall appear to the Executive Engineer or other competent authority or his subordinate in charge of the works that any work has been executed with unsound, imperfect or unskillful workmanship or with materials of inferior quality, or that any materials or articles provided by him for the execution of the work are unsound, or of a quality inferior to that contracted for, or are otherwise not in accordance with the contract, it shall be lawful for the Executive Engineer or other competent authority to intimate this fact in writing to the contractor and then notwithstanding the fact that the work, materials or articles complained of may have been paid for, the contractor shall be bound forthwith to rectify, or remove and reconstruct the work so specified in whole or in part, as the case may require, or if, so required shall remove the materials or articles at his own cost, and in the event of his failing to do so within a period to be specified by the Executive Engineer or other competent authority in the written intimation aforesaid, the contractor shall be liable to pay a penalty not exceeding one percent of the amount of the estimate for every day not exceeding ten days during which the failure so continues and in the case of any such failure the Executive Engineer or other competent authority may rectify or remove and re-execute the work or remove and replace the materials or articles complained of as the case may be, at the risk and expense in all respects of the contractor.  Should the Executive Engineer or other competent authority for any valid reasons consider that any such inferior work or materials as described above is to be accepted or made use of, it shall be within his discretion to accept the same at such reduced rates he may fix thereof. </w:t>
      </w:r>
      <w:r w:rsidRPr="007B3037">
        <w:rPr>
          <w:rFonts w:asciiTheme="majorHAnsi" w:hAnsiTheme="majorHAnsi" w:cs="Arial"/>
          <w:sz w:val="22"/>
        </w:rPr>
        <w:cr/>
      </w:r>
      <w:r w:rsidRPr="007B3037">
        <w:rPr>
          <w:rFonts w:asciiTheme="majorHAnsi" w:hAnsiTheme="majorHAnsi" w:cs="Arial"/>
          <w:b/>
          <w:sz w:val="22"/>
        </w:rPr>
        <w:cr/>
      </w:r>
    </w:p>
    <w:p w:rsidR="00C605A1" w:rsidRPr="007B3037" w:rsidRDefault="00C605A1" w:rsidP="00C605A1">
      <w:pPr>
        <w:jc w:val="both"/>
        <w:rPr>
          <w:rFonts w:asciiTheme="majorHAnsi" w:hAnsiTheme="majorHAnsi" w:cs="Arial"/>
          <w:b/>
          <w:sz w:val="2"/>
        </w:rPr>
      </w:pPr>
      <w:r w:rsidRPr="007B3037">
        <w:rPr>
          <w:rFonts w:asciiTheme="majorHAnsi" w:hAnsiTheme="majorHAnsi" w:cs="Arial"/>
          <w:b/>
          <w:sz w:val="22"/>
        </w:rPr>
        <w:t>WORK TO BE OPEN TO INSPECTION--CONTRACTOR OR RESPONSIBLE AGENT TO BE PRESENT</w:t>
      </w:r>
      <w:r w:rsidRPr="007B3037">
        <w:rPr>
          <w:rFonts w:asciiTheme="majorHAnsi" w:hAnsiTheme="majorHAnsi" w:cs="Arial"/>
          <w:b/>
          <w:sz w:val="22"/>
        </w:rPr>
        <w:cr/>
      </w:r>
    </w:p>
    <w:p w:rsidR="00C605A1" w:rsidRPr="007B3037" w:rsidRDefault="00C605A1" w:rsidP="00C605A1">
      <w:pPr>
        <w:jc w:val="both"/>
        <w:rPr>
          <w:rFonts w:asciiTheme="majorHAnsi" w:hAnsiTheme="majorHAnsi" w:cs="Arial"/>
          <w:sz w:val="22"/>
        </w:rPr>
      </w:pPr>
      <w:r w:rsidRPr="007B3037">
        <w:rPr>
          <w:rFonts w:asciiTheme="majorHAnsi" w:hAnsiTheme="majorHAnsi" w:cs="Arial"/>
          <w:b/>
          <w:sz w:val="22"/>
        </w:rPr>
        <w:t>Clause 17</w:t>
      </w:r>
      <w:r w:rsidRPr="007B3037">
        <w:rPr>
          <w:rFonts w:asciiTheme="majorHAnsi" w:hAnsiTheme="majorHAnsi" w:cs="Arial"/>
          <w:sz w:val="22"/>
        </w:rPr>
        <w:t>:</w:t>
      </w:r>
    </w:p>
    <w:p w:rsidR="00C605A1" w:rsidRPr="007B3037" w:rsidRDefault="00C605A1" w:rsidP="00C605A1">
      <w:pPr>
        <w:ind w:firstLine="720"/>
        <w:jc w:val="both"/>
        <w:rPr>
          <w:rFonts w:asciiTheme="majorHAnsi" w:hAnsiTheme="majorHAnsi" w:cs="Arial"/>
          <w:sz w:val="22"/>
        </w:rPr>
      </w:pPr>
      <w:r w:rsidRPr="007B3037">
        <w:rPr>
          <w:rFonts w:asciiTheme="majorHAnsi" w:hAnsiTheme="majorHAnsi" w:cs="Arial"/>
          <w:sz w:val="22"/>
        </w:rPr>
        <w:t>(a) All works under or in course of execution or executed in pursuance of the contract shall at all times be open to the inspection and supervision of the Executive Engineer or other competent authority and his subordinates, and the contractor shall at all times during the usual working hours, and at all other times at which reasonable notice of the intention of the Executive Engineer or other competent authority or his subordinate to visit the work shall have been given to the contractor, either himself be present to receive orders and instructions or have a responsible agent duly accredited in writing present for the purpose.  Orders given to the contractor's duly authorised agent shall be considered to have the same force and effect as if they had been given to the contractor himself.</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sz w:val="22"/>
        </w:rPr>
        <w:t>Employment of technical staff</w:t>
      </w:r>
      <w:r w:rsidRPr="007B3037">
        <w:rPr>
          <w:rFonts w:asciiTheme="majorHAnsi" w:hAnsiTheme="majorHAnsi" w:cs="Arial"/>
          <w:b/>
          <w:sz w:val="22"/>
        </w:rPr>
        <w:cr/>
      </w:r>
      <w:r w:rsidRPr="007B3037">
        <w:rPr>
          <w:rFonts w:asciiTheme="majorHAnsi" w:hAnsiTheme="majorHAnsi" w:cs="Arial"/>
          <w:sz w:val="22"/>
        </w:rPr>
        <w:t>(b) The Contractor shall employ the following technical staff during execution of this work:</w:t>
      </w:r>
    </w:p>
    <w:p w:rsidR="00C605A1" w:rsidRPr="007B3037" w:rsidRDefault="0062330E" w:rsidP="0062330E">
      <w:pPr>
        <w:jc w:val="both"/>
        <w:rPr>
          <w:rFonts w:asciiTheme="majorHAnsi" w:hAnsiTheme="majorHAnsi" w:cs="Arial"/>
          <w:sz w:val="22"/>
        </w:rPr>
      </w:pPr>
      <w:r>
        <w:rPr>
          <w:rFonts w:asciiTheme="majorHAnsi" w:hAnsiTheme="majorHAnsi" w:cs="Arial"/>
          <w:sz w:val="22"/>
        </w:rPr>
        <w:t xml:space="preserve">i) </w:t>
      </w:r>
      <w:r w:rsidR="00C605A1" w:rsidRPr="007B3037">
        <w:rPr>
          <w:rFonts w:asciiTheme="majorHAnsi" w:hAnsiTheme="majorHAnsi" w:cs="Arial"/>
          <w:sz w:val="22"/>
        </w:rPr>
        <w:t>One Graduate Engineer when the cost of the work to be executed is Rs. 25 lakhs or more;</w:t>
      </w:r>
    </w:p>
    <w:p w:rsidR="00C605A1" w:rsidRPr="007B3037" w:rsidRDefault="008B5D34" w:rsidP="008B5D34">
      <w:pPr>
        <w:jc w:val="both"/>
        <w:rPr>
          <w:rFonts w:asciiTheme="majorHAnsi" w:hAnsiTheme="majorHAnsi" w:cs="Arial"/>
          <w:sz w:val="22"/>
        </w:rPr>
      </w:pPr>
      <w:r>
        <w:rPr>
          <w:rFonts w:asciiTheme="majorHAnsi" w:hAnsiTheme="majorHAnsi" w:cs="Arial"/>
          <w:sz w:val="22"/>
        </w:rPr>
        <w:t>ii)</w:t>
      </w:r>
      <w:r w:rsidR="00C605A1" w:rsidRPr="007B3037">
        <w:rPr>
          <w:rFonts w:asciiTheme="majorHAnsi" w:hAnsiTheme="majorHAnsi" w:cs="Arial"/>
          <w:sz w:val="22"/>
        </w:rPr>
        <w:t>One qualified Engineering Diploma Holder when the cost of the work to be</w:t>
      </w:r>
      <w:r>
        <w:rPr>
          <w:rFonts w:asciiTheme="majorHAnsi" w:hAnsiTheme="majorHAnsi" w:cs="Arial"/>
          <w:sz w:val="22"/>
        </w:rPr>
        <w:t xml:space="preserve"> </w:t>
      </w:r>
      <w:r w:rsidR="00C605A1" w:rsidRPr="007B3037">
        <w:rPr>
          <w:rFonts w:asciiTheme="majorHAnsi" w:hAnsiTheme="majorHAnsi" w:cs="Arial"/>
          <w:sz w:val="22"/>
        </w:rPr>
        <w:t>executed is more than Rs. 10 lakhs but less than Rs. 25 lakhs.</w:t>
      </w:r>
      <w:r w:rsidR="00C605A1" w:rsidRPr="007B3037">
        <w:rPr>
          <w:rFonts w:asciiTheme="majorHAnsi" w:hAnsiTheme="majorHAnsi" w:cs="Arial"/>
          <w:sz w:val="22"/>
        </w:rPr>
        <w:cr/>
        <w:t>iii)</w:t>
      </w:r>
      <w:r>
        <w:rPr>
          <w:rFonts w:asciiTheme="majorHAnsi" w:hAnsiTheme="majorHAnsi" w:cs="Arial"/>
          <w:sz w:val="22"/>
        </w:rPr>
        <w:t xml:space="preserve"> </w:t>
      </w:r>
      <w:r w:rsidR="00C605A1" w:rsidRPr="007B3037">
        <w:rPr>
          <w:rFonts w:asciiTheme="majorHAnsi" w:hAnsiTheme="majorHAnsi" w:cs="Arial"/>
          <w:sz w:val="22"/>
        </w:rPr>
        <w:t>In addition to (i) and (ii) above, the contractor shall employ different types of such technical personnel as may be directed by the Executive Engineer to ensure efficient execution of work.</w:t>
      </w:r>
    </w:p>
    <w:p w:rsidR="00C605A1" w:rsidRPr="007B3037" w:rsidRDefault="00C605A1" w:rsidP="00C605A1">
      <w:pPr>
        <w:jc w:val="both"/>
        <w:rPr>
          <w:rFonts w:asciiTheme="majorHAnsi" w:hAnsiTheme="majorHAnsi" w:cs="Arial"/>
          <w:sz w:val="22"/>
        </w:rPr>
      </w:pPr>
      <w:r w:rsidRPr="007B3037">
        <w:rPr>
          <w:rFonts w:asciiTheme="majorHAnsi" w:hAnsiTheme="majorHAnsi" w:cs="Arial"/>
          <w:sz w:val="22"/>
        </w:rPr>
        <w:lastRenderedPageBreak/>
        <w:t>The technical staff so employed should be available at site whenever required by the Engineer-in-charge to take instructions.</w:t>
      </w:r>
      <w:r w:rsidRPr="007B3037">
        <w:rPr>
          <w:rFonts w:asciiTheme="majorHAnsi" w:hAnsiTheme="majorHAnsi" w:cs="Arial"/>
          <w:sz w:val="22"/>
        </w:rPr>
        <w:cr/>
        <w:t xml:space="preserve">        (c) If the contractor fails to employ technical staff as aforesaid, he shall be liable to pay a sum of Rs. 10000 (Ten thousand only) for each month of default in the case of Graduate Engineers and Rs. 5000 (Rupees five thousand only) for each month of default in case of Diploma Holders.</w:t>
      </w:r>
      <w:r w:rsidRPr="007B3037">
        <w:rPr>
          <w:rFonts w:asciiTheme="majorHAnsi" w:hAnsiTheme="majorHAnsi" w:cs="Arial"/>
          <w:sz w:val="22"/>
        </w:rPr>
        <w:cr/>
        <w:t xml:space="preserve">        (d) If the contractor himself possesses the required qualification and is available at the site for receiving instructions from the Executive Engineer or other competent authority 'vide' sub-clause (a) above it will not be necessary for the technical staff to be available at site for receiving instructions.</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sz w:val="22"/>
        </w:rPr>
        <w:t>NOTICE TO BE GIVEN BEFORE WORK IS COVERED UP</w:t>
      </w:r>
      <w:r w:rsidRPr="007B3037">
        <w:rPr>
          <w:rFonts w:asciiTheme="majorHAnsi" w:hAnsiTheme="majorHAnsi" w:cs="Arial"/>
          <w:b/>
          <w:sz w:val="22"/>
        </w:rPr>
        <w:cr/>
        <w:t>Clause 18</w:t>
      </w:r>
      <w:r w:rsidRPr="007B3037">
        <w:rPr>
          <w:rFonts w:asciiTheme="majorHAnsi" w:hAnsiTheme="majorHAnsi" w:cs="Arial"/>
          <w:sz w:val="22"/>
        </w:rPr>
        <w:t>:</w:t>
      </w:r>
    </w:p>
    <w:p w:rsidR="00C605A1" w:rsidRPr="007B3037" w:rsidRDefault="00C605A1" w:rsidP="00C605A1">
      <w:pPr>
        <w:jc w:val="both"/>
        <w:rPr>
          <w:rFonts w:asciiTheme="majorHAnsi" w:hAnsiTheme="majorHAnsi" w:cs="Arial"/>
          <w:sz w:val="22"/>
        </w:rPr>
      </w:pPr>
      <w:r w:rsidRPr="007B3037">
        <w:rPr>
          <w:rFonts w:asciiTheme="majorHAnsi" w:hAnsiTheme="majorHAnsi" w:cs="Arial"/>
          <w:sz w:val="22"/>
        </w:rPr>
        <w:t>The contractor shall give not less than five days notice in writing to the Executive Engineer or his subordinate in charge of the work before covering up or otherwise placing beyond the reach of measurement any work in order that the same may be measured, and correct dimensions thereof taken before the same is covered up or placed beyond the reach of measurement, and shall not cover up or place beyond the reach of measurement, any work without the consent in writing of the Executive Engineer or other competent authority or his subordinate in charge of work; and if any work shall be covered up or placed beyond the reach of measurement without such notice having been given or consent obtained, the same shall be uncovered at the contractor's expense, and in default thereof no payment or allowance shall be made for such work or for the materials with which the same was executed.</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sz w:val="22"/>
        </w:rPr>
        <w:t>CONTRACTOR LIABLE FOR DAMAGE DONE AND FOR IMPERFECTIONS FOR TWELVE MONTHS AFTER CERTIFICATE OF COMPLETION</w:t>
      </w:r>
      <w:r w:rsidRPr="007B3037">
        <w:rPr>
          <w:rFonts w:asciiTheme="majorHAnsi" w:hAnsiTheme="majorHAnsi" w:cs="Arial"/>
          <w:b/>
          <w:sz w:val="22"/>
        </w:rPr>
        <w:cr/>
        <w:t>Clause 19</w:t>
      </w:r>
      <w:r w:rsidRPr="007B3037">
        <w:rPr>
          <w:rFonts w:asciiTheme="majorHAnsi" w:hAnsiTheme="majorHAnsi" w:cs="Arial"/>
          <w:sz w:val="22"/>
        </w:rPr>
        <w:t>:</w:t>
      </w:r>
      <w:r w:rsidRPr="007B3037">
        <w:rPr>
          <w:rFonts w:asciiTheme="majorHAnsi" w:hAnsiTheme="majorHAnsi" w:cs="Arial"/>
          <w:sz w:val="22"/>
        </w:rPr>
        <w:cr/>
        <w:t>If the contractor or his workmen or servants shall break, deface, injure or destroy any part of a building, structure, embankment or canal in which they may be working, or any building, structure, embankment canal, road, fence, enclosure or grassland or cultivated ground contiguous to the premises on which the work or any part thereof is being executed, or if any damage shall be done to the work, while it is in progress from any cause whatever or if any imperfections become apparent in it within Twelve months of the grant of a certificate of completion, final or otherwise, by the Executive Engineer or other competent authority the contractor shall make good the same at his own expense, or in default, the Executive Engineer or other competent authority may cause the same to be made good by other workmen, and deduct the expenses (of which the certificate of the Executive Engineer or other competent authority shall be final) from any sums that may be due or may thereafter become due to the contractor, or from his Security Deposit or the proceeds of sale thereof, or of a sufficient portion thereof.</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sz w:val="22"/>
        </w:rPr>
        <w:t>CONTRACTOR TO SUPPLY PLANT, LADDERS, SCAFFOLDINGS, ETC., AND IS LIABLE FOR DAMAGES ARISING FROM NON-PROVISION OF LIGHTS, FENCING, ETC.</w:t>
      </w:r>
      <w:r w:rsidRPr="007B3037">
        <w:rPr>
          <w:rFonts w:asciiTheme="majorHAnsi" w:hAnsiTheme="majorHAnsi" w:cs="Arial"/>
          <w:b/>
          <w:sz w:val="22"/>
        </w:rPr>
        <w:cr/>
        <w:t>Clause 20</w:t>
      </w:r>
      <w:r w:rsidRPr="007B3037">
        <w:rPr>
          <w:rFonts w:asciiTheme="majorHAnsi" w:hAnsiTheme="majorHAnsi" w:cs="Arial"/>
          <w:sz w:val="22"/>
        </w:rPr>
        <w:t>:</w:t>
      </w:r>
      <w:r w:rsidRPr="007B3037">
        <w:rPr>
          <w:rFonts w:asciiTheme="majorHAnsi" w:hAnsiTheme="majorHAnsi" w:cs="Arial"/>
          <w:sz w:val="22"/>
        </w:rPr>
        <w:cr/>
        <w:t xml:space="preserve">The contractor shall supply at his own cost all materials (except such special materials, if any, as may, in accordance with the contract, be supplied from the KNNL Stores) plant, tools, appliances, implements, ladders, cordage, tackle, scaffolding and temporary works requisite or proper for the proper execution of the work, whether, in the original, altered or substituted form and whether included in the specifications, or other documents forming part of the contract or referred to in these conditions or not, and which may be necessary for the purpose of satisfying or complying with the requirements of the Executive Engineer or other competent authority as to any matter as to which under these conditions he is entitled to be satisfied, or which he is entitled to require together with carriage </w:t>
      </w:r>
      <w:r w:rsidR="00872652" w:rsidRPr="007B3037">
        <w:rPr>
          <w:rFonts w:asciiTheme="majorHAnsi" w:hAnsiTheme="majorHAnsi" w:cs="Arial"/>
          <w:sz w:val="22"/>
        </w:rPr>
        <w:t>there for</w:t>
      </w:r>
      <w:r w:rsidRPr="007B3037">
        <w:rPr>
          <w:rFonts w:asciiTheme="majorHAnsi" w:hAnsiTheme="majorHAnsi" w:cs="Arial"/>
          <w:sz w:val="22"/>
        </w:rPr>
        <w:t xml:space="preserve">, to and from the work.  The contractor shall also supply without charge the requisite number of persons with the means and materials necessary for the purpose of setting out works, and counting, weighing and assisting in the measurement or examination at any time and from time to time of the work or the materials.  Failing this, the same may be provided by the Executive Engineer or other competent authority at the expense of the contractor and the expense may be deducted from any money due to the contractor under the contract or from his Security Deposit or the proceeds of sale </w:t>
      </w:r>
      <w:r w:rsidRPr="007B3037">
        <w:rPr>
          <w:rFonts w:asciiTheme="majorHAnsi" w:hAnsiTheme="majorHAnsi" w:cs="Arial"/>
          <w:sz w:val="22"/>
        </w:rPr>
        <w:lastRenderedPageBreak/>
        <w:t xml:space="preserve">thereof, or a sufficient portion thereof.  The contractor shall provide all necessary fencing and lights required to protect the public from accident, and shall also be bound to bear the expense of </w:t>
      </w:r>
      <w:r w:rsidR="00872652" w:rsidRPr="007B3037">
        <w:rPr>
          <w:rFonts w:asciiTheme="majorHAnsi" w:hAnsiTheme="majorHAnsi" w:cs="Arial"/>
          <w:sz w:val="22"/>
        </w:rPr>
        <w:t>defense</w:t>
      </w:r>
      <w:r w:rsidRPr="007B3037">
        <w:rPr>
          <w:rFonts w:asciiTheme="majorHAnsi" w:hAnsiTheme="majorHAnsi" w:cs="Arial"/>
          <w:sz w:val="22"/>
        </w:rPr>
        <w:t xml:space="preserve"> of every suit, action or other legal proceedings, that may be brought by any person for injury sustained owing to neglect of the above precautions, and to pay any damages and costs which may be awarded in any suit, action or proceedings to any person, or which may with the consent of the contractor be paid for compromising any claim by any such person.</w:t>
      </w:r>
      <w:r w:rsidRPr="007B3037">
        <w:rPr>
          <w:rFonts w:asciiTheme="majorHAnsi" w:hAnsiTheme="majorHAnsi" w:cs="Arial"/>
          <w:sz w:val="22"/>
        </w:rPr>
        <w:cr/>
      </w:r>
    </w:p>
    <w:p w:rsidR="00C605A1" w:rsidRPr="007B3037" w:rsidRDefault="00C605A1" w:rsidP="00C605A1">
      <w:pPr>
        <w:jc w:val="both"/>
        <w:rPr>
          <w:rFonts w:asciiTheme="majorHAnsi" w:hAnsiTheme="majorHAnsi" w:cs="Arial"/>
          <w:sz w:val="8"/>
        </w:rPr>
      </w:pPr>
      <w:r w:rsidRPr="007B3037">
        <w:rPr>
          <w:rFonts w:asciiTheme="majorHAnsi" w:hAnsiTheme="majorHAnsi" w:cs="Arial"/>
          <w:b/>
          <w:sz w:val="22"/>
        </w:rPr>
        <w:t xml:space="preserve">ISSUE </w:t>
      </w:r>
      <w:r w:rsidR="008B5D34">
        <w:rPr>
          <w:rFonts w:asciiTheme="majorHAnsi" w:hAnsiTheme="majorHAnsi" w:cs="Arial"/>
          <w:b/>
          <w:sz w:val="22"/>
        </w:rPr>
        <w:t>OF PLANT AND MACHINERY ON HIRE</w:t>
      </w:r>
      <w:r w:rsidR="008B5D34">
        <w:rPr>
          <w:rFonts w:asciiTheme="majorHAnsi" w:hAnsiTheme="majorHAnsi" w:cs="Arial"/>
          <w:b/>
          <w:sz w:val="22"/>
        </w:rPr>
        <w:cr/>
      </w:r>
      <w:r w:rsidRPr="007B3037">
        <w:rPr>
          <w:rFonts w:asciiTheme="majorHAnsi" w:hAnsiTheme="majorHAnsi" w:cs="Arial"/>
          <w:b/>
          <w:sz w:val="22"/>
        </w:rPr>
        <w:t>Clause 21</w:t>
      </w:r>
      <w:r w:rsidRPr="007B3037">
        <w:rPr>
          <w:rFonts w:asciiTheme="majorHAnsi" w:hAnsiTheme="majorHAnsi" w:cs="Arial"/>
          <w:sz w:val="22"/>
        </w:rPr>
        <w:t>:</w:t>
      </w:r>
    </w:p>
    <w:p w:rsidR="00C605A1" w:rsidRDefault="00C605A1" w:rsidP="00C605A1">
      <w:pPr>
        <w:ind w:firstLine="720"/>
        <w:jc w:val="both"/>
        <w:rPr>
          <w:rFonts w:asciiTheme="majorHAnsi" w:hAnsiTheme="majorHAnsi" w:cs="Arial"/>
          <w:sz w:val="22"/>
        </w:rPr>
      </w:pPr>
      <w:r w:rsidRPr="007B3037">
        <w:rPr>
          <w:rFonts w:asciiTheme="majorHAnsi" w:hAnsiTheme="majorHAnsi" w:cs="Arial"/>
          <w:sz w:val="22"/>
        </w:rPr>
        <w:t>(a) Wherever plant and machinery required for the work is available with the department, the plant and machinery so available may be issued to contractor on hire subject to the conditions prescribed in Schedule 'C' of the Agreement Form.  Hire charges payable shall be recovered from the running account bills of the contractor.  The issue of machinery, etc., will, however, be purely within the discretion of the KNNL.</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sz w:val="22"/>
        </w:rPr>
        <w:t>Contractor's responsibilities regarding working condition, damages, loss of parts, etc.</w:t>
      </w:r>
      <w:r w:rsidRPr="007B3037">
        <w:rPr>
          <w:rFonts w:asciiTheme="majorHAnsi" w:hAnsiTheme="majorHAnsi" w:cs="Arial"/>
          <w:b/>
          <w:sz w:val="22"/>
        </w:rPr>
        <w:cr/>
      </w:r>
      <w:r w:rsidRPr="007B3037">
        <w:rPr>
          <w:rFonts w:asciiTheme="majorHAnsi" w:hAnsiTheme="majorHAnsi" w:cs="Arial"/>
          <w:sz w:val="22"/>
        </w:rPr>
        <w:t xml:space="preserve">        (b) </w:t>
      </w:r>
      <w:r w:rsidR="000A5B37" w:rsidRPr="007B3037">
        <w:rPr>
          <w:rFonts w:asciiTheme="majorHAnsi" w:hAnsiTheme="majorHAnsi" w:cs="Arial"/>
          <w:sz w:val="22"/>
        </w:rPr>
        <w:t>Not</w:t>
      </w:r>
      <w:r w:rsidR="000A5B37">
        <w:rPr>
          <w:rFonts w:asciiTheme="majorHAnsi" w:hAnsiTheme="majorHAnsi" w:cs="Arial"/>
          <w:sz w:val="22"/>
        </w:rPr>
        <w:t>w</w:t>
      </w:r>
      <w:r w:rsidR="000A5B37" w:rsidRPr="007B3037">
        <w:rPr>
          <w:rFonts w:asciiTheme="majorHAnsi" w:hAnsiTheme="majorHAnsi" w:cs="Arial"/>
          <w:sz w:val="22"/>
        </w:rPr>
        <w:t>iths</w:t>
      </w:r>
      <w:r w:rsidR="000A5B37">
        <w:rPr>
          <w:rFonts w:asciiTheme="majorHAnsi" w:hAnsiTheme="majorHAnsi" w:cs="Arial"/>
          <w:sz w:val="22"/>
        </w:rPr>
        <w:t>t</w:t>
      </w:r>
      <w:r w:rsidR="000A5B37" w:rsidRPr="007B3037">
        <w:rPr>
          <w:rFonts w:asciiTheme="majorHAnsi" w:hAnsiTheme="majorHAnsi" w:cs="Arial"/>
          <w:sz w:val="22"/>
        </w:rPr>
        <w:t>anding</w:t>
      </w:r>
      <w:r w:rsidRPr="007B3037">
        <w:rPr>
          <w:rFonts w:asciiTheme="majorHAnsi" w:hAnsiTheme="majorHAnsi" w:cs="Arial"/>
          <w:sz w:val="22"/>
        </w:rPr>
        <w:t xml:space="preserve"> the fact that the machinery is operated by the department crew, the Contractor shall be responsible to return the plant and machinery in such working condition in which it was issued to him subject to reasonable wear and tear.  He shall also be responsible for all damages caused to the said plant and machinery at site of work or elsewhere when in operation or otherwise or during transit, including damage to or loss of part/parts, as also for losses due to failure to return them soon after completion of the work for which they were issued. The Executive Engineer shall determine the liability of the Contractor on account of damage and/or losses, if any, and shall be entitled to assess such damage and/or loss and recover the same from the bills of the contractor or from any other sums due to him.  In the event of any dispute as to the nature and extent of damage/loss, the decision of the Executive Engineer shall be final and binding on the Contractor.</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sz w:val="22"/>
        </w:rPr>
        <w:t>KNNL to bear repair charges for normal wear and tear as decided by Superintending Engineer</w:t>
      </w:r>
      <w:r w:rsidR="008B5D34">
        <w:rPr>
          <w:rFonts w:asciiTheme="majorHAnsi" w:hAnsiTheme="majorHAnsi" w:cs="Arial"/>
          <w:sz w:val="22"/>
        </w:rPr>
        <w:cr/>
      </w:r>
      <w:r w:rsidRPr="007B3037">
        <w:rPr>
          <w:rFonts w:asciiTheme="majorHAnsi" w:hAnsiTheme="majorHAnsi" w:cs="Arial"/>
          <w:sz w:val="22"/>
        </w:rPr>
        <w:t xml:space="preserve">        (c) During the period of hire, KNNL shall bear the charges for repairs necessitated by normal wear and tear of tools, plant and machinery hired.  The cost of the repairs necessitated by negligent use of tools, plant and machinery shall be borne by the Contractor.  As to what repairs shall under the category of repairs due to normal wear and tear, the decision of the Superint</w:t>
      </w:r>
      <w:r w:rsidR="008B5D34">
        <w:rPr>
          <w:rFonts w:asciiTheme="majorHAnsi" w:hAnsiTheme="majorHAnsi" w:cs="Arial"/>
          <w:sz w:val="22"/>
        </w:rPr>
        <w:t>ending Engineer shall be final.</w:t>
      </w:r>
    </w:p>
    <w:p w:rsidR="008B5D34" w:rsidRPr="007B3037" w:rsidRDefault="008B5D34" w:rsidP="00C605A1">
      <w:pPr>
        <w:ind w:firstLine="720"/>
        <w:jc w:val="both"/>
        <w:rPr>
          <w:rFonts w:asciiTheme="majorHAnsi" w:hAnsiTheme="majorHAnsi" w:cs="Arial"/>
          <w:sz w:val="22"/>
        </w:rPr>
      </w:pPr>
    </w:p>
    <w:p w:rsidR="00C605A1" w:rsidRPr="007B3037" w:rsidRDefault="00C605A1" w:rsidP="00C605A1">
      <w:pPr>
        <w:jc w:val="both"/>
        <w:rPr>
          <w:rFonts w:asciiTheme="majorHAnsi" w:hAnsiTheme="majorHAnsi" w:cs="Arial"/>
          <w:b/>
          <w:sz w:val="10"/>
        </w:rPr>
      </w:pPr>
      <w:r w:rsidRPr="007B3037">
        <w:rPr>
          <w:rFonts w:asciiTheme="majorHAnsi" w:hAnsiTheme="majorHAnsi" w:cs="Arial"/>
          <w:b/>
          <w:sz w:val="22"/>
        </w:rPr>
        <w:t>Contractor to pay compensation to KNNL crew as per Workmen's Compensation Act</w:t>
      </w:r>
      <w:r w:rsidRPr="007B3037">
        <w:rPr>
          <w:rFonts w:asciiTheme="majorHAnsi" w:hAnsiTheme="majorHAnsi" w:cs="Arial"/>
          <w:b/>
          <w:sz w:val="22"/>
        </w:rPr>
        <w:cr/>
      </w:r>
      <w:r w:rsidRPr="007B3037">
        <w:rPr>
          <w:rFonts w:asciiTheme="majorHAnsi" w:hAnsiTheme="majorHAnsi" w:cs="Arial"/>
          <w:sz w:val="22"/>
        </w:rPr>
        <w:t xml:space="preserve">        (d) The contractor shall be liable to pay all compensation to the departmental crew as per Workmen's Compensation Act. 1923 (VIII of 1923 hereinafter called the said Act) for injuries caused to the departmental crew on the job with the machine at site of work or elsewhere when in operation or otherwise during transit, as though the crew was employed by the contractor himself.  If such compensation is paid by KNNL as principal under sub-section (1) of the Section 12 of the said Act on behalf of the contractor, it should be recoverable by KNNL from contractor under sub-section (2) of the said Section.  Such compensation shall be recovered from the contractor in the manner laid down for the purpose in the contract.</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sz w:val="22"/>
        </w:rPr>
        <w:t>MEASURES FOR PREVENTION OF FIRE</w:t>
      </w:r>
    </w:p>
    <w:p w:rsidR="00C605A1" w:rsidRPr="007B3037" w:rsidRDefault="00C605A1" w:rsidP="00C605A1">
      <w:pPr>
        <w:jc w:val="both"/>
        <w:rPr>
          <w:rFonts w:asciiTheme="majorHAnsi" w:hAnsiTheme="majorHAnsi" w:cs="Arial"/>
          <w:sz w:val="22"/>
        </w:rPr>
      </w:pPr>
      <w:r w:rsidRPr="007B3037">
        <w:rPr>
          <w:rFonts w:asciiTheme="majorHAnsi" w:hAnsiTheme="majorHAnsi" w:cs="Arial"/>
          <w:b/>
          <w:sz w:val="22"/>
        </w:rPr>
        <w:t>Clause 22</w:t>
      </w:r>
      <w:r w:rsidRPr="007B3037">
        <w:rPr>
          <w:rFonts w:asciiTheme="majorHAnsi" w:hAnsiTheme="majorHAnsi" w:cs="Arial"/>
          <w:sz w:val="22"/>
        </w:rPr>
        <w:t>:</w:t>
      </w:r>
    </w:p>
    <w:p w:rsidR="00C605A1" w:rsidRPr="007B3037" w:rsidRDefault="00C605A1" w:rsidP="00C605A1">
      <w:pPr>
        <w:jc w:val="both"/>
        <w:rPr>
          <w:rFonts w:asciiTheme="majorHAnsi" w:hAnsiTheme="majorHAnsi" w:cs="Arial"/>
          <w:sz w:val="2"/>
        </w:rPr>
      </w:pPr>
      <w:r w:rsidRPr="007B3037">
        <w:rPr>
          <w:rFonts w:asciiTheme="majorHAnsi" w:hAnsiTheme="majorHAnsi" w:cs="Arial"/>
          <w:sz w:val="22"/>
        </w:rPr>
        <w:t>The contractor shall not set fire to any standing jungle, trees, brushwood or grass without a written permit from the Executive Engineer.</w:t>
      </w:r>
      <w:r w:rsidRPr="007B3037">
        <w:rPr>
          <w:rFonts w:asciiTheme="majorHAnsi" w:hAnsiTheme="majorHAnsi" w:cs="Arial"/>
          <w:sz w:val="22"/>
        </w:rPr>
        <w:cr/>
      </w:r>
    </w:p>
    <w:p w:rsidR="00C605A1" w:rsidRPr="007B3037" w:rsidRDefault="00C605A1" w:rsidP="00C605A1">
      <w:pPr>
        <w:jc w:val="both"/>
        <w:rPr>
          <w:rFonts w:asciiTheme="majorHAnsi" w:hAnsiTheme="majorHAnsi" w:cs="Arial"/>
          <w:b/>
          <w:sz w:val="12"/>
        </w:rPr>
      </w:pPr>
      <w:r w:rsidRPr="007B3037">
        <w:rPr>
          <w:rFonts w:asciiTheme="majorHAnsi" w:hAnsiTheme="majorHAnsi" w:cs="Arial"/>
          <w:sz w:val="22"/>
        </w:rPr>
        <w:t>When such permit is given, and also in all cases when destroying cut or dug up trees, brushwood, grass, etc., by fire, the contractor shall take necessary measures to prevent such fire spreading to or otherwise damaging surrounding property.</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sz w:val="22"/>
        </w:rPr>
        <w:t>LIABILITY OF CONTRACTOR FOR ANY DAMAGES DONE IN OR OUTSIDE WORK AREA</w:t>
      </w:r>
    </w:p>
    <w:p w:rsidR="00C605A1" w:rsidRPr="007B3037" w:rsidRDefault="00C605A1" w:rsidP="00C605A1">
      <w:pPr>
        <w:jc w:val="both"/>
        <w:rPr>
          <w:rFonts w:asciiTheme="majorHAnsi" w:hAnsiTheme="majorHAnsi" w:cs="Arial"/>
          <w:sz w:val="22"/>
        </w:rPr>
      </w:pPr>
      <w:r w:rsidRPr="007B3037">
        <w:rPr>
          <w:rFonts w:asciiTheme="majorHAnsi" w:hAnsiTheme="majorHAnsi" w:cs="Arial"/>
          <w:b/>
          <w:sz w:val="22"/>
        </w:rPr>
        <w:t>Clause 23</w:t>
      </w:r>
      <w:r w:rsidRPr="007B3037">
        <w:rPr>
          <w:rFonts w:asciiTheme="majorHAnsi" w:hAnsiTheme="majorHAnsi" w:cs="Arial"/>
          <w:sz w:val="22"/>
        </w:rPr>
        <w:t>:</w:t>
      </w:r>
    </w:p>
    <w:p w:rsidR="00C605A1" w:rsidRPr="007B3037" w:rsidRDefault="00C605A1" w:rsidP="00C605A1">
      <w:pPr>
        <w:jc w:val="both"/>
        <w:rPr>
          <w:rFonts w:asciiTheme="majorHAnsi" w:hAnsiTheme="majorHAnsi" w:cs="Arial"/>
          <w:sz w:val="22"/>
        </w:rPr>
      </w:pPr>
      <w:r w:rsidRPr="007B3037">
        <w:rPr>
          <w:rFonts w:asciiTheme="majorHAnsi" w:hAnsiTheme="majorHAnsi" w:cs="Arial"/>
          <w:sz w:val="22"/>
        </w:rPr>
        <w:lastRenderedPageBreak/>
        <w:t>Compensation for all damages done by contractor or his men whether in or beyond the limits of KNNL property including any damage caused by spreading of fire mentioned in Clause 22 shall be estimated by the Executive Engineer, and the estimate of the Executive Engineer, subject to the decision of the Superintending Engineer on appeal, shall be final and the contractor shall be bound to pay the amount of the assessed compensation on demand failing which the same will be recovered from the contractor as damages in the manner prescribed in Clause 1 or deducted by the Executive Engineer or other competent authority from any sums that may be due or become due from KNNL to the contractor</w:t>
      </w:r>
      <w:r w:rsidR="008B5D34">
        <w:rPr>
          <w:rFonts w:asciiTheme="majorHAnsi" w:hAnsiTheme="majorHAnsi" w:cs="Arial"/>
          <w:sz w:val="22"/>
        </w:rPr>
        <w:t xml:space="preserve"> </w:t>
      </w:r>
      <w:r w:rsidRPr="007B3037">
        <w:rPr>
          <w:rFonts w:asciiTheme="majorHAnsi" w:hAnsiTheme="majorHAnsi" w:cs="Arial"/>
          <w:sz w:val="22"/>
        </w:rPr>
        <w:t>under this contract or otherwise.</w:t>
      </w:r>
      <w:r w:rsidRPr="007B3037">
        <w:rPr>
          <w:rFonts w:asciiTheme="majorHAnsi" w:hAnsiTheme="majorHAnsi" w:cs="Arial"/>
          <w:sz w:val="22"/>
        </w:rPr>
        <w:cr/>
      </w:r>
    </w:p>
    <w:p w:rsidR="00C605A1" w:rsidRPr="007B3037" w:rsidRDefault="00C605A1" w:rsidP="00C605A1">
      <w:pPr>
        <w:jc w:val="both"/>
        <w:rPr>
          <w:rFonts w:asciiTheme="majorHAnsi" w:hAnsiTheme="majorHAnsi" w:cs="Arial"/>
          <w:sz w:val="22"/>
        </w:rPr>
      </w:pPr>
      <w:r w:rsidRPr="007B3037">
        <w:rPr>
          <w:rFonts w:asciiTheme="majorHAnsi" w:hAnsiTheme="majorHAnsi" w:cs="Arial"/>
          <w:sz w:val="22"/>
        </w:rPr>
        <w:t>The contractor shall bear the expenses of defending and action or other legal proceedings that may be brought by any person for injury sustained by him owing to neglect of precautions to prevent the spread of fire and shall pay any damages and cost that may be awarded by the court in consequence.</w:t>
      </w:r>
      <w:r w:rsidRPr="007B3037">
        <w:rPr>
          <w:rFonts w:asciiTheme="majorHAnsi" w:hAnsiTheme="majorHAnsi" w:cs="Arial"/>
          <w:sz w:val="22"/>
        </w:rPr>
        <w:cr/>
      </w:r>
      <w:r w:rsidRPr="007B3037">
        <w:rPr>
          <w:rFonts w:asciiTheme="majorHAnsi" w:hAnsiTheme="majorHAnsi" w:cs="Arial"/>
          <w:sz w:val="22"/>
        </w:rPr>
        <w:cr/>
      </w:r>
      <w:r w:rsidR="008B5D34">
        <w:rPr>
          <w:rFonts w:asciiTheme="majorHAnsi" w:hAnsiTheme="majorHAnsi" w:cs="Arial"/>
          <w:b/>
          <w:sz w:val="22"/>
        </w:rPr>
        <w:t>EMPLOYMENT OF FEMALE LABOUR</w:t>
      </w:r>
      <w:r w:rsidR="008B5D34">
        <w:rPr>
          <w:rFonts w:asciiTheme="majorHAnsi" w:hAnsiTheme="majorHAnsi" w:cs="Arial"/>
          <w:b/>
          <w:sz w:val="22"/>
        </w:rPr>
        <w:cr/>
      </w:r>
      <w:r w:rsidRPr="007B3037">
        <w:rPr>
          <w:rFonts w:asciiTheme="majorHAnsi" w:hAnsiTheme="majorHAnsi" w:cs="Arial"/>
          <w:b/>
          <w:sz w:val="22"/>
        </w:rPr>
        <w:t>Clause 24</w:t>
      </w:r>
      <w:r w:rsidRPr="007B3037">
        <w:rPr>
          <w:rFonts w:asciiTheme="majorHAnsi" w:hAnsiTheme="majorHAnsi" w:cs="Arial"/>
          <w:sz w:val="22"/>
        </w:rPr>
        <w:t>:</w:t>
      </w:r>
    </w:p>
    <w:p w:rsidR="00C605A1" w:rsidRPr="007B3037" w:rsidRDefault="00C605A1" w:rsidP="00C605A1">
      <w:pPr>
        <w:jc w:val="both"/>
        <w:rPr>
          <w:rFonts w:asciiTheme="majorHAnsi" w:hAnsiTheme="majorHAnsi" w:cs="Arial"/>
          <w:sz w:val="22"/>
        </w:rPr>
      </w:pPr>
      <w:r w:rsidRPr="007B3037">
        <w:rPr>
          <w:rFonts w:asciiTheme="majorHAnsi" w:hAnsiTheme="majorHAnsi" w:cs="Arial"/>
          <w:sz w:val="22"/>
        </w:rPr>
        <w:t xml:space="preserve">The employment of female </w:t>
      </w:r>
      <w:r w:rsidR="00872652" w:rsidRPr="007B3037">
        <w:rPr>
          <w:rFonts w:asciiTheme="majorHAnsi" w:hAnsiTheme="majorHAnsi" w:cs="Arial"/>
          <w:sz w:val="22"/>
        </w:rPr>
        <w:t>laborers</w:t>
      </w:r>
      <w:r w:rsidRPr="007B3037">
        <w:rPr>
          <w:rFonts w:asciiTheme="majorHAnsi" w:hAnsiTheme="majorHAnsi" w:cs="Arial"/>
          <w:sz w:val="22"/>
        </w:rPr>
        <w:t xml:space="preserve"> on works in the </w:t>
      </w:r>
      <w:r w:rsidR="00872652" w:rsidRPr="007B3037">
        <w:rPr>
          <w:rFonts w:asciiTheme="majorHAnsi" w:hAnsiTheme="majorHAnsi" w:cs="Arial"/>
          <w:sz w:val="22"/>
        </w:rPr>
        <w:t>neighborhood</w:t>
      </w:r>
      <w:r w:rsidRPr="007B3037">
        <w:rPr>
          <w:rFonts w:asciiTheme="majorHAnsi" w:hAnsiTheme="majorHAnsi" w:cs="Arial"/>
          <w:sz w:val="22"/>
        </w:rPr>
        <w:t xml:space="preserve"> of soldier's barracks should be avoided as far as possible.</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sz w:val="22"/>
        </w:rPr>
        <w:t xml:space="preserve">WORK ON NOTIFIED </w:t>
      </w:r>
      <w:smartTag w:uri="urn:schemas-microsoft-com:office:smarttags" w:element="place">
        <w:r w:rsidRPr="007B3037">
          <w:rPr>
            <w:rFonts w:asciiTheme="majorHAnsi" w:hAnsiTheme="majorHAnsi" w:cs="Arial"/>
            <w:b/>
            <w:sz w:val="22"/>
          </w:rPr>
          <w:t>HOLIDAY</w:t>
        </w:r>
      </w:smartTag>
      <w:r w:rsidR="008B5D34">
        <w:rPr>
          <w:rFonts w:asciiTheme="majorHAnsi" w:hAnsiTheme="majorHAnsi" w:cs="Arial"/>
          <w:b/>
          <w:sz w:val="22"/>
        </w:rPr>
        <w:cr/>
      </w:r>
      <w:r w:rsidRPr="007B3037">
        <w:rPr>
          <w:rFonts w:asciiTheme="majorHAnsi" w:hAnsiTheme="majorHAnsi" w:cs="Arial"/>
          <w:b/>
          <w:sz w:val="22"/>
        </w:rPr>
        <w:t>Clause 25</w:t>
      </w:r>
      <w:r w:rsidR="008B5D34">
        <w:rPr>
          <w:rFonts w:asciiTheme="majorHAnsi" w:hAnsiTheme="majorHAnsi" w:cs="Arial"/>
          <w:sz w:val="22"/>
        </w:rPr>
        <w:t>:</w:t>
      </w:r>
    </w:p>
    <w:p w:rsidR="00C605A1" w:rsidRPr="007B3037" w:rsidRDefault="00C605A1" w:rsidP="00C605A1">
      <w:pPr>
        <w:jc w:val="both"/>
        <w:rPr>
          <w:rFonts w:asciiTheme="majorHAnsi" w:hAnsiTheme="majorHAnsi" w:cs="Arial"/>
          <w:b/>
          <w:sz w:val="22"/>
        </w:rPr>
      </w:pPr>
      <w:r w:rsidRPr="007B3037">
        <w:rPr>
          <w:rFonts w:asciiTheme="majorHAnsi" w:hAnsiTheme="majorHAnsi" w:cs="Arial"/>
          <w:sz w:val="22"/>
        </w:rPr>
        <w:t>No work shall be done on any notified holiday without the sanction in writing of the Executive Engineer or other competent authority.</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sz w:val="22"/>
        </w:rPr>
        <w:t>CONSEQUENCES OF SUBLETTING WORK WITHOUT APPROVAL, THE CONTRACTOR BECOMING INSOLVENT, BRIBING ETC, BY CONTRACTOR</w:t>
      </w:r>
      <w:r w:rsidRPr="007B3037">
        <w:rPr>
          <w:rFonts w:asciiTheme="majorHAnsi" w:hAnsiTheme="majorHAnsi" w:cs="Arial"/>
          <w:b/>
          <w:sz w:val="22"/>
        </w:rPr>
        <w:cr/>
        <w:t>AND ACTION AGAINST THE CONTRACTOR</w:t>
      </w:r>
    </w:p>
    <w:p w:rsidR="00C605A1" w:rsidRPr="007B3037" w:rsidRDefault="008B5D34" w:rsidP="00C605A1">
      <w:pPr>
        <w:jc w:val="both"/>
        <w:rPr>
          <w:rFonts w:asciiTheme="majorHAnsi" w:hAnsiTheme="majorHAnsi" w:cs="Arial"/>
          <w:sz w:val="22"/>
        </w:rPr>
      </w:pPr>
      <w:r>
        <w:rPr>
          <w:rFonts w:asciiTheme="majorHAnsi" w:hAnsiTheme="majorHAnsi" w:cs="Arial"/>
          <w:b/>
          <w:sz w:val="22"/>
        </w:rPr>
        <w:t>Work not to be sublet</w:t>
      </w:r>
      <w:r>
        <w:rPr>
          <w:rFonts w:asciiTheme="majorHAnsi" w:hAnsiTheme="majorHAnsi" w:cs="Arial"/>
          <w:b/>
          <w:sz w:val="22"/>
        </w:rPr>
        <w:cr/>
      </w:r>
      <w:r w:rsidR="00C605A1" w:rsidRPr="007B3037">
        <w:rPr>
          <w:rFonts w:asciiTheme="majorHAnsi" w:hAnsiTheme="majorHAnsi" w:cs="Arial"/>
          <w:b/>
          <w:sz w:val="22"/>
        </w:rPr>
        <w:t>Clause 26</w:t>
      </w:r>
      <w:r>
        <w:rPr>
          <w:rFonts w:asciiTheme="majorHAnsi" w:hAnsiTheme="majorHAnsi" w:cs="Arial"/>
          <w:sz w:val="22"/>
        </w:rPr>
        <w:t>:</w:t>
      </w:r>
    </w:p>
    <w:p w:rsidR="00C605A1" w:rsidRPr="007B3037" w:rsidRDefault="00C605A1" w:rsidP="00C605A1">
      <w:pPr>
        <w:ind w:firstLine="720"/>
        <w:jc w:val="both"/>
        <w:rPr>
          <w:rFonts w:asciiTheme="majorHAnsi" w:hAnsiTheme="majorHAnsi" w:cs="Arial"/>
          <w:sz w:val="22"/>
        </w:rPr>
      </w:pPr>
      <w:r w:rsidRPr="007B3037">
        <w:rPr>
          <w:rFonts w:asciiTheme="majorHAnsi" w:hAnsiTheme="majorHAnsi" w:cs="Arial"/>
          <w:sz w:val="22"/>
        </w:rPr>
        <w:t xml:space="preserve">(a) The contract shall not be assigned or sublet by the Contractor.  However, any specific portion of the work which is of a </w:t>
      </w:r>
      <w:r w:rsidR="00872652" w:rsidRPr="007B3037">
        <w:rPr>
          <w:rFonts w:asciiTheme="majorHAnsi" w:hAnsiTheme="majorHAnsi" w:cs="Arial"/>
          <w:sz w:val="22"/>
        </w:rPr>
        <w:t>specialized</w:t>
      </w:r>
      <w:r w:rsidRPr="007B3037">
        <w:rPr>
          <w:rFonts w:asciiTheme="majorHAnsi" w:hAnsiTheme="majorHAnsi" w:cs="Arial"/>
          <w:sz w:val="22"/>
        </w:rPr>
        <w:t xml:space="preserve"> nature and normally not executable by a general Contractor could be got done by the </w:t>
      </w:r>
      <w:r w:rsidR="00872652" w:rsidRPr="007B3037">
        <w:rPr>
          <w:rFonts w:asciiTheme="majorHAnsi" w:hAnsiTheme="majorHAnsi" w:cs="Arial"/>
          <w:sz w:val="22"/>
        </w:rPr>
        <w:t>specialized</w:t>
      </w:r>
      <w:r w:rsidRPr="007B3037">
        <w:rPr>
          <w:rFonts w:asciiTheme="majorHAnsi" w:hAnsiTheme="majorHAnsi" w:cs="Arial"/>
          <w:sz w:val="22"/>
        </w:rPr>
        <w:t xml:space="preserve"> agencies which are executing such works, after obtaining the specific approval of the Executive Engineer in writing in each case.  Such consent to sublet the work, if given, shall not relieve the Contractor from any liability or obligation under the contract and he shall be responsible for the acts, defaults and neglects of any sub-contractor or his agents, servants or workmen as fully as if they were the acts, defaults or neglects of the contractor, his agents, servants or workmen.</w:t>
      </w:r>
      <w:r w:rsidRPr="007B3037">
        <w:rPr>
          <w:rFonts w:asciiTheme="majorHAnsi" w:hAnsiTheme="majorHAnsi" w:cs="Arial"/>
          <w:sz w:val="22"/>
        </w:rPr>
        <w:cr/>
      </w:r>
      <w:r w:rsidRPr="007B3037">
        <w:rPr>
          <w:rFonts w:asciiTheme="majorHAnsi" w:hAnsiTheme="majorHAnsi" w:cs="Arial"/>
          <w:sz w:val="22"/>
        </w:rPr>
        <w:cr/>
        <w:t xml:space="preserve">         If the contractor shall assign or sublet his contract or any portion thereof without the specific approval of the Executive Engineer or attempts to do so or become insolvent or commence any proceedings to get himself adjudicated as insolvent or make any composition with his creditors or attempts so to do or if any bribe, gratuity, gift, loan, perquisite reward or advantage, pecuniary or otherwise, shall either directly or indirectly be given, promised or offered by the Contractor or any of his servants or agents to any officer or person in the employ of KNNL in any way relating to his office or employment or if any such officer or person shall become in any way directly or indirectly interested in the contract, the Executive Engineer or other competent authority may thereupon by notice in writing rescind the contract and the security deposit of the contractor shall thereupon stand forfeited and be absolutely at the disposal of KNNL, and the same consequences shall ensure as if the contract had been rescinded under Clause 3 hereof and in addition, the contractor shall not be entitled to recover or be paid for any work actu</w:t>
      </w:r>
      <w:r w:rsidR="008B5D34">
        <w:rPr>
          <w:rFonts w:asciiTheme="majorHAnsi" w:hAnsiTheme="majorHAnsi" w:cs="Arial"/>
          <w:sz w:val="22"/>
        </w:rPr>
        <w:t>ally performed under contract.</w:t>
      </w:r>
      <w:r w:rsidR="008B5D34">
        <w:rPr>
          <w:rFonts w:asciiTheme="majorHAnsi" w:hAnsiTheme="majorHAnsi" w:cs="Arial"/>
          <w:sz w:val="22"/>
        </w:rPr>
        <w:cr/>
      </w:r>
    </w:p>
    <w:p w:rsidR="00C605A1" w:rsidRPr="007B3037" w:rsidRDefault="00C605A1" w:rsidP="00C605A1">
      <w:pPr>
        <w:ind w:firstLine="720"/>
        <w:jc w:val="both"/>
        <w:rPr>
          <w:rFonts w:asciiTheme="majorHAnsi" w:hAnsiTheme="majorHAnsi" w:cs="Arial"/>
          <w:b/>
          <w:sz w:val="22"/>
        </w:rPr>
      </w:pPr>
      <w:r w:rsidRPr="007B3037">
        <w:rPr>
          <w:rFonts w:asciiTheme="majorHAnsi" w:hAnsiTheme="majorHAnsi" w:cs="Arial"/>
          <w:b/>
          <w:sz w:val="22"/>
        </w:rPr>
        <w:t>Recovery of excess payments based on excess measurements and action against contractor</w:t>
      </w:r>
      <w:r w:rsidR="008B5D34">
        <w:rPr>
          <w:rFonts w:asciiTheme="majorHAnsi" w:hAnsiTheme="majorHAnsi" w:cs="Arial"/>
          <w:sz w:val="22"/>
        </w:rPr>
        <w:cr/>
      </w:r>
      <w:r w:rsidRPr="007B3037">
        <w:rPr>
          <w:rFonts w:asciiTheme="majorHAnsi" w:hAnsiTheme="majorHAnsi" w:cs="Arial"/>
          <w:sz w:val="22"/>
        </w:rPr>
        <w:t xml:space="preserve">        (b) Whenever it is noticed that excess payments have been made to the contractor based on excess measurements recorded by the subordinate in the measurement book and countersigned by the contractor or his duly </w:t>
      </w:r>
      <w:r w:rsidR="00872652" w:rsidRPr="007B3037">
        <w:rPr>
          <w:rFonts w:asciiTheme="majorHAnsi" w:hAnsiTheme="majorHAnsi" w:cs="Arial"/>
          <w:sz w:val="22"/>
        </w:rPr>
        <w:t>authorized</w:t>
      </w:r>
      <w:r w:rsidRPr="007B3037">
        <w:rPr>
          <w:rFonts w:asciiTheme="majorHAnsi" w:hAnsiTheme="majorHAnsi" w:cs="Arial"/>
          <w:sz w:val="22"/>
        </w:rPr>
        <w:t xml:space="preserve"> agent, action shall be taken to recover the excess payments together </w:t>
      </w:r>
      <w:r w:rsidRPr="007B3037">
        <w:rPr>
          <w:rFonts w:asciiTheme="majorHAnsi" w:hAnsiTheme="majorHAnsi" w:cs="Arial"/>
          <w:sz w:val="22"/>
        </w:rPr>
        <w:lastRenderedPageBreak/>
        <w:t>with interest immediately.  Action may also be taken to remove the name of the contractor from the approved list of contractors and also to black-list him.</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sz w:val="22"/>
        </w:rPr>
        <w:t>Change in classification of excavations accepted not permitted</w:t>
      </w:r>
      <w:r w:rsidRPr="007B3037">
        <w:rPr>
          <w:rFonts w:asciiTheme="majorHAnsi" w:hAnsiTheme="majorHAnsi" w:cs="Arial"/>
          <w:b/>
          <w:sz w:val="22"/>
        </w:rPr>
        <w:cr/>
      </w:r>
      <w:r w:rsidRPr="007B3037">
        <w:rPr>
          <w:rFonts w:asciiTheme="majorHAnsi" w:hAnsiTheme="majorHAnsi" w:cs="Arial"/>
          <w:sz w:val="22"/>
        </w:rPr>
        <w:t>Once the measurements mentioning the classification of the excavations are recorded in the measurement book and the same is signed by the contractor or his authorised agent in token of acceptance, no request for reclassification by the contractor shall be entertained.</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sz w:val="22"/>
        </w:rPr>
        <w:t>Criminal proceeding against Departmental Officer</w:t>
      </w:r>
      <w:r w:rsidR="008B5D34">
        <w:rPr>
          <w:rFonts w:asciiTheme="majorHAnsi" w:hAnsiTheme="majorHAnsi" w:cs="Arial"/>
          <w:b/>
          <w:sz w:val="22"/>
        </w:rPr>
        <w:t>s and contractor for the lapses</w:t>
      </w:r>
    </w:p>
    <w:p w:rsidR="00C605A1" w:rsidRPr="007B3037" w:rsidRDefault="00C605A1" w:rsidP="00C605A1">
      <w:pPr>
        <w:ind w:firstLine="720"/>
        <w:jc w:val="both"/>
        <w:rPr>
          <w:rFonts w:asciiTheme="majorHAnsi" w:hAnsiTheme="majorHAnsi" w:cs="Arial"/>
          <w:sz w:val="22"/>
        </w:rPr>
      </w:pPr>
      <w:r w:rsidRPr="007B3037">
        <w:rPr>
          <w:rFonts w:asciiTheme="majorHAnsi" w:hAnsiTheme="majorHAnsi" w:cs="Arial"/>
          <w:sz w:val="22"/>
        </w:rPr>
        <w:t>C) KNNL also reserves the right to initiate criminal proceedings against the concerned Departmental Officers who are directly responsible for the lapse and the contractors who have colluded with the departmental officers in the lapse and fraudulently received amounts not due to them legitimately.</w:t>
      </w:r>
      <w:r w:rsidRPr="007B3037">
        <w:rPr>
          <w:rFonts w:asciiTheme="majorHAnsi" w:hAnsiTheme="majorHAnsi" w:cs="Arial"/>
          <w:sz w:val="22"/>
        </w:rPr>
        <w:cr/>
      </w:r>
    </w:p>
    <w:p w:rsidR="00C605A1" w:rsidRPr="007B3037" w:rsidRDefault="00C605A1" w:rsidP="00C605A1">
      <w:pPr>
        <w:jc w:val="both"/>
        <w:rPr>
          <w:rFonts w:asciiTheme="majorHAnsi" w:hAnsiTheme="majorHAnsi" w:cs="Arial"/>
          <w:sz w:val="22"/>
        </w:rPr>
      </w:pPr>
      <w:r w:rsidRPr="007B3037">
        <w:rPr>
          <w:rFonts w:asciiTheme="majorHAnsi" w:hAnsiTheme="majorHAnsi" w:cs="Arial"/>
          <w:b/>
          <w:sz w:val="22"/>
        </w:rPr>
        <w:t>SUM PAYABLE BY WAY OF COMPENSATION TO BE CONSIDERED AS REASONABLE COMPENSATION WITHOU</w:t>
      </w:r>
      <w:r w:rsidR="008B5D34">
        <w:rPr>
          <w:rFonts w:asciiTheme="majorHAnsi" w:hAnsiTheme="majorHAnsi" w:cs="Arial"/>
          <w:b/>
          <w:sz w:val="22"/>
        </w:rPr>
        <w:t>T REFERENCE TO ACTUAL LOSS</w:t>
      </w:r>
      <w:r w:rsidR="008B5D34">
        <w:rPr>
          <w:rFonts w:asciiTheme="majorHAnsi" w:hAnsiTheme="majorHAnsi" w:cs="Arial"/>
          <w:b/>
          <w:sz w:val="22"/>
        </w:rPr>
        <w:cr/>
      </w:r>
      <w:r w:rsidRPr="007B3037">
        <w:rPr>
          <w:rFonts w:asciiTheme="majorHAnsi" w:hAnsiTheme="majorHAnsi" w:cs="Arial"/>
          <w:b/>
          <w:sz w:val="22"/>
        </w:rPr>
        <w:t>Clause 27</w:t>
      </w:r>
      <w:r w:rsidR="008B5D34">
        <w:rPr>
          <w:rFonts w:asciiTheme="majorHAnsi" w:hAnsiTheme="majorHAnsi" w:cs="Arial"/>
          <w:sz w:val="22"/>
        </w:rPr>
        <w:t>:</w:t>
      </w:r>
    </w:p>
    <w:p w:rsidR="00C605A1" w:rsidRPr="007B3037" w:rsidRDefault="00C605A1" w:rsidP="00C605A1">
      <w:pPr>
        <w:jc w:val="both"/>
        <w:rPr>
          <w:rFonts w:asciiTheme="majorHAnsi" w:hAnsiTheme="majorHAnsi" w:cs="Arial"/>
          <w:sz w:val="22"/>
        </w:rPr>
      </w:pPr>
      <w:r w:rsidRPr="007B3037">
        <w:rPr>
          <w:rFonts w:asciiTheme="majorHAnsi" w:hAnsiTheme="majorHAnsi" w:cs="Arial"/>
          <w:sz w:val="22"/>
        </w:rPr>
        <w:t>All sums payable by contractor by way of compensation under any of these conditions shall be considered as reasonable compensation to be applied for the use of KNNL without reference to the actual loss or damage sustained and whether any damage has or has not been sustained.</w:t>
      </w:r>
      <w:r w:rsidRPr="007B3037">
        <w:rPr>
          <w:rFonts w:asciiTheme="majorHAnsi" w:hAnsiTheme="majorHAnsi" w:cs="Arial"/>
          <w:sz w:val="22"/>
        </w:rPr>
        <w:cr/>
      </w:r>
    </w:p>
    <w:p w:rsidR="00C605A1" w:rsidRPr="007B3037" w:rsidRDefault="00C605A1" w:rsidP="00C605A1">
      <w:pPr>
        <w:jc w:val="both"/>
        <w:rPr>
          <w:rFonts w:asciiTheme="majorHAnsi" w:hAnsiTheme="majorHAnsi" w:cs="Arial"/>
          <w:sz w:val="12"/>
        </w:rPr>
      </w:pPr>
      <w:r w:rsidRPr="007B3037">
        <w:rPr>
          <w:rFonts w:asciiTheme="majorHAnsi" w:hAnsiTheme="majorHAnsi" w:cs="Arial"/>
          <w:b/>
          <w:sz w:val="22"/>
        </w:rPr>
        <w:t>APPROVAL OF EXECUTIVE ENGINEER NECESSARY FOR CHANGING THE CONSTITUTION OF A FIRM OR BEFORE ENTERING INTO PARTNERSHIP AGREEMENT-CONSEQUENCES OF NOT OBTAINING PRIOR APPROVAL</w:t>
      </w:r>
      <w:r w:rsidRPr="007B3037">
        <w:rPr>
          <w:rFonts w:asciiTheme="majorHAnsi" w:hAnsiTheme="majorHAnsi" w:cs="Arial"/>
          <w:b/>
          <w:sz w:val="22"/>
        </w:rPr>
        <w:cr/>
        <w:t>Clause 28</w:t>
      </w:r>
      <w:r w:rsidRPr="007B3037">
        <w:rPr>
          <w:rFonts w:asciiTheme="majorHAnsi" w:hAnsiTheme="majorHAnsi" w:cs="Arial"/>
          <w:sz w:val="22"/>
        </w:rPr>
        <w:t>:</w:t>
      </w:r>
    </w:p>
    <w:p w:rsidR="00C605A1" w:rsidRPr="007B3037" w:rsidRDefault="00C605A1" w:rsidP="00C605A1">
      <w:pPr>
        <w:jc w:val="both"/>
        <w:rPr>
          <w:rFonts w:asciiTheme="majorHAnsi" w:hAnsiTheme="majorHAnsi" w:cs="Arial"/>
          <w:b/>
          <w:sz w:val="2"/>
        </w:rPr>
      </w:pPr>
      <w:r w:rsidRPr="007B3037">
        <w:rPr>
          <w:rFonts w:asciiTheme="majorHAnsi" w:hAnsiTheme="majorHAnsi" w:cs="Arial"/>
          <w:sz w:val="22"/>
        </w:rPr>
        <w:t>Where the contractor is a partnership firm, the previous approval in writing of the Executive Engineer shall be obtained before any change is made in the Constitution of the Firm.  Where the Contractor is an individual or a Hindu undivided family business/concern, such approval as aforesaid, shall likewise be obtained before the contractor enters into any partnership agreement where under the partnership firm would have the right to carry out the work hereby undertaken by the contractor.  If previous approval as aforesaid is not obtained, the contract shall be deemed to have been assigned in contravention of Clause 26 hereof and the same action may be taken and the same consequences shall ensure as provided in the said Clause 26.</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sz w:val="22"/>
        </w:rPr>
        <w:t>SETTLEMENT OF DISPUTES- TIME LIMIT FOR DECISION</w:t>
      </w:r>
      <w:r w:rsidRPr="007B3037">
        <w:rPr>
          <w:rFonts w:asciiTheme="majorHAnsi" w:hAnsiTheme="majorHAnsi" w:cs="Arial"/>
          <w:b/>
          <w:sz w:val="22"/>
        </w:rPr>
        <w:cr/>
      </w:r>
    </w:p>
    <w:p w:rsidR="00C605A1" w:rsidRPr="007B3037" w:rsidRDefault="00C605A1" w:rsidP="00C605A1">
      <w:pPr>
        <w:jc w:val="both"/>
        <w:rPr>
          <w:rFonts w:asciiTheme="majorHAnsi" w:hAnsiTheme="majorHAnsi" w:cs="Arial"/>
          <w:sz w:val="8"/>
        </w:rPr>
      </w:pPr>
      <w:r w:rsidRPr="007B3037">
        <w:rPr>
          <w:rFonts w:asciiTheme="majorHAnsi" w:hAnsiTheme="majorHAnsi" w:cs="Arial"/>
          <w:b/>
          <w:sz w:val="22"/>
        </w:rPr>
        <w:t>Clause 29</w:t>
      </w:r>
      <w:r w:rsidRPr="007B3037">
        <w:rPr>
          <w:rFonts w:asciiTheme="majorHAnsi" w:hAnsiTheme="majorHAnsi" w:cs="Arial"/>
          <w:sz w:val="22"/>
        </w:rPr>
        <w:t>:</w:t>
      </w:r>
    </w:p>
    <w:p w:rsidR="00C605A1" w:rsidRPr="007B3037" w:rsidRDefault="00C605A1" w:rsidP="008B5D34">
      <w:pPr>
        <w:ind w:firstLine="720"/>
        <w:jc w:val="both"/>
        <w:rPr>
          <w:rFonts w:asciiTheme="majorHAnsi" w:hAnsiTheme="majorHAnsi" w:cs="Arial"/>
          <w:sz w:val="22"/>
        </w:rPr>
      </w:pPr>
      <w:r w:rsidRPr="007B3037">
        <w:rPr>
          <w:rFonts w:asciiTheme="majorHAnsi" w:hAnsiTheme="majorHAnsi" w:cs="Arial"/>
          <w:sz w:val="22"/>
        </w:rPr>
        <w:t>(a)  If any dispute or difference of any kind whatsoever were to arise between the Executive Engineer/Superintending Engineer and the contractor regarding the following matters namely,</w:t>
      </w:r>
      <w:r w:rsidRPr="007B3037">
        <w:rPr>
          <w:rFonts w:asciiTheme="majorHAnsi" w:hAnsiTheme="majorHAnsi" w:cs="Arial"/>
          <w:sz w:val="22"/>
        </w:rPr>
        <w:cr/>
        <w:t>(i)</w:t>
      </w:r>
      <w:r w:rsidRPr="007B3037">
        <w:rPr>
          <w:rFonts w:asciiTheme="majorHAnsi" w:hAnsiTheme="majorHAnsi" w:cs="Arial"/>
          <w:sz w:val="22"/>
        </w:rPr>
        <w:tab/>
        <w:t>The meaning of the specifications, designs, drawings and instruc</w:t>
      </w:r>
      <w:r w:rsidR="008B5D34">
        <w:rPr>
          <w:rFonts w:asciiTheme="majorHAnsi" w:hAnsiTheme="majorHAnsi" w:cs="Arial"/>
          <w:sz w:val="22"/>
        </w:rPr>
        <w:t>tions herein before mentioned;</w:t>
      </w:r>
      <w:r w:rsidR="008B5D34">
        <w:rPr>
          <w:rFonts w:asciiTheme="majorHAnsi" w:hAnsiTheme="majorHAnsi" w:cs="Arial"/>
          <w:sz w:val="22"/>
        </w:rPr>
        <w:cr/>
      </w:r>
      <w:r w:rsidRPr="007B3037">
        <w:rPr>
          <w:rFonts w:asciiTheme="majorHAnsi" w:hAnsiTheme="majorHAnsi" w:cs="Arial"/>
          <w:sz w:val="22"/>
        </w:rPr>
        <w:t xml:space="preserve">II) </w:t>
      </w:r>
      <w:r w:rsidRPr="007B3037">
        <w:rPr>
          <w:rFonts w:asciiTheme="majorHAnsi" w:hAnsiTheme="majorHAnsi" w:cs="Arial"/>
          <w:sz w:val="22"/>
        </w:rPr>
        <w:tab/>
        <w:t xml:space="preserve">The quality of workmanship or </w:t>
      </w:r>
      <w:r w:rsidR="008B5D34">
        <w:rPr>
          <w:rFonts w:asciiTheme="majorHAnsi" w:hAnsiTheme="majorHAnsi" w:cs="Arial"/>
          <w:sz w:val="22"/>
        </w:rPr>
        <w:t>materials used on the work and</w:t>
      </w:r>
      <w:r w:rsidR="008B5D34">
        <w:rPr>
          <w:rFonts w:asciiTheme="majorHAnsi" w:hAnsiTheme="majorHAnsi" w:cs="Arial"/>
          <w:sz w:val="22"/>
        </w:rPr>
        <w:cr/>
      </w:r>
      <w:r w:rsidRPr="007B3037">
        <w:rPr>
          <w:rFonts w:asciiTheme="majorHAnsi" w:hAnsiTheme="majorHAnsi" w:cs="Arial"/>
          <w:sz w:val="22"/>
        </w:rPr>
        <w:t xml:space="preserve">III) </w:t>
      </w:r>
      <w:r w:rsidRPr="007B3037">
        <w:rPr>
          <w:rFonts w:asciiTheme="majorHAnsi" w:hAnsiTheme="majorHAnsi" w:cs="Arial"/>
          <w:sz w:val="22"/>
        </w:rPr>
        <w:tab/>
        <w:t>Any other question, claim, right, matter, thing whatsoever, in any way arising out of or relating to the contract, designs, drawings, specifications, estimates, instructions, or orders, or those conditions or failure to execute the same whether arising during the progress of the work, or after the completion, termination or abandonment thereof, the dispute shall, in the first place, be referred to the Chief Engineer who has jurisdiction over the work specified in the contract. The Chief Engineer shall, within a period of sixty days from the date of being requested by the Contractor to do so, give written notice of his decision to the Contractor. If the Contractor is aggrieved by the decision of the Chief Engineer, or if the Chief Engineer fails to give written notice of his decision within the above said period of sixty days, the contractor may appeal to the Managing Director, KNNL, within 60 days from the receipt of written notice of Chief Engineer's decision or from the expiry of first named period of 60 days</w:t>
      </w:r>
      <w:r w:rsidRPr="007B3037">
        <w:rPr>
          <w:rFonts w:asciiTheme="majorHAnsi" w:hAnsiTheme="majorHAnsi" w:cs="Arial"/>
          <w:sz w:val="22"/>
        </w:rPr>
        <w:cr/>
      </w:r>
      <w:r w:rsidRPr="007B3037">
        <w:rPr>
          <w:rFonts w:asciiTheme="majorHAnsi" w:hAnsiTheme="majorHAnsi" w:cs="Arial"/>
          <w:sz w:val="22"/>
        </w:rPr>
        <w:cr/>
        <w:t xml:space="preserve">(b) Subject to the Managing Director's decision on appeal and subject to other form of </w:t>
      </w:r>
    </w:p>
    <w:p w:rsidR="00C605A1" w:rsidRPr="007B3037" w:rsidRDefault="00872652" w:rsidP="00C605A1">
      <w:pPr>
        <w:jc w:val="both"/>
        <w:rPr>
          <w:rFonts w:asciiTheme="majorHAnsi" w:hAnsiTheme="majorHAnsi" w:cs="Arial"/>
          <w:sz w:val="22"/>
        </w:rPr>
      </w:pPr>
      <w:r w:rsidRPr="007B3037">
        <w:rPr>
          <w:rFonts w:asciiTheme="majorHAnsi" w:hAnsiTheme="majorHAnsi" w:cs="Arial"/>
          <w:sz w:val="22"/>
        </w:rPr>
        <w:lastRenderedPageBreak/>
        <w:t>Settlement</w:t>
      </w:r>
      <w:r w:rsidR="00C605A1" w:rsidRPr="007B3037">
        <w:rPr>
          <w:rFonts w:asciiTheme="majorHAnsi" w:hAnsiTheme="majorHAnsi" w:cs="Arial"/>
          <w:sz w:val="22"/>
        </w:rPr>
        <w:t xml:space="preserve"> hereafter provided, the Chief Engineer's decision in respect of every dispute or difference so referred shall be final and binding upon the contractor.  The said decision shall forthwith be given effect to and contractor shall proceed with the execution of the work with all due diligence.</w:t>
      </w:r>
      <w:r w:rsidR="00C605A1" w:rsidRPr="007B3037">
        <w:rPr>
          <w:rFonts w:asciiTheme="majorHAnsi" w:hAnsiTheme="majorHAnsi" w:cs="Arial"/>
          <w:sz w:val="22"/>
        </w:rPr>
        <w:cr/>
      </w:r>
      <w:r w:rsidR="00C605A1" w:rsidRPr="007B3037">
        <w:rPr>
          <w:rFonts w:asciiTheme="majorHAnsi" w:hAnsiTheme="majorHAnsi" w:cs="Arial"/>
          <w:b/>
          <w:sz w:val="22"/>
        </w:rPr>
        <w:cr/>
        <w:t>Remedy when Managing Director's decision on appeal is not acceptable to contractor</w:t>
      </w:r>
      <w:r w:rsidR="00C605A1" w:rsidRPr="007B3037">
        <w:rPr>
          <w:rFonts w:asciiTheme="majorHAnsi" w:hAnsiTheme="majorHAnsi" w:cs="Arial"/>
          <w:b/>
          <w:sz w:val="22"/>
        </w:rPr>
        <w:cr/>
      </w:r>
    </w:p>
    <w:p w:rsidR="00C605A1" w:rsidRPr="007B3037" w:rsidRDefault="00C605A1" w:rsidP="00C605A1">
      <w:pPr>
        <w:jc w:val="both"/>
        <w:rPr>
          <w:rFonts w:asciiTheme="majorHAnsi" w:hAnsiTheme="majorHAnsi" w:cs="Arial"/>
          <w:sz w:val="22"/>
        </w:rPr>
      </w:pPr>
      <w:r w:rsidRPr="007B3037">
        <w:rPr>
          <w:rFonts w:asciiTheme="majorHAnsi" w:hAnsiTheme="majorHAnsi" w:cs="Arial"/>
          <w:sz w:val="22"/>
        </w:rPr>
        <w:tab/>
        <w:t xml:space="preserve">(c) In case the decision of the Managing Director is not acceptable to the contractor, he may approach the Law Courts </w:t>
      </w:r>
      <w:r w:rsidR="00872652" w:rsidRPr="007B3037">
        <w:rPr>
          <w:rFonts w:asciiTheme="majorHAnsi" w:hAnsiTheme="majorHAnsi" w:cs="Arial"/>
          <w:sz w:val="22"/>
        </w:rPr>
        <w:t xml:space="preserve">at... </w:t>
      </w:r>
      <w:r w:rsidRPr="007B3037">
        <w:rPr>
          <w:rFonts w:asciiTheme="majorHAnsi" w:hAnsiTheme="majorHAnsi" w:cs="Arial"/>
          <w:sz w:val="22"/>
        </w:rPr>
        <w:t>…………… (*) for settlement of dispute after giving due written notice in this regard to the Managing Director within a period of ninety days from the date of receipt of the written notice of the decision of the Managing Director.</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sz w:val="22"/>
        </w:rPr>
        <w:t>Time limit for notice to approach law court by contractor</w:t>
      </w:r>
    </w:p>
    <w:p w:rsidR="00C605A1" w:rsidRPr="007B3037" w:rsidRDefault="00C605A1" w:rsidP="00C605A1">
      <w:pPr>
        <w:ind w:firstLine="720"/>
        <w:jc w:val="both"/>
        <w:rPr>
          <w:rFonts w:asciiTheme="majorHAnsi" w:hAnsiTheme="majorHAnsi" w:cs="Arial"/>
          <w:sz w:val="22"/>
        </w:rPr>
      </w:pPr>
      <w:r w:rsidRPr="007B3037">
        <w:rPr>
          <w:rFonts w:asciiTheme="majorHAnsi" w:hAnsiTheme="majorHAnsi" w:cs="Arial"/>
          <w:sz w:val="22"/>
        </w:rPr>
        <w:t>(d) If the Managing Director has given written notice to the contractor of his decision on his appeal and no written notice to approach the law court has been communicated to him by the contractor within a period of ninety days from receipt of such notice, the said decision shall be final and binding upon the contractor.</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sz w:val="22"/>
        </w:rPr>
        <w:t>Time limit for notice to approach law court by contractor when decision is not given by Managing Director.</w:t>
      </w:r>
    </w:p>
    <w:p w:rsidR="00C605A1" w:rsidRPr="007B3037" w:rsidRDefault="00C605A1" w:rsidP="00C605A1">
      <w:pPr>
        <w:ind w:firstLine="720"/>
        <w:jc w:val="both"/>
        <w:rPr>
          <w:rFonts w:asciiTheme="majorHAnsi" w:hAnsiTheme="majorHAnsi" w:cs="Arial"/>
          <w:b/>
          <w:sz w:val="22"/>
        </w:rPr>
      </w:pPr>
      <w:r w:rsidRPr="007B3037">
        <w:rPr>
          <w:rFonts w:asciiTheme="majorHAnsi" w:hAnsiTheme="majorHAnsi" w:cs="Arial"/>
          <w:sz w:val="22"/>
        </w:rPr>
        <w:t xml:space="preserve">(e) If the Managing Director fails to give notice of his decision within a period of ninety days from the receipt of the contractor's appeal, the Contractor may within ninety days after the expiry of the above named period of ninety days approach the Law Courts at …………… (*) giving due notice to the Managing Director. </w:t>
      </w:r>
      <w:r w:rsidRPr="007B3037">
        <w:rPr>
          <w:rFonts w:asciiTheme="majorHAnsi" w:hAnsiTheme="majorHAnsi" w:cs="Arial"/>
          <w:sz w:val="22"/>
        </w:rPr>
        <w:cr/>
      </w:r>
      <w:r w:rsidRPr="007B3037">
        <w:rPr>
          <w:rFonts w:asciiTheme="majorHAnsi" w:hAnsiTheme="majorHAnsi" w:cs="Arial"/>
          <w:sz w:val="22"/>
        </w:rPr>
        <w:cr/>
        <w:t xml:space="preserve">        Note: (*) In sub clauses (c) and (e) specify the place where the Court under whose jurisdiction the work is situated/is located.</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sz w:val="22"/>
        </w:rPr>
        <w:tab/>
        <w:t>(f) Whether the claim is referred to the Chief Engineer or Managing Director or to the Law Courts, as the case may be, the contractor shall proceed to execute and complete the works with all due diligence pending settlement of the said dispute of differences.</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sz w:val="22"/>
        </w:rPr>
        <w:t>Obligations of the Executive Engineer and contractor shall remain unaltered d</w:t>
      </w:r>
      <w:r w:rsidR="008B5D34">
        <w:rPr>
          <w:rFonts w:asciiTheme="majorHAnsi" w:hAnsiTheme="majorHAnsi" w:cs="Arial"/>
          <w:b/>
          <w:sz w:val="22"/>
        </w:rPr>
        <w:t>uring considerations of dispute</w:t>
      </w:r>
    </w:p>
    <w:p w:rsidR="00C605A1" w:rsidRPr="007B3037" w:rsidRDefault="00C605A1" w:rsidP="00C605A1">
      <w:pPr>
        <w:ind w:firstLine="720"/>
        <w:jc w:val="both"/>
        <w:rPr>
          <w:rFonts w:asciiTheme="majorHAnsi" w:hAnsiTheme="majorHAnsi" w:cs="Arial"/>
          <w:sz w:val="22"/>
        </w:rPr>
      </w:pPr>
      <w:r w:rsidRPr="007B3037">
        <w:rPr>
          <w:rFonts w:asciiTheme="majorHAnsi" w:hAnsiTheme="majorHAnsi" w:cs="Arial"/>
          <w:sz w:val="22"/>
        </w:rPr>
        <w:t>(g) The reference of any dispute or difference to the Chief Engineer or Managing Director or the Law Court may proceed not withstanding that the works shall then be or be alleged to be complete, provided always that the obligations of the Executive Engineer and the contractor shall not be altered by reason of the said dispute or difference being referred to the Chief Engineer or Managing Director or the Law Court during the progress of the works.</w:t>
      </w:r>
      <w:r w:rsidRPr="007B3037">
        <w:rPr>
          <w:rFonts w:asciiTheme="majorHAnsi" w:hAnsiTheme="majorHAnsi" w:cs="Arial"/>
          <w:sz w:val="22"/>
        </w:rPr>
        <w:cr/>
      </w:r>
    </w:p>
    <w:p w:rsidR="00C605A1" w:rsidRPr="007B3037" w:rsidRDefault="00C605A1" w:rsidP="00C605A1">
      <w:pPr>
        <w:jc w:val="both"/>
        <w:rPr>
          <w:rFonts w:asciiTheme="majorHAnsi" w:hAnsiTheme="majorHAnsi" w:cs="Arial"/>
          <w:b/>
          <w:sz w:val="22"/>
        </w:rPr>
      </w:pPr>
      <w:r w:rsidRPr="007B3037">
        <w:rPr>
          <w:rFonts w:asciiTheme="majorHAnsi" w:hAnsiTheme="majorHAnsi" w:cs="Arial"/>
          <w:b/>
          <w:sz w:val="22"/>
        </w:rPr>
        <w:t>Aggravated Contractor to Approach Civil Court</w:t>
      </w:r>
    </w:p>
    <w:p w:rsidR="00C605A1" w:rsidRPr="007B3037" w:rsidRDefault="00C605A1" w:rsidP="00C605A1">
      <w:pPr>
        <w:jc w:val="both"/>
        <w:rPr>
          <w:rFonts w:asciiTheme="majorHAnsi" w:hAnsiTheme="majorHAnsi" w:cs="Arial"/>
          <w:sz w:val="22"/>
        </w:rPr>
      </w:pPr>
      <w:r w:rsidRPr="007B3037">
        <w:rPr>
          <w:rFonts w:asciiTheme="majorHAnsi" w:hAnsiTheme="majorHAnsi" w:cs="Arial"/>
          <w:b/>
          <w:sz w:val="22"/>
        </w:rPr>
        <w:tab/>
      </w:r>
      <w:r w:rsidRPr="007B3037">
        <w:rPr>
          <w:rFonts w:asciiTheme="majorHAnsi" w:hAnsiTheme="majorHAnsi" w:cs="Arial"/>
          <w:sz w:val="22"/>
        </w:rPr>
        <w:t>(h) It is clearly understood and agreed upon by both the parties that no part of the above clause shall be construed to be an arbitration clause. In the event of any dispute or difference  arising between the parties to this contract, upon exhausting the remedies  under clauses 29(a) to (g). The only remedy available shall be to approach the jurisdictional Civil court by filing a suit in accordance with law.</w:t>
      </w:r>
    </w:p>
    <w:p w:rsidR="00C605A1" w:rsidRPr="007B3037" w:rsidRDefault="00C605A1" w:rsidP="00C605A1">
      <w:pPr>
        <w:jc w:val="both"/>
        <w:rPr>
          <w:rFonts w:asciiTheme="majorHAnsi" w:hAnsiTheme="majorHAnsi" w:cs="Arial"/>
          <w:b/>
          <w:sz w:val="22"/>
        </w:rPr>
      </w:pPr>
    </w:p>
    <w:p w:rsidR="00C605A1" w:rsidRPr="007B3037" w:rsidRDefault="00C605A1" w:rsidP="00C605A1">
      <w:pPr>
        <w:jc w:val="both"/>
        <w:rPr>
          <w:rFonts w:asciiTheme="majorHAnsi" w:hAnsiTheme="majorHAnsi" w:cs="Arial"/>
          <w:b/>
          <w:sz w:val="22"/>
        </w:rPr>
      </w:pPr>
      <w:r w:rsidRPr="007B3037">
        <w:rPr>
          <w:rFonts w:asciiTheme="majorHAnsi" w:hAnsiTheme="majorHAnsi" w:cs="Arial"/>
          <w:b/>
          <w:sz w:val="22"/>
        </w:rPr>
        <w:t>CONTRACTOR TO PAY COMPENSATION U</w:t>
      </w:r>
      <w:r w:rsidR="008B5D34">
        <w:rPr>
          <w:rFonts w:asciiTheme="majorHAnsi" w:hAnsiTheme="majorHAnsi" w:cs="Arial"/>
          <w:b/>
          <w:sz w:val="22"/>
        </w:rPr>
        <w:t>NDER WORKMEN'S COMPENSATION ACT</w:t>
      </w:r>
    </w:p>
    <w:p w:rsidR="00C605A1" w:rsidRPr="007B3037" w:rsidRDefault="00C605A1" w:rsidP="00C605A1">
      <w:pPr>
        <w:jc w:val="both"/>
        <w:rPr>
          <w:rFonts w:asciiTheme="majorHAnsi" w:hAnsiTheme="majorHAnsi" w:cs="Arial"/>
          <w:sz w:val="22"/>
        </w:rPr>
      </w:pPr>
      <w:r w:rsidRPr="007B3037">
        <w:rPr>
          <w:rFonts w:asciiTheme="majorHAnsi" w:hAnsiTheme="majorHAnsi" w:cs="Arial"/>
          <w:b/>
          <w:sz w:val="22"/>
        </w:rPr>
        <w:t>Clause 30</w:t>
      </w:r>
      <w:r w:rsidRPr="007B3037">
        <w:rPr>
          <w:rFonts w:asciiTheme="majorHAnsi" w:hAnsiTheme="majorHAnsi" w:cs="Arial"/>
          <w:sz w:val="22"/>
        </w:rPr>
        <w:t>:</w:t>
      </w:r>
    </w:p>
    <w:p w:rsidR="00C605A1" w:rsidRPr="007B3037" w:rsidRDefault="00C605A1" w:rsidP="00C605A1">
      <w:pPr>
        <w:ind w:firstLine="720"/>
        <w:jc w:val="both"/>
        <w:rPr>
          <w:rFonts w:asciiTheme="majorHAnsi" w:hAnsiTheme="majorHAnsi" w:cs="Arial"/>
          <w:b/>
          <w:sz w:val="22"/>
        </w:rPr>
      </w:pPr>
      <w:r w:rsidRPr="007B3037">
        <w:rPr>
          <w:rFonts w:asciiTheme="majorHAnsi" w:hAnsiTheme="majorHAnsi" w:cs="Arial"/>
          <w:sz w:val="22"/>
        </w:rPr>
        <w:t>(a) The contractor shall be responsible for and shall pay any compensation to his own workmen payable under the Workmen's Compensation Act. 1923 (VIII of 1923) (hereinafter called the said Act) for injuries caused to the workmen.  If such compensation is paid by KNNL as principal under sub-section (1) of Section 12 of the said Act on behalf of the contractor, it shall be recoverable by KNNL from the contractor under sub-Section (2) of the said Section.  Such compensation shall be recovered in the manner laid down in Clause 1 above.</w:t>
      </w:r>
      <w:r w:rsidRPr="007B3037">
        <w:rPr>
          <w:rFonts w:asciiTheme="majorHAnsi" w:hAnsiTheme="majorHAnsi" w:cs="Arial"/>
          <w:sz w:val="22"/>
        </w:rPr>
        <w:cr/>
      </w:r>
      <w:r w:rsidRPr="007B3037">
        <w:rPr>
          <w:rFonts w:asciiTheme="majorHAnsi" w:hAnsiTheme="majorHAnsi" w:cs="Arial"/>
          <w:b/>
          <w:sz w:val="22"/>
        </w:rPr>
        <w:t>Contractor to pay expenses of providing medical aid to workmen</w:t>
      </w:r>
    </w:p>
    <w:p w:rsidR="00C605A1" w:rsidRPr="007B3037" w:rsidRDefault="00C605A1" w:rsidP="00C605A1">
      <w:pPr>
        <w:ind w:firstLine="720"/>
        <w:jc w:val="both"/>
        <w:rPr>
          <w:rFonts w:asciiTheme="majorHAnsi" w:hAnsiTheme="majorHAnsi" w:cs="Arial"/>
          <w:sz w:val="8"/>
        </w:rPr>
      </w:pPr>
      <w:r w:rsidRPr="007B3037">
        <w:rPr>
          <w:rFonts w:asciiTheme="majorHAnsi" w:hAnsiTheme="majorHAnsi" w:cs="Arial"/>
          <w:sz w:val="22"/>
        </w:rPr>
        <w:lastRenderedPageBreak/>
        <w:t xml:space="preserve">        (b) The contractor shall be responsible for and shall pay the expenses of providing medical aid to any workmen who may suffer a bodily injury as a result of an accident.  If such expenses are incurred by KNNL, the same shall be recoverable from the contractor forthwith and be deducted without prejudice to any other remedy of KNNL from any amount due or that may become due to the contractor.</w:t>
      </w:r>
      <w:r w:rsidRPr="007B3037">
        <w:rPr>
          <w:rFonts w:asciiTheme="majorHAnsi" w:hAnsiTheme="majorHAnsi" w:cs="Arial"/>
          <w:sz w:val="22"/>
        </w:rPr>
        <w:cr/>
      </w:r>
      <w:r w:rsidRPr="007B3037">
        <w:rPr>
          <w:rFonts w:asciiTheme="majorHAnsi" w:hAnsiTheme="majorHAnsi" w:cs="Arial"/>
          <w:b/>
          <w:sz w:val="22"/>
        </w:rPr>
        <w:t>CONTRACTOR TO PROVIDE PERSONAL SAFETY EQUIPMENT, FIRST AID APPARATUS, TREATMENT ETC.</w:t>
      </w:r>
      <w:r w:rsidRPr="007B3037">
        <w:rPr>
          <w:rFonts w:asciiTheme="majorHAnsi" w:hAnsiTheme="majorHAnsi" w:cs="Arial"/>
          <w:b/>
          <w:sz w:val="22"/>
        </w:rPr>
        <w:cr/>
        <w:t>Clause 31</w:t>
      </w:r>
      <w:r w:rsidRPr="007B3037">
        <w:rPr>
          <w:rFonts w:asciiTheme="majorHAnsi" w:hAnsiTheme="majorHAnsi" w:cs="Arial"/>
          <w:sz w:val="22"/>
        </w:rPr>
        <w:t>:</w:t>
      </w:r>
      <w:r w:rsidRPr="007B3037">
        <w:rPr>
          <w:rFonts w:asciiTheme="majorHAnsi" w:hAnsiTheme="majorHAnsi" w:cs="Arial"/>
          <w:sz w:val="22"/>
        </w:rPr>
        <w:cr/>
      </w:r>
    </w:p>
    <w:p w:rsidR="00C605A1" w:rsidRPr="007B3037" w:rsidRDefault="00C605A1" w:rsidP="00C605A1">
      <w:pPr>
        <w:ind w:firstLine="720"/>
        <w:jc w:val="both"/>
        <w:rPr>
          <w:rFonts w:asciiTheme="majorHAnsi" w:hAnsiTheme="majorHAnsi" w:cs="Arial"/>
          <w:sz w:val="22"/>
        </w:rPr>
      </w:pPr>
      <w:r w:rsidRPr="007B3037">
        <w:rPr>
          <w:rFonts w:asciiTheme="majorHAnsi" w:hAnsiTheme="majorHAnsi" w:cs="Arial"/>
          <w:sz w:val="22"/>
        </w:rPr>
        <w:t>The contractor shall provide all necessary personal safety equipment and first aid apparatus for the use of the persons employed on the site, and shall maintain the same in good condition suitable for immediate use, at any time and shall comply with the following regul</w:t>
      </w:r>
      <w:r w:rsidR="008B5D34">
        <w:rPr>
          <w:rFonts w:asciiTheme="majorHAnsi" w:hAnsiTheme="majorHAnsi" w:cs="Arial"/>
          <w:sz w:val="22"/>
        </w:rPr>
        <w:t>ations in connection therewith—</w:t>
      </w:r>
    </w:p>
    <w:p w:rsidR="00C605A1" w:rsidRPr="007B3037" w:rsidRDefault="00C605A1" w:rsidP="00C605A1">
      <w:pPr>
        <w:ind w:left="720"/>
        <w:jc w:val="both"/>
        <w:rPr>
          <w:rFonts w:asciiTheme="majorHAnsi" w:hAnsiTheme="majorHAnsi" w:cs="Arial"/>
          <w:sz w:val="22"/>
        </w:rPr>
      </w:pPr>
      <w:r w:rsidRPr="007B3037">
        <w:rPr>
          <w:rFonts w:asciiTheme="majorHAnsi" w:hAnsiTheme="majorHAnsi" w:cs="Arial"/>
          <w:sz w:val="22"/>
        </w:rPr>
        <w:t>i) The workers shall be required to use the equipment so provided by the contractor and the contractor shall take adequate steps to ensure proper use of the equipment by those concerned</w:t>
      </w:r>
      <w:r w:rsidR="008B5D34">
        <w:rPr>
          <w:rFonts w:asciiTheme="majorHAnsi" w:hAnsiTheme="majorHAnsi" w:cs="Arial"/>
          <w:sz w:val="22"/>
        </w:rPr>
        <w:t>.</w:t>
      </w:r>
      <w:r w:rsidR="008B5D34">
        <w:rPr>
          <w:rFonts w:asciiTheme="majorHAnsi" w:hAnsiTheme="majorHAnsi" w:cs="Arial"/>
          <w:sz w:val="22"/>
        </w:rPr>
        <w:cr/>
      </w:r>
      <w:r w:rsidRPr="007B3037">
        <w:rPr>
          <w:rFonts w:asciiTheme="majorHAnsi" w:hAnsiTheme="majorHAnsi" w:cs="Arial"/>
          <w:sz w:val="22"/>
        </w:rPr>
        <w:t>II) When work is carried on in proximity to any place where there is a risk of drowning, all necessary steps shall be taken for the prompt r</w:t>
      </w:r>
      <w:r w:rsidR="008B5D34">
        <w:rPr>
          <w:rFonts w:asciiTheme="majorHAnsi" w:hAnsiTheme="majorHAnsi" w:cs="Arial"/>
          <w:sz w:val="22"/>
        </w:rPr>
        <w:t>escue of any person in danger.</w:t>
      </w:r>
      <w:r w:rsidR="008B5D34">
        <w:rPr>
          <w:rFonts w:asciiTheme="majorHAnsi" w:hAnsiTheme="majorHAnsi" w:cs="Arial"/>
          <w:sz w:val="22"/>
        </w:rPr>
        <w:cr/>
      </w:r>
      <w:r w:rsidRPr="007B3037">
        <w:rPr>
          <w:rFonts w:asciiTheme="majorHAnsi" w:hAnsiTheme="majorHAnsi" w:cs="Arial"/>
          <w:sz w:val="22"/>
        </w:rPr>
        <w:t>iii) Adequate provision shall be made for prompt first-aid treatment of all injuries likely to be sustained during the course of the work.</w:t>
      </w:r>
      <w:r w:rsidRPr="007B3037">
        <w:rPr>
          <w:rFonts w:asciiTheme="majorHAnsi" w:hAnsiTheme="majorHAnsi" w:cs="Arial"/>
          <w:sz w:val="22"/>
        </w:rPr>
        <w:cr/>
      </w:r>
    </w:p>
    <w:p w:rsidR="00C605A1" w:rsidRPr="007B3037" w:rsidRDefault="00C605A1" w:rsidP="00C605A1">
      <w:pPr>
        <w:jc w:val="both"/>
        <w:rPr>
          <w:rFonts w:asciiTheme="majorHAnsi" w:hAnsiTheme="majorHAnsi" w:cs="Arial"/>
          <w:sz w:val="22"/>
        </w:rPr>
      </w:pPr>
      <w:r w:rsidRPr="007B3037">
        <w:rPr>
          <w:rFonts w:asciiTheme="majorHAnsi" w:hAnsiTheme="majorHAnsi" w:cs="Arial"/>
          <w:b/>
          <w:sz w:val="22"/>
        </w:rPr>
        <w:t>MINIMUM AGE OF PERSONS EMPLOYED BY CONTRACTOR</w:t>
      </w:r>
      <w:r w:rsidRPr="007B3037">
        <w:rPr>
          <w:rFonts w:asciiTheme="majorHAnsi" w:hAnsiTheme="majorHAnsi" w:cs="Arial"/>
          <w:b/>
          <w:sz w:val="22"/>
        </w:rPr>
        <w:cr/>
      </w:r>
      <w:r w:rsidRPr="007B3037">
        <w:rPr>
          <w:rFonts w:asciiTheme="majorHAnsi" w:hAnsiTheme="majorHAnsi" w:cs="Arial"/>
          <w:sz w:val="22"/>
        </w:rPr>
        <w:t xml:space="preserve">        Clause 32-- (a) No contractor shall employ</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sz w:val="22"/>
        </w:rPr>
        <w:tab/>
        <w:t xml:space="preserve">(i) </w:t>
      </w:r>
      <w:r w:rsidRPr="007B3037">
        <w:rPr>
          <w:rFonts w:asciiTheme="majorHAnsi" w:hAnsiTheme="majorHAnsi" w:cs="Arial"/>
          <w:sz w:val="22"/>
        </w:rPr>
        <w:tab/>
        <w:t xml:space="preserve">any person who is under age of 15 years. or as prescribed in the prevailing </w:t>
      </w:r>
    </w:p>
    <w:p w:rsidR="00C605A1" w:rsidRPr="007B3037" w:rsidRDefault="00C605A1" w:rsidP="00C605A1">
      <w:pPr>
        <w:ind w:left="720" w:firstLine="720"/>
        <w:jc w:val="both"/>
        <w:rPr>
          <w:rFonts w:asciiTheme="majorHAnsi" w:hAnsiTheme="majorHAnsi" w:cs="Arial"/>
          <w:sz w:val="2"/>
        </w:rPr>
      </w:pPr>
      <w:r w:rsidRPr="007B3037">
        <w:rPr>
          <w:rFonts w:asciiTheme="majorHAnsi" w:hAnsiTheme="majorHAnsi" w:cs="Arial"/>
          <w:sz w:val="22"/>
        </w:rPr>
        <w:t>“Prevention of child labour act”</w:t>
      </w:r>
      <w:r w:rsidRPr="007B3037">
        <w:rPr>
          <w:rFonts w:asciiTheme="majorHAnsi" w:hAnsiTheme="majorHAnsi" w:cs="Arial"/>
          <w:sz w:val="22"/>
        </w:rPr>
        <w:cr/>
      </w:r>
    </w:p>
    <w:p w:rsidR="00C605A1" w:rsidRPr="007B3037" w:rsidRDefault="00C605A1" w:rsidP="00C605A1">
      <w:pPr>
        <w:ind w:left="720"/>
        <w:jc w:val="both"/>
        <w:rPr>
          <w:rFonts w:asciiTheme="majorHAnsi" w:hAnsiTheme="majorHAnsi" w:cs="Arial"/>
          <w:sz w:val="22"/>
        </w:rPr>
      </w:pPr>
      <w:r w:rsidRPr="007B3037">
        <w:rPr>
          <w:rFonts w:asciiTheme="majorHAnsi" w:hAnsiTheme="majorHAnsi" w:cs="Arial"/>
          <w:sz w:val="22"/>
        </w:rPr>
        <w:t xml:space="preserve">(ii) </w:t>
      </w:r>
      <w:r w:rsidRPr="007B3037">
        <w:rPr>
          <w:rFonts w:asciiTheme="majorHAnsi" w:hAnsiTheme="majorHAnsi" w:cs="Arial"/>
          <w:sz w:val="22"/>
        </w:rPr>
        <w:tab/>
        <w:t xml:space="preserve">who does not produce a valid certificate of vaccination against small-pox in </w:t>
      </w:r>
    </w:p>
    <w:p w:rsidR="00C605A1" w:rsidRPr="007B3037" w:rsidRDefault="00C605A1" w:rsidP="00C605A1">
      <w:pPr>
        <w:ind w:left="720" w:firstLine="720"/>
        <w:jc w:val="both"/>
        <w:rPr>
          <w:rFonts w:asciiTheme="majorHAnsi" w:hAnsiTheme="majorHAnsi" w:cs="Arial"/>
          <w:sz w:val="22"/>
        </w:rPr>
      </w:pPr>
      <w:r w:rsidRPr="007B3037">
        <w:rPr>
          <w:rFonts w:asciiTheme="majorHAnsi" w:hAnsiTheme="majorHAnsi" w:cs="Arial"/>
          <w:sz w:val="22"/>
        </w:rPr>
        <w:t>respect of himself/herself as well as the members of his/her family.</w:t>
      </w:r>
      <w:r w:rsidRPr="007B3037">
        <w:rPr>
          <w:rFonts w:asciiTheme="majorHAnsi" w:hAnsiTheme="majorHAnsi" w:cs="Arial"/>
          <w:sz w:val="22"/>
        </w:rPr>
        <w:cr/>
      </w:r>
    </w:p>
    <w:p w:rsidR="00C605A1" w:rsidRPr="007B3037" w:rsidRDefault="00C605A1" w:rsidP="00C605A1">
      <w:pPr>
        <w:jc w:val="both"/>
        <w:rPr>
          <w:rFonts w:asciiTheme="majorHAnsi" w:hAnsiTheme="majorHAnsi" w:cs="Arial"/>
          <w:sz w:val="22"/>
        </w:rPr>
      </w:pPr>
      <w:r w:rsidRPr="007B3037">
        <w:rPr>
          <w:rFonts w:asciiTheme="majorHAnsi" w:hAnsiTheme="majorHAnsi" w:cs="Arial"/>
          <w:b/>
          <w:sz w:val="22"/>
        </w:rPr>
        <w:t>Employmentof donkeys and other animals</w:t>
      </w:r>
    </w:p>
    <w:p w:rsidR="00C605A1" w:rsidRPr="007B3037" w:rsidRDefault="00C605A1" w:rsidP="00C605A1">
      <w:pPr>
        <w:ind w:firstLine="720"/>
        <w:jc w:val="both"/>
        <w:rPr>
          <w:rFonts w:asciiTheme="majorHAnsi" w:hAnsiTheme="majorHAnsi" w:cs="Arial"/>
          <w:sz w:val="22"/>
        </w:rPr>
      </w:pPr>
      <w:r w:rsidRPr="007B3037">
        <w:rPr>
          <w:rFonts w:asciiTheme="majorHAnsi" w:hAnsiTheme="majorHAnsi" w:cs="Arial"/>
          <w:sz w:val="22"/>
        </w:rPr>
        <w:t>(b) No contractor shall employ donkeys or other animals with breaching of string or thin rope.  The breaching must be atleast three inch</w:t>
      </w:r>
      <w:r w:rsidR="008B5D34">
        <w:rPr>
          <w:rFonts w:asciiTheme="majorHAnsi" w:hAnsiTheme="majorHAnsi" w:cs="Arial"/>
          <w:sz w:val="22"/>
        </w:rPr>
        <w:t>es wide and should be of tape.</w:t>
      </w:r>
      <w:r w:rsidR="008B5D34">
        <w:rPr>
          <w:rFonts w:asciiTheme="majorHAnsi" w:hAnsiTheme="majorHAnsi" w:cs="Arial"/>
          <w:sz w:val="22"/>
        </w:rPr>
        <w:cr/>
      </w:r>
      <w:r w:rsidRPr="007B3037">
        <w:rPr>
          <w:rFonts w:asciiTheme="majorHAnsi" w:hAnsiTheme="majorHAnsi" w:cs="Arial"/>
          <w:sz w:val="22"/>
        </w:rPr>
        <w:tab/>
        <w:t xml:space="preserve">(c) No animals suffering from sores, lameness or emaciation or which is immature </w:t>
      </w:r>
      <w:r w:rsidR="008B5D34">
        <w:rPr>
          <w:rFonts w:asciiTheme="majorHAnsi" w:hAnsiTheme="majorHAnsi" w:cs="Arial"/>
          <w:sz w:val="22"/>
        </w:rPr>
        <w:t>shall be employed on the work.</w:t>
      </w:r>
      <w:r w:rsidR="008B5D34">
        <w:rPr>
          <w:rFonts w:asciiTheme="majorHAnsi" w:hAnsiTheme="majorHAnsi" w:cs="Arial"/>
          <w:sz w:val="22"/>
        </w:rPr>
        <w:cr/>
      </w:r>
      <w:r w:rsidRPr="007B3037">
        <w:rPr>
          <w:rFonts w:asciiTheme="majorHAnsi" w:hAnsiTheme="majorHAnsi" w:cs="Arial"/>
          <w:sz w:val="22"/>
        </w:rPr>
        <w:tab/>
        <w:t>(d) The contractor shall provide pure potable drinking  water facilities to the workers. similar amenities shall be provided to the workers engaged on large works in urban area</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sz w:val="22"/>
        </w:rPr>
        <w:t>Removal of person or animal not satisfying conditions (a) to (c)</w:t>
      </w:r>
    </w:p>
    <w:p w:rsidR="00C605A1" w:rsidRPr="007B3037" w:rsidRDefault="00C605A1" w:rsidP="00C605A1">
      <w:pPr>
        <w:ind w:firstLine="720"/>
        <w:jc w:val="both"/>
        <w:rPr>
          <w:rFonts w:asciiTheme="majorHAnsi" w:hAnsiTheme="majorHAnsi" w:cs="Arial"/>
          <w:sz w:val="22"/>
        </w:rPr>
      </w:pPr>
      <w:r w:rsidRPr="007B3037">
        <w:rPr>
          <w:rFonts w:asciiTheme="majorHAnsi" w:hAnsiTheme="majorHAnsi" w:cs="Arial"/>
          <w:sz w:val="22"/>
        </w:rPr>
        <w:t>(e) The Executive Engineer or other authority is authorised to direct the removal or to remove through his own agency, from the work any person or animal referred to in sub-clauses (a) to (c) above not satisfying these conditions and no responsibility shall be accepted by the KNNL for any delay caused in the completion of the work by such directions for removal.</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sz w:val="22"/>
        </w:rPr>
        <w:t>Payment of fair and reasonable wages by contractor</w:t>
      </w:r>
    </w:p>
    <w:p w:rsidR="00C605A1" w:rsidRPr="007B3037" w:rsidRDefault="00C605A1" w:rsidP="008B5D34">
      <w:pPr>
        <w:ind w:firstLine="720"/>
        <w:jc w:val="both"/>
        <w:rPr>
          <w:rFonts w:asciiTheme="majorHAnsi" w:hAnsiTheme="majorHAnsi" w:cs="Arial"/>
          <w:b/>
          <w:sz w:val="22"/>
        </w:rPr>
      </w:pPr>
      <w:r w:rsidRPr="007B3037">
        <w:rPr>
          <w:rFonts w:asciiTheme="majorHAnsi" w:hAnsiTheme="majorHAnsi" w:cs="Arial"/>
          <w:sz w:val="22"/>
        </w:rPr>
        <w:t>(f) The contractor shall pay fair and reasonable wages which shall not be less than the minimum wages fixed by Government from time to time to the workmen employed by him in the contract undertaken by him.  In the event of any dispute arising between the contractor and his workmen on the ground that the wages paid are not fair and reasonable the dispute shall be referred without delay to the Executive Engineer or other competent authority, who shall decide the same.  The decision shall not in any way affect the conditions in the contract regarding the payment to be made by KN</w:t>
      </w:r>
      <w:r w:rsidR="008B5D34">
        <w:rPr>
          <w:rFonts w:asciiTheme="majorHAnsi" w:hAnsiTheme="majorHAnsi" w:cs="Arial"/>
          <w:sz w:val="22"/>
        </w:rPr>
        <w:t>NL at the agreed tender rates.</w:t>
      </w:r>
      <w:r w:rsidR="008B5D34">
        <w:rPr>
          <w:rFonts w:asciiTheme="majorHAnsi" w:hAnsiTheme="majorHAnsi" w:cs="Arial"/>
          <w:sz w:val="22"/>
        </w:rPr>
        <w:cr/>
      </w:r>
      <w:r w:rsidRPr="007B3037">
        <w:rPr>
          <w:rFonts w:asciiTheme="majorHAnsi" w:hAnsiTheme="majorHAnsi" w:cs="Arial"/>
          <w:sz w:val="22"/>
        </w:rPr>
        <w:tab/>
        <w:t xml:space="preserve">(g) The Contractor should keep his employees covered under the provision of the EPF Act and the employers state insurance Act. The contractor shall keep the KNNL its Employees/ Officers indemnified from any loss or damages suffered by KNNL/staff. Officers for any violation of the provision of the said Act by the contractor Notwithstanding the above the KNNL shall have the </w:t>
      </w:r>
      <w:r w:rsidRPr="007B3037">
        <w:rPr>
          <w:rFonts w:asciiTheme="majorHAnsi" w:hAnsiTheme="majorHAnsi" w:cs="Arial"/>
          <w:sz w:val="22"/>
        </w:rPr>
        <w:lastRenderedPageBreak/>
        <w:t>right/remedy available to it under section B(a) of the Employees PF and Miscellaneous Act and the relevant provisions of the Employees State Insurance Act.</w:t>
      </w:r>
    </w:p>
    <w:p w:rsidR="00C605A1" w:rsidRPr="007B3037" w:rsidRDefault="00C605A1" w:rsidP="00C605A1">
      <w:pPr>
        <w:jc w:val="both"/>
        <w:rPr>
          <w:rFonts w:asciiTheme="majorHAnsi" w:hAnsiTheme="majorHAnsi" w:cs="Arial"/>
          <w:sz w:val="22"/>
        </w:rPr>
      </w:pPr>
      <w:r w:rsidRPr="007B3037">
        <w:rPr>
          <w:rFonts w:asciiTheme="majorHAnsi" w:hAnsiTheme="majorHAnsi" w:cs="Arial"/>
          <w:b/>
          <w:sz w:val="22"/>
        </w:rPr>
        <w:t>EMPLO</w:t>
      </w:r>
      <w:r w:rsidR="008B5D34">
        <w:rPr>
          <w:rFonts w:asciiTheme="majorHAnsi" w:hAnsiTheme="majorHAnsi" w:cs="Arial"/>
          <w:b/>
          <w:sz w:val="22"/>
        </w:rPr>
        <w:t>YMENT OF SCARCITY LABOUR ETC.,</w:t>
      </w:r>
      <w:r w:rsidR="008B5D34">
        <w:rPr>
          <w:rFonts w:asciiTheme="majorHAnsi" w:hAnsiTheme="majorHAnsi" w:cs="Arial"/>
          <w:b/>
          <w:sz w:val="22"/>
        </w:rPr>
        <w:cr/>
      </w:r>
      <w:r w:rsidRPr="007B3037">
        <w:rPr>
          <w:rFonts w:asciiTheme="majorHAnsi" w:hAnsiTheme="majorHAnsi" w:cs="Arial"/>
          <w:b/>
          <w:sz w:val="22"/>
        </w:rPr>
        <w:t>Clause 33</w:t>
      </w:r>
      <w:r w:rsidR="008B5D34">
        <w:rPr>
          <w:rFonts w:asciiTheme="majorHAnsi" w:hAnsiTheme="majorHAnsi" w:cs="Arial"/>
          <w:sz w:val="22"/>
        </w:rPr>
        <w:t>:</w:t>
      </w:r>
    </w:p>
    <w:p w:rsidR="00C605A1" w:rsidRPr="007B3037" w:rsidRDefault="00C605A1" w:rsidP="00F75625">
      <w:pPr>
        <w:ind w:firstLine="720"/>
        <w:jc w:val="both"/>
        <w:rPr>
          <w:rFonts w:asciiTheme="majorHAnsi" w:hAnsiTheme="majorHAnsi" w:cs="Arial"/>
          <w:sz w:val="2"/>
        </w:rPr>
      </w:pPr>
      <w:r w:rsidRPr="007B3037">
        <w:rPr>
          <w:rFonts w:asciiTheme="majorHAnsi" w:hAnsiTheme="majorHAnsi" w:cs="Arial"/>
          <w:sz w:val="22"/>
        </w:rPr>
        <w:t>(a) If Government declares a state of scarcity or famine to exist in any village situated within 16 kilometers (10 miles) of the work, the contractor shall employ upon such parts of the work as are suitable for unskilled labour, any person certified to him by the Executive Engineer, or by any person to whom the Executive Engineer may have delegated this duty in writing to be in need of relief and shall be bound to pay to such persons wages not below the minimum which Government may have fixed in this behalf. Any dispute which may arise in connection with the implementation of this clause shall be decided by the Executive Engineer or other competent authority whose decision shall be final and binding on the</w:t>
      </w:r>
      <w:r w:rsidR="008B5D34">
        <w:rPr>
          <w:rFonts w:asciiTheme="majorHAnsi" w:hAnsiTheme="majorHAnsi" w:cs="Arial"/>
          <w:sz w:val="22"/>
        </w:rPr>
        <w:t xml:space="preserve"> contractor.</w:t>
      </w:r>
      <w:r w:rsidR="008B5D34">
        <w:rPr>
          <w:rFonts w:asciiTheme="majorHAnsi" w:hAnsiTheme="majorHAnsi" w:cs="Arial"/>
          <w:sz w:val="22"/>
        </w:rPr>
        <w:cr/>
      </w:r>
      <w:r w:rsidRPr="007B3037">
        <w:rPr>
          <w:rFonts w:asciiTheme="majorHAnsi" w:hAnsiTheme="majorHAnsi" w:cs="Arial"/>
          <w:sz w:val="22"/>
        </w:rPr>
        <w:tab/>
        <w:t xml:space="preserve">(b) The contractor shall employ any famine, convict or other labour of a particular kind or class, if ordered in writing to do so by the Executive Engineer or other competent authority.  </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sz w:val="22"/>
        </w:rPr>
        <w:t>CONTRACTOR NOT ENTITLED TO ANY CLAIM OR COMPENSATION FOR DELAY IN EXECUTION OF WORK DUE TO WATER IN BORROW PITS</w:t>
      </w:r>
      <w:r w:rsidRPr="007B3037">
        <w:rPr>
          <w:rFonts w:asciiTheme="majorHAnsi" w:hAnsiTheme="majorHAnsi" w:cs="Arial"/>
          <w:b/>
          <w:sz w:val="22"/>
        </w:rPr>
        <w:cr/>
        <w:t>Clause 34</w:t>
      </w:r>
      <w:r w:rsidRPr="007B3037">
        <w:rPr>
          <w:rFonts w:asciiTheme="majorHAnsi" w:hAnsiTheme="majorHAnsi" w:cs="Arial"/>
          <w:sz w:val="22"/>
        </w:rPr>
        <w:t>:</w:t>
      </w:r>
      <w:r w:rsidRPr="007B3037">
        <w:rPr>
          <w:rFonts w:asciiTheme="majorHAnsi" w:hAnsiTheme="majorHAnsi" w:cs="Arial"/>
          <w:sz w:val="22"/>
        </w:rPr>
        <w:cr/>
        <w:t>The contractor shall not be entitled to claim compensation if there is any delay in the execution of the work on account of water standing in borrow pits and compartments.  The rates of borrowing earth and of excavation hold good for all situations such as hard or cracked soils,  excavation in mud, subsoil water or water standing in borrow pits and no claim for extra rate shall be entertained, unless otherwise expressly specified.</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sz w:val="22"/>
        </w:rPr>
        <w:t>METH</w:t>
      </w:r>
      <w:r w:rsidR="008B5D34">
        <w:rPr>
          <w:rFonts w:asciiTheme="majorHAnsi" w:hAnsiTheme="majorHAnsi" w:cs="Arial"/>
          <w:b/>
          <w:sz w:val="22"/>
        </w:rPr>
        <w:t>OD OF PAYMENT OF BILLS</w:t>
      </w:r>
      <w:r w:rsidR="008B5D34">
        <w:rPr>
          <w:rFonts w:asciiTheme="majorHAnsi" w:hAnsiTheme="majorHAnsi" w:cs="Arial"/>
          <w:b/>
          <w:sz w:val="22"/>
        </w:rPr>
        <w:cr/>
      </w:r>
      <w:r w:rsidRPr="007B3037">
        <w:rPr>
          <w:rFonts w:asciiTheme="majorHAnsi" w:hAnsiTheme="majorHAnsi" w:cs="Arial"/>
          <w:b/>
          <w:sz w:val="22"/>
        </w:rPr>
        <w:t>Clause 35</w:t>
      </w:r>
      <w:r w:rsidRPr="007B3037">
        <w:rPr>
          <w:rFonts w:asciiTheme="majorHAnsi" w:hAnsiTheme="majorHAnsi" w:cs="Arial"/>
          <w:sz w:val="22"/>
        </w:rPr>
        <w:t>:</w:t>
      </w:r>
      <w:r w:rsidRPr="007B3037">
        <w:rPr>
          <w:rFonts w:asciiTheme="majorHAnsi" w:hAnsiTheme="majorHAnsi" w:cs="Arial"/>
          <w:sz w:val="22"/>
        </w:rPr>
        <w:cr/>
        <w:t>Payment to contractors shall be made by cheques.</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sz w:val="22"/>
        </w:rPr>
        <w:t xml:space="preserve">SET OFF AGAINST ANY CLAIM </w:t>
      </w:r>
      <w:r w:rsidR="008B5D34">
        <w:rPr>
          <w:rFonts w:asciiTheme="majorHAnsi" w:hAnsiTheme="majorHAnsi" w:cs="Arial"/>
          <w:b/>
          <w:sz w:val="22"/>
        </w:rPr>
        <w:t>OF KNNL/UNDER OTHER CONTRACTS.</w:t>
      </w:r>
      <w:r w:rsidR="008B5D34">
        <w:rPr>
          <w:rFonts w:asciiTheme="majorHAnsi" w:hAnsiTheme="majorHAnsi" w:cs="Arial"/>
          <w:b/>
          <w:sz w:val="22"/>
        </w:rPr>
        <w:cr/>
      </w:r>
      <w:r w:rsidRPr="007B3037">
        <w:rPr>
          <w:rFonts w:asciiTheme="majorHAnsi" w:hAnsiTheme="majorHAnsi" w:cs="Arial"/>
          <w:b/>
          <w:sz w:val="22"/>
        </w:rPr>
        <w:t>Clause 36</w:t>
      </w:r>
      <w:r w:rsidRPr="007B3037">
        <w:rPr>
          <w:rFonts w:asciiTheme="majorHAnsi" w:hAnsiTheme="majorHAnsi" w:cs="Arial"/>
          <w:sz w:val="22"/>
        </w:rPr>
        <w:t>:</w:t>
      </w:r>
      <w:r w:rsidRPr="007B3037">
        <w:rPr>
          <w:rFonts w:asciiTheme="majorHAnsi" w:hAnsiTheme="majorHAnsi" w:cs="Arial"/>
          <w:sz w:val="22"/>
        </w:rPr>
        <w:cr/>
        <w:t>Any sum of money due and payable to the contractor (including the security deposit returnable to him) under this contract may be appropriated by the KNNL and set off against any claim of KNNL/Government in respect of a payment of a sum of money arising out of or under any other contract made by the contractor with the KNNL/Government.</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sz w:val="22"/>
        </w:rPr>
        <w:t xml:space="preserve">RATES INCLUSIVE OF </w:t>
      </w:r>
      <w:r w:rsidR="008B5D34">
        <w:rPr>
          <w:rFonts w:asciiTheme="majorHAnsi" w:hAnsiTheme="majorHAnsi" w:cs="Arial"/>
          <w:b/>
          <w:sz w:val="22"/>
        </w:rPr>
        <w:t>SALES TAX, ETC.</w:t>
      </w:r>
      <w:r w:rsidR="008B5D34">
        <w:rPr>
          <w:rFonts w:asciiTheme="majorHAnsi" w:hAnsiTheme="majorHAnsi" w:cs="Arial"/>
          <w:b/>
          <w:sz w:val="22"/>
        </w:rPr>
        <w:cr/>
      </w:r>
      <w:r w:rsidRPr="007B3037">
        <w:rPr>
          <w:rFonts w:asciiTheme="majorHAnsi" w:hAnsiTheme="majorHAnsi" w:cs="Arial"/>
          <w:b/>
          <w:sz w:val="22"/>
        </w:rPr>
        <w:t>Clause 37</w:t>
      </w:r>
      <w:r w:rsidRPr="007B3037">
        <w:rPr>
          <w:rFonts w:asciiTheme="majorHAnsi" w:hAnsiTheme="majorHAnsi" w:cs="Arial"/>
          <w:sz w:val="22"/>
        </w:rPr>
        <w:t>:</w:t>
      </w:r>
      <w:r w:rsidRPr="007B3037">
        <w:rPr>
          <w:rFonts w:asciiTheme="majorHAnsi" w:hAnsiTheme="majorHAnsi" w:cs="Arial"/>
          <w:sz w:val="22"/>
        </w:rPr>
        <w:cr/>
        <w:t>(a) The rates to be quoted by the contractor must be inclusive of sales tax, all other levies and taxes whatsoever in nature.  No extra payment on this account will be made to the contractor.</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sz w:val="22"/>
        </w:rPr>
        <w:t>Contractor to pay quarry fees, royalty, etc.,</w:t>
      </w:r>
      <w:r w:rsidRPr="007B3037">
        <w:rPr>
          <w:rFonts w:asciiTheme="majorHAnsi" w:hAnsiTheme="majorHAnsi" w:cs="Arial"/>
          <w:b/>
          <w:sz w:val="22"/>
        </w:rPr>
        <w:cr/>
      </w:r>
      <w:r w:rsidRPr="007B3037">
        <w:rPr>
          <w:rFonts w:asciiTheme="majorHAnsi" w:hAnsiTheme="majorHAnsi" w:cs="Arial"/>
          <w:sz w:val="22"/>
        </w:rPr>
        <w:t>(b) All quarry fees, royalties, octroi dues levied by the State Government or any local body or authority and ground rent, if any, charged by  the Executive Engineer for stacking materials, should be paid by the contractor.</w:t>
      </w:r>
      <w:r w:rsidRPr="007B3037">
        <w:rPr>
          <w:rFonts w:asciiTheme="majorHAnsi" w:hAnsiTheme="majorHAnsi" w:cs="Arial"/>
          <w:sz w:val="22"/>
        </w:rPr>
        <w:cr/>
      </w:r>
      <w:r w:rsidRPr="007B3037">
        <w:rPr>
          <w:rFonts w:asciiTheme="majorHAnsi" w:hAnsiTheme="majorHAnsi" w:cs="Arial"/>
          <w:b/>
          <w:sz w:val="22"/>
        </w:rPr>
        <w:cr/>
        <w:t>CONTRACTOR TO OBTAIN LABOUR ETC., FR</w:t>
      </w:r>
      <w:r w:rsidR="008B5D34">
        <w:rPr>
          <w:rFonts w:asciiTheme="majorHAnsi" w:hAnsiTheme="majorHAnsi" w:cs="Arial"/>
          <w:b/>
          <w:sz w:val="22"/>
        </w:rPr>
        <w:t>OM NEAREST EMPLOYMENT EXCHANGE</w:t>
      </w:r>
      <w:r w:rsidR="008B5D34">
        <w:rPr>
          <w:rFonts w:asciiTheme="majorHAnsi" w:hAnsiTheme="majorHAnsi" w:cs="Arial"/>
          <w:b/>
          <w:sz w:val="22"/>
        </w:rPr>
        <w:cr/>
      </w:r>
      <w:r w:rsidRPr="007B3037">
        <w:rPr>
          <w:rFonts w:asciiTheme="majorHAnsi" w:hAnsiTheme="majorHAnsi" w:cs="Arial"/>
          <w:b/>
          <w:sz w:val="22"/>
        </w:rPr>
        <w:t>Clause 38</w:t>
      </w:r>
      <w:r w:rsidRPr="007B3037">
        <w:rPr>
          <w:rFonts w:asciiTheme="majorHAnsi" w:hAnsiTheme="majorHAnsi" w:cs="Arial"/>
          <w:sz w:val="22"/>
        </w:rPr>
        <w:t>:</w:t>
      </w:r>
      <w:r w:rsidRPr="007B3037">
        <w:rPr>
          <w:rFonts w:asciiTheme="majorHAnsi" w:hAnsiTheme="majorHAnsi" w:cs="Arial"/>
          <w:sz w:val="22"/>
        </w:rPr>
        <w:cr/>
        <w:t>The contractor should as far as possible obtain his requirement of labour, skilled and unskilled from the nearest Employment Exchange.  The contractor should give preference to the employment of released bonded labour on the work entrusted to him.</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sz w:val="22"/>
        </w:rPr>
        <w:t>DUES TO BE RECOVERED AS IF THEY WERE ARREARS OF LAND REVENUE</w:t>
      </w:r>
      <w:r w:rsidRPr="007B3037">
        <w:rPr>
          <w:rFonts w:asciiTheme="majorHAnsi" w:hAnsiTheme="majorHAnsi" w:cs="Arial"/>
          <w:b/>
          <w:sz w:val="22"/>
        </w:rPr>
        <w:cr/>
      </w:r>
      <w:r w:rsidRPr="007B3037">
        <w:rPr>
          <w:rFonts w:asciiTheme="majorHAnsi" w:hAnsiTheme="majorHAnsi" w:cs="Arial"/>
          <w:b/>
          <w:bCs/>
          <w:sz w:val="22"/>
        </w:rPr>
        <w:t>Clause 39:</w:t>
      </w:r>
      <w:r w:rsidRPr="007B3037">
        <w:rPr>
          <w:rFonts w:asciiTheme="majorHAnsi" w:hAnsiTheme="majorHAnsi" w:cs="Arial"/>
          <w:b/>
          <w:bCs/>
          <w:sz w:val="22"/>
        </w:rPr>
        <w:cr/>
      </w:r>
      <w:r w:rsidRPr="007B3037">
        <w:rPr>
          <w:rFonts w:asciiTheme="majorHAnsi" w:hAnsiTheme="majorHAnsi" w:cs="Arial"/>
          <w:sz w:val="22"/>
        </w:rPr>
        <w:t xml:space="preserve">All money due from the contractor under this contract may be recovered by Government without </w:t>
      </w:r>
      <w:r w:rsidRPr="007B3037">
        <w:rPr>
          <w:rFonts w:asciiTheme="majorHAnsi" w:hAnsiTheme="majorHAnsi" w:cs="Arial"/>
          <w:sz w:val="22"/>
        </w:rPr>
        <w:lastRenderedPageBreak/>
        <w:t>prejudice to the other remedies, as if they were arrears of Land Revenue.</w:t>
      </w:r>
      <w:r w:rsidRPr="007B3037">
        <w:rPr>
          <w:rFonts w:asciiTheme="majorHAnsi" w:hAnsiTheme="majorHAnsi" w:cs="Arial"/>
          <w:sz w:val="22"/>
        </w:rPr>
        <w:cr/>
      </w:r>
      <w:r w:rsidRPr="007B3037">
        <w:rPr>
          <w:rFonts w:asciiTheme="majorHAnsi" w:hAnsiTheme="majorHAnsi" w:cs="Arial"/>
          <w:b/>
          <w:sz w:val="22"/>
        </w:rPr>
        <w:cr/>
        <w:t>CONTRACTOR TO COMPLY WITH TH</w:t>
      </w:r>
      <w:r w:rsidR="008B5D34">
        <w:rPr>
          <w:rFonts w:asciiTheme="majorHAnsi" w:hAnsiTheme="majorHAnsi" w:cs="Arial"/>
          <w:b/>
          <w:sz w:val="22"/>
        </w:rPr>
        <w:t>E PROVISIONS OF APPRENTICE ACT</w:t>
      </w:r>
      <w:r w:rsidR="008B5D34">
        <w:rPr>
          <w:rFonts w:asciiTheme="majorHAnsi" w:hAnsiTheme="majorHAnsi" w:cs="Arial"/>
          <w:b/>
          <w:sz w:val="22"/>
        </w:rPr>
        <w:cr/>
      </w:r>
      <w:r w:rsidRPr="007B3037">
        <w:rPr>
          <w:rFonts w:asciiTheme="majorHAnsi" w:hAnsiTheme="majorHAnsi" w:cs="Arial"/>
          <w:b/>
          <w:sz w:val="22"/>
        </w:rPr>
        <w:t>Clause 40</w:t>
      </w:r>
      <w:r w:rsidRPr="007B3037">
        <w:rPr>
          <w:rFonts w:asciiTheme="majorHAnsi" w:hAnsiTheme="majorHAnsi" w:cs="Arial"/>
          <w:sz w:val="22"/>
        </w:rPr>
        <w:t>:</w:t>
      </w:r>
      <w:r w:rsidRPr="007B3037">
        <w:rPr>
          <w:rFonts w:asciiTheme="majorHAnsi" w:hAnsiTheme="majorHAnsi" w:cs="Arial"/>
          <w:sz w:val="22"/>
        </w:rPr>
        <w:cr/>
        <w:t>The contractor shall comply with the provisions of the Apprentice Act 1961 and Rules and Orders issued there under from time to time. If he fails to do so, his failure will be a breach of contract and the Superintending Engineer may at his discretion cancel the contract.  The contractor shall also be liable for any pecuniary liability arising on account of any violation by him of the provisions of the Act.</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sz w:val="22"/>
        </w:rPr>
        <w:t>CONTRACTOR TO SUBSCRIBE TO WORKER’S AN</w:t>
      </w:r>
      <w:r w:rsidR="008B5D34">
        <w:rPr>
          <w:rFonts w:asciiTheme="majorHAnsi" w:hAnsiTheme="majorHAnsi" w:cs="Arial"/>
          <w:b/>
          <w:sz w:val="22"/>
        </w:rPr>
        <w:t>D CONTRACTORS' BENEVOLENT FUND</w:t>
      </w:r>
      <w:r w:rsidR="008B5D34">
        <w:rPr>
          <w:rFonts w:asciiTheme="majorHAnsi" w:hAnsiTheme="majorHAnsi" w:cs="Arial"/>
          <w:b/>
          <w:sz w:val="22"/>
        </w:rPr>
        <w:cr/>
      </w:r>
      <w:r w:rsidRPr="007B3037">
        <w:rPr>
          <w:rFonts w:asciiTheme="majorHAnsi" w:hAnsiTheme="majorHAnsi" w:cs="Arial"/>
          <w:b/>
          <w:sz w:val="22"/>
        </w:rPr>
        <w:t>Clause 41</w:t>
      </w:r>
      <w:r w:rsidRPr="007B3037">
        <w:rPr>
          <w:rFonts w:asciiTheme="majorHAnsi" w:hAnsiTheme="majorHAnsi" w:cs="Arial"/>
          <w:sz w:val="22"/>
        </w:rPr>
        <w:t>:</w:t>
      </w:r>
      <w:r w:rsidRPr="007B3037">
        <w:rPr>
          <w:rFonts w:asciiTheme="majorHAnsi" w:hAnsiTheme="majorHAnsi" w:cs="Arial"/>
          <w:sz w:val="22"/>
        </w:rPr>
        <w:cr/>
        <w:t xml:space="preserve">The contractor shall subscribe to the Workers' and Contractor's Benevolent fund at the rate of 0.10% of the gross amount of each bill payable to him in respect of the contract.  The amount of subscription should be recovered out of the amount payable to him in each bill. </w:t>
      </w:r>
      <w:r w:rsidRPr="007B3037">
        <w:rPr>
          <w:rFonts w:asciiTheme="majorHAnsi" w:hAnsiTheme="majorHAnsi" w:cs="Arial"/>
          <w:sz w:val="22"/>
        </w:rPr>
        <w:cr/>
      </w:r>
      <w:r w:rsidRPr="007B3037">
        <w:rPr>
          <w:rFonts w:asciiTheme="majorHAnsi" w:hAnsiTheme="majorHAnsi" w:cs="Arial"/>
          <w:b/>
          <w:sz w:val="22"/>
        </w:rPr>
        <w:t>Clause 42</w:t>
      </w:r>
      <w:r w:rsidRPr="007B3037">
        <w:rPr>
          <w:rFonts w:asciiTheme="majorHAnsi" w:hAnsiTheme="majorHAnsi" w:cs="Arial"/>
          <w:sz w:val="22"/>
        </w:rPr>
        <w:t>: Deleted.</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sz w:val="22"/>
        </w:rPr>
        <w:t>CONTRACTOR NOT TO QUOTE PRICE EXCEEDING CONTRO</w:t>
      </w:r>
      <w:r w:rsidR="008B5D34">
        <w:rPr>
          <w:rFonts w:asciiTheme="majorHAnsi" w:hAnsiTheme="majorHAnsi" w:cs="Arial"/>
          <w:b/>
          <w:sz w:val="22"/>
        </w:rPr>
        <w:t>LLED PRICE FIXED BY GOVERNMENT</w:t>
      </w:r>
      <w:r w:rsidR="008B5D34">
        <w:rPr>
          <w:rFonts w:asciiTheme="majorHAnsi" w:hAnsiTheme="majorHAnsi" w:cs="Arial"/>
          <w:b/>
          <w:sz w:val="22"/>
        </w:rPr>
        <w:cr/>
      </w:r>
      <w:r w:rsidRPr="007B3037">
        <w:rPr>
          <w:rFonts w:asciiTheme="majorHAnsi" w:hAnsiTheme="majorHAnsi" w:cs="Arial"/>
          <w:b/>
          <w:sz w:val="22"/>
        </w:rPr>
        <w:t>Clause 43</w:t>
      </w:r>
      <w:r w:rsidRPr="007B3037">
        <w:rPr>
          <w:rFonts w:asciiTheme="majorHAnsi" w:hAnsiTheme="majorHAnsi" w:cs="Arial"/>
          <w:sz w:val="22"/>
        </w:rPr>
        <w:t>:</w:t>
      </w:r>
      <w:r w:rsidRPr="007B3037">
        <w:rPr>
          <w:rFonts w:asciiTheme="majorHAnsi" w:hAnsiTheme="majorHAnsi" w:cs="Arial"/>
          <w:sz w:val="22"/>
        </w:rPr>
        <w:cr/>
        <w:t>The price quoted by the contractors shall not in any case exceed the controlled price if any, fixed by KNNL or reasonable price which it is permissible for him to charge a private purchaser for the same class and description of goods under the provisions of Hoarding or Profiteering Prevention Act 1943 as amended from time to time.</w:t>
      </w:r>
      <w:r w:rsidRPr="007B3037">
        <w:rPr>
          <w:rFonts w:asciiTheme="majorHAnsi" w:hAnsiTheme="majorHAnsi" w:cs="Arial"/>
          <w:sz w:val="22"/>
        </w:rPr>
        <w:cr/>
      </w:r>
    </w:p>
    <w:p w:rsidR="00C605A1" w:rsidRPr="007B3037" w:rsidRDefault="00C605A1" w:rsidP="00C605A1">
      <w:pPr>
        <w:jc w:val="both"/>
        <w:rPr>
          <w:rFonts w:asciiTheme="majorHAnsi" w:hAnsiTheme="majorHAnsi" w:cs="Arial"/>
          <w:b/>
          <w:sz w:val="6"/>
        </w:rPr>
      </w:pPr>
      <w:r w:rsidRPr="007B3037">
        <w:rPr>
          <w:rFonts w:asciiTheme="majorHAnsi" w:hAnsiTheme="majorHAnsi" w:cs="Arial"/>
          <w:b/>
          <w:sz w:val="22"/>
        </w:rPr>
        <w:t>Compliance with the provision of Hoarding and Profiteering Prevention Act</w:t>
      </w:r>
      <w:r w:rsidRPr="007B3037">
        <w:rPr>
          <w:rFonts w:asciiTheme="majorHAnsi" w:hAnsiTheme="majorHAnsi" w:cs="Arial"/>
          <w:b/>
          <w:sz w:val="22"/>
        </w:rPr>
        <w:cr/>
      </w:r>
    </w:p>
    <w:p w:rsidR="00C605A1" w:rsidRPr="007B3037" w:rsidRDefault="00C605A1" w:rsidP="00C605A1">
      <w:pPr>
        <w:jc w:val="both"/>
        <w:rPr>
          <w:rFonts w:asciiTheme="majorHAnsi" w:hAnsiTheme="majorHAnsi" w:cs="Arial"/>
          <w:b/>
          <w:sz w:val="4"/>
        </w:rPr>
      </w:pPr>
      <w:r w:rsidRPr="007B3037">
        <w:rPr>
          <w:rFonts w:asciiTheme="majorHAnsi" w:hAnsiTheme="majorHAnsi" w:cs="Arial"/>
          <w:sz w:val="20"/>
        </w:rPr>
        <w:t>If the price quoted exceeds controlled price or price permissible under Hoarding and Profiteering Prevention Act, the contractor will specifically mention this fact in his tender along with the reasons for quoting such higher price.  The purchaser at his discretion will in such case exercise the right of revising the price at any stage so as to conform to the controlled price or the price permissible under the Hoarding and Profiteering Prevention Act.  This discretion will be exercised without prejudice to any other action that may be taken against the contractor.</w:t>
      </w:r>
      <w:r w:rsidRPr="007B3037">
        <w:rPr>
          <w:rFonts w:asciiTheme="majorHAnsi" w:hAnsiTheme="majorHAnsi" w:cs="Arial"/>
          <w:sz w:val="22"/>
        </w:rPr>
        <w:cr/>
      </w:r>
    </w:p>
    <w:p w:rsidR="00C605A1" w:rsidRPr="007B3037" w:rsidRDefault="00C605A1" w:rsidP="00F75625">
      <w:pPr>
        <w:pStyle w:val="Heading6"/>
        <w:tabs>
          <w:tab w:val="clear" w:pos="567"/>
          <w:tab w:val="clear" w:pos="1440"/>
          <w:tab w:val="clear" w:pos="2160"/>
          <w:tab w:val="clear" w:pos="2880"/>
          <w:tab w:val="clear" w:pos="3402"/>
          <w:tab w:val="clear" w:pos="4320"/>
          <w:tab w:val="clear" w:pos="5040"/>
          <w:tab w:val="clear" w:pos="5760"/>
          <w:tab w:val="clear" w:pos="6480"/>
          <w:tab w:val="clear" w:pos="7200"/>
          <w:tab w:val="clear" w:pos="7920"/>
          <w:tab w:val="clear" w:pos="8640"/>
        </w:tabs>
        <w:spacing w:before="0" w:line="240" w:lineRule="auto"/>
        <w:rPr>
          <w:rFonts w:asciiTheme="majorHAnsi" w:hAnsiTheme="majorHAnsi" w:cs="Arial"/>
        </w:rPr>
      </w:pPr>
    </w:p>
    <w:p w:rsidR="00C605A1" w:rsidRPr="007B3037" w:rsidRDefault="00C605A1" w:rsidP="00C605A1">
      <w:pPr>
        <w:jc w:val="both"/>
        <w:rPr>
          <w:rFonts w:asciiTheme="majorHAnsi" w:hAnsiTheme="majorHAnsi" w:cs="Arial"/>
          <w:sz w:val="22"/>
        </w:rPr>
      </w:pPr>
    </w:p>
    <w:p w:rsidR="00C605A1" w:rsidRPr="007B3037" w:rsidRDefault="00C605A1" w:rsidP="00C605A1">
      <w:pPr>
        <w:jc w:val="center"/>
        <w:rPr>
          <w:rFonts w:asciiTheme="majorHAnsi" w:hAnsiTheme="majorHAnsi" w:cs="Arial"/>
          <w:b/>
          <w:bCs/>
        </w:rPr>
      </w:pPr>
      <w:r w:rsidRPr="007B3037">
        <w:rPr>
          <w:rFonts w:asciiTheme="majorHAnsi" w:hAnsiTheme="majorHAnsi" w:cs="Arial"/>
          <w:b/>
          <w:bCs/>
        </w:rPr>
        <w:t>SCHEDULE – ‘B’</w:t>
      </w:r>
    </w:p>
    <w:p w:rsidR="00C605A1" w:rsidRPr="007B3037" w:rsidRDefault="00C605A1" w:rsidP="00C605A1">
      <w:pPr>
        <w:jc w:val="both"/>
        <w:rPr>
          <w:rFonts w:asciiTheme="majorHAnsi" w:hAnsiTheme="majorHAnsi" w:cs="Arial"/>
        </w:rPr>
      </w:pPr>
    </w:p>
    <w:p w:rsidR="00C605A1" w:rsidRPr="007B3037" w:rsidRDefault="00C605A1" w:rsidP="00C605A1">
      <w:pPr>
        <w:pStyle w:val="BodyText2"/>
        <w:rPr>
          <w:rFonts w:asciiTheme="majorHAnsi" w:hAnsiTheme="majorHAnsi" w:cs="Arial"/>
          <w:sz w:val="22"/>
        </w:rPr>
      </w:pPr>
      <w:r w:rsidRPr="007B3037">
        <w:rPr>
          <w:rFonts w:asciiTheme="majorHAnsi" w:hAnsiTheme="majorHAnsi" w:cs="Arial"/>
          <w:sz w:val="22"/>
        </w:rPr>
        <w:t>(Memorandum showing the items of work to be carried out)</w:t>
      </w:r>
    </w:p>
    <w:p w:rsidR="00C605A1" w:rsidRPr="007B3037" w:rsidRDefault="00C605A1" w:rsidP="00C605A1">
      <w:pPr>
        <w:jc w:val="both"/>
        <w:rPr>
          <w:rFonts w:asciiTheme="majorHAnsi" w:hAnsiTheme="majorHAnsi" w:cs="Arial"/>
          <w:sz w:val="22"/>
        </w:rPr>
      </w:pPr>
    </w:p>
    <w:p w:rsidR="005A4976" w:rsidRPr="00161116" w:rsidRDefault="00161116" w:rsidP="00161116">
      <w:pPr>
        <w:jc w:val="both"/>
        <w:rPr>
          <w:color w:val="000000" w:themeColor="text1"/>
        </w:rPr>
      </w:pPr>
      <w:r>
        <w:rPr>
          <w:rFonts w:asciiTheme="majorHAnsi" w:hAnsiTheme="majorHAnsi" w:cs="Calibri"/>
          <w:szCs w:val="22"/>
        </w:rPr>
        <w:t>Name of work :</w:t>
      </w:r>
      <w:r w:rsidRPr="00161116">
        <w:rPr>
          <w:color w:val="000000" w:themeColor="text1"/>
        </w:rPr>
        <w:t xml:space="preserve"> </w:t>
      </w:r>
      <w:r w:rsidR="008B68A8" w:rsidRPr="005954E5">
        <w:t>Repairs to Open trough Aqueduct at CH 2.30km, 1.750km of LBC main canal  and repairs to Distributory gate no.12 of LBC and near escape gate  under Upper Mullamari Project for the year 2025-26</w:t>
      </w:r>
      <w:r w:rsidR="008B68A8">
        <w:t xml:space="preserve"> (</w:t>
      </w:r>
      <w:r w:rsidR="008B68A8">
        <w:rPr>
          <w:rFonts w:ascii="Nunito Sans" w:hAnsi="Nunito Sans"/>
          <w:b/>
          <w:bCs/>
          <w:color w:val="3A3A3A"/>
          <w:spacing w:val="5"/>
          <w:shd w:val="clear" w:color="auto" w:fill="FFFFFF"/>
        </w:rPr>
        <w:t>KNNL/2026-27/DA/WORK_INDENT4600)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62"/>
        <w:gridCol w:w="1297"/>
        <w:gridCol w:w="1427"/>
        <w:gridCol w:w="1684"/>
        <w:gridCol w:w="827"/>
        <w:gridCol w:w="1211"/>
        <w:gridCol w:w="1080"/>
        <w:gridCol w:w="1080"/>
      </w:tblGrid>
      <w:tr w:rsidR="00C605A1" w:rsidRPr="007B3037" w:rsidTr="00C605A1">
        <w:trPr>
          <w:cantSplit/>
          <w:trHeight w:val="600"/>
        </w:trPr>
        <w:tc>
          <w:tcPr>
            <w:tcW w:w="862" w:type="dxa"/>
            <w:vMerge w:val="restart"/>
            <w:vAlign w:val="center"/>
          </w:tcPr>
          <w:p w:rsidR="00C605A1" w:rsidRPr="007B3037" w:rsidRDefault="00C605A1" w:rsidP="00C605A1">
            <w:pPr>
              <w:jc w:val="center"/>
              <w:rPr>
                <w:rFonts w:asciiTheme="majorHAnsi" w:hAnsiTheme="majorHAnsi" w:cs="Arial"/>
                <w:b/>
                <w:bCs/>
                <w:sz w:val="22"/>
              </w:rPr>
            </w:pPr>
            <w:r w:rsidRPr="007B3037">
              <w:rPr>
                <w:rFonts w:asciiTheme="majorHAnsi" w:hAnsiTheme="majorHAnsi" w:cs="Arial"/>
                <w:b/>
                <w:bCs/>
                <w:sz w:val="22"/>
              </w:rPr>
              <w:t>Item</w:t>
            </w:r>
          </w:p>
        </w:tc>
        <w:tc>
          <w:tcPr>
            <w:tcW w:w="1297" w:type="dxa"/>
            <w:vMerge w:val="restart"/>
            <w:vAlign w:val="center"/>
          </w:tcPr>
          <w:p w:rsidR="00C605A1" w:rsidRPr="007B3037" w:rsidRDefault="00C605A1" w:rsidP="00C605A1">
            <w:pPr>
              <w:jc w:val="center"/>
              <w:rPr>
                <w:rFonts w:asciiTheme="majorHAnsi" w:hAnsiTheme="majorHAnsi" w:cs="Arial"/>
                <w:b/>
                <w:bCs/>
                <w:sz w:val="22"/>
              </w:rPr>
            </w:pPr>
            <w:r w:rsidRPr="007B3037">
              <w:rPr>
                <w:rFonts w:asciiTheme="majorHAnsi" w:hAnsiTheme="majorHAnsi" w:cs="Arial"/>
                <w:b/>
                <w:bCs/>
                <w:sz w:val="22"/>
              </w:rPr>
              <w:t>Quantities Estimated</w:t>
            </w:r>
          </w:p>
        </w:tc>
        <w:tc>
          <w:tcPr>
            <w:tcW w:w="1427" w:type="dxa"/>
            <w:vMerge w:val="restart"/>
            <w:vAlign w:val="center"/>
          </w:tcPr>
          <w:p w:rsidR="00C605A1" w:rsidRPr="007B3037" w:rsidRDefault="00C605A1" w:rsidP="00C605A1">
            <w:pPr>
              <w:jc w:val="center"/>
              <w:rPr>
                <w:rFonts w:asciiTheme="majorHAnsi" w:hAnsiTheme="majorHAnsi" w:cs="Arial"/>
                <w:b/>
                <w:bCs/>
                <w:sz w:val="22"/>
              </w:rPr>
            </w:pPr>
            <w:r w:rsidRPr="007B3037">
              <w:rPr>
                <w:rFonts w:asciiTheme="majorHAnsi" w:hAnsiTheme="majorHAnsi" w:cs="Arial"/>
                <w:b/>
                <w:bCs/>
                <w:sz w:val="22"/>
              </w:rPr>
              <w:t>Description of item</w:t>
            </w:r>
          </w:p>
        </w:tc>
        <w:tc>
          <w:tcPr>
            <w:tcW w:w="1684" w:type="dxa"/>
            <w:vMerge w:val="restart"/>
            <w:vAlign w:val="center"/>
          </w:tcPr>
          <w:p w:rsidR="00C605A1" w:rsidRPr="007B3037" w:rsidRDefault="00C605A1" w:rsidP="00C605A1">
            <w:pPr>
              <w:jc w:val="center"/>
              <w:rPr>
                <w:rFonts w:asciiTheme="majorHAnsi" w:hAnsiTheme="majorHAnsi" w:cs="Arial"/>
                <w:b/>
                <w:bCs/>
                <w:sz w:val="22"/>
              </w:rPr>
            </w:pPr>
            <w:r w:rsidRPr="007B3037">
              <w:rPr>
                <w:rFonts w:asciiTheme="majorHAnsi" w:hAnsiTheme="majorHAnsi" w:cs="Arial"/>
                <w:b/>
                <w:bCs/>
                <w:sz w:val="22"/>
              </w:rPr>
              <w:t>Reference to detailed specifications of tender</w:t>
            </w:r>
          </w:p>
        </w:tc>
        <w:tc>
          <w:tcPr>
            <w:tcW w:w="827" w:type="dxa"/>
            <w:vMerge w:val="restart"/>
            <w:vAlign w:val="center"/>
          </w:tcPr>
          <w:p w:rsidR="00C605A1" w:rsidRPr="007B3037" w:rsidRDefault="00C605A1" w:rsidP="00C605A1">
            <w:pPr>
              <w:jc w:val="center"/>
              <w:rPr>
                <w:rFonts w:asciiTheme="majorHAnsi" w:hAnsiTheme="majorHAnsi" w:cs="Arial"/>
                <w:b/>
                <w:bCs/>
                <w:sz w:val="22"/>
              </w:rPr>
            </w:pPr>
            <w:r w:rsidRPr="007B3037">
              <w:rPr>
                <w:rFonts w:asciiTheme="majorHAnsi" w:hAnsiTheme="majorHAnsi" w:cs="Arial"/>
                <w:b/>
                <w:bCs/>
                <w:sz w:val="22"/>
              </w:rPr>
              <w:t>Unit</w:t>
            </w:r>
          </w:p>
        </w:tc>
        <w:tc>
          <w:tcPr>
            <w:tcW w:w="2291" w:type="dxa"/>
            <w:gridSpan w:val="2"/>
            <w:vAlign w:val="center"/>
          </w:tcPr>
          <w:p w:rsidR="00C605A1" w:rsidRPr="007B3037" w:rsidRDefault="00C605A1" w:rsidP="00C605A1">
            <w:pPr>
              <w:jc w:val="center"/>
              <w:rPr>
                <w:rFonts w:asciiTheme="majorHAnsi" w:hAnsiTheme="majorHAnsi" w:cs="Arial"/>
                <w:b/>
                <w:bCs/>
                <w:sz w:val="22"/>
              </w:rPr>
            </w:pPr>
            <w:r w:rsidRPr="007B3037">
              <w:rPr>
                <w:rFonts w:asciiTheme="majorHAnsi" w:hAnsiTheme="majorHAnsi" w:cs="Arial"/>
                <w:b/>
                <w:bCs/>
                <w:sz w:val="22"/>
              </w:rPr>
              <w:t>Tender rate</w:t>
            </w:r>
          </w:p>
        </w:tc>
        <w:tc>
          <w:tcPr>
            <w:tcW w:w="1080" w:type="dxa"/>
            <w:vMerge w:val="restart"/>
          </w:tcPr>
          <w:p w:rsidR="00C605A1" w:rsidRPr="00E918E8" w:rsidRDefault="00C605A1" w:rsidP="00C605A1">
            <w:pPr>
              <w:jc w:val="both"/>
              <w:rPr>
                <w:rFonts w:asciiTheme="majorHAnsi" w:hAnsiTheme="majorHAnsi" w:cs="Arial"/>
                <w:b/>
                <w:sz w:val="22"/>
              </w:rPr>
            </w:pPr>
            <w:r w:rsidRPr="00E918E8">
              <w:rPr>
                <w:rFonts w:asciiTheme="majorHAnsi" w:hAnsiTheme="majorHAnsi" w:cs="Arial"/>
                <w:b/>
                <w:sz w:val="22"/>
              </w:rPr>
              <w:t>Amount</w:t>
            </w:r>
          </w:p>
        </w:tc>
      </w:tr>
      <w:tr w:rsidR="00C605A1" w:rsidRPr="007B3037" w:rsidTr="00C605A1">
        <w:trPr>
          <w:cantSplit/>
          <w:trHeight w:val="495"/>
        </w:trPr>
        <w:tc>
          <w:tcPr>
            <w:tcW w:w="862" w:type="dxa"/>
            <w:vMerge/>
          </w:tcPr>
          <w:p w:rsidR="00C605A1" w:rsidRPr="007B3037" w:rsidRDefault="00C605A1" w:rsidP="00C605A1">
            <w:pPr>
              <w:jc w:val="both"/>
              <w:rPr>
                <w:rFonts w:asciiTheme="majorHAnsi" w:hAnsiTheme="majorHAnsi" w:cs="Arial"/>
                <w:sz w:val="22"/>
              </w:rPr>
            </w:pPr>
          </w:p>
        </w:tc>
        <w:tc>
          <w:tcPr>
            <w:tcW w:w="1297" w:type="dxa"/>
            <w:vMerge/>
          </w:tcPr>
          <w:p w:rsidR="00C605A1" w:rsidRPr="007B3037" w:rsidRDefault="00C605A1" w:rsidP="00C605A1">
            <w:pPr>
              <w:jc w:val="both"/>
              <w:rPr>
                <w:rFonts w:asciiTheme="majorHAnsi" w:hAnsiTheme="majorHAnsi" w:cs="Arial"/>
                <w:sz w:val="22"/>
              </w:rPr>
            </w:pPr>
          </w:p>
        </w:tc>
        <w:tc>
          <w:tcPr>
            <w:tcW w:w="1427" w:type="dxa"/>
            <w:vMerge/>
          </w:tcPr>
          <w:p w:rsidR="00C605A1" w:rsidRPr="007B3037" w:rsidRDefault="00C605A1" w:rsidP="00C605A1">
            <w:pPr>
              <w:jc w:val="both"/>
              <w:rPr>
                <w:rFonts w:asciiTheme="majorHAnsi" w:hAnsiTheme="majorHAnsi" w:cs="Arial"/>
                <w:sz w:val="22"/>
              </w:rPr>
            </w:pPr>
          </w:p>
        </w:tc>
        <w:tc>
          <w:tcPr>
            <w:tcW w:w="1684" w:type="dxa"/>
            <w:vMerge/>
          </w:tcPr>
          <w:p w:rsidR="00C605A1" w:rsidRPr="007B3037" w:rsidRDefault="00C605A1" w:rsidP="00C605A1">
            <w:pPr>
              <w:jc w:val="both"/>
              <w:rPr>
                <w:rFonts w:asciiTheme="majorHAnsi" w:hAnsiTheme="majorHAnsi" w:cs="Arial"/>
                <w:sz w:val="22"/>
              </w:rPr>
            </w:pPr>
          </w:p>
        </w:tc>
        <w:tc>
          <w:tcPr>
            <w:tcW w:w="827" w:type="dxa"/>
            <w:vMerge/>
          </w:tcPr>
          <w:p w:rsidR="00C605A1" w:rsidRPr="007B3037" w:rsidRDefault="00C605A1" w:rsidP="00C605A1">
            <w:pPr>
              <w:jc w:val="both"/>
              <w:rPr>
                <w:rFonts w:asciiTheme="majorHAnsi" w:hAnsiTheme="majorHAnsi" w:cs="Arial"/>
                <w:sz w:val="22"/>
              </w:rPr>
            </w:pPr>
          </w:p>
        </w:tc>
        <w:tc>
          <w:tcPr>
            <w:tcW w:w="1211" w:type="dxa"/>
          </w:tcPr>
          <w:p w:rsidR="00C605A1" w:rsidRPr="007B3037" w:rsidRDefault="00C605A1" w:rsidP="00C605A1">
            <w:pPr>
              <w:jc w:val="both"/>
              <w:rPr>
                <w:rFonts w:asciiTheme="majorHAnsi" w:hAnsiTheme="majorHAnsi" w:cs="Arial"/>
                <w:sz w:val="22"/>
              </w:rPr>
            </w:pPr>
            <w:r w:rsidRPr="007B3037">
              <w:rPr>
                <w:rFonts w:asciiTheme="majorHAnsi" w:hAnsiTheme="majorHAnsi" w:cs="Arial"/>
                <w:sz w:val="22"/>
              </w:rPr>
              <w:t>In figures</w:t>
            </w:r>
          </w:p>
        </w:tc>
        <w:tc>
          <w:tcPr>
            <w:tcW w:w="1080" w:type="dxa"/>
          </w:tcPr>
          <w:p w:rsidR="00C605A1" w:rsidRPr="007B3037" w:rsidRDefault="00C605A1" w:rsidP="00C605A1">
            <w:pPr>
              <w:jc w:val="both"/>
              <w:rPr>
                <w:rFonts w:asciiTheme="majorHAnsi" w:hAnsiTheme="majorHAnsi" w:cs="Arial"/>
                <w:sz w:val="22"/>
              </w:rPr>
            </w:pPr>
            <w:r w:rsidRPr="007B3037">
              <w:rPr>
                <w:rFonts w:asciiTheme="majorHAnsi" w:hAnsiTheme="majorHAnsi" w:cs="Arial"/>
                <w:sz w:val="22"/>
              </w:rPr>
              <w:t>In words</w:t>
            </w:r>
          </w:p>
        </w:tc>
        <w:tc>
          <w:tcPr>
            <w:tcW w:w="1080" w:type="dxa"/>
            <w:vMerge/>
          </w:tcPr>
          <w:p w:rsidR="00C605A1" w:rsidRPr="007B3037" w:rsidRDefault="00C605A1" w:rsidP="00C605A1">
            <w:pPr>
              <w:jc w:val="both"/>
              <w:rPr>
                <w:rFonts w:asciiTheme="majorHAnsi" w:hAnsiTheme="majorHAnsi" w:cs="Arial"/>
                <w:sz w:val="22"/>
              </w:rPr>
            </w:pPr>
          </w:p>
        </w:tc>
      </w:tr>
    </w:tbl>
    <w:p w:rsidR="001862F8" w:rsidRDefault="001862F8" w:rsidP="00C605A1">
      <w:pPr>
        <w:jc w:val="both"/>
        <w:rPr>
          <w:rFonts w:asciiTheme="majorHAnsi" w:hAnsiTheme="majorHAnsi" w:cs="Arial"/>
          <w:sz w:val="22"/>
        </w:rPr>
      </w:pPr>
    </w:p>
    <w:p w:rsidR="001862F8" w:rsidRDefault="001862F8" w:rsidP="00C605A1">
      <w:pPr>
        <w:jc w:val="both"/>
        <w:rPr>
          <w:rFonts w:asciiTheme="majorHAnsi" w:hAnsiTheme="majorHAnsi" w:cs="Arial"/>
          <w:sz w:val="22"/>
        </w:rPr>
      </w:pPr>
    </w:p>
    <w:p w:rsidR="00C605A1" w:rsidRPr="00F75625" w:rsidRDefault="00C605A1" w:rsidP="00C605A1">
      <w:pPr>
        <w:jc w:val="both"/>
        <w:rPr>
          <w:rFonts w:asciiTheme="majorHAnsi" w:hAnsiTheme="majorHAnsi" w:cs="Arial"/>
          <w:color w:val="000000" w:themeColor="text1"/>
          <w:sz w:val="22"/>
        </w:rPr>
      </w:pPr>
      <w:r w:rsidRPr="00F75625">
        <w:rPr>
          <w:rFonts w:asciiTheme="majorHAnsi" w:hAnsiTheme="majorHAnsi" w:cs="Arial"/>
          <w:color w:val="000000" w:themeColor="text1"/>
          <w:sz w:val="22"/>
        </w:rPr>
        <w:t>Notes: All the columns in the schedule should be filled in ink, and the total to the entries in the last column be struck by the contractor under his signature.</w:t>
      </w:r>
      <w:r w:rsidRPr="00F75625">
        <w:rPr>
          <w:rFonts w:asciiTheme="majorHAnsi" w:hAnsiTheme="majorHAnsi" w:cs="Arial"/>
          <w:color w:val="000000" w:themeColor="text1"/>
          <w:sz w:val="22"/>
        </w:rPr>
        <w:cr/>
      </w:r>
    </w:p>
    <w:p w:rsidR="00C605A1" w:rsidRPr="007B3037" w:rsidRDefault="00C605A1" w:rsidP="008B5D34">
      <w:pPr>
        <w:ind w:left="720" w:hanging="720"/>
        <w:jc w:val="both"/>
        <w:rPr>
          <w:rFonts w:asciiTheme="majorHAnsi" w:hAnsiTheme="majorHAnsi" w:cs="Arial"/>
          <w:sz w:val="22"/>
        </w:rPr>
      </w:pPr>
      <w:r w:rsidRPr="007B3037">
        <w:rPr>
          <w:rFonts w:asciiTheme="majorHAnsi" w:hAnsiTheme="majorHAnsi" w:cs="Arial"/>
          <w:sz w:val="22"/>
        </w:rPr>
        <w:t xml:space="preserve">1. </w:t>
      </w:r>
      <w:r w:rsidRPr="007B3037">
        <w:rPr>
          <w:rFonts w:asciiTheme="majorHAnsi" w:hAnsiTheme="majorHAnsi" w:cs="Arial"/>
          <w:sz w:val="22"/>
        </w:rPr>
        <w:tab/>
        <w:t xml:space="preserve">The Percentage offer shall be entered in words and figures clearly and visibly by the contractor.  </w:t>
      </w:r>
    </w:p>
    <w:p w:rsidR="00C605A1" w:rsidRPr="007B3037" w:rsidRDefault="00C605A1" w:rsidP="008B5D34">
      <w:pPr>
        <w:ind w:left="720" w:hanging="720"/>
        <w:jc w:val="both"/>
        <w:rPr>
          <w:rFonts w:asciiTheme="majorHAnsi" w:hAnsiTheme="majorHAnsi" w:cs="Arial"/>
          <w:sz w:val="22"/>
        </w:rPr>
      </w:pPr>
      <w:r w:rsidRPr="007B3037">
        <w:rPr>
          <w:rFonts w:asciiTheme="majorHAnsi" w:hAnsiTheme="majorHAnsi" w:cs="Arial"/>
          <w:sz w:val="22"/>
        </w:rPr>
        <w:t xml:space="preserve">2. </w:t>
      </w:r>
      <w:r w:rsidRPr="007B3037">
        <w:rPr>
          <w:rFonts w:asciiTheme="majorHAnsi" w:hAnsiTheme="majorHAnsi" w:cs="Arial"/>
          <w:sz w:val="22"/>
        </w:rPr>
        <w:tab/>
        <w:t>Rate quoted shall be through rates for finished items of work, complete in all respects, inclusive of all materials, all tools and plant, all labour required for the work, all leads and lifts, all incidental charges, dewatering and desilting, if any, diversion of water, diversion roads for traffic, initial and final clearance of site, providing labour amenities, all taxes and levies such as sales tax, income tax, royalty charges etc.</w:t>
      </w:r>
    </w:p>
    <w:p w:rsidR="00C605A1" w:rsidRPr="007B3037" w:rsidRDefault="00C605A1" w:rsidP="00C605A1">
      <w:pPr>
        <w:ind w:left="720" w:hanging="720"/>
        <w:jc w:val="both"/>
        <w:rPr>
          <w:rFonts w:asciiTheme="majorHAnsi" w:hAnsiTheme="majorHAnsi" w:cs="Arial"/>
          <w:sz w:val="22"/>
        </w:rPr>
      </w:pPr>
      <w:r w:rsidRPr="007B3037">
        <w:rPr>
          <w:rFonts w:asciiTheme="majorHAnsi" w:hAnsiTheme="majorHAnsi" w:cs="Arial"/>
          <w:sz w:val="22"/>
        </w:rPr>
        <w:lastRenderedPageBreak/>
        <w:t>3.</w:t>
      </w:r>
      <w:r w:rsidRPr="007B3037">
        <w:rPr>
          <w:rFonts w:asciiTheme="majorHAnsi" w:hAnsiTheme="majorHAnsi" w:cs="Arial"/>
          <w:sz w:val="22"/>
        </w:rPr>
        <w:tab/>
        <w:t>For the items of cement concrete and reinforced cement concrete of controlled grades, cement contents mentioned in the detailed technical specifications is for guidance only. The unit rates should take care of variation of cement contents if any during execution to achieve the required specification and no extra payment will be made towards any variation in cement content.</w:t>
      </w:r>
    </w:p>
    <w:p w:rsidR="00C605A1" w:rsidRPr="007B3037" w:rsidRDefault="00C605A1" w:rsidP="00C605A1">
      <w:pPr>
        <w:ind w:left="720" w:hanging="720"/>
        <w:jc w:val="both"/>
        <w:rPr>
          <w:rFonts w:asciiTheme="majorHAnsi" w:hAnsiTheme="majorHAnsi" w:cs="Arial"/>
          <w:sz w:val="22"/>
        </w:rPr>
      </w:pPr>
      <w:r w:rsidRPr="007B3037">
        <w:rPr>
          <w:rFonts w:asciiTheme="majorHAnsi" w:hAnsiTheme="majorHAnsi" w:cs="Arial"/>
          <w:sz w:val="22"/>
        </w:rPr>
        <w:t>4.</w:t>
      </w:r>
      <w:r w:rsidRPr="007B3037">
        <w:rPr>
          <w:rFonts w:asciiTheme="majorHAnsi" w:hAnsiTheme="majorHAnsi" w:cs="Arial"/>
          <w:sz w:val="22"/>
        </w:rPr>
        <w:tab/>
        <w:t>If any lands required for the work and for quarries and borrow areas are not acquired by the KNNL, the contractor should get the lands by negotiations with the land owners without causing any extra cost to the KNNL on that account.</w:t>
      </w:r>
    </w:p>
    <w:p w:rsidR="00C605A1" w:rsidRPr="007B3037" w:rsidRDefault="00C605A1" w:rsidP="00C605A1">
      <w:pPr>
        <w:ind w:left="720" w:hanging="720"/>
        <w:jc w:val="both"/>
        <w:rPr>
          <w:rFonts w:asciiTheme="majorHAnsi" w:hAnsiTheme="majorHAnsi" w:cs="Arial"/>
          <w:sz w:val="22"/>
        </w:rPr>
      </w:pPr>
      <w:r w:rsidRPr="007B3037">
        <w:rPr>
          <w:rFonts w:asciiTheme="majorHAnsi" w:hAnsiTheme="majorHAnsi" w:cs="Arial"/>
          <w:sz w:val="22"/>
        </w:rPr>
        <w:t xml:space="preserve">5. </w:t>
      </w:r>
      <w:r w:rsidRPr="007B3037">
        <w:rPr>
          <w:rFonts w:asciiTheme="majorHAnsi" w:hAnsiTheme="majorHAnsi" w:cs="Arial"/>
          <w:sz w:val="22"/>
        </w:rPr>
        <w:tab/>
        <w:t>The submission of the tender by a contractor implies that he has read the contents of the Tender Notice, and Contract Form, the contents of the Conditions of Contract, Additional Conditions of Contract, Detailed Technical Specifications, and all other contents of the tender document, and made himself thoroughly aware of the scope and specifications of the work to be done and the availability of the quantities of materials required.</w:t>
      </w:r>
    </w:p>
    <w:p w:rsidR="00C605A1" w:rsidRPr="007B3037" w:rsidRDefault="00C605A1" w:rsidP="00C605A1">
      <w:pPr>
        <w:ind w:left="720" w:hanging="720"/>
        <w:jc w:val="both"/>
        <w:rPr>
          <w:rFonts w:asciiTheme="majorHAnsi" w:hAnsiTheme="majorHAnsi" w:cs="Arial"/>
          <w:sz w:val="22"/>
        </w:rPr>
      </w:pPr>
      <w:r w:rsidRPr="007B3037">
        <w:rPr>
          <w:rFonts w:asciiTheme="majorHAnsi" w:hAnsiTheme="majorHAnsi" w:cs="Arial"/>
          <w:sz w:val="22"/>
        </w:rPr>
        <w:t xml:space="preserve">6. </w:t>
      </w:r>
      <w:r w:rsidRPr="007B3037">
        <w:rPr>
          <w:rFonts w:asciiTheme="majorHAnsi" w:hAnsiTheme="majorHAnsi" w:cs="Arial"/>
          <w:sz w:val="22"/>
        </w:rPr>
        <w:tab/>
        <w:t>Incomplete tenders are liable for rejection.</w:t>
      </w:r>
    </w:p>
    <w:p w:rsidR="00C605A1" w:rsidRPr="007B3037" w:rsidRDefault="00C605A1" w:rsidP="00C605A1">
      <w:pPr>
        <w:ind w:left="720" w:hanging="720"/>
        <w:jc w:val="both"/>
        <w:rPr>
          <w:rFonts w:asciiTheme="majorHAnsi" w:hAnsiTheme="majorHAnsi" w:cs="Arial"/>
          <w:sz w:val="22"/>
        </w:rPr>
      </w:pPr>
      <w:r w:rsidRPr="007B3037">
        <w:rPr>
          <w:rFonts w:asciiTheme="majorHAnsi" w:hAnsiTheme="majorHAnsi" w:cs="Arial"/>
          <w:sz w:val="22"/>
        </w:rPr>
        <w:t>7.</w:t>
      </w:r>
      <w:r w:rsidRPr="007B3037">
        <w:rPr>
          <w:rFonts w:asciiTheme="majorHAnsi" w:hAnsiTheme="majorHAnsi" w:cs="Arial"/>
          <w:sz w:val="22"/>
        </w:rPr>
        <w:tab/>
        <w:t>The completed tender forms should be submitted through E procurement within the specified time and date.</w:t>
      </w:r>
    </w:p>
    <w:p w:rsidR="00C605A1" w:rsidRPr="007B3037" w:rsidRDefault="00C605A1" w:rsidP="00C605A1">
      <w:pPr>
        <w:jc w:val="center"/>
        <w:rPr>
          <w:rFonts w:asciiTheme="majorHAnsi" w:hAnsiTheme="majorHAnsi" w:cs="Arial"/>
          <w:b/>
          <w:bCs/>
          <w:sz w:val="22"/>
        </w:rPr>
      </w:pPr>
      <w:r w:rsidRPr="007B3037">
        <w:rPr>
          <w:rFonts w:asciiTheme="majorHAnsi" w:hAnsiTheme="majorHAnsi" w:cs="Arial"/>
          <w:b/>
          <w:bCs/>
          <w:sz w:val="22"/>
        </w:rPr>
        <w:t>RULES UNDER SCHEDULE – ‘B’</w:t>
      </w:r>
    </w:p>
    <w:p w:rsidR="00C605A1" w:rsidRPr="007B3037" w:rsidRDefault="00C605A1" w:rsidP="00C605A1">
      <w:pPr>
        <w:jc w:val="both"/>
        <w:rPr>
          <w:rFonts w:asciiTheme="majorHAnsi" w:hAnsiTheme="majorHAnsi" w:cs="Arial"/>
          <w:b/>
          <w:bCs/>
          <w:sz w:val="22"/>
        </w:rPr>
      </w:pPr>
    </w:p>
    <w:p w:rsidR="00C605A1" w:rsidRPr="007B3037" w:rsidRDefault="00C605A1" w:rsidP="00C605A1">
      <w:pPr>
        <w:pStyle w:val="BodyText"/>
        <w:ind w:left="720" w:hanging="360"/>
        <w:rPr>
          <w:rFonts w:asciiTheme="majorHAnsi" w:hAnsiTheme="majorHAnsi" w:cs="Arial"/>
          <w:sz w:val="22"/>
        </w:rPr>
      </w:pPr>
      <w:r w:rsidRPr="007B3037">
        <w:rPr>
          <w:rFonts w:asciiTheme="majorHAnsi" w:hAnsiTheme="majorHAnsi" w:cs="Arial"/>
          <w:sz w:val="22"/>
        </w:rPr>
        <w:t>1.</w:t>
      </w:r>
      <w:r w:rsidRPr="007B3037">
        <w:rPr>
          <w:rFonts w:asciiTheme="majorHAnsi" w:hAnsiTheme="majorHAnsi" w:cs="Arial"/>
          <w:sz w:val="22"/>
        </w:rPr>
        <w:tab/>
        <w:t>The rates quoted by the contractor in this Schedule shall hold good till the fulfillment of the contract without reference to the fluctuation in market rate or variation in labor rates or any other cause except  as provided in clauses 13 of the agreement for such of the items not covered in Schedule – B.</w:t>
      </w:r>
    </w:p>
    <w:p w:rsidR="00C605A1" w:rsidRPr="007B3037" w:rsidRDefault="00C605A1" w:rsidP="00C605A1">
      <w:pPr>
        <w:pStyle w:val="BodyText"/>
        <w:numPr>
          <w:ilvl w:val="0"/>
          <w:numId w:val="13"/>
        </w:numPr>
        <w:spacing w:after="0"/>
        <w:jc w:val="both"/>
        <w:rPr>
          <w:rFonts w:asciiTheme="majorHAnsi" w:hAnsiTheme="majorHAnsi" w:cs="Arial"/>
          <w:sz w:val="22"/>
        </w:rPr>
      </w:pPr>
      <w:r w:rsidRPr="007B3037">
        <w:rPr>
          <w:rFonts w:asciiTheme="majorHAnsi" w:hAnsiTheme="majorHAnsi" w:cs="Arial"/>
          <w:sz w:val="22"/>
        </w:rPr>
        <w:t>The rates quoted in the schedule – B should be through rates for finished items inclusive of all royalties, sales tax, quarry fees wherever applicable and appropriate. (as per statement of royalties enclosed).</w:t>
      </w:r>
    </w:p>
    <w:p w:rsidR="00C605A1" w:rsidRPr="007B3037" w:rsidRDefault="00C605A1" w:rsidP="00C605A1">
      <w:pPr>
        <w:pStyle w:val="BodyText"/>
        <w:numPr>
          <w:ilvl w:val="0"/>
          <w:numId w:val="13"/>
        </w:numPr>
        <w:spacing w:after="0"/>
        <w:jc w:val="both"/>
        <w:rPr>
          <w:rFonts w:asciiTheme="majorHAnsi" w:hAnsiTheme="majorHAnsi" w:cs="Arial"/>
          <w:sz w:val="22"/>
        </w:rPr>
      </w:pPr>
      <w:r w:rsidRPr="007B3037">
        <w:rPr>
          <w:rFonts w:asciiTheme="majorHAnsi" w:hAnsiTheme="majorHAnsi" w:cs="Arial"/>
          <w:sz w:val="22"/>
        </w:rPr>
        <w:t>There is no separate item as dewatering or desilting or river diversion work. All items are inclusive of dewatering or desilting or pumping out water at all stages of work. The rates quoted should be inclusive of the dewatering and desilting charges. No extra payment on any account shall be made for dewatering or desilting charges.</w:t>
      </w:r>
    </w:p>
    <w:p w:rsidR="00C605A1" w:rsidRPr="007B3037" w:rsidRDefault="00C605A1" w:rsidP="00C605A1">
      <w:pPr>
        <w:pStyle w:val="BodyText"/>
        <w:numPr>
          <w:ilvl w:val="0"/>
          <w:numId w:val="13"/>
        </w:numPr>
        <w:spacing w:after="0"/>
        <w:jc w:val="both"/>
        <w:rPr>
          <w:rFonts w:asciiTheme="majorHAnsi" w:hAnsiTheme="majorHAnsi" w:cs="Arial"/>
          <w:sz w:val="22"/>
        </w:rPr>
      </w:pPr>
      <w:r w:rsidRPr="007B3037">
        <w:rPr>
          <w:rFonts w:asciiTheme="majorHAnsi" w:hAnsiTheme="majorHAnsi" w:cs="Arial"/>
          <w:sz w:val="22"/>
        </w:rPr>
        <w:t>Water for construction  shall   be arranged by the contractor at his expense.</w:t>
      </w:r>
    </w:p>
    <w:p w:rsidR="00C605A1" w:rsidRPr="007B3037" w:rsidRDefault="00C605A1" w:rsidP="00C605A1">
      <w:pPr>
        <w:pStyle w:val="BodyText"/>
        <w:numPr>
          <w:ilvl w:val="0"/>
          <w:numId w:val="13"/>
        </w:numPr>
        <w:spacing w:after="0"/>
        <w:jc w:val="both"/>
        <w:rPr>
          <w:rFonts w:asciiTheme="majorHAnsi" w:hAnsiTheme="majorHAnsi" w:cs="Arial"/>
          <w:sz w:val="22"/>
        </w:rPr>
      </w:pPr>
      <w:r w:rsidRPr="007B3037">
        <w:rPr>
          <w:rFonts w:asciiTheme="majorHAnsi" w:hAnsiTheme="majorHAnsi" w:cs="Arial"/>
          <w:sz w:val="22"/>
        </w:rPr>
        <w:t>It is incumbent on the part of contractor to make full use of the useful materials obtained from excavations as per directions of the KNNL.</w:t>
      </w:r>
    </w:p>
    <w:p w:rsidR="00C605A1" w:rsidRPr="007B3037" w:rsidRDefault="00C605A1" w:rsidP="00C605A1">
      <w:pPr>
        <w:pStyle w:val="BodyText"/>
        <w:numPr>
          <w:ilvl w:val="0"/>
          <w:numId w:val="13"/>
        </w:numPr>
        <w:spacing w:after="0"/>
        <w:jc w:val="both"/>
        <w:rPr>
          <w:rFonts w:asciiTheme="majorHAnsi" w:hAnsiTheme="majorHAnsi" w:cs="Arial"/>
          <w:sz w:val="22"/>
        </w:rPr>
      </w:pPr>
      <w:r w:rsidRPr="007B3037">
        <w:rPr>
          <w:rFonts w:asciiTheme="majorHAnsi" w:hAnsiTheme="majorHAnsi" w:cs="Arial"/>
          <w:sz w:val="22"/>
        </w:rPr>
        <w:t>The levels and the dimensions shown in the drawings are approximate and may vary during the course of execution of the above items of work and the contractor will not be entitled for any extra rate or compensation due to such variations including time extension.</w:t>
      </w:r>
    </w:p>
    <w:p w:rsidR="00C605A1" w:rsidRPr="007B3037" w:rsidRDefault="00C605A1" w:rsidP="00C605A1">
      <w:pPr>
        <w:pStyle w:val="BodyText"/>
        <w:numPr>
          <w:ilvl w:val="0"/>
          <w:numId w:val="13"/>
        </w:numPr>
        <w:spacing w:after="0"/>
        <w:jc w:val="both"/>
        <w:rPr>
          <w:rFonts w:asciiTheme="majorHAnsi" w:hAnsiTheme="majorHAnsi" w:cs="Arial"/>
          <w:sz w:val="22"/>
        </w:rPr>
      </w:pPr>
      <w:r w:rsidRPr="007B3037">
        <w:rPr>
          <w:rFonts w:asciiTheme="majorHAnsi" w:hAnsiTheme="majorHAnsi" w:cs="Arial"/>
          <w:sz w:val="22"/>
        </w:rPr>
        <w:t>Any damage caused during construction to any part of the work due to any reason including calamities and flood damages whatsoever shall be made good at the contractor’s expense until the work is handed over in a complete manner as per agreement. No claims will be entertained in this regard including extension of time.</w:t>
      </w:r>
    </w:p>
    <w:p w:rsidR="00C605A1" w:rsidRPr="007B3037" w:rsidRDefault="00C605A1" w:rsidP="00C605A1">
      <w:pPr>
        <w:pStyle w:val="BodyText"/>
        <w:numPr>
          <w:ilvl w:val="0"/>
          <w:numId w:val="13"/>
        </w:numPr>
        <w:spacing w:after="0"/>
        <w:jc w:val="both"/>
        <w:rPr>
          <w:rFonts w:asciiTheme="majorHAnsi" w:hAnsiTheme="majorHAnsi" w:cs="Arial"/>
          <w:sz w:val="22"/>
        </w:rPr>
      </w:pPr>
      <w:r w:rsidRPr="007B3037">
        <w:rPr>
          <w:rFonts w:asciiTheme="majorHAnsi" w:hAnsiTheme="majorHAnsi" w:cs="Arial"/>
          <w:sz w:val="22"/>
        </w:rPr>
        <w:t>All the columns relating to rates and amounts in the Schedule – B shall be filled in ink and the total of all the entries in the last column should be written by the contractor under his signature and all the corrections shall be attested by the contractor.</w:t>
      </w:r>
    </w:p>
    <w:p w:rsidR="00C605A1" w:rsidRPr="007B3037" w:rsidRDefault="00C605A1" w:rsidP="00C605A1">
      <w:pPr>
        <w:pStyle w:val="BodyText"/>
        <w:numPr>
          <w:ilvl w:val="0"/>
          <w:numId w:val="13"/>
        </w:numPr>
        <w:tabs>
          <w:tab w:val="clear" w:pos="720"/>
          <w:tab w:val="num" w:pos="1080"/>
        </w:tabs>
        <w:spacing w:after="0"/>
        <w:ind w:left="1080" w:hanging="720"/>
        <w:jc w:val="both"/>
        <w:rPr>
          <w:rFonts w:asciiTheme="majorHAnsi" w:hAnsiTheme="majorHAnsi" w:cs="Arial"/>
          <w:sz w:val="22"/>
        </w:rPr>
      </w:pPr>
      <w:r w:rsidRPr="007B3037">
        <w:rPr>
          <w:rFonts w:asciiTheme="majorHAnsi" w:hAnsiTheme="majorHAnsi" w:cs="Arial"/>
          <w:sz w:val="22"/>
        </w:rPr>
        <w:t>(a) Rates quoted include clearance of site prior to commencement of work and at its completion in all respects and hold good for work under all weather conditions.</w:t>
      </w:r>
    </w:p>
    <w:p w:rsidR="00C605A1" w:rsidRPr="007B3037" w:rsidRDefault="00C605A1" w:rsidP="00C605A1">
      <w:pPr>
        <w:pStyle w:val="BodyText"/>
        <w:tabs>
          <w:tab w:val="num" w:pos="1080"/>
        </w:tabs>
        <w:ind w:left="1080" w:hanging="720"/>
        <w:rPr>
          <w:rFonts w:asciiTheme="majorHAnsi" w:hAnsiTheme="majorHAnsi" w:cs="Arial"/>
          <w:sz w:val="22"/>
        </w:rPr>
      </w:pPr>
      <w:r w:rsidRPr="007B3037">
        <w:rPr>
          <w:rFonts w:asciiTheme="majorHAnsi" w:hAnsiTheme="majorHAnsi" w:cs="Arial"/>
          <w:sz w:val="22"/>
        </w:rPr>
        <w:tab/>
        <w:t>(b) It shall be the responsibility of the contractors to establish their own quarries for the materials required for the construction purpose.</w:t>
      </w:r>
    </w:p>
    <w:p w:rsidR="00C605A1" w:rsidRPr="007B3037" w:rsidRDefault="00C605A1" w:rsidP="00C605A1">
      <w:pPr>
        <w:pStyle w:val="BodyText"/>
        <w:numPr>
          <w:ilvl w:val="0"/>
          <w:numId w:val="13"/>
        </w:numPr>
        <w:spacing w:after="0"/>
        <w:jc w:val="both"/>
        <w:rPr>
          <w:rFonts w:asciiTheme="majorHAnsi" w:hAnsiTheme="majorHAnsi" w:cs="Arial"/>
          <w:sz w:val="22"/>
        </w:rPr>
      </w:pPr>
      <w:r w:rsidRPr="007B3037">
        <w:rPr>
          <w:rFonts w:asciiTheme="majorHAnsi" w:hAnsiTheme="majorHAnsi" w:cs="Arial"/>
          <w:sz w:val="22"/>
        </w:rPr>
        <w:t>The contractor shall quote separate rate against each item. The rate should be quoted in Rupees and Paise only both in figures and words. The contractor shall not quote rates in fraction of Paisa. Any rate quoted in fraction of paisa will not be considered for evaluation and payment. If any rate is quoted in fraction of paisa in such cases, the rate in full paisa only will be considered i.e. upto two decimals only.</w:t>
      </w:r>
    </w:p>
    <w:p w:rsidR="00C605A1" w:rsidRPr="007B3037" w:rsidRDefault="00C605A1" w:rsidP="00C605A1">
      <w:pPr>
        <w:pStyle w:val="BodyText"/>
        <w:numPr>
          <w:ilvl w:val="0"/>
          <w:numId w:val="13"/>
        </w:numPr>
        <w:spacing w:after="0"/>
        <w:jc w:val="both"/>
        <w:rPr>
          <w:rFonts w:asciiTheme="majorHAnsi" w:hAnsiTheme="majorHAnsi" w:cs="Arial"/>
          <w:sz w:val="22"/>
        </w:rPr>
      </w:pPr>
      <w:r w:rsidRPr="007B3037">
        <w:rPr>
          <w:rFonts w:asciiTheme="majorHAnsi" w:hAnsiTheme="majorHAnsi" w:cs="Arial"/>
          <w:sz w:val="22"/>
        </w:rPr>
        <w:t xml:space="preserve">All items shall be executed as per the approved design, drawing and pattern and shall comply with the specifications and general conditions relating to the work enclosed with the tender </w:t>
      </w:r>
      <w:r w:rsidRPr="007B3037">
        <w:rPr>
          <w:rFonts w:asciiTheme="majorHAnsi" w:hAnsiTheme="majorHAnsi" w:cs="Arial"/>
          <w:sz w:val="22"/>
        </w:rPr>
        <w:lastRenderedPageBreak/>
        <w:t>and orders conveyed by competent authority in writing from time to time during the course of execution.</w:t>
      </w:r>
    </w:p>
    <w:p w:rsidR="00C605A1" w:rsidRPr="007B3037" w:rsidRDefault="00C605A1" w:rsidP="00C605A1">
      <w:pPr>
        <w:pStyle w:val="BodyText"/>
        <w:numPr>
          <w:ilvl w:val="0"/>
          <w:numId w:val="13"/>
        </w:numPr>
        <w:spacing w:after="0"/>
        <w:jc w:val="both"/>
        <w:rPr>
          <w:rFonts w:asciiTheme="majorHAnsi" w:hAnsiTheme="majorHAnsi" w:cs="Arial"/>
          <w:sz w:val="22"/>
        </w:rPr>
      </w:pPr>
      <w:r w:rsidRPr="007B3037">
        <w:rPr>
          <w:rFonts w:asciiTheme="majorHAnsi" w:hAnsiTheme="majorHAnsi" w:cs="Arial"/>
          <w:sz w:val="22"/>
        </w:rPr>
        <w:t>Contractors will have to make their own arrangements to obtain electric power at their own cost from Karnataka Power Transmission Corporation Limited, or by the or own power generator. In case of failure of supply the contractor will not entitled to any compensation or extension of time.</w:t>
      </w:r>
    </w:p>
    <w:p w:rsidR="00C605A1" w:rsidRPr="007B3037" w:rsidRDefault="00C605A1" w:rsidP="00C605A1">
      <w:pPr>
        <w:pStyle w:val="BodyText"/>
        <w:numPr>
          <w:ilvl w:val="0"/>
          <w:numId w:val="13"/>
        </w:numPr>
        <w:spacing w:after="0"/>
        <w:jc w:val="both"/>
        <w:rPr>
          <w:rFonts w:asciiTheme="majorHAnsi" w:hAnsiTheme="majorHAnsi" w:cs="Arial"/>
          <w:sz w:val="22"/>
        </w:rPr>
      </w:pPr>
      <w:r w:rsidRPr="007B3037">
        <w:rPr>
          <w:rFonts w:asciiTheme="majorHAnsi" w:hAnsiTheme="majorHAnsi" w:cs="Arial"/>
          <w:sz w:val="22"/>
        </w:rPr>
        <w:t>All the works shall be carried out as per the detailed specifications and for the item not covered in schedule – B shall be carried out as directed by the Engineer-in-charge.</w:t>
      </w:r>
    </w:p>
    <w:p w:rsidR="00C605A1" w:rsidRPr="007B3037" w:rsidRDefault="00C605A1" w:rsidP="00C605A1">
      <w:pPr>
        <w:pStyle w:val="BodyText"/>
        <w:numPr>
          <w:ilvl w:val="0"/>
          <w:numId w:val="13"/>
        </w:numPr>
        <w:spacing w:after="0"/>
        <w:jc w:val="both"/>
        <w:rPr>
          <w:rFonts w:asciiTheme="majorHAnsi" w:hAnsiTheme="majorHAnsi" w:cs="Arial"/>
          <w:sz w:val="22"/>
        </w:rPr>
      </w:pPr>
      <w:r w:rsidRPr="007B3037">
        <w:rPr>
          <w:rFonts w:asciiTheme="majorHAnsi" w:hAnsiTheme="majorHAnsi" w:cs="Arial"/>
          <w:sz w:val="22"/>
        </w:rPr>
        <w:t>The rates quoted shall include lighting wherever necessary and providing and maintaining communication facilities. No extra payment for these will be made on any account.</w:t>
      </w:r>
    </w:p>
    <w:p w:rsidR="00C605A1" w:rsidRPr="007B3037" w:rsidRDefault="00C605A1" w:rsidP="00C605A1">
      <w:pPr>
        <w:pStyle w:val="BodyText"/>
        <w:numPr>
          <w:ilvl w:val="0"/>
          <w:numId w:val="13"/>
        </w:numPr>
        <w:spacing w:after="0"/>
        <w:jc w:val="both"/>
        <w:rPr>
          <w:rFonts w:asciiTheme="majorHAnsi" w:hAnsiTheme="majorHAnsi" w:cs="Arial"/>
          <w:sz w:val="22"/>
        </w:rPr>
      </w:pPr>
      <w:r w:rsidRPr="007B3037">
        <w:rPr>
          <w:rFonts w:asciiTheme="majorHAnsi" w:hAnsiTheme="majorHAnsi" w:cs="Arial"/>
          <w:sz w:val="22"/>
        </w:rPr>
        <w:t>Description of items given above shall be read along with the general conditions of contract, tender notification, generals specifications test and Acceptance criteria relating to the works, scheduled specifications and all other component parts of the tender documents.</w:t>
      </w:r>
    </w:p>
    <w:p w:rsidR="00C605A1" w:rsidRPr="007B3037" w:rsidRDefault="00C605A1" w:rsidP="00C605A1">
      <w:pPr>
        <w:pStyle w:val="BodyText"/>
        <w:numPr>
          <w:ilvl w:val="0"/>
          <w:numId w:val="13"/>
        </w:numPr>
        <w:spacing w:after="0"/>
        <w:jc w:val="both"/>
        <w:rPr>
          <w:rFonts w:asciiTheme="majorHAnsi" w:hAnsiTheme="majorHAnsi" w:cs="Arial"/>
          <w:sz w:val="22"/>
        </w:rPr>
      </w:pPr>
      <w:r w:rsidRPr="007B3037">
        <w:rPr>
          <w:rFonts w:asciiTheme="majorHAnsi" w:hAnsiTheme="majorHAnsi" w:cs="Arial"/>
          <w:sz w:val="22"/>
        </w:rPr>
        <w:t>It is incumbent on the part of the contractor to use all the useful rubble available from canal excavated spoil for breaking metal rubble required for UCR. Masonry, rock toe, pitching and concrete items after sorting out the same from the stacks. The available rubble will be issued to the contractor at the issue rates mentioned in Schedule – A . The contractor shall bring rubble from quarry only after the rubble available from the canal excavation is exhausted and after obtaining written instructions from Executive Engineer.</w:t>
      </w:r>
    </w:p>
    <w:p w:rsidR="00C605A1" w:rsidRPr="007B3037" w:rsidRDefault="00C605A1" w:rsidP="00C605A1">
      <w:pPr>
        <w:pStyle w:val="BodyText"/>
        <w:numPr>
          <w:ilvl w:val="0"/>
          <w:numId w:val="13"/>
        </w:numPr>
        <w:spacing w:after="0"/>
        <w:jc w:val="both"/>
        <w:rPr>
          <w:rFonts w:asciiTheme="majorHAnsi" w:hAnsiTheme="majorHAnsi" w:cs="Arial"/>
          <w:sz w:val="22"/>
        </w:rPr>
      </w:pPr>
      <w:r w:rsidRPr="007B3037">
        <w:rPr>
          <w:rFonts w:asciiTheme="majorHAnsi" w:hAnsiTheme="majorHAnsi" w:cs="Arial"/>
          <w:sz w:val="22"/>
        </w:rPr>
        <w:t>During execution of the work the diversion works if any necessary for the diverting and re-diverting the natural stream or drainage channels encountered on the alignment shall be done by the contractor at his own cost till final completion of the work and the rates quoted shall be deemed to include costs of all such diversion work. The contractor shall be held responsible for any accidents occurring during execution.</w:t>
      </w:r>
    </w:p>
    <w:p w:rsidR="00C605A1" w:rsidRPr="007B3037" w:rsidRDefault="00C605A1" w:rsidP="00C605A1">
      <w:pPr>
        <w:pStyle w:val="BodyText"/>
        <w:numPr>
          <w:ilvl w:val="0"/>
          <w:numId w:val="13"/>
        </w:numPr>
        <w:spacing w:after="0"/>
        <w:jc w:val="both"/>
        <w:rPr>
          <w:rFonts w:asciiTheme="majorHAnsi" w:hAnsiTheme="majorHAnsi" w:cs="Arial"/>
          <w:sz w:val="22"/>
        </w:rPr>
      </w:pPr>
      <w:r w:rsidRPr="007B3037">
        <w:rPr>
          <w:rFonts w:asciiTheme="majorHAnsi" w:hAnsiTheme="majorHAnsi" w:cs="Arial"/>
          <w:sz w:val="22"/>
        </w:rPr>
        <w:t>The tender shall remove the silt wherever it is accumulated at his own cost.</w:t>
      </w:r>
    </w:p>
    <w:p w:rsidR="00C605A1" w:rsidRPr="007B3037" w:rsidRDefault="00C605A1" w:rsidP="00C605A1">
      <w:pPr>
        <w:pStyle w:val="BodyText"/>
        <w:numPr>
          <w:ilvl w:val="0"/>
          <w:numId w:val="13"/>
        </w:numPr>
        <w:spacing w:after="0"/>
        <w:jc w:val="both"/>
        <w:rPr>
          <w:rFonts w:asciiTheme="majorHAnsi" w:hAnsiTheme="majorHAnsi" w:cs="Arial"/>
          <w:sz w:val="22"/>
        </w:rPr>
      </w:pPr>
      <w:r w:rsidRPr="007B3037">
        <w:rPr>
          <w:rFonts w:asciiTheme="majorHAnsi" w:hAnsiTheme="majorHAnsi" w:cs="Arial"/>
          <w:sz w:val="22"/>
        </w:rPr>
        <w:t>The contractor will have to co-operate with other agency working in the same or adjoining area and shall not be entitled to any claims due to any inconvenience or delay in handing over any portion of working area. In case of any dispute with the adjacent contractor decision of Engineer-in-charge will be final.</w:t>
      </w:r>
    </w:p>
    <w:p w:rsidR="00C605A1" w:rsidRPr="007B3037" w:rsidRDefault="00C605A1" w:rsidP="00C605A1">
      <w:pPr>
        <w:pStyle w:val="BodyText"/>
        <w:numPr>
          <w:ilvl w:val="0"/>
          <w:numId w:val="13"/>
        </w:numPr>
        <w:spacing w:after="0"/>
        <w:jc w:val="both"/>
        <w:rPr>
          <w:rFonts w:asciiTheme="majorHAnsi" w:hAnsiTheme="majorHAnsi" w:cs="Arial"/>
          <w:sz w:val="22"/>
        </w:rPr>
      </w:pPr>
      <w:r w:rsidRPr="007B3037">
        <w:rPr>
          <w:rFonts w:asciiTheme="majorHAnsi" w:hAnsiTheme="majorHAnsi" w:cs="Arial"/>
          <w:sz w:val="22"/>
        </w:rPr>
        <w:t>Quantities indicated are approximate and may vary during execution due to alternations or modifications in design. For any increase or reduction in quantities the contractor shall not be entitled to any compensation and are governed by the provision of clause 13 of Schedule of contract.</w:t>
      </w:r>
    </w:p>
    <w:p w:rsidR="00C605A1" w:rsidRPr="007B3037" w:rsidRDefault="00C605A1" w:rsidP="00C605A1">
      <w:pPr>
        <w:pStyle w:val="BodyText"/>
        <w:numPr>
          <w:ilvl w:val="0"/>
          <w:numId w:val="13"/>
        </w:numPr>
        <w:spacing w:after="0"/>
        <w:jc w:val="both"/>
        <w:rPr>
          <w:rFonts w:asciiTheme="majorHAnsi" w:hAnsiTheme="majorHAnsi" w:cs="Arial"/>
          <w:sz w:val="22"/>
        </w:rPr>
      </w:pPr>
      <w:r w:rsidRPr="007B3037">
        <w:rPr>
          <w:rFonts w:asciiTheme="majorHAnsi" w:hAnsiTheme="majorHAnsi" w:cs="Arial"/>
          <w:sz w:val="22"/>
        </w:rPr>
        <w:t>Rates for embankment with materials obtained from available spoil bank should not be more than the rates for embankment with materials obtained from borrow pits.</w:t>
      </w:r>
    </w:p>
    <w:p w:rsidR="00C605A1" w:rsidRPr="007B3037" w:rsidRDefault="00C605A1" w:rsidP="00C605A1">
      <w:pPr>
        <w:pStyle w:val="BodyText"/>
        <w:numPr>
          <w:ilvl w:val="0"/>
          <w:numId w:val="13"/>
        </w:numPr>
        <w:spacing w:after="0"/>
        <w:jc w:val="both"/>
        <w:rPr>
          <w:rFonts w:asciiTheme="majorHAnsi" w:hAnsiTheme="majorHAnsi" w:cs="Arial"/>
          <w:sz w:val="22"/>
        </w:rPr>
      </w:pPr>
      <w:r w:rsidRPr="007B3037">
        <w:rPr>
          <w:rFonts w:asciiTheme="majorHAnsi" w:hAnsiTheme="majorHAnsi" w:cs="Arial"/>
          <w:sz w:val="22"/>
        </w:rPr>
        <w:t>The useful dumped materials like rubble and soil coming within the toe line of the bank work should be used for the embankment works after getting necessary quality control test, the balance and dumped material should be disposed of from the site as per instructions if Engineer-in-charge for which no extra payment will be made.</w:t>
      </w:r>
    </w:p>
    <w:p w:rsidR="00C605A1" w:rsidRPr="007B3037" w:rsidRDefault="00C605A1" w:rsidP="00C605A1">
      <w:pPr>
        <w:pStyle w:val="BodyText"/>
        <w:numPr>
          <w:ilvl w:val="0"/>
          <w:numId w:val="13"/>
        </w:numPr>
        <w:spacing w:after="0"/>
        <w:jc w:val="both"/>
        <w:rPr>
          <w:rFonts w:asciiTheme="majorHAnsi" w:hAnsiTheme="majorHAnsi" w:cs="Arial"/>
          <w:sz w:val="22"/>
        </w:rPr>
      </w:pPr>
      <w:r w:rsidRPr="007B3037">
        <w:rPr>
          <w:rFonts w:asciiTheme="majorHAnsi" w:hAnsiTheme="majorHAnsi" w:cs="Arial"/>
          <w:sz w:val="22"/>
        </w:rPr>
        <w:t>The contractor shall inspect the site and the various quarries, materials and ascertain the leads involved in procuring the various items. The rates quoted for each item shall be inclusive of all leads and lifts irrespective of what has been considered in the estimate. No extra claims over the quoted rates on the aspect of lead and lift will be entertained.</w:t>
      </w:r>
    </w:p>
    <w:p w:rsidR="00C605A1" w:rsidRPr="007B3037" w:rsidRDefault="00C605A1" w:rsidP="00C605A1">
      <w:pPr>
        <w:pStyle w:val="BodyText"/>
        <w:ind w:left="720"/>
        <w:rPr>
          <w:rFonts w:asciiTheme="majorHAnsi" w:hAnsiTheme="majorHAnsi" w:cs="Arial"/>
          <w:sz w:val="22"/>
        </w:rPr>
      </w:pPr>
      <w:r w:rsidRPr="007B3037">
        <w:rPr>
          <w:rFonts w:asciiTheme="majorHAnsi" w:hAnsiTheme="majorHAnsi" w:cs="Arial"/>
          <w:sz w:val="22"/>
        </w:rPr>
        <w:t>The quality of materials used on the work should be got approved from the Engineer-in-charge before it is used on the work. All quarry fees royalties octopi dues levied by the Govt. or any local body or authorities or private body and ground rent if any for stacking materials charged by the concerned department or bodies shall be paid to the concerned department or bodies by the contractor.</w:t>
      </w:r>
    </w:p>
    <w:p w:rsidR="00C605A1" w:rsidRDefault="00C605A1" w:rsidP="00C605A1">
      <w:pPr>
        <w:pStyle w:val="BodyText"/>
        <w:numPr>
          <w:ilvl w:val="0"/>
          <w:numId w:val="13"/>
        </w:numPr>
        <w:spacing w:after="0"/>
        <w:jc w:val="both"/>
        <w:rPr>
          <w:rFonts w:asciiTheme="majorHAnsi" w:hAnsiTheme="majorHAnsi" w:cs="Arial"/>
          <w:sz w:val="22"/>
        </w:rPr>
      </w:pPr>
      <w:r w:rsidRPr="007B3037">
        <w:rPr>
          <w:rFonts w:asciiTheme="majorHAnsi" w:hAnsiTheme="majorHAnsi" w:cs="Arial"/>
          <w:sz w:val="22"/>
        </w:rPr>
        <w:t>Quoted rates include all leads  and lifts of completion of items in all respects and the cost of removing over burden in all quarries and no claims for compensation therefore be entertained.</w:t>
      </w:r>
    </w:p>
    <w:p w:rsidR="00C605A1" w:rsidRPr="007B3037" w:rsidRDefault="00C605A1" w:rsidP="00C605A1">
      <w:pPr>
        <w:pStyle w:val="BodyText"/>
        <w:numPr>
          <w:ilvl w:val="0"/>
          <w:numId w:val="13"/>
        </w:numPr>
        <w:spacing w:after="0"/>
        <w:jc w:val="both"/>
        <w:rPr>
          <w:rFonts w:asciiTheme="majorHAnsi" w:hAnsiTheme="majorHAnsi" w:cs="Arial"/>
          <w:sz w:val="22"/>
        </w:rPr>
      </w:pPr>
      <w:r w:rsidRPr="007B3037">
        <w:rPr>
          <w:rFonts w:asciiTheme="majorHAnsi" w:hAnsiTheme="majorHAnsi" w:cs="Arial"/>
          <w:sz w:val="22"/>
        </w:rPr>
        <w:t>The Karnataka Neeravari KNNL Limited is not responsible for the source of materials.</w:t>
      </w:r>
    </w:p>
    <w:p w:rsidR="00C605A1" w:rsidRPr="007B3037" w:rsidRDefault="00C605A1" w:rsidP="00C605A1">
      <w:pPr>
        <w:pStyle w:val="BodyText"/>
        <w:numPr>
          <w:ilvl w:val="0"/>
          <w:numId w:val="13"/>
        </w:numPr>
        <w:spacing w:after="0"/>
        <w:jc w:val="both"/>
        <w:rPr>
          <w:rFonts w:asciiTheme="majorHAnsi" w:hAnsiTheme="majorHAnsi" w:cs="Arial"/>
          <w:sz w:val="22"/>
        </w:rPr>
      </w:pPr>
      <w:r w:rsidRPr="007B3037">
        <w:rPr>
          <w:rFonts w:asciiTheme="majorHAnsi" w:hAnsiTheme="majorHAnsi" w:cs="Arial"/>
          <w:sz w:val="22"/>
        </w:rPr>
        <w:t>The delay in payment of bills by the KNNL due to shortage of funds or any other reasons beyond the control of the KNNL the extension of time may be considered depending on the merit of the case and no revised rates will be admitted and entertained on any grounds.</w:t>
      </w:r>
    </w:p>
    <w:p w:rsidR="00C605A1" w:rsidRPr="005C4AA9" w:rsidRDefault="00C605A1" w:rsidP="005C4AA9">
      <w:pPr>
        <w:pStyle w:val="BodyText"/>
        <w:numPr>
          <w:ilvl w:val="0"/>
          <w:numId w:val="13"/>
        </w:numPr>
        <w:spacing w:after="0"/>
        <w:jc w:val="both"/>
        <w:rPr>
          <w:rFonts w:asciiTheme="majorHAnsi" w:hAnsiTheme="majorHAnsi" w:cs="Arial"/>
          <w:sz w:val="22"/>
        </w:rPr>
      </w:pPr>
      <w:r w:rsidRPr="007B3037">
        <w:rPr>
          <w:rFonts w:asciiTheme="majorHAnsi" w:hAnsiTheme="majorHAnsi" w:cs="Arial"/>
          <w:sz w:val="22"/>
        </w:rPr>
        <w:lastRenderedPageBreak/>
        <w:t>The Tenderer shall make the payment of royalty charges as per Govt. notification No: MGDept/DCB/2020-21 Bengaluru, Dated: 03-07-2020 Govt.0rder circular, (Copy under Annexure-C) with a subsequent modifications / revisions if any, as issued by the Govt. from time to time to the concerned KNNL at his own cost. The tenderer should produce the necessary certificate to the Engineer-in-charge of work for having paid the royalty charges to the concerned authorities in respect of materials so quarried for the said work failing which no payment will be made to the tenderer for the measured quantity executed by him through R.A. Bills or any other bills.</w:t>
      </w:r>
      <w:r w:rsidR="005C4AA9">
        <w:rPr>
          <w:rFonts w:asciiTheme="majorHAnsi" w:hAnsiTheme="majorHAnsi" w:cs="Arial"/>
          <w:sz w:val="22"/>
        </w:rPr>
        <w:t xml:space="preserve"> </w:t>
      </w:r>
      <w:r w:rsidRPr="005C4AA9">
        <w:rPr>
          <w:rFonts w:asciiTheme="majorHAnsi" w:hAnsiTheme="majorHAnsi" w:cs="Arial"/>
          <w:sz w:val="22"/>
        </w:rPr>
        <w:t xml:space="preserve">If the tenderer fails to comply the requirement as stated above then the Engineer-in-charge of the work is free to recover the royalty charged, as per the Govt. notification in circulation with its subsequent modifications /revisions, if any, as issued by the Government from time to time from the tenderer’s work bills and thereafter if the tenderer suffers any loss or damages on account of this then the KNNL will not be responsible for any reasons whatsoever. The tenderer himself will be solely responsible for all the losses and consequences. </w:t>
      </w:r>
    </w:p>
    <w:p w:rsidR="00C605A1" w:rsidRPr="007B3037" w:rsidRDefault="00C605A1" w:rsidP="00C605A1">
      <w:pPr>
        <w:pStyle w:val="BodyText"/>
        <w:numPr>
          <w:ilvl w:val="0"/>
          <w:numId w:val="13"/>
        </w:numPr>
        <w:spacing w:after="0"/>
        <w:jc w:val="both"/>
        <w:rPr>
          <w:rFonts w:asciiTheme="majorHAnsi" w:hAnsiTheme="majorHAnsi" w:cs="Arial"/>
          <w:sz w:val="22"/>
        </w:rPr>
      </w:pPr>
      <w:r w:rsidRPr="007B3037">
        <w:rPr>
          <w:rFonts w:asciiTheme="majorHAnsi" w:hAnsiTheme="majorHAnsi" w:cs="Arial"/>
          <w:sz w:val="22"/>
        </w:rPr>
        <w:t>If the contractor expires during the course of execution of the work, the decision of the KNNL for closing/continuing the work shall be final.</w:t>
      </w:r>
    </w:p>
    <w:p w:rsidR="00C605A1" w:rsidRPr="007B3037" w:rsidRDefault="00C605A1" w:rsidP="00C605A1">
      <w:pPr>
        <w:pStyle w:val="BodyText"/>
        <w:numPr>
          <w:ilvl w:val="0"/>
          <w:numId w:val="13"/>
        </w:numPr>
        <w:spacing w:after="0"/>
        <w:jc w:val="both"/>
        <w:rPr>
          <w:rFonts w:asciiTheme="majorHAnsi" w:hAnsiTheme="majorHAnsi" w:cs="Arial"/>
          <w:sz w:val="22"/>
        </w:rPr>
      </w:pPr>
      <w:r w:rsidRPr="007B3037">
        <w:rPr>
          <w:rFonts w:asciiTheme="majorHAnsi" w:hAnsiTheme="majorHAnsi" w:cs="Arial"/>
          <w:sz w:val="22"/>
        </w:rPr>
        <w:t>The contractor is eligible for payment of excavation, embankment, masonry, concrete items etc., as per drawings enclosed in tender. If any extra work is done by him for his convenience, no separate payment will be paid and no claims will be entertained including extension of time.</w:t>
      </w:r>
    </w:p>
    <w:p w:rsidR="00C605A1" w:rsidRPr="007B3037" w:rsidRDefault="00C605A1" w:rsidP="00C605A1">
      <w:pPr>
        <w:pStyle w:val="BodyText"/>
        <w:numPr>
          <w:ilvl w:val="0"/>
          <w:numId w:val="13"/>
        </w:numPr>
        <w:spacing w:after="0"/>
        <w:jc w:val="both"/>
        <w:rPr>
          <w:rFonts w:asciiTheme="majorHAnsi" w:hAnsiTheme="majorHAnsi" w:cs="Arial"/>
          <w:sz w:val="22"/>
        </w:rPr>
      </w:pPr>
      <w:r w:rsidRPr="007B3037">
        <w:rPr>
          <w:rFonts w:asciiTheme="majorHAnsi" w:hAnsiTheme="majorHAnsi" w:cs="Arial"/>
          <w:sz w:val="22"/>
        </w:rPr>
        <w:t>Typing and printing of numerical mistakes and interpretation of rates will not be considered for any claims of contractor. The decision of the competent authority is final.</w:t>
      </w:r>
    </w:p>
    <w:p w:rsidR="00C605A1" w:rsidRPr="007B3037" w:rsidRDefault="00C605A1" w:rsidP="00C605A1">
      <w:pPr>
        <w:pStyle w:val="BodyText"/>
        <w:numPr>
          <w:ilvl w:val="0"/>
          <w:numId w:val="13"/>
        </w:numPr>
        <w:spacing w:after="0"/>
        <w:jc w:val="both"/>
        <w:rPr>
          <w:rFonts w:asciiTheme="majorHAnsi" w:hAnsiTheme="majorHAnsi" w:cs="Arial"/>
          <w:sz w:val="22"/>
        </w:rPr>
      </w:pPr>
      <w:r w:rsidRPr="007B3037">
        <w:rPr>
          <w:rFonts w:asciiTheme="majorHAnsi" w:hAnsiTheme="majorHAnsi" w:cs="Arial"/>
          <w:sz w:val="22"/>
        </w:rPr>
        <w:t>In case of any obstructions from the land owners during the construction period of the work the KNNL will not responsibility and the contractor has to make his own arrangements to get the land disputes settled and bear extra cost if any.</w:t>
      </w:r>
    </w:p>
    <w:p w:rsidR="00C605A1" w:rsidRPr="007B3037" w:rsidRDefault="00C605A1" w:rsidP="00C605A1">
      <w:pPr>
        <w:pStyle w:val="BodyText"/>
        <w:numPr>
          <w:ilvl w:val="0"/>
          <w:numId w:val="13"/>
        </w:numPr>
        <w:spacing w:after="0"/>
        <w:jc w:val="both"/>
        <w:rPr>
          <w:rFonts w:asciiTheme="majorHAnsi" w:hAnsiTheme="majorHAnsi" w:cs="Arial"/>
          <w:sz w:val="22"/>
        </w:rPr>
      </w:pPr>
      <w:r w:rsidRPr="007B3037">
        <w:rPr>
          <w:rFonts w:asciiTheme="majorHAnsi" w:hAnsiTheme="majorHAnsi" w:cs="Arial"/>
          <w:sz w:val="22"/>
        </w:rPr>
        <w:t>In case there is any part or whole of land required for work is not yet acquired by the KNNL it shall be the responsibility of the contractor to procure possession of such land by consent of the land owners before commencement of work at no extra cost to KNNL and no claim whatsoever relating to non availability of lands would be entertained.</w:t>
      </w:r>
    </w:p>
    <w:p w:rsidR="00C605A1" w:rsidRPr="007B3037" w:rsidRDefault="00C605A1" w:rsidP="00C605A1">
      <w:pPr>
        <w:pStyle w:val="BodyText"/>
        <w:numPr>
          <w:ilvl w:val="0"/>
          <w:numId w:val="13"/>
        </w:numPr>
        <w:spacing w:after="0"/>
        <w:jc w:val="both"/>
        <w:rPr>
          <w:rFonts w:asciiTheme="majorHAnsi" w:hAnsiTheme="majorHAnsi" w:cs="Arial"/>
          <w:sz w:val="22"/>
        </w:rPr>
      </w:pPr>
      <w:r w:rsidRPr="007B3037">
        <w:rPr>
          <w:rFonts w:asciiTheme="majorHAnsi" w:hAnsiTheme="majorHAnsi" w:cs="Arial"/>
          <w:sz w:val="22"/>
        </w:rPr>
        <w:t>The contractor shall furnish a programme of work along with the bar chart to complete the works within the time stipulated in tender soon after entering into agreement.</w:t>
      </w:r>
    </w:p>
    <w:p w:rsidR="00C605A1" w:rsidRDefault="00C605A1" w:rsidP="00C605A1">
      <w:pPr>
        <w:pStyle w:val="BodyText"/>
        <w:numPr>
          <w:ilvl w:val="0"/>
          <w:numId w:val="13"/>
        </w:numPr>
        <w:spacing w:after="0"/>
        <w:jc w:val="both"/>
        <w:rPr>
          <w:rFonts w:asciiTheme="majorHAnsi" w:hAnsiTheme="majorHAnsi" w:cs="Arial"/>
          <w:sz w:val="22"/>
        </w:rPr>
      </w:pPr>
      <w:r w:rsidRPr="005C4AA9">
        <w:rPr>
          <w:rFonts w:asciiTheme="majorHAnsi" w:hAnsiTheme="majorHAnsi" w:cs="Arial"/>
          <w:sz w:val="22"/>
        </w:rPr>
        <w:t>The contractor’s attention is specially drawn to Sl.No.3 and 23 of Rules under Schedule – B regarding claims of Dewatering etc. and claims for extra lead etc. No claims whatsoever in this regard are entertained.</w:t>
      </w:r>
    </w:p>
    <w:p w:rsidR="00C605A1" w:rsidRPr="007B3037" w:rsidRDefault="00C605A1" w:rsidP="00C605A1">
      <w:pPr>
        <w:pStyle w:val="BodyText"/>
        <w:numPr>
          <w:ilvl w:val="0"/>
          <w:numId w:val="13"/>
        </w:numPr>
        <w:spacing w:after="0"/>
        <w:jc w:val="both"/>
        <w:rPr>
          <w:rFonts w:asciiTheme="majorHAnsi" w:hAnsiTheme="majorHAnsi" w:cs="Arial"/>
          <w:sz w:val="22"/>
        </w:rPr>
      </w:pPr>
      <w:r w:rsidRPr="007B3037">
        <w:rPr>
          <w:rFonts w:asciiTheme="majorHAnsi" w:hAnsiTheme="majorHAnsi" w:cs="Arial"/>
          <w:sz w:val="22"/>
        </w:rPr>
        <w:t xml:space="preserve">Schedule ‘B’ Foot Note </w:t>
      </w:r>
    </w:p>
    <w:p w:rsidR="00C605A1" w:rsidRPr="007B3037" w:rsidRDefault="00C605A1" w:rsidP="00C605A1">
      <w:pPr>
        <w:pStyle w:val="BodyText"/>
        <w:ind w:left="360"/>
        <w:rPr>
          <w:rFonts w:asciiTheme="majorHAnsi" w:hAnsiTheme="majorHAnsi" w:cs="Arial"/>
          <w:sz w:val="22"/>
        </w:rPr>
      </w:pPr>
      <w:r w:rsidRPr="007B3037">
        <w:rPr>
          <w:rFonts w:asciiTheme="majorHAnsi" w:hAnsiTheme="majorHAnsi" w:cs="Arial"/>
          <w:sz w:val="22"/>
        </w:rPr>
        <w:t xml:space="preserve">The scours are to be filled with CNS material or semi pervious material and compacted to achieve required density by using vibratory roller of width 1.2 m </w:t>
      </w:r>
    </w:p>
    <w:p w:rsidR="00C605A1" w:rsidRPr="007B3037" w:rsidRDefault="00C605A1" w:rsidP="00C605A1">
      <w:pPr>
        <w:pStyle w:val="BodyText2"/>
        <w:rPr>
          <w:rFonts w:asciiTheme="majorHAnsi" w:hAnsiTheme="majorHAnsi" w:cs="Arial"/>
          <w:b/>
          <w:bCs/>
        </w:rPr>
      </w:pPr>
      <w:r w:rsidRPr="007B3037">
        <w:rPr>
          <w:rFonts w:asciiTheme="majorHAnsi" w:hAnsiTheme="majorHAnsi" w:cs="Arial"/>
          <w:b/>
          <w:bCs/>
        </w:rPr>
        <w:t>ADDITIONAL CONDITIONS OF CONTRACT</w:t>
      </w:r>
    </w:p>
    <w:p w:rsidR="00C605A1" w:rsidRPr="007B3037" w:rsidRDefault="00C605A1" w:rsidP="00C605A1">
      <w:pPr>
        <w:jc w:val="center"/>
        <w:rPr>
          <w:rFonts w:asciiTheme="majorHAnsi" w:hAnsiTheme="majorHAnsi" w:cs="Arial"/>
          <w:b/>
          <w:bCs/>
          <w:sz w:val="12"/>
        </w:rPr>
      </w:pPr>
    </w:p>
    <w:p w:rsidR="00C605A1" w:rsidRPr="007B3037" w:rsidRDefault="00C605A1" w:rsidP="00C605A1">
      <w:pPr>
        <w:jc w:val="center"/>
        <w:rPr>
          <w:rFonts w:asciiTheme="majorHAnsi" w:hAnsiTheme="majorHAnsi" w:cs="Arial"/>
          <w:b/>
          <w:bCs/>
        </w:rPr>
      </w:pPr>
      <w:r w:rsidRPr="007B3037">
        <w:rPr>
          <w:rFonts w:asciiTheme="majorHAnsi" w:hAnsiTheme="majorHAnsi" w:cs="Arial"/>
          <w:b/>
          <w:bCs/>
        </w:rPr>
        <w:t>CONTENTS</w:t>
      </w:r>
    </w:p>
    <w:p w:rsidR="00C605A1" w:rsidRPr="007B3037" w:rsidRDefault="00C605A1" w:rsidP="00C605A1">
      <w:pPr>
        <w:jc w:val="both"/>
        <w:rPr>
          <w:rFonts w:asciiTheme="majorHAnsi" w:hAnsiTheme="majorHAnsi" w:cs="Arial"/>
          <w:sz w:val="20"/>
        </w:rPr>
      </w:pPr>
      <w:r w:rsidRPr="007B3037">
        <w:rPr>
          <w:rFonts w:asciiTheme="majorHAnsi" w:hAnsiTheme="majorHAnsi" w:cs="Arial"/>
          <w:sz w:val="22"/>
        </w:rPr>
        <w:t xml:space="preserve">1 </w:t>
      </w:r>
      <w:r w:rsidRPr="007B3037">
        <w:rPr>
          <w:rFonts w:asciiTheme="majorHAnsi" w:hAnsiTheme="majorHAnsi" w:cs="Arial"/>
          <w:sz w:val="22"/>
        </w:rPr>
        <w:tab/>
      </w:r>
      <w:r w:rsidRPr="007B3037">
        <w:rPr>
          <w:rFonts w:asciiTheme="majorHAnsi" w:hAnsiTheme="majorHAnsi" w:cs="Arial"/>
          <w:sz w:val="20"/>
        </w:rPr>
        <w:t>Land</w:t>
      </w:r>
      <w:r w:rsidRPr="007B3037">
        <w:rPr>
          <w:rFonts w:asciiTheme="majorHAnsi" w:hAnsiTheme="majorHAnsi" w:cs="Arial"/>
          <w:sz w:val="20"/>
        </w:rPr>
        <w:cr/>
        <w:t xml:space="preserve">2. </w:t>
      </w:r>
      <w:r w:rsidRPr="007B3037">
        <w:rPr>
          <w:rFonts w:asciiTheme="majorHAnsi" w:hAnsiTheme="majorHAnsi" w:cs="Arial"/>
          <w:sz w:val="20"/>
        </w:rPr>
        <w:tab/>
        <w:t>Quarries and Borrow Area</w:t>
      </w:r>
      <w:r w:rsidRPr="007B3037">
        <w:rPr>
          <w:rFonts w:asciiTheme="majorHAnsi" w:hAnsiTheme="majorHAnsi" w:cs="Arial"/>
          <w:sz w:val="20"/>
        </w:rPr>
        <w:cr/>
        <w:t xml:space="preserve">3. </w:t>
      </w:r>
      <w:r w:rsidRPr="007B3037">
        <w:rPr>
          <w:rFonts w:asciiTheme="majorHAnsi" w:hAnsiTheme="majorHAnsi" w:cs="Arial"/>
          <w:sz w:val="20"/>
        </w:rPr>
        <w:tab/>
        <w:t>Rates are all inclusive</w:t>
      </w:r>
      <w:r w:rsidRPr="007B3037">
        <w:rPr>
          <w:rFonts w:asciiTheme="majorHAnsi" w:hAnsiTheme="majorHAnsi" w:cs="Arial"/>
          <w:sz w:val="20"/>
        </w:rPr>
        <w:cr/>
        <w:t>4.</w:t>
      </w:r>
      <w:r w:rsidRPr="007B3037">
        <w:rPr>
          <w:rFonts w:asciiTheme="majorHAnsi" w:hAnsiTheme="majorHAnsi" w:cs="Arial"/>
          <w:sz w:val="20"/>
        </w:rPr>
        <w:tab/>
        <w:t xml:space="preserve"> Royalty</w:t>
      </w:r>
      <w:r w:rsidRPr="007B3037">
        <w:rPr>
          <w:rFonts w:asciiTheme="majorHAnsi" w:hAnsiTheme="majorHAnsi" w:cs="Arial"/>
          <w:sz w:val="20"/>
        </w:rPr>
        <w:cr/>
        <w:t xml:space="preserve">5. </w:t>
      </w:r>
      <w:r w:rsidRPr="007B3037">
        <w:rPr>
          <w:rFonts w:asciiTheme="majorHAnsi" w:hAnsiTheme="majorHAnsi" w:cs="Arial"/>
          <w:sz w:val="20"/>
        </w:rPr>
        <w:tab/>
        <w:t>Income Tax</w:t>
      </w:r>
      <w:r w:rsidRPr="007B3037">
        <w:rPr>
          <w:rFonts w:asciiTheme="majorHAnsi" w:hAnsiTheme="majorHAnsi" w:cs="Arial"/>
          <w:sz w:val="20"/>
        </w:rPr>
        <w:cr/>
        <w:t xml:space="preserve">6. </w:t>
      </w:r>
      <w:r w:rsidRPr="007B3037">
        <w:rPr>
          <w:rFonts w:asciiTheme="majorHAnsi" w:hAnsiTheme="majorHAnsi" w:cs="Arial"/>
          <w:sz w:val="20"/>
        </w:rPr>
        <w:tab/>
        <w:t>Sales Tax</w:t>
      </w:r>
      <w:r w:rsidRPr="007B3037">
        <w:rPr>
          <w:rFonts w:asciiTheme="majorHAnsi" w:hAnsiTheme="majorHAnsi" w:cs="Arial"/>
          <w:sz w:val="20"/>
        </w:rPr>
        <w:cr/>
        <w:t xml:space="preserve">7. </w:t>
      </w:r>
      <w:r w:rsidRPr="007B3037">
        <w:rPr>
          <w:rFonts w:asciiTheme="majorHAnsi" w:hAnsiTheme="majorHAnsi" w:cs="Arial"/>
          <w:sz w:val="20"/>
        </w:rPr>
        <w:tab/>
        <w:t>Dewatering, Desilting and Diversion of Flows</w:t>
      </w:r>
      <w:r w:rsidRPr="007B3037">
        <w:rPr>
          <w:rFonts w:asciiTheme="majorHAnsi" w:hAnsiTheme="majorHAnsi" w:cs="Arial"/>
          <w:sz w:val="20"/>
        </w:rPr>
        <w:cr/>
        <w:t xml:space="preserve">8. </w:t>
      </w:r>
      <w:r w:rsidRPr="007B3037">
        <w:rPr>
          <w:rFonts w:asciiTheme="majorHAnsi" w:hAnsiTheme="majorHAnsi" w:cs="Arial"/>
          <w:sz w:val="20"/>
        </w:rPr>
        <w:tab/>
        <w:t>Procurement of Cement, Steel and Blasting Materials</w:t>
      </w:r>
      <w:r w:rsidRPr="007B3037">
        <w:rPr>
          <w:rFonts w:asciiTheme="majorHAnsi" w:hAnsiTheme="majorHAnsi" w:cs="Arial"/>
          <w:sz w:val="20"/>
        </w:rPr>
        <w:cr/>
        <w:t xml:space="preserve">9. </w:t>
      </w:r>
      <w:r w:rsidRPr="007B3037">
        <w:rPr>
          <w:rFonts w:asciiTheme="majorHAnsi" w:hAnsiTheme="majorHAnsi" w:cs="Arial"/>
          <w:sz w:val="20"/>
        </w:rPr>
        <w:tab/>
        <w:t>Clearing the Site</w:t>
      </w:r>
      <w:r w:rsidRPr="007B3037">
        <w:rPr>
          <w:rFonts w:asciiTheme="majorHAnsi" w:hAnsiTheme="majorHAnsi" w:cs="Arial"/>
          <w:sz w:val="20"/>
        </w:rPr>
        <w:cr/>
        <w:t xml:space="preserve">10. </w:t>
      </w:r>
      <w:r w:rsidRPr="007B3037">
        <w:rPr>
          <w:rFonts w:asciiTheme="majorHAnsi" w:hAnsiTheme="majorHAnsi" w:cs="Arial"/>
          <w:sz w:val="20"/>
        </w:rPr>
        <w:tab/>
        <w:t>All Properties, Precious Stones, Metal and Relics to be handed over to Department</w:t>
      </w:r>
      <w:r w:rsidRPr="007B3037">
        <w:rPr>
          <w:rFonts w:asciiTheme="majorHAnsi" w:hAnsiTheme="majorHAnsi" w:cs="Arial"/>
          <w:sz w:val="20"/>
        </w:rPr>
        <w:cr/>
        <w:t xml:space="preserve">11. </w:t>
      </w:r>
      <w:r w:rsidRPr="007B3037">
        <w:rPr>
          <w:rFonts w:asciiTheme="majorHAnsi" w:hAnsiTheme="majorHAnsi" w:cs="Arial"/>
          <w:sz w:val="20"/>
        </w:rPr>
        <w:tab/>
        <w:t>Preservation of Trees</w:t>
      </w:r>
      <w:r w:rsidRPr="007B3037">
        <w:rPr>
          <w:rFonts w:asciiTheme="majorHAnsi" w:hAnsiTheme="majorHAnsi" w:cs="Arial"/>
          <w:sz w:val="20"/>
        </w:rPr>
        <w:cr/>
        <w:t xml:space="preserve">12. </w:t>
      </w:r>
      <w:r w:rsidRPr="007B3037">
        <w:rPr>
          <w:rFonts w:asciiTheme="majorHAnsi" w:hAnsiTheme="majorHAnsi" w:cs="Arial"/>
          <w:sz w:val="20"/>
        </w:rPr>
        <w:tab/>
        <w:t>Drawings and Working Details</w:t>
      </w:r>
      <w:r w:rsidRPr="007B3037">
        <w:rPr>
          <w:rFonts w:asciiTheme="majorHAnsi" w:hAnsiTheme="majorHAnsi" w:cs="Arial"/>
          <w:sz w:val="20"/>
        </w:rPr>
        <w:cr/>
        <w:t xml:space="preserve">13. </w:t>
      </w:r>
      <w:r w:rsidRPr="007B3037">
        <w:rPr>
          <w:rFonts w:asciiTheme="majorHAnsi" w:hAnsiTheme="majorHAnsi" w:cs="Arial"/>
          <w:sz w:val="20"/>
        </w:rPr>
        <w:tab/>
        <w:t>Omissions and Discrepancies in Drawings and Instructions</w:t>
      </w:r>
      <w:r w:rsidRPr="007B3037">
        <w:rPr>
          <w:rFonts w:asciiTheme="majorHAnsi" w:hAnsiTheme="majorHAnsi" w:cs="Arial"/>
          <w:sz w:val="20"/>
        </w:rPr>
        <w:cr/>
        <w:t xml:space="preserve">14. </w:t>
      </w:r>
      <w:r w:rsidRPr="007B3037">
        <w:rPr>
          <w:rFonts w:asciiTheme="majorHAnsi" w:hAnsiTheme="majorHAnsi" w:cs="Arial"/>
          <w:sz w:val="20"/>
        </w:rPr>
        <w:tab/>
        <w:t>Taking initial Levels, Marking out the Layout and Fixing the Reference Lines</w:t>
      </w:r>
      <w:r w:rsidRPr="007B3037">
        <w:rPr>
          <w:rFonts w:asciiTheme="majorHAnsi" w:hAnsiTheme="majorHAnsi" w:cs="Arial"/>
          <w:sz w:val="20"/>
        </w:rPr>
        <w:cr/>
        <w:t xml:space="preserve">15. </w:t>
      </w:r>
      <w:r w:rsidRPr="007B3037">
        <w:rPr>
          <w:rFonts w:asciiTheme="majorHAnsi" w:hAnsiTheme="majorHAnsi" w:cs="Arial"/>
          <w:sz w:val="20"/>
        </w:rPr>
        <w:tab/>
        <w:t>Commencement of Work</w:t>
      </w:r>
      <w:r w:rsidRPr="007B3037">
        <w:rPr>
          <w:rFonts w:asciiTheme="majorHAnsi" w:hAnsiTheme="majorHAnsi" w:cs="Arial"/>
          <w:sz w:val="20"/>
        </w:rPr>
        <w:cr/>
        <w:t xml:space="preserve">16. </w:t>
      </w:r>
      <w:r w:rsidRPr="007B3037">
        <w:rPr>
          <w:rFonts w:asciiTheme="majorHAnsi" w:hAnsiTheme="majorHAnsi" w:cs="Arial"/>
          <w:sz w:val="20"/>
        </w:rPr>
        <w:tab/>
        <w:t>Programme of Work</w:t>
      </w:r>
      <w:r w:rsidRPr="007B3037">
        <w:rPr>
          <w:rFonts w:asciiTheme="majorHAnsi" w:hAnsiTheme="majorHAnsi" w:cs="Arial"/>
          <w:sz w:val="20"/>
        </w:rPr>
        <w:cr/>
      </w:r>
      <w:r w:rsidRPr="007B3037">
        <w:rPr>
          <w:rFonts w:asciiTheme="majorHAnsi" w:hAnsiTheme="majorHAnsi" w:cs="Arial"/>
          <w:sz w:val="20"/>
        </w:rPr>
        <w:lastRenderedPageBreak/>
        <w:t xml:space="preserve">17. </w:t>
      </w:r>
      <w:r w:rsidRPr="007B3037">
        <w:rPr>
          <w:rFonts w:asciiTheme="majorHAnsi" w:hAnsiTheme="majorHAnsi" w:cs="Arial"/>
          <w:sz w:val="20"/>
        </w:rPr>
        <w:tab/>
        <w:t>Plant Layout, Contractor’s Office, Machine Yard, Labour Camp etc.</w:t>
      </w:r>
      <w:r w:rsidRPr="007B3037">
        <w:rPr>
          <w:rFonts w:asciiTheme="majorHAnsi" w:hAnsiTheme="majorHAnsi" w:cs="Arial"/>
          <w:sz w:val="20"/>
        </w:rPr>
        <w:cr/>
        <w:t xml:space="preserve">18. </w:t>
      </w:r>
      <w:r w:rsidRPr="007B3037">
        <w:rPr>
          <w:rFonts w:asciiTheme="majorHAnsi" w:hAnsiTheme="majorHAnsi" w:cs="Arial"/>
          <w:sz w:val="20"/>
        </w:rPr>
        <w:tab/>
        <w:t>Access, Roads, Quarry Roads Etc.</w:t>
      </w:r>
      <w:r w:rsidRPr="007B3037">
        <w:rPr>
          <w:rFonts w:asciiTheme="majorHAnsi" w:hAnsiTheme="majorHAnsi" w:cs="Arial"/>
          <w:sz w:val="20"/>
        </w:rPr>
        <w:cr/>
        <w:t xml:space="preserve">19. </w:t>
      </w:r>
      <w:r w:rsidRPr="007B3037">
        <w:rPr>
          <w:rFonts w:asciiTheme="majorHAnsi" w:hAnsiTheme="majorHAnsi" w:cs="Arial"/>
          <w:sz w:val="20"/>
        </w:rPr>
        <w:tab/>
        <w:t>Power Supply for the works</w:t>
      </w:r>
      <w:r w:rsidRPr="007B3037">
        <w:rPr>
          <w:rFonts w:asciiTheme="majorHAnsi" w:hAnsiTheme="majorHAnsi" w:cs="Arial"/>
          <w:sz w:val="20"/>
        </w:rPr>
        <w:cr/>
        <w:t xml:space="preserve">20. </w:t>
      </w:r>
      <w:r w:rsidRPr="007B3037">
        <w:rPr>
          <w:rFonts w:asciiTheme="majorHAnsi" w:hAnsiTheme="majorHAnsi" w:cs="Arial"/>
          <w:sz w:val="20"/>
        </w:rPr>
        <w:tab/>
        <w:t>Water for construction</w:t>
      </w:r>
      <w:r w:rsidRPr="007B3037">
        <w:rPr>
          <w:rFonts w:asciiTheme="majorHAnsi" w:hAnsiTheme="majorHAnsi" w:cs="Arial"/>
          <w:sz w:val="20"/>
        </w:rPr>
        <w:cr/>
        <w:t xml:space="preserve">21. </w:t>
      </w:r>
      <w:r w:rsidRPr="007B3037">
        <w:rPr>
          <w:rFonts w:asciiTheme="majorHAnsi" w:hAnsiTheme="majorHAnsi" w:cs="Arial"/>
          <w:sz w:val="20"/>
        </w:rPr>
        <w:tab/>
        <w:t>Amenities to Labourers</w:t>
      </w:r>
      <w:r w:rsidRPr="007B3037">
        <w:rPr>
          <w:rFonts w:asciiTheme="majorHAnsi" w:hAnsiTheme="majorHAnsi" w:cs="Arial"/>
          <w:sz w:val="20"/>
        </w:rPr>
        <w:cr/>
        <w:t xml:space="preserve">22. </w:t>
      </w:r>
      <w:r w:rsidRPr="007B3037">
        <w:rPr>
          <w:rFonts w:asciiTheme="majorHAnsi" w:hAnsiTheme="majorHAnsi" w:cs="Arial"/>
          <w:sz w:val="20"/>
        </w:rPr>
        <w:tab/>
        <w:t>Lands for the use of the Contractors Camp</w:t>
      </w:r>
      <w:r w:rsidRPr="007B3037">
        <w:rPr>
          <w:rFonts w:asciiTheme="majorHAnsi" w:hAnsiTheme="majorHAnsi" w:cs="Arial"/>
          <w:sz w:val="20"/>
        </w:rPr>
        <w:cr/>
        <w:t xml:space="preserve">23. </w:t>
      </w:r>
      <w:r w:rsidRPr="007B3037">
        <w:rPr>
          <w:rFonts w:asciiTheme="majorHAnsi" w:hAnsiTheme="majorHAnsi" w:cs="Arial"/>
          <w:sz w:val="20"/>
        </w:rPr>
        <w:tab/>
        <w:t>Undesirable Person to be removed from site</w:t>
      </w:r>
      <w:r w:rsidRPr="007B3037">
        <w:rPr>
          <w:rFonts w:asciiTheme="majorHAnsi" w:hAnsiTheme="majorHAnsi" w:cs="Arial"/>
          <w:sz w:val="20"/>
        </w:rPr>
        <w:cr/>
        <w:t>24.</w:t>
      </w:r>
      <w:r w:rsidRPr="007B3037">
        <w:rPr>
          <w:rFonts w:asciiTheme="majorHAnsi" w:hAnsiTheme="majorHAnsi" w:cs="Arial"/>
          <w:sz w:val="20"/>
        </w:rPr>
        <w:tab/>
        <w:t>Work Order Book</w:t>
      </w:r>
      <w:r w:rsidRPr="007B3037">
        <w:rPr>
          <w:rFonts w:asciiTheme="majorHAnsi" w:hAnsiTheme="majorHAnsi" w:cs="Arial"/>
          <w:sz w:val="20"/>
        </w:rPr>
        <w:cr/>
        <w:t>25.</w:t>
      </w:r>
      <w:r w:rsidRPr="007B3037">
        <w:rPr>
          <w:rFonts w:asciiTheme="majorHAnsi" w:hAnsiTheme="majorHAnsi" w:cs="Arial"/>
          <w:sz w:val="20"/>
        </w:rPr>
        <w:tab/>
        <w:t>Deleted</w:t>
      </w:r>
      <w:r w:rsidRPr="007B3037">
        <w:rPr>
          <w:rFonts w:asciiTheme="majorHAnsi" w:hAnsiTheme="majorHAnsi" w:cs="Arial"/>
          <w:sz w:val="20"/>
        </w:rPr>
        <w:cr/>
        <w:t xml:space="preserve">26. </w:t>
      </w:r>
      <w:r w:rsidRPr="007B3037">
        <w:rPr>
          <w:rFonts w:asciiTheme="majorHAnsi" w:hAnsiTheme="majorHAnsi" w:cs="Arial"/>
          <w:sz w:val="20"/>
        </w:rPr>
        <w:tab/>
        <w:t>Labour Statistics</w:t>
      </w:r>
      <w:r w:rsidRPr="007B3037">
        <w:rPr>
          <w:rFonts w:asciiTheme="majorHAnsi" w:hAnsiTheme="majorHAnsi" w:cs="Arial"/>
          <w:sz w:val="20"/>
        </w:rPr>
        <w:cr/>
        <w:t xml:space="preserve">27. </w:t>
      </w:r>
      <w:r w:rsidRPr="007B3037">
        <w:rPr>
          <w:rFonts w:asciiTheme="majorHAnsi" w:hAnsiTheme="majorHAnsi" w:cs="Arial"/>
          <w:sz w:val="20"/>
        </w:rPr>
        <w:tab/>
        <w:t>Execution of Work during night time</w:t>
      </w:r>
      <w:r w:rsidRPr="007B3037">
        <w:rPr>
          <w:rFonts w:asciiTheme="majorHAnsi" w:hAnsiTheme="majorHAnsi" w:cs="Arial"/>
          <w:sz w:val="20"/>
        </w:rPr>
        <w:cr/>
        <w:t xml:space="preserve">28. </w:t>
      </w:r>
      <w:r w:rsidRPr="007B3037">
        <w:rPr>
          <w:rFonts w:asciiTheme="majorHAnsi" w:hAnsiTheme="majorHAnsi" w:cs="Arial"/>
          <w:sz w:val="20"/>
        </w:rPr>
        <w:tab/>
        <w:t>Medical Aid</w:t>
      </w:r>
      <w:r w:rsidRPr="007B3037">
        <w:rPr>
          <w:rFonts w:asciiTheme="majorHAnsi" w:hAnsiTheme="majorHAnsi" w:cs="Arial"/>
          <w:sz w:val="20"/>
        </w:rPr>
        <w:cr/>
        <w:t xml:space="preserve">29. </w:t>
      </w:r>
      <w:r w:rsidRPr="007B3037">
        <w:rPr>
          <w:rFonts w:asciiTheme="majorHAnsi" w:hAnsiTheme="majorHAnsi" w:cs="Arial"/>
          <w:sz w:val="20"/>
        </w:rPr>
        <w:tab/>
        <w:t>Safety Code</w:t>
      </w:r>
      <w:r w:rsidRPr="007B3037">
        <w:rPr>
          <w:rFonts w:asciiTheme="majorHAnsi" w:hAnsiTheme="majorHAnsi" w:cs="Arial"/>
          <w:sz w:val="20"/>
        </w:rPr>
        <w:cr/>
        <w:t xml:space="preserve">30. </w:t>
      </w:r>
      <w:r w:rsidRPr="007B3037">
        <w:rPr>
          <w:rFonts w:asciiTheme="majorHAnsi" w:hAnsiTheme="majorHAnsi" w:cs="Arial"/>
          <w:sz w:val="20"/>
        </w:rPr>
        <w:tab/>
        <w:t>Engineer’s Supervision</w:t>
      </w:r>
      <w:r w:rsidRPr="007B3037">
        <w:rPr>
          <w:rFonts w:asciiTheme="majorHAnsi" w:hAnsiTheme="majorHAnsi" w:cs="Arial"/>
          <w:sz w:val="20"/>
        </w:rPr>
        <w:cr/>
        <w:t xml:space="preserve">31. </w:t>
      </w:r>
      <w:r w:rsidRPr="007B3037">
        <w:rPr>
          <w:rFonts w:asciiTheme="majorHAnsi" w:hAnsiTheme="majorHAnsi" w:cs="Arial"/>
          <w:sz w:val="20"/>
        </w:rPr>
        <w:tab/>
        <w:t>Engineer’s Decision</w:t>
      </w:r>
      <w:r w:rsidRPr="007B3037">
        <w:rPr>
          <w:rFonts w:asciiTheme="majorHAnsi" w:hAnsiTheme="majorHAnsi" w:cs="Arial"/>
          <w:sz w:val="20"/>
        </w:rPr>
        <w:cr/>
        <w:t xml:space="preserve">32. </w:t>
      </w:r>
      <w:r w:rsidRPr="007B3037">
        <w:rPr>
          <w:rFonts w:asciiTheme="majorHAnsi" w:hAnsiTheme="majorHAnsi" w:cs="Arial"/>
          <w:sz w:val="20"/>
        </w:rPr>
        <w:tab/>
        <w:t>Derived Rates</w:t>
      </w:r>
      <w:r w:rsidRPr="007B3037">
        <w:rPr>
          <w:rFonts w:asciiTheme="majorHAnsi" w:hAnsiTheme="majorHAnsi" w:cs="Arial"/>
          <w:sz w:val="20"/>
        </w:rPr>
        <w:cr/>
        <w:t xml:space="preserve">33. </w:t>
      </w:r>
      <w:r w:rsidRPr="007B3037">
        <w:rPr>
          <w:rFonts w:asciiTheme="majorHAnsi" w:hAnsiTheme="majorHAnsi" w:cs="Arial"/>
          <w:sz w:val="20"/>
        </w:rPr>
        <w:tab/>
        <w:t>Maintenance of work during execution</w:t>
      </w:r>
    </w:p>
    <w:p w:rsidR="00C605A1" w:rsidRPr="007B3037" w:rsidRDefault="00C605A1" w:rsidP="00C605A1">
      <w:pPr>
        <w:jc w:val="both"/>
        <w:rPr>
          <w:rFonts w:asciiTheme="majorHAnsi" w:hAnsiTheme="majorHAnsi" w:cs="Arial"/>
          <w:sz w:val="20"/>
        </w:rPr>
      </w:pPr>
      <w:r w:rsidRPr="007B3037">
        <w:rPr>
          <w:rFonts w:asciiTheme="majorHAnsi" w:hAnsiTheme="majorHAnsi" w:cs="Arial"/>
          <w:sz w:val="20"/>
        </w:rPr>
        <w:t xml:space="preserve">34. </w:t>
      </w:r>
      <w:r w:rsidRPr="007B3037">
        <w:rPr>
          <w:rFonts w:asciiTheme="majorHAnsi" w:hAnsiTheme="majorHAnsi" w:cs="Arial"/>
          <w:sz w:val="20"/>
        </w:rPr>
        <w:tab/>
        <w:t>Return of KNNL Lands in good condition</w:t>
      </w:r>
      <w:r w:rsidRPr="007B3037">
        <w:rPr>
          <w:rFonts w:asciiTheme="majorHAnsi" w:hAnsiTheme="majorHAnsi" w:cs="Arial"/>
          <w:sz w:val="20"/>
        </w:rPr>
        <w:cr/>
        <w:t xml:space="preserve">35. </w:t>
      </w:r>
      <w:r w:rsidRPr="007B3037">
        <w:rPr>
          <w:rFonts w:asciiTheme="majorHAnsi" w:hAnsiTheme="majorHAnsi" w:cs="Arial"/>
          <w:sz w:val="20"/>
        </w:rPr>
        <w:tab/>
        <w:t>Drainage of Quarries and Borrow Pits etc.</w:t>
      </w:r>
      <w:r w:rsidRPr="007B3037">
        <w:rPr>
          <w:rFonts w:asciiTheme="majorHAnsi" w:hAnsiTheme="majorHAnsi" w:cs="Arial"/>
          <w:sz w:val="20"/>
        </w:rPr>
        <w:cr/>
        <w:t xml:space="preserve">36. </w:t>
      </w:r>
      <w:r w:rsidRPr="007B3037">
        <w:rPr>
          <w:rFonts w:asciiTheme="majorHAnsi" w:hAnsiTheme="majorHAnsi" w:cs="Arial"/>
          <w:sz w:val="20"/>
        </w:rPr>
        <w:tab/>
        <w:t>Co-operation with other contractors</w:t>
      </w:r>
      <w:r w:rsidRPr="007B3037">
        <w:rPr>
          <w:rFonts w:asciiTheme="majorHAnsi" w:hAnsiTheme="majorHAnsi" w:cs="Arial"/>
          <w:sz w:val="20"/>
        </w:rPr>
        <w:cr/>
        <w:t xml:space="preserve">37. </w:t>
      </w:r>
      <w:r w:rsidRPr="007B3037">
        <w:rPr>
          <w:rFonts w:asciiTheme="majorHAnsi" w:hAnsiTheme="majorHAnsi" w:cs="Arial"/>
          <w:sz w:val="20"/>
        </w:rPr>
        <w:tab/>
        <w:t>Payment of Part Rates</w:t>
      </w:r>
      <w:r w:rsidRPr="007B3037">
        <w:rPr>
          <w:rFonts w:asciiTheme="majorHAnsi" w:hAnsiTheme="majorHAnsi" w:cs="Arial"/>
          <w:sz w:val="20"/>
        </w:rPr>
        <w:cr/>
      </w:r>
    </w:p>
    <w:p w:rsidR="00C605A1" w:rsidRPr="007B3037" w:rsidRDefault="00C605A1" w:rsidP="00C605A1">
      <w:pPr>
        <w:jc w:val="both"/>
        <w:rPr>
          <w:rFonts w:asciiTheme="majorHAnsi" w:hAnsiTheme="majorHAnsi" w:cs="Arial"/>
          <w:sz w:val="22"/>
        </w:rPr>
      </w:pPr>
      <w:r w:rsidRPr="007B3037">
        <w:rPr>
          <w:rFonts w:asciiTheme="majorHAnsi" w:hAnsiTheme="majorHAnsi" w:cs="Arial"/>
          <w:b/>
          <w:bCs/>
          <w:sz w:val="22"/>
        </w:rPr>
        <w:t>ADDITIONAL CONDITIONS OF CONTRACT</w:t>
      </w:r>
      <w:r w:rsidRPr="007B3037">
        <w:rPr>
          <w:rFonts w:asciiTheme="majorHAnsi" w:hAnsiTheme="majorHAnsi" w:cs="Arial"/>
          <w:sz w:val="20"/>
        </w:rPr>
        <w:cr/>
      </w:r>
      <w:r w:rsidRPr="007B3037">
        <w:rPr>
          <w:rFonts w:asciiTheme="majorHAnsi" w:hAnsiTheme="majorHAnsi" w:cs="Arial"/>
          <w:sz w:val="20"/>
        </w:rPr>
        <w:cr/>
      </w:r>
      <w:r w:rsidRPr="007B3037">
        <w:rPr>
          <w:rFonts w:asciiTheme="majorHAnsi" w:hAnsiTheme="majorHAnsi" w:cs="Arial"/>
          <w:b/>
          <w:bCs/>
          <w:sz w:val="20"/>
        </w:rPr>
        <w:t>1. LAND</w:t>
      </w:r>
      <w:r w:rsidRPr="007B3037">
        <w:rPr>
          <w:rFonts w:asciiTheme="majorHAnsi" w:hAnsiTheme="majorHAnsi" w:cs="Arial"/>
          <w:b/>
          <w:sz w:val="20"/>
        </w:rPr>
        <w:cr/>
      </w:r>
      <w:r w:rsidRPr="007B3037">
        <w:rPr>
          <w:rFonts w:asciiTheme="majorHAnsi" w:hAnsiTheme="majorHAnsi" w:cs="Arial"/>
          <w:sz w:val="20"/>
        </w:rPr>
        <w:t>It is the policy of the KNNL to acquire the lands permanently required for the works following the procedure set forth in the Land Acquisition Act.  However, if at the commencement of the work, any or all of the lands (either in parts or in whole) required for the work are not yet acquired by the KNNL, it shall be the responsibility of the contractor to obtain possession of such land/lands from the land owner by negotiations between him and the contractor at no extra cost to KNNL.  In case of any obstruction from the land owner during the construction period or during the maintenance period of 12 months referred to in clause 19 of the Conditions of Contract, the contractor has to make his own arrangements to get the dispute settled and to bear the extra cost, if any, on that account.  No extension of time shall be granted on account of time taken by the contractor for such settlement.</w:t>
      </w:r>
      <w:r w:rsidRPr="007B3037">
        <w:rPr>
          <w:rFonts w:asciiTheme="majorHAnsi" w:hAnsiTheme="majorHAnsi" w:cs="Arial"/>
          <w:sz w:val="20"/>
        </w:rPr>
        <w:cr/>
      </w:r>
      <w:r w:rsidRPr="007B3037">
        <w:rPr>
          <w:rFonts w:asciiTheme="majorHAnsi" w:hAnsiTheme="majorHAnsi" w:cs="Arial"/>
          <w:sz w:val="22"/>
        </w:rPr>
        <w:cr/>
      </w:r>
      <w:r w:rsidRPr="007B3037">
        <w:rPr>
          <w:rFonts w:asciiTheme="majorHAnsi" w:hAnsiTheme="majorHAnsi" w:cs="Arial"/>
          <w:b/>
          <w:bCs/>
          <w:sz w:val="22"/>
        </w:rPr>
        <w:t>2. QUARRIES AND BORROW AREAS</w:t>
      </w:r>
      <w:r w:rsidRPr="007B3037">
        <w:rPr>
          <w:rFonts w:asciiTheme="majorHAnsi" w:hAnsiTheme="majorHAnsi" w:cs="Arial"/>
          <w:b/>
          <w:sz w:val="22"/>
        </w:rPr>
        <w:cr/>
      </w:r>
      <w:r w:rsidRPr="007B3037">
        <w:rPr>
          <w:rFonts w:asciiTheme="majorHAnsi" w:hAnsiTheme="majorHAnsi" w:cs="Arial"/>
          <w:sz w:val="22"/>
        </w:rPr>
        <w:t>All materials for construction which are not available from excavation shall be obtained from the quarries and borrow areas which shall be got approved from the Engineer.  In no case, the quarry / borrow area shall be within the acquired area of KNNL.  The KNNL will not make available any quarry or borrow area.  The contractor shall himself explore the quarries and borrow areas required for the work and quote his rates for finished items of work in Schedule B accordingly with all heads and lifts.  The leads considered in the sanctioned estimate are for the estimate purposes and shall not be taken as the actual leads for materials during execution.  No claims whatsoever shall be made, nor entertained for any extra leads over and above the leads considered in the estimate.  No claim of any compensation shall be due to the contractor, on any account whatsoever, such as the quarries and borrow areas considered in the estimate being found unsuitable or inadequate in yield, the haulage routes reckoned being found unsuitable, the leads reckoned being found incorrect, the land owners obstructing the procurement and conveyance etc.  The KNNL does not undertake to acquire lands for the quarries and borrow areas.  It is the responsibility of the contractor to negotiate with land owners and acquire the lands to himself, either permanently or temporarily, and procure the required materials. If the quarries /borrow areas do not give sufficient quantity of material, contractor shall make his own arrangements for additional quaries/borrow areas, with the approval of the Engineer and bear cost of investigations and negotiations, all leads and lifts, cost of land etc. at his own expense without claim for any payment over and above his tendered rates.</w:t>
      </w:r>
      <w:r w:rsidRPr="007B3037">
        <w:rPr>
          <w:rFonts w:asciiTheme="majorHAnsi" w:hAnsiTheme="majorHAnsi" w:cs="Arial"/>
          <w:sz w:val="22"/>
        </w:rPr>
        <w:cr/>
      </w:r>
      <w:r w:rsidRPr="007B3037">
        <w:rPr>
          <w:rFonts w:asciiTheme="majorHAnsi" w:hAnsiTheme="majorHAnsi" w:cs="Arial"/>
          <w:sz w:val="22"/>
        </w:rPr>
        <w:cr/>
        <w:t xml:space="preserve">Departmental investigations of the quarries and borrow areas, on the basis of which the departmental estimates of cost are prepared, have been made with the intention of having the most economical leads for the construction of work.  If at any time after the entrustment of work, the department finds quarries and borrow areas affording more economical leads and obtains possession of such lands, the </w:t>
      </w:r>
      <w:r w:rsidRPr="007B3037">
        <w:rPr>
          <w:rFonts w:asciiTheme="majorHAnsi" w:hAnsiTheme="majorHAnsi" w:cs="Arial"/>
          <w:sz w:val="22"/>
        </w:rPr>
        <w:lastRenderedPageBreak/>
        <w:t>department reserves the right to order the contractor to bring materials from such quarries and borrow areas and to reduce his rates in consequence thereof. In all such cases, whether the contractor complies with the orders or not, the rate of the concerned item of work in Schedule B will be reduced for the quantities executed after two weeks from the date of communication of the order by an amount corresponding to the difference in the lead charges computed on the basis of the departmental schedule of rates adopted for preparing the comparative statement at the time of the acceptance of tender plus or minus the percentage above or below in the original tender rates for that particular item of work.</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bCs/>
          <w:sz w:val="22"/>
        </w:rPr>
        <w:t>3. RATES ARE ALL INCLUSIVE</w:t>
      </w:r>
      <w:r w:rsidRPr="007B3037">
        <w:rPr>
          <w:rFonts w:asciiTheme="majorHAnsi" w:hAnsiTheme="majorHAnsi" w:cs="Arial"/>
          <w:b/>
          <w:sz w:val="22"/>
        </w:rPr>
        <w:cr/>
      </w:r>
      <w:r w:rsidRPr="007B3037">
        <w:rPr>
          <w:rFonts w:asciiTheme="majorHAnsi" w:hAnsiTheme="majorHAnsi" w:cs="Arial"/>
          <w:sz w:val="22"/>
        </w:rPr>
        <w:t>The rates quoted in Schedule B shall be for finished items of work, complete in all respects, inclusive of all materials all tools and plant and all labour required for the work, all leads and lift and all incidental charges such as dewatering and desilting, diversion of rain and nala flows, diversion of traffic, initial and final clearance of site, providing labour amenities etc., and all taxes, levies &amp; royalty charges etc. complete.  The rates shall hold good for all conditions of site, moisture, weather etc,.</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bCs/>
          <w:sz w:val="22"/>
        </w:rPr>
        <w:t>4. ROYALTY</w:t>
      </w:r>
      <w:r w:rsidRPr="007B3037">
        <w:rPr>
          <w:rFonts w:asciiTheme="majorHAnsi" w:hAnsiTheme="majorHAnsi" w:cs="Arial"/>
          <w:b/>
          <w:sz w:val="22"/>
        </w:rPr>
        <w:cr/>
      </w:r>
      <w:r w:rsidRPr="007B3037">
        <w:rPr>
          <w:rFonts w:asciiTheme="majorHAnsi" w:hAnsiTheme="majorHAnsi" w:cs="Arial"/>
          <w:sz w:val="22"/>
        </w:rPr>
        <w:t>Royalty as per G.O.No.No.MGDept/DCB/2020-21 Bengaluru, Dated: 03-07-2020 issued in Commerce and Industries Department of the Government of Karnataka and the subsequent government notifications shall be paid by the contractor by deductions from his bills.  The schedule of Royalty charges is annexed.</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bCs/>
          <w:sz w:val="22"/>
        </w:rPr>
        <w:t>5. INCOME TAX</w:t>
      </w:r>
      <w:r w:rsidRPr="007B3037">
        <w:rPr>
          <w:rFonts w:asciiTheme="majorHAnsi" w:hAnsiTheme="majorHAnsi" w:cs="Arial"/>
          <w:b/>
          <w:sz w:val="22"/>
        </w:rPr>
        <w:cr/>
      </w:r>
      <w:r w:rsidRPr="007B3037">
        <w:rPr>
          <w:rFonts w:asciiTheme="majorHAnsi" w:hAnsiTheme="majorHAnsi" w:cs="Arial"/>
          <w:sz w:val="22"/>
        </w:rPr>
        <w:t>Deduction at source towards Income Tax will be made from the contractor’s bills at the rates prevailing at the time of payment as fixed by the Income Tax Authorities and the tax deductions certificate will be issued at the end of the financial year.</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bCs/>
          <w:sz w:val="22"/>
        </w:rPr>
        <w:t>6. SALES TAX</w:t>
      </w:r>
      <w:r w:rsidRPr="007B3037">
        <w:rPr>
          <w:rFonts w:asciiTheme="majorHAnsi" w:hAnsiTheme="majorHAnsi" w:cs="Arial"/>
          <w:b/>
          <w:sz w:val="22"/>
        </w:rPr>
        <w:cr/>
      </w:r>
      <w:r w:rsidRPr="007B3037">
        <w:rPr>
          <w:rFonts w:asciiTheme="majorHAnsi" w:hAnsiTheme="majorHAnsi" w:cs="Arial"/>
          <w:sz w:val="22"/>
        </w:rPr>
        <w:t>Deduction at source towards Sales Tax will be made as per the norms and the statutory order of government.</w:t>
      </w:r>
      <w:r w:rsidRPr="007B3037">
        <w:rPr>
          <w:rFonts w:asciiTheme="majorHAnsi" w:hAnsiTheme="majorHAnsi" w:cs="Arial"/>
          <w:sz w:val="22"/>
        </w:rPr>
        <w:cr/>
      </w:r>
      <w:r w:rsidRPr="007B3037">
        <w:rPr>
          <w:rFonts w:asciiTheme="majorHAnsi" w:hAnsiTheme="majorHAnsi" w:cs="Arial"/>
          <w:b/>
          <w:bCs/>
          <w:sz w:val="22"/>
        </w:rPr>
        <w:cr/>
        <w:t>7. DEWATERING, DESILTING AND DIVERSION OF FLOWS</w:t>
      </w:r>
      <w:r w:rsidRPr="007B3037">
        <w:rPr>
          <w:rFonts w:asciiTheme="majorHAnsi" w:hAnsiTheme="majorHAnsi" w:cs="Arial"/>
          <w:b/>
          <w:sz w:val="22"/>
        </w:rPr>
        <w:cr/>
      </w:r>
      <w:r w:rsidRPr="007B3037">
        <w:rPr>
          <w:rFonts w:asciiTheme="majorHAnsi" w:hAnsiTheme="majorHAnsi" w:cs="Arial"/>
          <w:sz w:val="22"/>
        </w:rPr>
        <w:t>Any water encountered during the execution of work shall be suitably removed by baling out or pumping and any accumulated silt due to any reason whatsoever, during the execution of work shall also be removed and disposed off.  All surface flows shall be diverted outside the work area by suitably channelising the flows, by providing cross bunds and conducting the flows in pipes, conduits, etc., or by cross bunding and pumping etc depending upon the site conditions and exigencies of work.  The cost of all such operations shall be considered as included in the quoted rates of the concerned finished items of work and shall not be separately paid.</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bCs/>
          <w:sz w:val="22"/>
        </w:rPr>
        <w:t>8. PROCUREMENT OF CEMENT, STEEL AND BLASTING MATERIALS</w:t>
      </w:r>
      <w:r w:rsidRPr="007B3037">
        <w:rPr>
          <w:rFonts w:asciiTheme="majorHAnsi" w:hAnsiTheme="majorHAnsi" w:cs="Arial"/>
          <w:b/>
          <w:sz w:val="22"/>
        </w:rPr>
        <w:cr/>
      </w:r>
      <w:r w:rsidRPr="007B3037">
        <w:rPr>
          <w:rFonts w:asciiTheme="majorHAnsi" w:hAnsiTheme="majorHAnsi" w:cs="Arial"/>
          <w:sz w:val="22"/>
        </w:rPr>
        <w:t>The responsibility of procuring all materials including cement, steel and explosives (and license there of) shall rest with contractor only. the material may be of standard quality and got tested from the department at the cost of the contractor.</w:t>
      </w:r>
      <w:r w:rsidRPr="007B3037">
        <w:rPr>
          <w:rFonts w:asciiTheme="majorHAnsi" w:hAnsiTheme="majorHAnsi" w:cs="Arial"/>
          <w:sz w:val="22"/>
        </w:rPr>
        <w:cr/>
      </w:r>
    </w:p>
    <w:p w:rsidR="00F75625" w:rsidRDefault="00C605A1" w:rsidP="00C605A1">
      <w:pPr>
        <w:jc w:val="both"/>
        <w:rPr>
          <w:rFonts w:asciiTheme="majorHAnsi" w:hAnsiTheme="majorHAnsi" w:cs="Arial"/>
          <w:sz w:val="22"/>
        </w:rPr>
      </w:pPr>
      <w:r w:rsidRPr="007B3037">
        <w:rPr>
          <w:rFonts w:asciiTheme="majorHAnsi" w:hAnsiTheme="majorHAnsi" w:cs="Arial"/>
          <w:b/>
          <w:bCs/>
          <w:sz w:val="22"/>
        </w:rPr>
        <w:t>9. CLEARING THE SITE</w:t>
      </w:r>
      <w:r w:rsidRPr="007B3037">
        <w:rPr>
          <w:rFonts w:asciiTheme="majorHAnsi" w:hAnsiTheme="majorHAnsi" w:cs="Arial"/>
          <w:b/>
          <w:sz w:val="22"/>
        </w:rPr>
        <w:cr/>
      </w:r>
      <w:r w:rsidRPr="007B3037">
        <w:rPr>
          <w:rFonts w:asciiTheme="majorHAnsi" w:hAnsiTheme="majorHAnsi" w:cs="Arial"/>
          <w:sz w:val="22"/>
        </w:rPr>
        <w:t>The area to be occupied by the work and the quarries and borrow areas shall be cleared off all vegetations, including trees, roots, ant hills and other extraneous matters.  The site shall be cleared to the full width of the works as directed by the Engineer-in-charge.  No separate payment is admissible for clearing the site.</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bCs/>
          <w:sz w:val="22"/>
        </w:rPr>
        <w:t>10. ALL PROPERTIES, PRECIOUS STONES, METAL AND RELICS TO BE HANDED OVER TO DEPARTMENT.</w:t>
      </w:r>
      <w:r w:rsidRPr="007B3037">
        <w:rPr>
          <w:rFonts w:asciiTheme="majorHAnsi" w:hAnsiTheme="majorHAnsi" w:cs="Arial"/>
          <w:b/>
          <w:sz w:val="22"/>
        </w:rPr>
        <w:cr/>
      </w:r>
      <w:r w:rsidRPr="007B3037">
        <w:rPr>
          <w:rFonts w:asciiTheme="majorHAnsi" w:hAnsiTheme="majorHAnsi" w:cs="Arial"/>
          <w:sz w:val="22"/>
        </w:rPr>
        <w:t xml:space="preserve">All gold, silver, oil or other materials of any description what-so-ever and other similar things that may be discovered on the site shall remain the property of the Government and the contractor shall duly </w:t>
      </w:r>
      <w:r w:rsidRPr="007B3037">
        <w:rPr>
          <w:rFonts w:asciiTheme="majorHAnsi" w:hAnsiTheme="majorHAnsi" w:cs="Arial"/>
          <w:sz w:val="22"/>
        </w:rPr>
        <w:lastRenderedPageBreak/>
        <w:t>intimate the Engineer-in-charge or any person duly authorised by him to receive such property from time to time.</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bCs/>
          <w:sz w:val="22"/>
        </w:rPr>
        <w:t>11. PRESERVATION OF TREES</w:t>
      </w:r>
      <w:r w:rsidRPr="007B3037">
        <w:rPr>
          <w:rFonts w:asciiTheme="majorHAnsi" w:hAnsiTheme="majorHAnsi" w:cs="Arial"/>
          <w:b/>
          <w:sz w:val="22"/>
        </w:rPr>
        <w:cr/>
      </w:r>
      <w:r w:rsidRPr="007B3037">
        <w:rPr>
          <w:rFonts w:asciiTheme="majorHAnsi" w:hAnsiTheme="majorHAnsi" w:cs="Arial"/>
          <w:sz w:val="22"/>
        </w:rPr>
        <w:t>The contractor shall preserve all existing trees in and adjacent to the site which do not interfere with the construction as determined by the Executive Engineer.</w:t>
      </w:r>
      <w:r w:rsidRPr="007B3037">
        <w:rPr>
          <w:rFonts w:asciiTheme="majorHAnsi" w:hAnsiTheme="majorHAnsi" w:cs="Arial"/>
          <w:sz w:val="22"/>
        </w:rPr>
        <w:cr/>
      </w:r>
    </w:p>
    <w:p w:rsidR="00C605A1" w:rsidRPr="007B3037" w:rsidRDefault="00C605A1" w:rsidP="00F75625">
      <w:pPr>
        <w:jc w:val="both"/>
        <w:rPr>
          <w:rFonts w:asciiTheme="majorHAnsi" w:hAnsiTheme="majorHAnsi" w:cs="Arial"/>
          <w:sz w:val="22"/>
        </w:rPr>
      </w:pPr>
      <w:r w:rsidRPr="007B3037">
        <w:rPr>
          <w:rFonts w:asciiTheme="majorHAnsi" w:hAnsiTheme="majorHAnsi" w:cs="Arial"/>
          <w:b/>
          <w:bCs/>
          <w:sz w:val="22"/>
        </w:rPr>
        <w:t>12. DRAWINGS AND WORKING DETAILS</w:t>
      </w:r>
      <w:r w:rsidRPr="007B3037">
        <w:rPr>
          <w:rFonts w:asciiTheme="majorHAnsi" w:hAnsiTheme="majorHAnsi" w:cs="Arial"/>
          <w:b/>
          <w:sz w:val="22"/>
        </w:rPr>
        <w:cr/>
      </w:r>
      <w:r w:rsidRPr="007B3037">
        <w:rPr>
          <w:rFonts w:asciiTheme="majorHAnsi" w:hAnsiTheme="majorHAnsi" w:cs="Arial"/>
          <w:sz w:val="22"/>
        </w:rPr>
        <w:t>The work shall be carried out strictly in accordance with the sanctioned plans and estimates and specifications and as per the instructions of the Engineer-in-charge, and no deviations or changes are permitted without the written order of the Engineer. The designs and drawings enclosed with the tender documents are only typical and tentative. The working drawings and the working details of the several components of works will be prepared and made available at the time of execution and contractor shall carryout the work in accordance with such working drawings and working details.</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bCs/>
          <w:sz w:val="22"/>
        </w:rPr>
        <w:t>13. OMISSIONS AND DISCREPANCIES IN DRAWINGS AND INSTRUCTIONS</w:t>
      </w:r>
      <w:r w:rsidRPr="007B3037">
        <w:rPr>
          <w:rFonts w:asciiTheme="majorHAnsi" w:hAnsiTheme="majorHAnsi" w:cs="Arial"/>
          <w:b/>
          <w:bCs/>
          <w:sz w:val="22"/>
        </w:rPr>
        <w:cr/>
      </w:r>
      <w:r w:rsidRPr="007B3037">
        <w:rPr>
          <w:rFonts w:asciiTheme="majorHAnsi" w:hAnsiTheme="majorHAnsi" w:cs="Arial"/>
          <w:sz w:val="22"/>
        </w:rPr>
        <w:t>(a) In all cases of omissions, doubts or discrepancies in the dimensions or discrepancies in the drawings and item of work, a reference shall be made to the Executive Engineer, whose elucidation and elaboration shall be considered as authorised. The contractor shall be held responsible for any error that may occur in the work through lack of s</w:t>
      </w:r>
      <w:r w:rsidR="008B5D34">
        <w:rPr>
          <w:rFonts w:asciiTheme="majorHAnsi" w:hAnsiTheme="majorHAnsi" w:cs="Arial"/>
          <w:sz w:val="22"/>
        </w:rPr>
        <w:t>uch reference and precautions.</w:t>
      </w:r>
      <w:r w:rsidR="008B5D34">
        <w:rPr>
          <w:rFonts w:asciiTheme="majorHAnsi" w:hAnsiTheme="majorHAnsi" w:cs="Arial"/>
          <w:sz w:val="22"/>
        </w:rPr>
        <w:cr/>
      </w:r>
      <w:r w:rsidRPr="007B3037">
        <w:rPr>
          <w:rFonts w:asciiTheme="majorHAnsi" w:hAnsiTheme="majorHAnsi" w:cs="Arial"/>
          <w:sz w:val="22"/>
        </w:rPr>
        <w:t>b) The contractor shall be responsible for accuracy for all shapes, dimensions and alignments etc, of all the components of the work.</w:t>
      </w:r>
      <w:r w:rsidRPr="007B3037">
        <w:rPr>
          <w:rFonts w:asciiTheme="majorHAnsi" w:hAnsiTheme="majorHAnsi" w:cs="Arial"/>
          <w:sz w:val="22"/>
        </w:rPr>
        <w:cr/>
      </w:r>
    </w:p>
    <w:p w:rsidR="00C605A1" w:rsidRPr="007B3037" w:rsidRDefault="00C605A1" w:rsidP="00F75625">
      <w:pPr>
        <w:jc w:val="both"/>
        <w:rPr>
          <w:rFonts w:asciiTheme="majorHAnsi" w:hAnsiTheme="majorHAnsi" w:cs="Arial"/>
          <w:sz w:val="22"/>
        </w:rPr>
      </w:pPr>
      <w:r w:rsidRPr="007B3037">
        <w:rPr>
          <w:rFonts w:asciiTheme="majorHAnsi" w:hAnsiTheme="majorHAnsi" w:cs="Arial"/>
          <w:b/>
          <w:bCs/>
          <w:sz w:val="22"/>
        </w:rPr>
        <w:t>14. TAKING INITIAL LEVELS, MARKING OUT THE LAYOUT AND FIXING THE REFERENCE LINES</w:t>
      </w:r>
      <w:r w:rsidRPr="007B3037">
        <w:rPr>
          <w:rFonts w:asciiTheme="majorHAnsi" w:hAnsiTheme="majorHAnsi" w:cs="Arial"/>
          <w:b/>
          <w:sz w:val="22"/>
        </w:rPr>
        <w:cr/>
      </w:r>
      <w:r w:rsidRPr="007B3037">
        <w:rPr>
          <w:rFonts w:asciiTheme="majorHAnsi" w:hAnsiTheme="majorHAnsi" w:cs="Arial"/>
          <w:sz w:val="22"/>
        </w:rPr>
        <w:t>Before starting the work, the contractor or his authorised agent shall be present while taking levels of the ground along and across the portion of the Canal works, which the contractor has agreed to execute.  He will further be required to sign the field book and also L sections and cross sections of the works based on the ground levels taken in token of acceptance of the ground levels before the commencement of work or fresh items of excavation below a preceding item.  In case he commences the work without verifying and accepting the cross sections and L-sections of the ground, it will be assumed that he has accepted the L-sections and cross sections taken by the KNNL staff and no complaint or claims what-so-ever in this behalf will be entertained.  It shall be the responsibility of the contractor to mark the line-out as per directions of the Engineer-in-charge.  The contractor or his duly authorised agent shall be present at the time of setting out giving profiles etc., and shall supply all the materials and sufficient number of mazdoors required for taking measurements of works, givi</w:t>
      </w:r>
      <w:r w:rsidR="008B5D34">
        <w:rPr>
          <w:rFonts w:asciiTheme="majorHAnsi" w:hAnsiTheme="majorHAnsi" w:cs="Arial"/>
          <w:sz w:val="22"/>
        </w:rPr>
        <w:t>ng line out etc., at his cost.</w:t>
      </w:r>
      <w:r w:rsidR="008B5D34">
        <w:rPr>
          <w:rFonts w:asciiTheme="majorHAnsi" w:hAnsiTheme="majorHAnsi" w:cs="Arial"/>
          <w:sz w:val="22"/>
        </w:rPr>
        <w:cr/>
      </w:r>
      <w:r w:rsidRPr="007B3037">
        <w:rPr>
          <w:rFonts w:asciiTheme="majorHAnsi" w:hAnsiTheme="majorHAnsi" w:cs="Arial"/>
          <w:sz w:val="22"/>
        </w:rPr>
        <w:t>The stone masonry platforms and reference pillars etc., of suitable size as directed by the Engineer-in-charge with level top shall be built and maintained by the contractor at his cost till the completion of work along the reference lines to facilitate the mark out and layout of various appurtenant works.</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bCs/>
          <w:sz w:val="22"/>
        </w:rPr>
        <w:t>15. COMMENCEMENT OF WORK</w:t>
      </w:r>
      <w:r w:rsidRPr="007B3037">
        <w:rPr>
          <w:rFonts w:asciiTheme="majorHAnsi" w:hAnsiTheme="majorHAnsi" w:cs="Arial"/>
          <w:b/>
          <w:sz w:val="22"/>
        </w:rPr>
        <w:cr/>
      </w:r>
      <w:r w:rsidRPr="007B3037">
        <w:rPr>
          <w:rFonts w:asciiTheme="majorHAnsi" w:hAnsiTheme="majorHAnsi" w:cs="Arial"/>
          <w:sz w:val="22"/>
        </w:rPr>
        <w:t xml:space="preserve">The contractor shall not enter upon or commence any portion of the work except with the written authority of the Engineer, failing which the contractor shall have no claim to ask for measurement or payment for work and shall on the other hand, be responsible for any claim of damage that may arise due to such </w:t>
      </w:r>
      <w:r w:rsidR="00F75625" w:rsidRPr="007B3037">
        <w:rPr>
          <w:rFonts w:asciiTheme="majorHAnsi" w:hAnsiTheme="majorHAnsi" w:cs="Arial"/>
          <w:sz w:val="22"/>
        </w:rPr>
        <w:t>unauthorized</w:t>
      </w:r>
      <w:r w:rsidRPr="007B3037">
        <w:rPr>
          <w:rFonts w:asciiTheme="majorHAnsi" w:hAnsiTheme="majorHAnsi" w:cs="Arial"/>
          <w:sz w:val="22"/>
        </w:rPr>
        <w:t xml:space="preserve"> commencement or entry.</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sz w:val="22"/>
        </w:rPr>
        <w:t>16.</w:t>
      </w:r>
      <w:r w:rsidRPr="007B3037">
        <w:rPr>
          <w:rFonts w:asciiTheme="majorHAnsi" w:hAnsiTheme="majorHAnsi" w:cs="Arial"/>
          <w:b/>
          <w:sz w:val="22"/>
        </w:rPr>
        <w:tab/>
        <w:t>PROGRAMME OF WORK</w:t>
      </w:r>
      <w:r w:rsidRPr="007B3037">
        <w:rPr>
          <w:rFonts w:asciiTheme="majorHAnsi" w:hAnsiTheme="majorHAnsi" w:cs="Arial"/>
          <w:b/>
          <w:sz w:val="22"/>
        </w:rPr>
        <w:cr/>
      </w:r>
      <w:r w:rsidRPr="007B3037">
        <w:rPr>
          <w:rFonts w:asciiTheme="majorHAnsi" w:hAnsiTheme="majorHAnsi" w:cs="Arial"/>
          <w:sz w:val="22"/>
        </w:rPr>
        <w:t>The Schedule of progress mentioned under Clause-2 of the conditions of contract is only indicative.  Within one month from the date of notice to commence the work, the contractor shall furnish a detailed programme of the schedule that he intends to adopt, which shall show both physical and financial programme weekly/monthly as desired by the Engineer and abide by it.</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bCs/>
          <w:sz w:val="22"/>
        </w:rPr>
        <w:t xml:space="preserve">17. PLANT LAYOUTS, CONTRACTORS OFFICE, MACHINE YARD, LABOUR </w:t>
      </w:r>
      <w:smartTag w:uri="urn:schemas-microsoft-com:office:smarttags" w:element="place">
        <w:smartTag w:uri="urn:schemas-microsoft-com:office:smarttags" w:element="PlaceType">
          <w:r w:rsidRPr="007B3037">
            <w:rPr>
              <w:rFonts w:asciiTheme="majorHAnsi" w:hAnsiTheme="majorHAnsi" w:cs="Arial"/>
              <w:b/>
              <w:bCs/>
              <w:sz w:val="22"/>
            </w:rPr>
            <w:t>CAMP</w:t>
          </w:r>
        </w:smartTag>
        <w:smartTag w:uri="urn:schemas-microsoft-com:office:smarttags" w:element="PlaceName">
          <w:r w:rsidRPr="007B3037">
            <w:rPr>
              <w:rFonts w:asciiTheme="majorHAnsi" w:hAnsiTheme="majorHAnsi" w:cs="Arial"/>
              <w:b/>
              <w:bCs/>
              <w:sz w:val="22"/>
            </w:rPr>
            <w:t>ETC.</w:t>
          </w:r>
        </w:smartTag>
      </w:smartTag>
      <w:r w:rsidRPr="007B3037">
        <w:rPr>
          <w:rFonts w:asciiTheme="majorHAnsi" w:hAnsiTheme="majorHAnsi" w:cs="Arial"/>
          <w:b/>
          <w:sz w:val="22"/>
        </w:rPr>
        <w:cr/>
      </w:r>
      <w:r w:rsidRPr="007B3037">
        <w:rPr>
          <w:rFonts w:asciiTheme="majorHAnsi" w:hAnsiTheme="majorHAnsi" w:cs="Arial"/>
          <w:sz w:val="22"/>
        </w:rPr>
        <w:t xml:space="preserve">Within a fortnight of the date of award of the contract, the contractor shall submit to the Executive Engineer for the approval of the department the layout of the construction plant and equipment for </w:t>
      </w:r>
      <w:r w:rsidRPr="007B3037">
        <w:rPr>
          <w:rFonts w:asciiTheme="majorHAnsi" w:hAnsiTheme="majorHAnsi" w:cs="Arial"/>
          <w:sz w:val="22"/>
        </w:rPr>
        <w:lastRenderedPageBreak/>
        <w:t>execution of work and also the location and layout of contractors office, machine yard, workshop, stores, storage yard, labour camps etc including the layout of necessary services such as water supply, sanitation etc.</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bCs/>
          <w:sz w:val="22"/>
        </w:rPr>
        <w:t>18. ACCESS ROADS, QUARRY ROADS ETC.</w:t>
      </w:r>
      <w:r w:rsidRPr="007B3037">
        <w:rPr>
          <w:rFonts w:asciiTheme="majorHAnsi" w:hAnsiTheme="majorHAnsi" w:cs="Arial"/>
          <w:b/>
          <w:bCs/>
          <w:sz w:val="22"/>
        </w:rPr>
        <w:cr/>
      </w:r>
      <w:r w:rsidRPr="007B3037">
        <w:rPr>
          <w:rFonts w:asciiTheme="majorHAnsi" w:hAnsiTheme="majorHAnsi" w:cs="Arial"/>
          <w:sz w:val="22"/>
        </w:rPr>
        <w:t>All haulage roads, access roads to work spot, quarry roads etc. and all diversion roads found necessary during construction shall be formed and maintained by the contractor at his cost to such standards as may be directed by the Engineer-in-charge as per the requirements of the work.  The contractor should make himself thoroughly conversant with the conditions of existing public roads of the area and the existing arrangements for their maintenance.  If any damage to the existing public roads is caused due to any natural or other causes or due to bad maintenance, KNNL will not be held responsible for the inconveniences caused to the contractor including any extra cost or temporary stoppage of work.  The existing roads, constructed and maintained by the KNNL if any shall be used by all concerned contractors.  No claim of compensation from any contractor shall be entertained on the excuse of non maintenance of such roads.</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bCs/>
          <w:sz w:val="22"/>
        </w:rPr>
        <w:t>19. POWER SUPPLY FOR THE WORKS</w:t>
      </w:r>
      <w:r w:rsidRPr="007B3037">
        <w:rPr>
          <w:rFonts w:asciiTheme="majorHAnsi" w:hAnsiTheme="majorHAnsi" w:cs="Arial"/>
          <w:b/>
          <w:sz w:val="22"/>
        </w:rPr>
        <w:cr/>
      </w:r>
      <w:r w:rsidRPr="007B3037">
        <w:rPr>
          <w:rFonts w:asciiTheme="majorHAnsi" w:hAnsiTheme="majorHAnsi" w:cs="Arial"/>
          <w:sz w:val="22"/>
        </w:rPr>
        <w:t>The contractor has to make at his own cost, all necessary arrangements for the supply of power required for the work and his camps from Karnataka Electricity Board or from any other source.  The KNNL will not undertake any responsibility with regard to power supply and no claims due to failure, or delay in supply of power or variations in voltage in supply will be entertained by the KNNL.</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bCs/>
          <w:sz w:val="22"/>
        </w:rPr>
        <w:t>20. WATER FOR CONSTRUCTION</w:t>
      </w:r>
      <w:r w:rsidRPr="007B3037">
        <w:rPr>
          <w:rFonts w:asciiTheme="majorHAnsi" w:hAnsiTheme="majorHAnsi" w:cs="Arial"/>
          <w:b/>
          <w:bCs/>
          <w:sz w:val="22"/>
        </w:rPr>
        <w:cr/>
      </w:r>
      <w:r w:rsidRPr="007B3037">
        <w:rPr>
          <w:rFonts w:asciiTheme="majorHAnsi" w:hAnsiTheme="majorHAnsi" w:cs="Arial"/>
          <w:sz w:val="22"/>
        </w:rPr>
        <w:t>Supply of water for construction and for drinking and for his camps shall be arranged for by the contractor at his own expense.</w:t>
      </w:r>
      <w:r w:rsidRPr="007B3037">
        <w:rPr>
          <w:rFonts w:asciiTheme="majorHAnsi" w:hAnsiTheme="majorHAnsi" w:cs="Arial"/>
          <w:sz w:val="22"/>
        </w:rPr>
        <w:cr/>
      </w:r>
      <w:r w:rsidRPr="007B3037">
        <w:rPr>
          <w:rFonts w:asciiTheme="majorHAnsi" w:hAnsiTheme="majorHAnsi" w:cs="Arial"/>
          <w:b/>
          <w:sz w:val="22"/>
        </w:rPr>
        <w:cr/>
        <w:t>21. AMENITIES TO LABOURS</w:t>
      </w:r>
      <w:r w:rsidRPr="007B3037">
        <w:rPr>
          <w:rFonts w:asciiTheme="majorHAnsi" w:hAnsiTheme="majorHAnsi" w:cs="Arial"/>
          <w:b/>
          <w:sz w:val="22"/>
        </w:rPr>
        <w:cr/>
      </w:r>
      <w:r w:rsidRPr="007B3037">
        <w:rPr>
          <w:rFonts w:asciiTheme="majorHAnsi" w:hAnsiTheme="majorHAnsi" w:cs="Arial"/>
          <w:sz w:val="22"/>
        </w:rPr>
        <w:t>These are covered by clause 30, 31, 32 and 38 of the conditions of contract.  The following are further elucidation.</w:t>
      </w:r>
      <w:r w:rsidRPr="007B3037">
        <w:rPr>
          <w:rFonts w:asciiTheme="majorHAnsi" w:hAnsiTheme="majorHAnsi" w:cs="Arial"/>
          <w:sz w:val="22"/>
        </w:rPr>
        <w:cr/>
      </w:r>
      <w:r w:rsidRPr="007B3037">
        <w:rPr>
          <w:rFonts w:asciiTheme="majorHAnsi" w:hAnsiTheme="majorHAnsi" w:cs="Arial"/>
          <w:sz w:val="22"/>
        </w:rPr>
        <w:cr/>
        <w:t>The contractor shall provide the following labour amenities for the imported labours, if any:</w:t>
      </w:r>
      <w:r w:rsidRPr="007B3037">
        <w:rPr>
          <w:rFonts w:asciiTheme="majorHAnsi" w:hAnsiTheme="majorHAnsi" w:cs="Arial"/>
          <w:sz w:val="22"/>
        </w:rPr>
        <w:cr/>
      </w:r>
      <w:r w:rsidRPr="007B3037">
        <w:rPr>
          <w:rFonts w:asciiTheme="majorHAnsi" w:hAnsiTheme="majorHAnsi" w:cs="Arial"/>
          <w:sz w:val="22"/>
        </w:rPr>
        <w:cr/>
      </w:r>
      <w:r w:rsidR="00F75625">
        <w:rPr>
          <w:rFonts w:asciiTheme="majorHAnsi" w:hAnsiTheme="majorHAnsi" w:cs="Arial"/>
          <w:sz w:val="22"/>
        </w:rPr>
        <w:t xml:space="preserve">   </w:t>
      </w:r>
      <w:r w:rsidR="008B5D34">
        <w:rPr>
          <w:rFonts w:asciiTheme="majorHAnsi" w:hAnsiTheme="majorHAnsi" w:cs="Arial"/>
          <w:sz w:val="22"/>
        </w:rPr>
        <w:t xml:space="preserve"> </w:t>
      </w:r>
      <w:r w:rsidR="00F75625">
        <w:rPr>
          <w:rFonts w:asciiTheme="majorHAnsi" w:hAnsiTheme="majorHAnsi" w:cs="Arial"/>
          <w:sz w:val="22"/>
        </w:rPr>
        <w:t xml:space="preserve">            </w:t>
      </w:r>
      <w:r w:rsidRPr="007B3037">
        <w:rPr>
          <w:rFonts w:asciiTheme="majorHAnsi" w:hAnsiTheme="majorHAnsi" w:cs="Arial"/>
          <w:sz w:val="22"/>
        </w:rPr>
        <w:t xml:space="preserve">(i) </w:t>
      </w:r>
      <w:r w:rsidRPr="007B3037">
        <w:rPr>
          <w:rFonts w:asciiTheme="majorHAnsi" w:hAnsiTheme="majorHAnsi" w:cs="Arial"/>
          <w:sz w:val="22"/>
        </w:rPr>
        <w:tab/>
        <w:t>A shed of 6.1M x 3.05M per family on a platform of 0.15m height.</w:t>
      </w:r>
      <w:r w:rsidRPr="007B3037">
        <w:rPr>
          <w:rFonts w:asciiTheme="majorHAnsi" w:hAnsiTheme="majorHAnsi" w:cs="Arial"/>
          <w:sz w:val="22"/>
        </w:rPr>
        <w:cr/>
      </w:r>
      <w:r w:rsidR="00F75625">
        <w:rPr>
          <w:rFonts w:asciiTheme="majorHAnsi" w:hAnsiTheme="majorHAnsi" w:cs="Arial"/>
          <w:sz w:val="22"/>
        </w:rPr>
        <w:t xml:space="preserve">                </w:t>
      </w:r>
      <w:r w:rsidRPr="007B3037">
        <w:rPr>
          <w:rFonts w:asciiTheme="majorHAnsi" w:hAnsiTheme="majorHAnsi" w:cs="Arial"/>
          <w:sz w:val="22"/>
        </w:rPr>
        <w:t xml:space="preserve">(ii) </w:t>
      </w:r>
      <w:r w:rsidRPr="007B3037">
        <w:rPr>
          <w:rFonts w:asciiTheme="majorHAnsi" w:hAnsiTheme="majorHAnsi" w:cs="Arial"/>
          <w:sz w:val="22"/>
        </w:rPr>
        <w:tab/>
        <w:t xml:space="preserve">Distance between sheds shall be 4.6m minimum and not more than two rows </w:t>
      </w:r>
    </w:p>
    <w:p w:rsidR="00C605A1" w:rsidRPr="007B3037" w:rsidRDefault="00C605A1" w:rsidP="00F75625">
      <w:pPr>
        <w:ind w:left="720" w:firstLine="720"/>
        <w:jc w:val="both"/>
        <w:rPr>
          <w:rFonts w:asciiTheme="majorHAnsi" w:hAnsiTheme="majorHAnsi" w:cs="Arial"/>
          <w:sz w:val="22"/>
        </w:rPr>
      </w:pPr>
      <w:r w:rsidRPr="007B3037">
        <w:rPr>
          <w:rFonts w:asciiTheme="majorHAnsi" w:hAnsiTheme="majorHAnsi" w:cs="Arial"/>
          <w:sz w:val="22"/>
        </w:rPr>
        <w:t>sheds shall be built back to back.</w:t>
      </w:r>
      <w:r w:rsidRPr="007B3037">
        <w:rPr>
          <w:rFonts w:asciiTheme="majorHAnsi" w:hAnsiTheme="majorHAnsi" w:cs="Arial"/>
          <w:sz w:val="22"/>
        </w:rPr>
        <w:cr/>
        <w:t xml:space="preserve">(iii) </w:t>
      </w:r>
      <w:r w:rsidRPr="007B3037">
        <w:rPr>
          <w:rFonts w:asciiTheme="majorHAnsi" w:hAnsiTheme="majorHAnsi" w:cs="Arial"/>
          <w:sz w:val="22"/>
        </w:rPr>
        <w:tab/>
        <w:t>Peripheral roads 6.1m wide shall be built for every 300 families.</w:t>
      </w:r>
      <w:r w:rsidRPr="007B3037">
        <w:rPr>
          <w:rFonts w:asciiTheme="majorHAnsi" w:hAnsiTheme="majorHAnsi" w:cs="Arial"/>
          <w:sz w:val="22"/>
        </w:rPr>
        <w:cr/>
        <w:t xml:space="preserve">(iv) </w:t>
      </w:r>
      <w:r w:rsidRPr="007B3037">
        <w:rPr>
          <w:rFonts w:asciiTheme="majorHAnsi" w:hAnsiTheme="majorHAnsi" w:cs="Arial"/>
          <w:sz w:val="22"/>
        </w:rPr>
        <w:tab/>
        <w:t>Necessary surface drainage and sanitary arrangements shall be provided.</w:t>
      </w:r>
      <w:r w:rsidRPr="007B3037">
        <w:rPr>
          <w:rFonts w:asciiTheme="majorHAnsi" w:hAnsiTheme="majorHAnsi" w:cs="Arial"/>
          <w:sz w:val="22"/>
        </w:rPr>
        <w:cr/>
        <w:t xml:space="preserve">(v) </w:t>
      </w:r>
      <w:r w:rsidRPr="007B3037">
        <w:rPr>
          <w:rFonts w:asciiTheme="majorHAnsi" w:hAnsiTheme="majorHAnsi" w:cs="Arial"/>
          <w:sz w:val="22"/>
        </w:rPr>
        <w:tab/>
        <w:t>Water supply with one stand post for every 20 sheds.</w:t>
      </w:r>
      <w:r w:rsidRPr="007B3037">
        <w:rPr>
          <w:rFonts w:asciiTheme="majorHAnsi" w:hAnsiTheme="majorHAnsi" w:cs="Arial"/>
          <w:sz w:val="22"/>
        </w:rPr>
        <w:cr/>
        <w:t>(vi)</w:t>
      </w:r>
      <w:r w:rsidRPr="007B3037">
        <w:rPr>
          <w:rFonts w:asciiTheme="majorHAnsi" w:hAnsiTheme="majorHAnsi" w:cs="Arial"/>
          <w:sz w:val="22"/>
        </w:rPr>
        <w:tab/>
        <w:t>Electric street lights at one point for every 61m.</w:t>
      </w:r>
      <w:r w:rsidRPr="007B3037">
        <w:rPr>
          <w:rFonts w:asciiTheme="majorHAnsi" w:hAnsiTheme="majorHAnsi" w:cs="Arial"/>
          <w:sz w:val="22"/>
        </w:rPr>
        <w:cr/>
      </w:r>
    </w:p>
    <w:p w:rsidR="00C605A1" w:rsidRPr="007B3037" w:rsidRDefault="00C605A1" w:rsidP="00C605A1">
      <w:pPr>
        <w:jc w:val="both"/>
        <w:rPr>
          <w:rFonts w:asciiTheme="majorHAnsi" w:hAnsiTheme="majorHAnsi" w:cs="Arial"/>
          <w:sz w:val="22"/>
        </w:rPr>
      </w:pPr>
      <w:r w:rsidRPr="007B3037">
        <w:rPr>
          <w:rFonts w:asciiTheme="majorHAnsi" w:hAnsiTheme="majorHAnsi" w:cs="Arial"/>
          <w:sz w:val="22"/>
        </w:rPr>
        <w:t>The contractor shall provide layout for the labour camp and arrange water supply and electricity as above.  In case of default the KNNL may provide the same and recover the cost (capital and recurring) from the contractor.</w:t>
      </w:r>
      <w:r w:rsidRPr="007B3037">
        <w:rPr>
          <w:rFonts w:asciiTheme="majorHAnsi" w:hAnsiTheme="majorHAnsi" w:cs="Arial"/>
          <w:sz w:val="22"/>
        </w:rPr>
        <w:cr/>
      </w:r>
      <w:r w:rsidRPr="007B3037">
        <w:rPr>
          <w:rFonts w:asciiTheme="majorHAnsi" w:hAnsiTheme="majorHAnsi" w:cs="Arial"/>
          <w:sz w:val="22"/>
        </w:rPr>
        <w:cr/>
        <w:t>The contractor shall also be responsible for complying with all the requirements of the Labour Authorities and Health Department particularly in regard to sanitation, water supply and anti malaria measures in the labour camps as may be directed from time to time.</w:t>
      </w:r>
      <w:r w:rsidRPr="007B3037">
        <w:rPr>
          <w:rFonts w:asciiTheme="majorHAnsi" w:hAnsiTheme="majorHAnsi" w:cs="Arial"/>
          <w:sz w:val="22"/>
        </w:rPr>
        <w:cr/>
      </w:r>
      <w:r w:rsidRPr="007B3037">
        <w:rPr>
          <w:rFonts w:asciiTheme="majorHAnsi" w:hAnsiTheme="majorHAnsi" w:cs="Arial"/>
          <w:sz w:val="22"/>
        </w:rPr>
        <w:cr/>
        <w:t>All the labour employed by him should be got inoculated against cholera once in 6 months and against small pox once in three years.  Any new labour employed by him should be got inoculated against cholera and vaccinated against small pox within a fortnight of being employed by contacting the local health authority at his own cost.</w:t>
      </w:r>
      <w:r w:rsidRPr="007B3037">
        <w:rPr>
          <w:rFonts w:asciiTheme="majorHAnsi" w:hAnsiTheme="majorHAnsi" w:cs="Arial"/>
          <w:sz w:val="22"/>
        </w:rPr>
        <w:cr/>
      </w:r>
      <w:r w:rsidRPr="007B3037">
        <w:rPr>
          <w:rFonts w:asciiTheme="majorHAnsi" w:hAnsiTheme="majorHAnsi" w:cs="Arial"/>
          <w:sz w:val="22"/>
        </w:rPr>
        <w:cr/>
        <w:t xml:space="preserve">On the work spot, at safe distance, adequate number of rest sheds; crunches and drinking water arrangements shall be made by the contractor at his cost to the satisfaction of the Engineer-in-charge.  </w:t>
      </w:r>
      <w:r w:rsidRPr="007B3037">
        <w:rPr>
          <w:rFonts w:asciiTheme="majorHAnsi" w:hAnsiTheme="majorHAnsi" w:cs="Arial"/>
          <w:sz w:val="22"/>
        </w:rPr>
        <w:lastRenderedPageBreak/>
        <w:t>If the KNNL provides the rest sheds, the contractor shall be levied rent at Rs. 30 per sqm per month and is bound to avail of such sheds.</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bCs/>
          <w:sz w:val="22"/>
        </w:rPr>
        <w:t>22. LANDS FOR THE USE OF THE CONTRACTORS CAMP</w:t>
      </w:r>
      <w:r w:rsidRPr="007B3037">
        <w:rPr>
          <w:rFonts w:asciiTheme="majorHAnsi" w:hAnsiTheme="majorHAnsi" w:cs="Arial"/>
          <w:b/>
          <w:sz w:val="22"/>
        </w:rPr>
        <w:cr/>
      </w:r>
      <w:r w:rsidRPr="007B3037">
        <w:rPr>
          <w:rFonts w:asciiTheme="majorHAnsi" w:hAnsiTheme="majorHAnsi" w:cs="Arial"/>
          <w:sz w:val="22"/>
        </w:rPr>
        <w:t>The contractor shall have to make his own arrangements with regard to land required for construction of quarters at the work spot. However, the KNNL at its discretion may make land available.  In such a case necessary charges as fixed by the Engineer-in-charge will be levied.</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bCs/>
          <w:sz w:val="22"/>
        </w:rPr>
        <w:t>23. UNDESIRABLE PERSON TO BE REMOVED FROM SITE</w:t>
      </w:r>
      <w:r w:rsidRPr="007B3037">
        <w:rPr>
          <w:rFonts w:asciiTheme="majorHAnsi" w:hAnsiTheme="majorHAnsi" w:cs="Arial"/>
          <w:b/>
          <w:sz w:val="22"/>
        </w:rPr>
        <w:cr/>
      </w:r>
      <w:r w:rsidRPr="007B3037">
        <w:rPr>
          <w:rFonts w:asciiTheme="majorHAnsi" w:hAnsiTheme="majorHAnsi" w:cs="Arial"/>
          <w:sz w:val="22"/>
        </w:rPr>
        <w:t>The contractor shall not employ on site any person who is undesirable.  If in the opinion of the Engineer-in-charge the person or persons at site of work employed on behalf of the contractor is/are considered undesirable, the Engineer-in-Charge shall notify the contractor to this effect and the contractor will be bound by the decision of the Engineer-in-Charge to remove such person or persons from the site of work and from the labour camp.  The contractor shall not be entitled to any damage or loss on this account.  On the contrary, the contractor shall be liable to compensate the KNNL for any loss or damage to the KNNL  property caused by the employment of such person.</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bCs/>
          <w:sz w:val="22"/>
        </w:rPr>
        <w:t>24. WORK ORDER BOOK</w:t>
      </w:r>
      <w:r w:rsidRPr="007B3037">
        <w:rPr>
          <w:rFonts w:asciiTheme="majorHAnsi" w:hAnsiTheme="majorHAnsi" w:cs="Arial"/>
          <w:b/>
          <w:bCs/>
          <w:sz w:val="22"/>
        </w:rPr>
        <w:cr/>
      </w:r>
      <w:r w:rsidRPr="007B3037">
        <w:rPr>
          <w:rFonts w:asciiTheme="majorHAnsi" w:hAnsiTheme="majorHAnsi" w:cs="Arial"/>
          <w:sz w:val="22"/>
        </w:rPr>
        <w:t>A work order book shall be maintained by the contractor at the site and all instructions shall be entered in the book in ink.  The contractor shall be responsible for obtaining all the orders entered in the work order book and he or his authorized agent shall sign, acknowledging the orders issued and shall carry out orders.  Copies of the orders entered in work order book shall be submitted by the contractor to the concerned officer and to the Executive Engineer within two days, for their record.</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sz w:val="22"/>
        </w:rPr>
        <w:t>25</w:t>
      </w:r>
      <w:r w:rsidRPr="007B3037">
        <w:rPr>
          <w:rFonts w:asciiTheme="majorHAnsi" w:hAnsiTheme="majorHAnsi" w:cs="Arial"/>
          <w:b/>
          <w:sz w:val="22"/>
        </w:rPr>
        <w:tab/>
        <w:t>HINDRANCE REGISTER</w:t>
      </w:r>
      <w:r w:rsidR="0015245F">
        <w:rPr>
          <w:rFonts w:asciiTheme="majorHAnsi" w:hAnsiTheme="majorHAnsi" w:cs="Arial"/>
          <w:b/>
          <w:sz w:val="22"/>
        </w:rPr>
        <w:t xml:space="preserve"> : </w:t>
      </w:r>
      <w:r w:rsidRPr="007B3037">
        <w:rPr>
          <w:rFonts w:asciiTheme="majorHAnsi" w:hAnsiTheme="majorHAnsi" w:cs="Arial"/>
          <w:sz w:val="22"/>
        </w:rPr>
        <w:t>deleted</w:t>
      </w:r>
    </w:p>
    <w:p w:rsidR="00C605A1" w:rsidRPr="007B3037" w:rsidRDefault="00C605A1" w:rsidP="00C605A1">
      <w:pPr>
        <w:jc w:val="both"/>
        <w:rPr>
          <w:rFonts w:asciiTheme="majorHAnsi" w:hAnsiTheme="majorHAnsi" w:cs="Arial"/>
          <w:sz w:val="22"/>
        </w:rPr>
      </w:pPr>
      <w:r w:rsidRPr="007B3037">
        <w:rPr>
          <w:rFonts w:asciiTheme="majorHAnsi" w:hAnsiTheme="majorHAnsi" w:cs="Arial"/>
          <w:b/>
          <w:sz w:val="22"/>
        </w:rPr>
        <w:cr/>
        <w:t>26. LABOUR STATISTICS</w:t>
      </w:r>
      <w:r w:rsidRPr="007B3037">
        <w:rPr>
          <w:rFonts w:asciiTheme="majorHAnsi" w:hAnsiTheme="majorHAnsi" w:cs="Arial"/>
          <w:b/>
          <w:sz w:val="22"/>
        </w:rPr>
        <w:cr/>
      </w:r>
      <w:r w:rsidRPr="007B3037">
        <w:rPr>
          <w:rFonts w:asciiTheme="majorHAnsi" w:hAnsiTheme="majorHAnsi" w:cs="Arial"/>
          <w:sz w:val="22"/>
        </w:rPr>
        <w:t>The contractor shall submit daily reports on the following:</w:t>
      </w:r>
      <w:r w:rsidRPr="007B3037">
        <w:rPr>
          <w:rFonts w:asciiTheme="majorHAnsi" w:hAnsiTheme="majorHAnsi" w:cs="Arial"/>
          <w:sz w:val="22"/>
        </w:rPr>
        <w:cr/>
      </w:r>
    </w:p>
    <w:p w:rsidR="0015245F" w:rsidRDefault="00C605A1" w:rsidP="00C605A1">
      <w:pPr>
        <w:jc w:val="both"/>
        <w:rPr>
          <w:rFonts w:asciiTheme="majorHAnsi" w:hAnsiTheme="majorHAnsi" w:cs="Arial"/>
          <w:sz w:val="22"/>
        </w:rPr>
      </w:pPr>
      <w:r w:rsidRPr="007B3037">
        <w:rPr>
          <w:rFonts w:asciiTheme="majorHAnsi" w:hAnsiTheme="majorHAnsi" w:cs="Arial"/>
          <w:sz w:val="22"/>
        </w:rPr>
        <w:t>(i) Total No. of labour imported into working area.</w:t>
      </w:r>
      <w:r w:rsidRPr="007B3037">
        <w:rPr>
          <w:rFonts w:asciiTheme="majorHAnsi" w:hAnsiTheme="majorHAnsi" w:cs="Arial"/>
          <w:sz w:val="22"/>
        </w:rPr>
        <w:cr/>
        <w:t>(ii) Total No. of labour living in the working area.</w:t>
      </w:r>
      <w:r w:rsidRPr="007B3037">
        <w:rPr>
          <w:rFonts w:asciiTheme="majorHAnsi" w:hAnsiTheme="majorHAnsi" w:cs="Arial"/>
          <w:sz w:val="22"/>
        </w:rPr>
        <w:cr/>
      </w:r>
    </w:p>
    <w:p w:rsidR="00C605A1" w:rsidRPr="007B3037" w:rsidRDefault="00C605A1" w:rsidP="008B5D34">
      <w:pPr>
        <w:jc w:val="both"/>
        <w:rPr>
          <w:rFonts w:asciiTheme="majorHAnsi" w:hAnsiTheme="majorHAnsi" w:cs="Arial"/>
          <w:sz w:val="22"/>
        </w:rPr>
      </w:pPr>
      <w:r w:rsidRPr="007B3037">
        <w:rPr>
          <w:rFonts w:asciiTheme="majorHAnsi" w:hAnsiTheme="majorHAnsi" w:cs="Arial"/>
          <w:b/>
          <w:bCs/>
          <w:sz w:val="22"/>
        </w:rPr>
        <w:t>27. EXECUTION OF WORK DURING NIGHT TIME</w:t>
      </w:r>
      <w:r w:rsidRPr="007B3037">
        <w:rPr>
          <w:rFonts w:asciiTheme="majorHAnsi" w:hAnsiTheme="majorHAnsi" w:cs="Arial"/>
          <w:b/>
          <w:sz w:val="22"/>
        </w:rPr>
        <w:cr/>
      </w:r>
      <w:r w:rsidRPr="007B3037">
        <w:rPr>
          <w:rFonts w:asciiTheme="majorHAnsi" w:hAnsiTheme="majorHAnsi" w:cs="Arial"/>
          <w:sz w:val="22"/>
        </w:rPr>
        <w:t xml:space="preserve">The work shall normally be carried out between 8 hours and 17 hours with a break of one hour and when permitted during night period, the second shift shall be between 17 hours and 0 hours with a break of half an hour during night.  When ordered to work at night, adequate provision for lighting the working area should be made by the contractor at his cost and got approved by Engineer-in-charge.  </w:t>
      </w:r>
      <w:r w:rsidRPr="007B3037">
        <w:rPr>
          <w:rFonts w:asciiTheme="majorHAnsi" w:hAnsiTheme="majorHAnsi" w:cs="Arial"/>
          <w:sz w:val="22"/>
        </w:rPr>
        <w:cr/>
        <w:t>.</w:t>
      </w:r>
      <w:r w:rsidRPr="007B3037">
        <w:rPr>
          <w:rFonts w:asciiTheme="majorHAnsi" w:hAnsiTheme="majorHAnsi" w:cs="Arial"/>
          <w:sz w:val="22"/>
        </w:rPr>
        <w:cr/>
      </w:r>
      <w:r w:rsidRPr="007B3037">
        <w:rPr>
          <w:rFonts w:asciiTheme="majorHAnsi" w:hAnsiTheme="majorHAnsi" w:cs="Arial"/>
          <w:b/>
          <w:bCs/>
          <w:sz w:val="22"/>
        </w:rPr>
        <w:t>28. MEDICAL AID</w:t>
      </w:r>
      <w:r w:rsidRPr="007B3037">
        <w:rPr>
          <w:rFonts w:asciiTheme="majorHAnsi" w:hAnsiTheme="majorHAnsi" w:cs="Arial"/>
          <w:b/>
          <w:sz w:val="22"/>
        </w:rPr>
        <w:cr/>
      </w:r>
      <w:r w:rsidRPr="007B3037">
        <w:rPr>
          <w:rFonts w:asciiTheme="majorHAnsi" w:hAnsiTheme="majorHAnsi" w:cs="Arial"/>
          <w:sz w:val="22"/>
        </w:rPr>
        <w:t>These are covered by clause 30(b) and 31(ii) of the conditions of contract.  The following are further stipulations.</w:t>
      </w:r>
      <w:r w:rsidRPr="007B3037">
        <w:rPr>
          <w:rFonts w:asciiTheme="majorHAnsi" w:hAnsiTheme="majorHAnsi" w:cs="Arial"/>
          <w:sz w:val="22"/>
        </w:rPr>
        <w:cr/>
        <w:t xml:space="preserve">(i) </w:t>
      </w:r>
      <w:r w:rsidRPr="007B3037">
        <w:rPr>
          <w:rFonts w:asciiTheme="majorHAnsi" w:hAnsiTheme="majorHAnsi" w:cs="Arial"/>
          <w:sz w:val="22"/>
        </w:rPr>
        <w:tab/>
        <w:t>The contractor shall arrange all the necessary medical facilities for his staff and labour at his own cost and to the satisfaction of Engineer-in-Charge.  The contractor shall arrange in his office, work shop, work site and camps facilities of clear portable treated water and arrange for proper drainage and proper disposal of sewage.  He shall abide by the rules framed on this behalf by the Engineer-in-Charge or Health Officer of the project.</w:t>
      </w:r>
      <w:r w:rsidRPr="007B3037">
        <w:rPr>
          <w:rFonts w:asciiTheme="majorHAnsi" w:hAnsiTheme="majorHAnsi" w:cs="Arial"/>
          <w:sz w:val="22"/>
        </w:rPr>
        <w:cr/>
        <w:t>(ii)</w:t>
      </w:r>
      <w:r w:rsidRPr="007B3037">
        <w:rPr>
          <w:rFonts w:asciiTheme="majorHAnsi" w:hAnsiTheme="majorHAnsi" w:cs="Arial"/>
          <w:sz w:val="22"/>
        </w:rPr>
        <w:tab/>
        <w:t xml:space="preserve">The contractor shall also provide for medical supervision of his workers against </w:t>
      </w:r>
    </w:p>
    <w:p w:rsidR="00C605A1" w:rsidRPr="007B3037" w:rsidRDefault="00C605A1" w:rsidP="00C605A1">
      <w:pPr>
        <w:ind w:left="720"/>
        <w:jc w:val="both"/>
        <w:rPr>
          <w:rFonts w:asciiTheme="majorHAnsi" w:hAnsiTheme="majorHAnsi" w:cs="Arial"/>
          <w:sz w:val="22"/>
        </w:rPr>
      </w:pPr>
      <w:r w:rsidRPr="007B3037">
        <w:rPr>
          <w:rFonts w:asciiTheme="majorHAnsi" w:hAnsiTheme="majorHAnsi" w:cs="Arial"/>
          <w:sz w:val="22"/>
        </w:rPr>
        <w:t>Epidemics.  The contractor shall comply with all the directions given by Health Officer in this regard.</w:t>
      </w:r>
    </w:p>
    <w:p w:rsidR="00C605A1" w:rsidRPr="007B3037" w:rsidRDefault="00C605A1" w:rsidP="008B5D34">
      <w:pPr>
        <w:jc w:val="both"/>
        <w:rPr>
          <w:rFonts w:asciiTheme="majorHAnsi" w:hAnsiTheme="majorHAnsi" w:cs="Arial"/>
          <w:sz w:val="22"/>
        </w:rPr>
      </w:pPr>
      <w:r w:rsidRPr="007B3037">
        <w:rPr>
          <w:rFonts w:asciiTheme="majorHAnsi" w:hAnsiTheme="majorHAnsi" w:cs="Arial"/>
          <w:sz w:val="22"/>
        </w:rPr>
        <w:cr/>
      </w:r>
      <w:r w:rsidRPr="007B3037">
        <w:rPr>
          <w:rFonts w:asciiTheme="majorHAnsi" w:hAnsiTheme="majorHAnsi" w:cs="Arial"/>
          <w:b/>
          <w:bCs/>
          <w:sz w:val="22"/>
        </w:rPr>
        <w:t>29. SAFETY CODE</w:t>
      </w:r>
      <w:r w:rsidRPr="007B3037">
        <w:rPr>
          <w:rFonts w:asciiTheme="majorHAnsi" w:hAnsiTheme="majorHAnsi" w:cs="Arial"/>
          <w:b/>
          <w:sz w:val="22"/>
        </w:rPr>
        <w:cr/>
      </w:r>
      <w:r w:rsidRPr="007B3037">
        <w:rPr>
          <w:rFonts w:asciiTheme="majorHAnsi" w:hAnsiTheme="majorHAnsi" w:cs="Arial"/>
          <w:sz w:val="22"/>
        </w:rPr>
        <w:t>These safety provisions should be brought to the notice of all concerned by display on notice board by the Contractor at a prominent place at work spot.  The persons responsible for compliance of the safety code shall be named therein by the contractor.</w:t>
      </w:r>
    </w:p>
    <w:p w:rsidR="00C605A1" w:rsidRPr="008B5D34" w:rsidRDefault="00C605A1" w:rsidP="00C605A1">
      <w:pPr>
        <w:numPr>
          <w:ilvl w:val="0"/>
          <w:numId w:val="16"/>
        </w:numPr>
        <w:tabs>
          <w:tab w:val="clear" w:pos="1080"/>
          <w:tab w:val="num" w:pos="720"/>
        </w:tabs>
        <w:ind w:left="720" w:hanging="360"/>
        <w:jc w:val="both"/>
        <w:rPr>
          <w:rFonts w:asciiTheme="majorHAnsi" w:hAnsiTheme="majorHAnsi" w:cs="Arial"/>
          <w:sz w:val="22"/>
        </w:rPr>
      </w:pPr>
      <w:r w:rsidRPr="008B5D34">
        <w:rPr>
          <w:rFonts w:asciiTheme="majorHAnsi" w:hAnsiTheme="majorHAnsi" w:cs="Arial"/>
          <w:sz w:val="22"/>
        </w:rPr>
        <w:lastRenderedPageBreak/>
        <w:t>To ensure effective enforcement of the rules relating to safety precautions, the arrangement made by the contractor shall be open to inspection by the Labour-Officer, Engineer or their representatives.</w:t>
      </w:r>
    </w:p>
    <w:p w:rsidR="00C605A1" w:rsidRPr="008B5D34" w:rsidRDefault="00C605A1" w:rsidP="00C605A1">
      <w:pPr>
        <w:numPr>
          <w:ilvl w:val="0"/>
          <w:numId w:val="16"/>
        </w:numPr>
        <w:tabs>
          <w:tab w:val="clear" w:pos="1080"/>
          <w:tab w:val="num" w:pos="720"/>
        </w:tabs>
        <w:ind w:left="720" w:hanging="360"/>
        <w:jc w:val="both"/>
        <w:rPr>
          <w:rFonts w:asciiTheme="majorHAnsi" w:hAnsiTheme="majorHAnsi" w:cs="Arial"/>
          <w:sz w:val="22"/>
        </w:rPr>
      </w:pPr>
      <w:r w:rsidRPr="008B5D34">
        <w:rPr>
          <w:rFonts w:asciiTheme="majorHAnsi" w:hAnsiTheme="majorHAnsi" w:cs="Arial"/>
          <w:sz w:val="22"/>
        </w:rPr>
        <w:t>All necessary personal safety equipments as considered adequate by the Engineer-in-Charge should be kept available for the use of persons employed at the site and maintained in a condition suitable for immediate use and the contractor should take adequate steps to ensure proper use of equipment by those concerned.</w:t>
      </w:r>
      <w:r w:rsidRPr="008B5D34">
        <w:rPr>
          <w:rFonts w:asciiTheme="majorHAnsi" w:hAnsiTheme="majorHAnsi" w:cs="Arial"/>
          <w:sz w:val="22"/>
        </w:rPr>
        <w:cr/>
        <w:t>(a) Workers employed on mixing concrete, cement grout, cement mortar shall be provided ith protective footwear and protective goggles and protective gloves.</w:t>
      </w:r>
      <w:r w:rsidRPr="008B5D34">
        <w:rPr>
          <w:rFonts w:asciiTheme="majorHAnsi" w:hAnsiTheme="majorHAnsi" w:cs="Arial"/>
          <w:sz w:val="22"/>
        </w:rPr>
        <w:cr/>
        <w:t>(b) Those engaged in mixing or stacking cement or any materials injurious to the eye, nose and mouth shall be provided with a face mask and protective cover free of cost by the contractor.</w:t>
      </w:r>
    </w:p>
    <w:p w:rsidR="00C605A1" w:rsidRPr="007B3037" w:rsidRDefault="00C605A1" w:rsidP="00C605A1">
      <w:pPr>
        <w:ind w:left="720"/>
        <w:jc w:val="both"/>
        <w:rPr>
          <w:rFonts w:asciiTheme="majorHAnsi" w:hAnsiTheme="majorHAnsi" w:cs="Arial"/>
          <w:sz w:val="22"/>
        </w:rPr>
      </w:pPr>
      <w:r w:rsidRPr="007B3037">
        <w:rPr>
          <w:rFonts w:asciiTheme="majorHAnsi" w:hAnsiTheme="majorHAnsi" w:cs="Arial"/>
          <w:sz w:val="22"/>
        </w:rPr>
        <w:t>(c) Those engaged in welding work shall be provided with welder’s protective eye shield and gloves.</w:t>
      </w:r>
      <w:r w:rsidRPr="007B3037">
        <w:rPr>
          <w:rFonts w:asciiTheme="majorHAnsi" w:hAnsiTheme="majorHAnsi" w:cs="Arial"/>
          <w:sz w:val="22"/>
        </w:rPr>
        <w:cr/>
        <w:t>(d) Stone breakers shall be provided with protective goggle and protective clothing and seated at sufficiently safe intervals.</w:t>
      </w:r>
      <w:r w:rsidRPr="007B3037">
        <w:rPr>
          <w:rFonts w:asciiTheme="majorHAnsi" w:hAnsiTheme="majorHAnsi" w:cs="Arial"/>
          <w:sz w:val="22"/>
        </w:rPr>
        <w:cr/>
        <w:t>(e) Those engaged in binding and fabricating steel shall be provided with protective gloves.</w:t>
      </w:r>
      <w:r w:rsidRPr="007B3037">
        <w:rPr>
          <w:rFonts w:asciiTheme="majorHAnsi" w:hAnsiTheme="majorHAnsi" w:cs="Arial"/>
          <w:sz w:val="22"/>
        </w:rPr>
        <w:cr/>
        <w:t>(f) Those Engaged in deep cuts, tunnels, large rock excavation shall be provided with helmets.</w:t>
      </w:r>
      <w:r w:rsidRPr="007B3037">
        <w:rPr>
          <w:rFonts w:asciiTheme="majorHAnsi" w:hAnsiTheme="majorHAnsi" w:cs="Arial"/>
          <w:sz w:val="22"/>
        </w:rPr>
        <w:cr/>
      </w:r>
    </w:p>
    <w:p w:rsidR="00C605A1" w:rsidRPr="008B5D34" w:rsidRDefault="00C605A1" w:rsidP="008B5D34">
      <w:pPr>
        <w:numPr>
          <w:ilvl w:val="0"/>
          <w:numId w:val="16"/>
        </w:numPr>
        <w:tabs>
          <w:tab w:val="clear" w:pos="1080"/>
          <w:tab w:val="num" w:pos="720"/>
        </w:tabs>
        <w:ind w:left="720" w:hanging="360"/>
        <w:jc w:val="both"/>
        <w:rPr>
          <w:rFonts w:asciiTheme="majorHAnsi" w:hAnsiTheme="majorHAnsi" w:cs="Arial"/>
          <w:sz w:val="22"/>
        </w:rPr>
      </w:pPr>
      <w:r w:rsidRPr="007B3037">
        <w:rPr>
          <w:rFonts w:asciiTheme="majorHAnsi" w:hAnsiTheme="majorHAnsi" w:cs="Arial"/>
          <w:sz w:val="22"/>
        </w:rPr>
        <w:t>When the work is near any place where there is risk of drowning all necessary equipments shall be kept ready for use and all necessary steps taken for prompt rescue of any person in danger and adequate provisions should be made for prompt first aid treatment of all injuries likely to be sustained during the course of work.</w:t>
      </w:r>
    </w:p>
    <w:p w:rsidR="00C605A1" w:rsidRPr="008B5D34" w:rsidRDefault="00C605A1" w:rsidP="00C605A1">
      <w:pPr>
        <w:numPr>
          <w:ilvl w:val="0"/>
          <w:numId w:val="16"/>
        </w:numPr>
        <w:tabs>
          <w:tab w:val="clear" w:pos="1080"/>
          <w:tab w:val="num" w:pos="720"/>
        </w:tabs>
        <w:ind w:left="720" w:hanging="360"/>
        <w:jc w:val="both"/>
        <w:rPr>
          <w:rFonts w:asciiTheme="majorHAnsi" w:hAnsiTheme="majorHAnsi" w:cs="Arial"/>
          <w:sz w:val="22"/>
        </w:rPr>
      </w:pPr>
      <w:r w:rsidRPr="007B3037">
        <w:rPr>
          <w:rFonts w:asciiTheme="majorHAnsi" w:hAnsiTheme="majorHAnsi" w:cs="Arial"/>
          <w:sz w:val="22"/>
        </w:rPr>
        <w:t>Adequate and suitable caution and danger signal boards shall be prominently exhibited at road/river crossing/high tension over head line/where heavy electrical machines are working/where overhead cranes or hoist; derricks, winches are working/where blasting zone is demarcated.  The content of the board shall be in English and the local language for easy identification</w:t>
      </w:r>
    </w:p>
    <w:p w:rsidR="00C605A1" w:rsidRPr="008B5D34" w:rsidRDefault="00C605A1" w:rsidP="00C605A1">
      <w:pPr>
        <w:numPr>
          <w:ilvl w:val="0"/>
          <w:numId w:val="16"/>
        </w:numPr>
        <w:tabs>
          <w:tab w:val="clear" w:pos="1080"/>
          <w:tab w:val="num" w:pos="720"/>
        </w:tabs>
        <w:ind w:left="720" w:hanging="360"/>
        <w:jc w:val="both"/>
        <w:rPr>
          <w:rFonts w:asciiTheme="majorHAnsi" w:hAnsiTheme="majorHAnsi" w:cs="Arial"/>
          <w:sz w:val="22"/>
        </w:rPr>
      </w:pPr>
      <w:r w:rsidRPr="007B3037">
        <w:rPr>
          <w:rFonts w:asciiTheme="majorHAnsi" w:hAnsiTheme="majorHAnsi" w:cs="Arial"/>
          <w:sz w:val="22"/>
        </w:rPr>
        <w:t>All scaffolding, ladder, stairways, gangways, staging, centering, form work and temporary support and safety devices etc. shall be sound in strength and construction and maintained as such throughout its use.</w:t>
      </w:r>
    </w:p>
    <w:p w:rsidR="00C605A1" w:rsidRPr="008B5D34" w:rsidRDefault="00C605A1" w:rsidP="00C605A1">
      <w:pPr>
        <w:numPr>
          <w:ilvl w:val="0"/>
          <w:numId w:val="16"/>
        </w:numPr>
        <w:tabs>
          <w:tab w:val="clear" w:pos="1080"/>
          <w:tab w:val="num" w:pos="720"/>
        </w:tabs>
        <w:ind w:left="720" w:hanging="360"/>
        <w:jc w:val="both"/>
        <w:rPr>
          <w:rFonts w:asciiTheme="majorHAnsi" w:hAnsiTheme="majorHAnsi" w:cs="Arial"/>
          <w:sz w:val="22"/>
        </w:rPr>
      </w:pPr>
      <w:r w:rsidRPr="007B3037">
        <w:rPr>
          <w:rFonts w:asciiTheme="majorHAnsi" w:hAnsiTheme="majorHAnsi" w:cs="Arial"/>
          <w:sz w:val="22"/>
        </w:rPr>
        <w:t>No materials on any site of work shall be so stacked as to cause danger or inconvenience to any persons or public.</w:t>
      </w:r>
    </w:p>
    <w:p w:rsidR="00C605A1" w:rsidRPr="007B3037" w:rsidRDefault="00C605A1" w:rsidP="00C605A1">
      <w:pPr>
        <w:ind w:left="720" w:hanging="360"/>
        <w:jc w:val="both"/>
        <w:rPr>
          <w:rFonts w:asciiTheme="majorHAnsi" w:hAnsiTheme="majorHAnsi" w:cs="Arial"/>
          <w:sz w:val="2"/>
        </w:rPr>
      </w:pPr>
      <w:r w:rsidRPr="007B3037">
        <w:rPr>
          <w:rFonts w:asciiTheme="majorHAnsi" w:hAnsiTheme="majorHAnsi" w:cs="Arial"/>
          <w:sz w:val="22"/>
        </w:rPr>
        <w:t>(vii)The contractor shall provide all necessary fencing and lighting to protect the public/working men from accident and shall be bound to bear the expense of defence of every suit action or other proceedings of law that may be brought by any person for injury sustained owing to neglect of the above precautions and to pay any damages and costs, which may be awarded in any such suit action or proceedings to any such persons or which may with consent of the contractor be paid to compensate any claims by any such persons.</w:t>
      </w:r>
      <w:r w:rsidRPr="007B3037">
        <w:rPr>
          <w:rFonts w:asciiTheme="majorHAnsi" w:hAnsiTheme="majorHAnsi" w:cs="Arial"/>
          <w:sz w:val="22"/>
        </w:rPr>
        <w:cr/>
      </w:r>
    </w:p>
    <w:p w:rsidR="00C605A1" w:rsidRPr="007B3037" w:rsidRDefault="008B5D34" w:rsidP="00C605A1">
      <w:pPr>
        <w:ind w:left="720" w:hanging="360"/>
        <w:jc w:val="both"/>
        <w:rPr>
          <w:rFonts w:asciiTheme="majorHAnsi" w:hAnsiTheme="majorHAnsi" w:cs="Arial"/>
          <w:sz w:val="22"/>
        </w:rPr>
      </w:pPr>
      <w:r w:rsidRPr="008B5D34">
        <w:rPr>
          <w:rFonts w:asciiTheme="majorHAnsi" w:hAnsiTheme="majorHAnsi" w:cs="Arial"/>
          <w:sz w:val="22"/>
        </w:rPr>
        <w:t>vii</w:t>
      </w:r>
      <w:r>
        <w:rPr>
          <w:rFonts w:asciiTheme="majorHAnsi" w:hAnsiTheme="majorHAnsi" w:cs="Arial"/>
          <w:sz w:val="22"/>
        </w:rPr>
        <w:t>i</w:t>
      </w:r>
      <w:r w:rsidR="00C605A1" w:rsidRPr="007B3037">
        <w:rPr>
          <w:rFonts w:asciiTheme="majorHAnsi" w:hAnsiTheme="majorHAnsi" w:cs="Arial"/>
          <w:sz w:val="22"/>
        </w:rPr>
        <w:t>)</w:t>
      </w:r>
      <w:r w:rsidR="00C605A1" w:rsidRPr="007B3037">
        <w:rPr>
          <w:rFonts w:asciiTheme="majorHAnsi" w:hAnsiTheme="majorHAnsi" w:cs="Arial"/>
          <w:sz w:val="22"/>
        </w:rPr>
        <w:tab/>
        <w:t>No electric cables or apparatus which is liable to be a source of danger to persons employed shall remain electrically charged unless a caution Board is put in to that effect and close approach to the same is prohibited.</w:t>
      </w:r>
    </w:p>
    <w:p w:rsidR="00C605A1" w:rsidRPr="007B3037" w:rsidRDefault="00C605A1" w:rsidP="00C605A1">
      <w:pPr>
        <w:tabs>
          <w:tab w:val="num" w:pos="720"/>
        </w:tabs>
        <w:ind w:left="720" w:hanging="360"/>
        <w:jc w:val="both"/>
        <w:rPr>
          <w:rFonts w:asciiTheme="majorHAnsi" w:hAnsiTheme="majorHAnsi" w:cs="Arial"/>
          <w:sz w:val="2"/>
        </w:rPr>
      </w:pPr>
    </w:p>
    <w:p w:rsidR="00C605A1" w:rsidRPr="007B3037" w:rsidRDefault="00C605A1" w:rsidP="00C605A1">
      <w:pPr>
        <w:ind w:left="360"/>
        <w:jc w:val="both"/>
        <w:rPr>
          <w:rFonts w:asciiTheme="majorHAnsi" w:hAnsiTheme="majorHAnsi" w:cs="Arial"/>
          <w:sz w:val="22"/>
        </w:rPr>
      </w:pPr>
      <w:r w:rsidRPr="007B3037">
        <w:rPr>
          <w:rFonts w:asciiTheme="majorHAnsi" w:hAnsiTheme="majorHAnsi" w:cs="Arial"/>
          <w:sz w:val="22"/>
        </w:rPr>
        <w:t>x)</w:t>
      </w:r>
      <w:r w:rsidRPr="007B3037">
        <w:rPr>
          <w:rFonts w:asciiTheme="majorHAnsi" w:hAnsiTheme="majorHAnsi" w:cs="Arial"/>
          <w:sz w:val="22"/>
        </w:rPr>
        <w:tab/>
        <w:t xml:space="preserve">All practical steps shall be taken to prevent danger to persons employed from risk of fire </w:t>
      </w:r>
    </w:p>
    <w:p w:rsidR="00C605A1" w:rsidRPr="007B3037" w:rsidRDefault="00C605A1" w:rsidP="008B5D34">
      <w:pPr>
        <w:ind w:left="720"/>
        <w:jc w:val="both"/>
        <w:rPr>
          <w:rFonts w:asciiTheme="majorHAnsi" w:hAnsiTheme="majorHAnsi" w:cs="Arial"/>
          <w:sz w:val="22"/>
        </w:rPr>
      </w:pPr>
      <w:r w:rsidRPr="007B3037">
        <w:rPr>
          <w:rFonts w:asciiTheme="majorHAnsi" w:hAnsiTheme="majorHAnsi" w:cs="Arial"/>
          <w:sz w:val="22"/>
        </w:rPr>
        <w:t>or explosives or flooding.  No floor, roof or other portion of any building used for residence shall be so over-loaded with debris or materials so as to render it unsafe.</w:t>
      </w:r>
    </w:p>
    <w:p w:rsidR="00C605A1" w:rsidRPr="007B3037" w:rsidRDefault="0015245F" w:rsidP="0015245F">
      <w:pPr>
        <w:jc w:val="both"/>
        <w:rPr>
          <w:rFonts w:asciiTheme="majorHAnsi" w:hAnsiTheme="majorHAnsi" w:cs="Arial"/>
          <w:sz w:val="22"/>
        </w:rPr>
      </w:pPr>
      <w:r>
        <w:rPr>
          <w:rFonts w:asciiTheme="majorHAnsi" w:hAnsiTheme="majorHAnsi" w:cs="Arial"/>
          <w:sz w:val="22"/>
        </w:rPr>
        <w:t xml:space="preserve">      </w:t>
      </w:r>
      <w:r w:rsidR="00C605A1" w:rsidRPr="007B3037">
        <w:rPr>
          <w:rFonts w:asciiTheme="majorHAnsi" w:hAnsiTheme="majorHAnsi" w:cs="Arial"/>
          <w:sz w:val="22"/>
        </w:rPr>
        <w:t>(xi)</w:t>
      </w:r>
      <w:r>
        <w:rPr>
          <w:rFonts w:asciiTheme="majorHAnsi" w:hAnsiTheme="majorHAnsi" w:cs="Arial"/>
          <w:sz w:val="22"/>
        </w:rPr>
        <w:t xml:space="preserve"> </w:t>
      </w:r>
      <w:r w:rsidR="00C605A1" w:rsidRPr="007B3037">
        <w:rPr>
          <w:rFonts w:asciiTheme="majorHAnsi" w:hAnsiTheme="majorHAnsi" w:cs="Arial"/>
          <w:sz w:val="22"/>
        </w:rPr>
        <w:t xml:space="preserve">The final disposal of water used for work or removed from work spot as well as the </w:t>
      </w:r>
    </w:p>
    <w:p w:rsidR="0015245F" w:rsidRDefault="00C605A1" w:rsidP="0015245F">
      <w:pPr>
        <w:autoSpaceDE w:val="0"/>
        <w:autoSpaceDN w:val="0"/>
        <w:adjustRightInd w:val="0"/>
        <w:spacing w:line="320" w:lineRule="atLeast"/>
        <w:ind w:left="720"/>
        <w:jc w:val="both"/>
        <w:rPr>
          <w:rFonts w:asciiTheme="majorHAnsi" w:hAnsiTheme="majorHAnsi" w:cs="Arial"/>
          <w:sz w:val="22"/>
        </w:rPr>
      </w:pPr>
      <w:r w:rsidRPr="007B3037">
        <w:rPr>
          <w:rFonts w:asciiTheme="majorHAnsi" w:hAnsiTheme="majorHAnsi" w:cs="Arial"/>
          <w:sz w:val="22"/>
        </w:rPr>
        <w:t>supply used for domestic consumption shall be as directed by the Executive Engineer.  The contractor shall make his own arrangement for purification of domestic water supply used by his staff and labour colony and used on the site of work to the satisfac</w:t>
      </w:r>
      <w:r w:rsidR="008B5D34">
        <w:rPr>
          <w:rFonts w:asciiTheme="majorHAnsi" w:hAnsiTheme="majorHAnsi" w:cs="Arial"/>
          <w:sz w:val="22"/>
        </w:rPr>
        <w:t>tion of the Executive Engineer.</w:t>
      </w:r>
    </w:p>
    <w:p w:rsidR="00F675DD" w:rsidRDefault="00F675DD" w:rsidP="0015245F">
      <w:pPr>
        <w:autoSpaceDE w:val="0"/>
        <w:autoSpaceDN w:val="0"/>
        <w:adjustRightInd w:val="0"/>
        <w:spacing w:line="320" w:lineRule="atLeast"/>
        <w:jc w:val="both"/>
        <w:rPr>
          <w:rFonts w:asciiTheme="majorHAnsi" w:hAnsiTheme="majorHAnsi" w:cs="Arial"/>
          <w:sz w:val="22"/>
        </w:rPr>
      </w:pPr>
      <w:r>
        <w:rPr>
          <w:rFonts w:asciiTheme="majorHAnsi" w:hAnsiTheme="majorHAnsi" w:cs="Arial"/>
          <w:sz w:val="22"/>
        </w:rPr>
        <w:t xml:space="preserve">(xii)   </w:t>
      </w:r>
      <w:r w:rsidR="00C605A1" w:rsidRPr="007B3037">
        <w:rPr>
          <w:rFonts w:asciiTheme="majorHAnsi" w:hAnsiTheme="majorHAnsi" w:cs="Arial"/>
          <w:sz w:val="22"/>
        </w:rPr>
        <w:t xml:space="preserve">The source of drinking water supply/distribution system in workers colony shall be protected </w:t>
      </w:r>
    </w:p>
    <w:p w:rsidR="00F675DD" w:rsidRDefault="00F675DD" w:rsidP="0015245F">
      <w:pPr>
        <w:autoSpaceDE w:val="0"/>
        <w:autoSpaceDN w:val="0"/>
        <w:adjustRightInd w:val="0"/>
        <w:spacing w:line="320" w:lineRule="atLeast"/>
        <w:jc w:val="both"/>
        <w:rPr>
          <w:rFonts w:asciiTheme="majorHAnsi" w:hAnsiTheme="majorHAnsi" w:cs="Arial"/>
          <w:sz w:val="22"/>
        </w:rPr>
      </w:pPr>
      <w:r>
        <w:rPr>
          <w:rFonts w:asciiTheme="majorHAnsi" w:hAnsiTheme="majorHAnsi" w:cs="Arial"/>
          <w:sz w:val="22"/>
        </w:rPr>
        <w:t xml:space="preserve">            </w:t>
      </w:r>
      <w:r w:rsidR="00C605A1" w:rsidRPr="007B3037">
        <w:rPr>
          <w:rFonts w:asciiTheme="majorHAnsi" w:hAnsiTheme="majorHAnsi" w:cs="Arial"/>
          <w:sz w:val="22"/>
        </w:rPr>
        <w:t xml:space="preserve">from chances of contamination by poisonous materials/epidemic causing infections bacteria </w:t>
      </w:r>
    </w:p>
    <w:p w:rsidR="00C605A1" w:rsidRPr="0015245F" w:rsidRDefault="00F675DD" w:rsidP="0015245F">
      <w:pPr>
        <w:autoSpaceDE w:val="0"/>
        <w:autoSpaceDN w:val="0"/>
        <w:adjustRightInd w:val="0"/>
        <w:spacing w:line="320" w:lineRule="atLeast"/>
        <w:jc w:val="both"/>
        <w:rPr>
          <w:rFonts w:asciiTheme="majorHAnsi" w:hAnsiTheme="majorHAnsi" w:cs="Arial"/>
          <w:sz w:val="22"/>
        </w:rPr>
      </w:pPr>
      <w:r>
        <w:rPr>
          <w:rFonts w:asciiTheme="majorHAnsi" w:hAnsiTheme="majorHAnsi" w:cs="Arial"/>
          <w:sz w:val="22"/>
        </w:rPr>
        <w:t xml:space="preserve">            </w:t>
      </w:r>
      <w:r w:rsidR="00C605A1" w:rsidRPr="007B3037">
        <w:rPr>
          <w:rFonts w:asciiTheme="majorHAnsi" w:hAnsiTheme="majorHAnsi" w:cs="Arial"/>
          <w:sz w:val="22"/>
        </w:rPr>
        <w:t>etc., by maintaining the source and system unde</w:t>
      </w:r>
      <w:r w:rsidR="008B5D34">
        <w:rPr>
          <w:rFonts w:asciiTheme="majorHAnsi" w:hAnsiTheme="majorHAnsi" w:cs="Arial"/>
          <w:sz w:val="22"/>
        </w:rPr>
        <w:t>r adequate hygienic conditions.</w:t>
      </w:r>
    </w:p>
    <w:p w:rsidR="00F675DD" w:rsidRDefault="00C605A1" w:rsidP="00F675DD">
      <w:pPr>
        <w:autoSpaceDE w:val="0"/>
        <w:autoSpaceDN w:val="0"/>
        <w:adjustRightInd w:val="0"/>
        <w:spacing w:line="320" w:lineRule="atLeast"/>
        <w:jc w:val="both"/>
        <w:rPr>
          <w:rFonts w:asciiTheme="majorHAnsi" w:hAnsiTheme="majorHAnsi" w:cs="Arial"/>
          <w:sz w:val="22"/>
        </w:rPr>
      </w:pPr>
      <w:r w:rsidRPr="007B3037">
        <w:rPr>
          <w:rFonts w:asciiTheme="majorHAnsi" w:hAnsiTheme="majorHAnsi" w:cs="Arial"/>
          <w:sz w:val="22"/>
        </w:rPr>
        <w:lastRenderedPageBreak/>
        <w:t>(xiii)</w:t>
      </w:r>
      <w:r w:rsidR="00F675DD">
        <w:rPr>
          <w:rFonts w:asciiTheme="majorHAnsi" w:hAnsiTheme="majorHAnsi" w:cs="Arial"/>
          <w:sz w:val="22"/>
        </w:rPr>
        <w:t xml:space="preserve">  </w:t>
      </w:r>
      <w:r w:rsidR="00F675DD" w:rsidRPr="007B3037">
        <w:rPr>
          <w:rFonts w:asciiTheme="majorHAnsi" w:hAnsiTheme="majorHAnsi" w:cs="Arial"/>
          <w:sz w:val="22"/>
        </w:rPr>
        <w:t>Notwithstanding</w:t>
      </w:r>
      <w:r w:rsidRPr="007B3037">
        <w:rPr>
          <w:rFonts w:asciiTheme="majorHAnsi" w:hAnsiTheme="majorHAnsi" w:cs="Arial"/>
          <w:sz w:val="22"/>
        </w:rPr>
        <w:t xml:space="preserve"> the above clauses from (i.) to (xii) there is nothing in this to exempt the </w:t>
      </w:r>
    </w:p>
    <w:p w:rsidR="00F675DD" w:rsidRDefault="00F675DD" w:rsidP="00F675DD">
      <w:pPr>
        <w:autoSpaceDE w:val="0"/>
        <w:autoSpaceDN w:val="0"/>
        <w:adjustRightInd w:val="0"/>
        <w:spacing w:line="320" w:lineRule="atLeast"/>
        <w:jc w:val="both"/>
        <w:rPr>
          <w:rFonts w:asciiTheme="majorHAnsi" w:hAnsiTheme="majorHAnsi" w:cs="Arial"/>
          <w:sz w:val="22"/>
        </w:rPr>
      </w:pPr>
      <w:r>
        <w:rPr>
          <w:rFonts w:asciiTheme="majorHAnsi" w:hAnsiTheme="majorHAnsi" w:cs="Arial"/>
          <w:sz w:val="22"/>
        </w:rPr>
        <w:t xml:space="preserve">            </w:t>
      </w:r>
      <w:r w:rsidRPr="007B3037">
        <w:rPr>
          <w:rFonts w:asciiTheme="majorHAnsi" w:hAnsiTheme="majorHAnsi" w:cs="Arial"/>
          <w:sz w:val="22"/>
        </w:rPr>
        <w:t>Contractor</w:t>
      </w:r>
      <w:r w:rsidR="00C605A1" w:rsidRPr="007B3037">
        <w:rPr>
          <w:rFonts w:asciiTheme="majorHAnsi" w:hAnsiTheme="majorHAnsi" w:cs="Arial"/>
          <w:sz w:val="22"/>
        </w:rPr>
        <w:t xml:space="preserve"> to exclude the operations of any other Act or Rules in force of the Central </w:t>
      </w:r>
    </w:p>
    <w:p w:rsidR="00C605A1" w:rsidRPr="007B3037" w:rsidRDefault="00F675DD" w:rsidP="00F675DD">
      <w:pPr>
        <w:autoSpaceDE w:val="0"/>
        <w:autoSpaceDN w:val="0"/>
        <w:adjustRightInd w:val="0"/>
        <w:spacing w:line="320" w:lineRule="atLeast"/>
        <w:jc w:val="both"/>
        <w:rPr>
          <w:rFonts w:asciiTheme="majorHAnsi" w:hAnsiTheme="majorHAnsi" w:cs="Arial"/>
          <w:sz w:val="22"/>
        </w:rPr>
      </w:pPr>
      <w:r>
        <w:rPr>
          <w:rFonts w:asciiTheme="majorHAnsi" w:hAnsiTheme="majorHAnsi" w:cs="Arial"/>
          <w:sz w:val="22"/>
        </w:rPr>
        <w:t xml:space="preserve">            Government.</w:t>
      </w:r>
    </w:p>
    <w:p w:rsidR="00C605A1" w:rsidRPr="007B3037" w:rsidRDefault="00C605A1" w:rsidP="00C605A1">
      <w:pPr>
        <w:autoSpaceDE w:val="0"/>
        <w:autoSpaceDN w:val="0"/>
        <w:adjustRightInd w:val="0"/>
        <w:spacing w:line="320" w:lineRule="atLeast"/>
        <w:jc w:val="both"/>
        <w:rPr>
          <w:rFonts w:asciiTheme="majorHAnsi" w:hAnsiTheme="majorHAnsi" w:cs="Arial"/>
          <w:sz w:val="22"/>
        </w:rPr>
      </w:pPr>
      <w:r w:rsidRPr="007B3037">
        <w:rPr>
          <w:rFonts w:asciiTheme="majorHAnsi" w:hAnsiTheme="majorHAnsi" w:cs="Arial"/>
          <w:b/>
          <w:bCs/>
          <w:sz w:val="22"/>
        </w:rPr>
        <w:t>30 ENGINEER’S SUPERVISION</w:t>
      </w:r>
      <w:r w:rsidRPr="007B3037">
        <w:rPr>
          <w:rFonts w:asciiTheme="majorHAnsi" w:hAnsiTheme="majorHAnsi" w:cs="Arial"/>
          <w:b/>
          <w:sz w:val="22"/>
        </w:rPr>
        <w:cr/>
      </w:r>
      <w:r w:rsidRPr="007B3037">
        <w:rPr>
          <w:rFonts w:asciiTheme="majorHAnsi" w:hAnsiTheme="majorHAnsi" w:cs="Arial"/>
          <w:sz w:val="22"/>
        </w:rPr>
        <w:t>All the works shall be carried out under the direction and to the satisfaction of the Engineer and the Engineer-in-Charge.  Reference lines and reference bench mark will be set-up on the site by the Engineer-in-Charge based on which the contractor shall at his cost and responsibility, locate and establish lines and grades for all structures of the works according to the drawings and specifications.  The Engineer-in-Charge may, for satisfying himself carryout checks.  The contractor shall provide, at his own cost, all labour, materials and instruments that may be required  for carrying out the check.  Such a check shall not, however, absolve the contractor of his responsibility from carrying out the works strictly according to drawings and specifications and as per instructions issued to him by the Engineer-in-Charge during the execution of the work.</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bCs/>
          <w:sz w:val="22"/>
        </w:rPr>
        <w:t>31 ENGINEER’S DECISION</w:t>
      </w:r>
      <w:r w:rsidRPr="007B3037">
        <w:rPr>
          <w:rFonts w:asciiTheme="majorHAnsi" w:hAnsiTheme="majorHAnsi" w:cs="Arial"/>
          <w:b/>
          <w:bCs/>
          <w:sz w:val="22"/>
        </w:rPr>
        <w:cr/>
      </w:r>
      <w:r w:rsidRPr="007B3037">
        <w:rPr>
          <w:rFonts w:asciiTheme="majorHAnsi" w:hAnsiTheme="majorHAnsi" w:cs="Arial"/>
          <w:sz w:val="22"/>
        </w:rPr>
        <w:t>In respect of all matters, which are left to the decision of the Engineer/Engineer-in-Charge, the Engineer/Engineer-in-Charge shall if required so by the contractor give the decision in writing.</w:t>
      </w:r>
      <w:r w:rsidRPr="007B3037">
        <w:rPr>
          <w:rFonts w:asciiTheme="majorHAnsi" w:hAnsiTheme="majorHAnsi" w:cs="Arial"/>
          <w:sz w:val="22"/>
        </w:rPr>
        <w:cr/>
      </w:r>
      <w:r w:rsidRPr="007B3037">
        <w:rPr>
          <w:rFonts w:asciiTheme="majorHAnsi" w:hAnsiTheme="majorHAnsi" w:cs="Arial"/>
          <w:b/>
          <w:sz w:val="22"/>
        </w:rPr>
        <w:cr/>
        <w:t>32. DERIVED RATES</w:t>
      </w:r>
      <w:r w:rsidRPr="007B3037">
        <w:rPr>
          <w:rFonts w:asciiTheme="majorHAnsi" w:hAnsiTheme="majorHAnsi" w:cs="Arial"/>
          <w:b/>
          <w:sz w:val="22"/>
        </w:rPr>
        <w:cr/>
      </w:r>
      <w:r w:rsidRPr="007B3037">
        <w:rPr>
          <w:rFonts w:asciiTheme="majorHAnsi" w:hAnsiTheme="majorHAnsi" w:cs="Arial"/>
          <w:sz w:val="22"/>
        </w:rPr>
        <w:t>When an item of work appearing in Schedule B is a combination of two or more items appearing in the Divisional Schedule of rates, the rate for that item shall, for the purpose of the operation of clause 13 of the conditions of contract, be derived by combining the current rates of the concerned items  in the same proportion as is adopted for arriving at the estimated rate for the comparative statement prepared at the time of acceptance of the tender.</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bCs/>
          <w:sz w:val="22"/>
        </w:rPr>
        <w:t>33. MAINTENANCE OF WORK DURING EXECUTION</w:t>
      </w:r>
      <w:r w:rsidRPr="007B3037">
        <w:rPr>
          <w:rFonts w:asciiTheme="majorHAnsi" w:hAnsiTheme="majorHAnsi" w:cs="Arial"/>
          <w:b/>
          <w:bCs/>
          <w:sz w:val="22"/>
        </w:rPr>
        <w:cr/>
      </w:r>
      <w:r w:rsidRPr="007B3037">
        <w:rPr>
          <w:rFonts w:asciiTheme="majorHAnsi" w:hAnsiTheme="majorHAnsi" w:cs="Arial"/>
          <w:sz w:val="22"/>
        </w:rPr>
        <w:t>It is the responsibility of the contractor to maintain the work satisfactorily until it is handed over to the KNNL in a complete manner as per the terms of agreement.  Any damages caused during construction to any part of the work due to any reason arising out of his own action or negligence shall be made good at the contractor’s expenses.</w:t>
      </w:r>
      <w:r w:rsidRPr="007B3037">
        <w:rPr>
          <w:rFonts w:asciiTheme="majorHAnsi" w:hAnsiTheme="majorHAnsi" w:cs="Arial"/>
          <w:sz w:val="22"/>
        </w:rPr>
        <w:cr/>
      </w:r>
      <w:r w:rsidRPr="007B3037">
        <w:rPr>
          <w:rFonts w:asciiTheme="majorHAnsi" w:hAnsiTheme="majorHAnsi" w:cs="Arial"/>
          <w:b/>
          <w:sz w:val="22"/>
        </w:rPr>
        <w:cr/>
        <w:t>34. RETURN OF KNNL LANDS IN GOOD CONDITION</w:t>
      </w:r>
      <w:r w:rsidRPr="007B3037">
        <w:rPr>
          <w:rFonts w:asciiTheme="majorHAnsi" w:hAnsiTheme="majorHAnsi" w:cs="Arial"/>
          <w:b/>
          <w:sz w:val="22"/>
        </w:rPr>
        <w:cr/>
      </w:r>
      <w:r w:rsidRPr="007B3037">
        <w:rPr>
          <w:rFonts w:asciiTheme="majorHAnsi" w:hAnsiTheme="majorHAnsi" w:cs="Arial"/>
          <w:sz w:val="22"/>
        </w:rPr>
        <w:t>The lands if any, made available to the contractor for his camps by the KNNL shall be handed  back  to  the  Executive  Engineer  within  three  months after the completion of the work under this contract.  Also, no land shall be held by the contractor for a longer period than necessary and the contractor shall on due notice by the Executive Engineer vacate and return the land which the Executive Engineer may certify as no longer required by the contractor for the purpose of the work.  The lands shall be returned in good condition.</w:t>
      </w:r>
      <w:r w:rsidRPr="007B3037">
        <w:rPr>
          <w:rFonts w:asciiTheme="majorHAnsi" w:hAnsiTheme="majorHAnsi" w:cs="Arial"/>
          <w:sz w:val="22"/>
        </w:rPr>
        <w:cr/>
      </w:r>
    </w:p>
    <w:p w:rsidR="00F85E18" w:rsidRPr="007B3037" w:rsidRDefault="00C605A1" w:rsidP="005B5D7B">
      <w:pPr>
        <w:autoSpaceDE w:val="0"/>
        <w:autoSpaceDN w:val="0"/>
        <w:adjustRightInd w:val="0"/>
        <w:jc w:val="both"/>
        <w:rPr>
          <w:rFonts w:asciiTheme="majorHAnsi" w:hAnsiTheme="majorHAnsi"/>
        </w:rPr>
      </w:pPr>
      <w:r w:rsidRPr="007B3037">
        <w:rPr>
          <w:rFonts w:asciiTheme="majorHAnsi" w:hAnsiTheme="majorHAnsi" w:cs="Arial"/>
          <w:b/>
          <w:bCs/>
          <w:sz w:val="22"/>
        </w:rPr>
        <w:t>35 DRAINAGE OF QUARRIES AND BORROW PITS ETC.</w:t>
      </w:r>
      <w:r w:rsidRPr="007B3037">
        <w:rPr>
          <w:rFonts w:asciiTheme="majorHAnsi" w:hAnsiTheme="majorHAnsi" w:cs="Arial"/>
          <w:b/>
          <w:sz w:val="22"/>
        </w:rPr>
        <w:cr/>
      </w:r>
      <w:r w:rsidRPr="007B3037">
        <w:rPr>
          <w:rFonts w:asciiTheme="majorHAnsi" w:hAnsiTheme="majorHAnsi" w:cs="Arial"/>
          <w:sz w:val="22"/>
        </w:rPr>
        <w:t>The several quarries or borrow pits shall be interconnected to prevent stagnation of water and breeding of mosquitoes.  Similarly, if any hindrance is caused by the contractor to the natural drainage of the lands handed over to him for the work and camps it shall be satisfactorily eased out.</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bCs/>
          <w:sz w:val="22"/>
        </w:rPr>
        <w:t>36. CO-OPERATION WITH OTHER CONTRACTORS</w:t>
      </w:r>
      <w:r w:rsidRPr="007B3037">
        <w:rPr>
          <w:rFonts w:asciiTheme="majorHAnsi" w:hAnsiTheme="majorHAnsi" w:cs="Arial"/>
          <w:b/>
          <w:bCs/>
          <w:sz w:val="22"/>
        </w:rPr>
        <w:cr/>
      </w:r>
      <w:r w:rsidRPr="007B3037">
        <w:rPr>
          <w:rFonts w:asciiTheme="majorHAnsi" w:hAnsiTheme="majorHAnsi" w:cs="Arial"/>
          <w:sz w:val="22"/>
        </w:rPr>
        <w:lastRenderedPageBreak/>
        <w:t>The Contractor will have to co-operate with the other agency/agencies working in the same or adjoining area.  Any inconvenience or interruption in any portion of working area does not make the contractor eligible for any claims.  In case of any disputes with the adjacent contractor the decision of the Engineer-in-Charge shall be final.  No extra payment is admissible on this account.</w:t>
      </w:r>
      <w:r w:rsidRPr="007B3037">
        <w:rPr>
          <w:rFonts w:asciiTheme="majorHAnsi" w:hAnsiTheme="majorHAnsi" w:cs="Arial"/>
          <w:sz w:val="22"/>
        </w:rPr>
        <w:cr/>
      </w:r>
      <w:r w:rsidRPr="007B3037">
        <w:rPr>
          <w:rFonts w:asciiTheme="majorHAnsi" w:hAnsiTheme="majorHAnsi" w:cs="Arial"/>
          <w:sz w:val="22"/>
        </w:rPr>
        <w:cr/>
      </w:r>
      <w:r w:rsidRPr="007B3037">
        <w:rPr>
          <w:rFonts w:asciiTheme="majorHAnsi" w:hAnsiTheme="majorHAnsi" w:cs="Arial"/>
          <w:b/>
          <w:bCs/>
          <w:sz w:val="22"/>
        </w:rPr>
        <w:t>37. PAYMENT OF PART RATES</w:t>
      </w:r>
      <w:r w:rsidRPr="007B3037">
        <w:rPr>
          <w:rFonts w:asciiTheme="majorHAnsi" w:hAnsiTheme="majorHAnsi" w:cs="Arial"/>
          <w:b/>
          <w:bCs/>
          <w:sz w:val="22"/>
        </w:rPr>
        <w:cr/>
      </w:r>
      <w:r w:rsidRPr="007B3037">
        <w:rPr>
          <w:rFonts w:asciiTheme="majorHAnsi" w:hAnsiTheme="majorHAnsi" w:cs="Arial"/>
          <w:sz w:val="22"/>
        </w:rPr>
        <w:t>Since the rate quoted for the items are through rates, suitable part rates as decided by the Engineer-in-Charge will be paid to the contractor in the intermediate running bills.  Full rates for these items will be paid after satisfactory completion of the items of work in all respects.</w:t>
      </w:r>
    </w:p>
    <w:p w:rsidR="00243276" w:rsidRDefault="00243276" w:rsidP="005B5D7B">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jc w:val="center"/>
        <w:rPr>
          <w:b/>
          <w:bCs/>
          <w:sz w:val="22"/>
        </w:rPr>
      </w:pPr>
      <w:r>
        <w:rPr>
          <w:b/>
          <w:bCs/>
          <w:sz w:val="28"/>
        </w:rPr>
        <w:t>Annexure - B</w:t>
      </w:r>
    </w:p>
    <w:p w:rsidR="00243276" w:rsidRDefault="00243276" w:rsidP="005B5D7B">
      <w:pPr>
        <w:pStyle w:val="Heading6"/>
        <w:spacing w:before="0" w:line="240" w:lineRule="auto"/>
        <w:jc w:val="left"/>
      </w:pPr>
      <w:r>
        <w:tab/>
      </w:r>
      <w:r>
        <w:tab/>
      </w:r>
      <w:r>
        <w:tab/>
      </w:r>
      <w:r>
        <w:tab/>
      </w:r>
      <w:r>
        <w:tab/>
        <w:t>FORM OF AGREEMENT</w:t>
      </w:r>
    </w:p>
    <w:p w:rsidR="00243276" w:rsidRDefault="00243276" w:rsidP="005B5D7B">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jc w:val="both"/>
        <w:rPr>
          <w:sz w:val="22"/>
        </w:rPr>
      </w:pPr>
      <w:r>
        <w:rPr>
          <w:sz w:val="22"/>
        </w:rPr>
        <w:tab/>
        <w:t>This agreement is made on the .............................Day of</w:t>
      </w:r>
      <w:r>
        <w:rPr>
          <w:b/>
          <w:caps/>
          <w:sz w:val="26"/>
        </w:rPr>
        <w:t xml:space="preserve">......................... </w:t>
      </w:r>
      <w:r>
        <w:rPr>
          <w:b/>
          <w:caps/>
          <w:sz w:val="22"/>
        </w:rPr>
        <w:t>B</w:t>
      </w:r>
      <w:r>
        <w:rPr>
          <w:sz w:val="22"/>
        </w:rPr>
        <w:t>etween (Name of the employer) ................................................................................................................... of (Mailing address).............................................................................................................herein after called the Employer of the one part and (name of the contractor)......................................</w:t>
      </w:r>
    </w:p>
    <w:p w:rsidR="00243276" w:rsidRDefault="00243276" w:rsidP="005B5D7B">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jc w:val="both"/>
        <w:rPr>
          <w:sz w:val="22"/>
        </w:rPr>
      </w:pPr>
      <w:r>
        <w:rPr>
          <w:sz w:val="22"/>
        </w:rPr>
        <w:t xml:space="preserve">....................................................................................................................of (Mailing address of Contractor) ................................................................................................................herein after called the Contractor of the other part. </w:t>
      </w:r>
    </w:p>
    <w:p w:rsidR="00243276" w:rsidRDefault="00243276" w:rsidP="005B5D7B">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jc w:val="both"/>
        <w:rPr>
          <w:sz w:val="22"/>
        </w:rPr>
      </w:pPr>
      <w:r>
        <w:rPr>
          <w:sz w:val="22"/>
        </w:rPr>
        <w:tab/>
        <w:t>Whereas, the Employer is desirous that certain works should be executed, viz (brief Description of works)...............................................................................................................</w:t>
      </w:r>
    </w:p>
    <w:p w:rsidR="00243276" w:rsidRDefault="00243276" w:rsidP="005B5D7B">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jc w:val="both"/>
        <w:rPr>
          <w:sz w:val="22"/>
        </w:rPr>
      </w:pPr>
      <w:r>
        <w:rPr>
          <w:sz w:val="22"/>
        </w:rPr>
        <w:t>............................................................and has by letter of acceptance dated........................ (Date of Letter of Acceptance) accepted a tender by the contractor for the execution, completion and maintenance of such work. Now this agreement witness as follows:</w:t>
      </w:r>
    </w:p>
    <w:p w:rsidR="00243276" w:rsidRDefault="00243276" w:rsidP="005B5D7B">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ind w:left="567" w:hanging="567"/>
        <w:jc w:val="both"/>
        <w:rPr>
          <w:sz w:val="22"/>
        </w:rPr>
      </w:pPr>
      <w:r>
        <w:rPr>
          <w:sz w:val="22"/>
        </w:rPr>
        <w:t>1.</w:t>
      </w:r>
      <w:r>
        <w:rPr>
          <w:sz w:val="22"/>
        </w:rPr>
        <w:tab/>
        <w:t xml:space="preserve">In this Agreement words and expression shall have the same meanings as are respectively assigned to them in the Conditions of Contract herein after referred to </w:t>
      </w:r>
    </w:p>
    <w:p w:rsidR="00243276" w:rsidRDefault="00243276" w:rsidP="005B5D7B">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ind w:left="567" w:hanging="567"/>
        <w:jc w:val="both"/>
        <w:rPr>
          <w:sz w:val="22"/>
        </w:rPr>
      </w:pPr>
      <w:r>
        <w:rPr>
          <w:sz w:val="22"/>
        </w:rPr>
        <w:t>2.</w:t>
      </w:r>
      <w:r>
        <w:rPr>
          <w:sz w:val="22"/>
        </w:rPr>
        <w:tab/>
        <w:t>The following documents shall be deemed to form and be read and construed as part of this agreement viz.</w:t>
      </w:r>
    </w:p>
    <w:p w:rsidR="00243276" w:rsidRDefault="00243276" w:rsidP="005B5D7B">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ind w:left="1134" w:hanging="1134"/>
        <w:jc w:val="both"/>
        <w:rPr>
          <w:sz w:val="22"/>
        </w:rPr>
      </w:pPr>
      <w:r>
        <w:rPr>
          <w:sz w:val="22"/>
        </w:rPr>
        <w:tab/>
        <w:t>a)</w:t>
      </w:r>
      <w:r>
        <w:rPr>
          <w:sz w:val="22"/>
        </w:rPr>
        <w:tab/>
        <w:t>Tender Notification</w:t>
      </w:r>
    </w:p>
    <w:p w:rsidR="00243276" w:rsidRDefault="00243276" w:rsidP="005B5D7B">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ind w:left="1134" w:hanging="1134"/>
        <w:jc w:val="both"/>
        <w:rPr>
          <w:sz w:val="22"/>
        </w:rPr>
      </w:pPr>
      <w:r>
        <w:rPr>
          <w:sz w:val="22"/>
        </w:rPr>
        <w:tab/>
        <w:t>b)</w:t>
      </w:r>
      <w:r>
        <w:rPr>
          <w:sz w:val="22"/>
        </w:rPr>
        <w:tab/>
        <w:t>Formal Tender Notice (adapted version of KPWD form 66)</w:t>
      </w:r>
    </w:p>
    <w:p w:rsidR="00243276" w:rsidRDefault="00243276" w:rsidP="005B5D7B">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ind w:left="1134" w:hanging="1134"/>
        <w:jc w:val="both"/>
        <w:rPr>
          <w:sz w:val="22"/>
        </w:rPr>
      </w:pPr>
      <w:r>
        <w:rPr>
          <w:sz w:val="22"/>
        </w:rPr>
        <w:tab/>
        <w:t>c)</w:t>
      </w:r>
      <w:r>
        <w:rPr>
          <w:sz w:val="22"/>
        </w:rPr>
        <w:tab/>
        <w:t>This form of Agreement</w:t>
      </w:r>
    </w:p>
    <w:p w:rsidR="00243276" w:rsidRDefault="00243276" w:rsidP="005B5D7B">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ind w:left="1134" w:hanging="1134"/>
        <w:jc w:val="both"/>
        <w:rPr>
          <w:sz w:val="22"/>
        </w:rPr>
      </w:pPr>
      <w:r>
        <w:rPr>
          <w:sz w:val="22"/>
        </w:rPr>
        <w:tab/>
        <w:t>d)</w:t>
      </w:r>
      <w:r>
        <w:rPr>
          <w:sz w:val="22"/>
        </w:rPr>
        <w:tab/>
        <w:t>The letter of acceptance</w:t>
      </w:r>
    </w:p>
    <w:p w:rsidR="00243276" w:rsidRDefault="00243276" w:rsidP="005B5D7B">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ind w:left="1134" w:hanging="1134"/>
        <w:jc w:val="both"/>
        <w:rPr>
          <w:sz w:val="22"/>
        </w:rPr>
      </w:pPr>
      <w:r>
        <w:rPr>
          <w:sz w:val="22"/>
        </w:rPr>
        <w:tab/>
        <w:t>e)</w:t>
      </w:r>
      <w:r>
        <w:rPr>
          <w:sz w:val="22"/>
        </w:rPr>
        <w:tab/>
        <w:t>The said tender</w:t>
      </w:r>
    </w:p>
    <w:p w:rsidR="00243276" w:rsidRDefault="00243276" w:rsidP="005B5D7B">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ind w:left="1134" w:hanging="1134"/>
        <w:jc w:val="both"/>
        <w:rPr>
          <w:sz w:val="22"/>
        </w:rPr>
      </w:pPr>
      <w:r>
        <w:rPr>
          <w:sz w:val="22"/>
        </w:rPr>
        <w:tab/>
        <w:t>f)</w:t>
      </w:r>
      <w:r>
        <w:rPr>
          <w:sz w:val="22"/>
        </w:rPr>
        <w:tab/>
        <w:t>The completed Schedule - B</w:t>
      </w:r>
    </w:p>
    <w:p w:rsidR="00243276" w:rsidRDefault="00243276" w:rsidP="005B5D7B">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ind w:left="1134" w:hanging="1134"/>
        <w:jc w:val="both"/>
        <w:rPr>
          <w:sz w:val="22"/>
        </w:rPr>
      </w:pPr>
      <w:r>
        <w:rPr>
          <w:sz w:val="22"/>
        </w:rPr>
        <w:tab/>
        <w:t>g)</w:t>
      </w:r>
      <w:r>
        <w:rPr>
          <w:sz w:val="22"/>
        </w:rPr>
        <w:tab/>
        <w:t>The completed Schedule - A</w:t>
      </w:r>
    </w:p>
    <w:p w:rsidR="00243276" w:rsidRDefault="00243276" w:rsidP="005B5D7B">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ind w:left="1134" w:hanging="1134"/>
        <w:jc w:val="both"/>
        <w:rPr>
          <w:sz w:val="22"/>
        </w:rPr>
      </w:pPr>
      <w:r>
        <w:rPr>
          <w:sz w:val="22"/>
        </w:rPr>
        <w:tab/>
        <w:t>h)</w:t>
      </w:r>
      <w:r>
        <w:rPr>
          <w:sz w:val="22"/>
        </w:rPr>
        <w:tab/>
        <w:t>The completed Schedule - C</w:t>
      </w:r>
    </w:p>
    <w:p w:rsidR="00243276" w:rsidRDefault="00243276" w:rsidP="005B5D7B">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ind w:left="1134" w:hanging="1134"/>
        <w:jc w:val="both"/>
        <w:rPr>
          <w:sz w:val="22"/>
        </w:rPr>
      </w:pPr>
      <w:r>
        <w:rPr>
          <w:sz w:val="22"/>
        </w:rPr>
        <w:tab/>
        <w:t>i)</w:t>
      </w:r>
      <w:r>
        <w:rPr>
          <w:sz w:val="22"/>
        </w:rPr>
        <w:tab/>
        <w:t>The drawings</w:t>
      </w:r>
    </w:p>
    <w:p w:rsidR="00243276" w:rsidRDefault="00243276" w:rsidP="005B5D7B">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ind w:left="1134" w:hanging="1134"/>
        <w:jc w:val="both"/>
        <w:rPr>
          <w:sz w:val="22"/>
        </w:rPr>
      </w:pPr>
      <w:r>
        <w:rPr>
          <w:sz w:val="22"/>
        </w:rPr>
        <w:tab/>
        <w:t>j)</w:t>
      </w:r>
      <w:r>
        <w:rPr>
          <w:sz w:val="22"/>
        </w:rPr>
        <w:tab/>
        <w:t>The detailed Technical Specifications</w:t>
      </w:r>
    </w:p>
    <w:p w:rsidR="00243276" w:rsidRDefault="00243276" w:rsidP="005B5D7B">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ind w:left="1134" w:hanging="1134"/>
        <w:jc w:val="both"/>
        <w:rPr>
          <w:sz w:val="22"/>
        </w:rPr>
      </w:pPr>
      <w:r>
        <w:rPr>
          <w:sz w:val="22"/>
        </w:rPr>
        <w:tab/>
        <w:t>k)</w:t>
      </w:r>
      <w:r>
        <w:rPr>
          <w:sz w:val="22"/>
        </w:rPr>
        <w:tab/>
        <w:t>Additional Conditions of Contract</w:t>
      </w:r>
    </w:p>
    <w:p w:rsidR="005B5D7B" w:rsidRDefault="00243276" w:rsidP="005B5D7B">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ind w:left="1134" w:hanging="1134"/>
        <w:jc w:val="both"/>
        <w:rPr>
          <w:sz w:val="22"/>
        </w:rPr>
      </w:pPr>
      <w:r>
        <w:rPr>
          <w:sz w:val="22"/>
        </w:rPr>
        <w:tab/>
        <w:t>l)</w:t>
      </w:r>
      <w:r>
        <w:rPr>
          <w:sz w:val="22"/>
        </w:rPr>
        <w:tab/>
        <w:t>The Conditions of Contract</w:t>
      </w:r>
    </w:p>
    <w:p w:rsidR="00243276" w:rsidRDefault="00243276" w:rsidP="005B5D7B">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ind w:left="1134" w:hanging="1134"/>
        <w:jc w:val="both"/>
        <w:rPr>
          <w:sz w:val="22"/>
        </w:rPr>
      </w:pPr>
      <w:r>
        <w:rPr>
          <w:sz w:val="22"/>
        </w:rPr>
        <w:tab/>
        <w:t>m)</w:t>
      </w:r>
      <w:r>
        <w:rPr>
          <w:sz w:val="22"/>
        </w:rPr>
        <w:tab/>
        <w:t>The correspondence between the tenderer and the Employer / Engineer made after opening the bid and before signing the agreement.</w:t>
      </w:r>
    </w:p>
    <w:p w:rsidR="00243276" w:rsidRDefault="00F675DD" w:rsidP="005B5D7B">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57"/>
        <w:ind w:left="1134" w:hanging="1134"/>
        <w:jc w:val="both"/>
        <w:rPr>
          <w:sz w:val="22"/>
        </w:rPr>
      </w:pPr>
      <w:r>
        <w:rPr>
          <w:sz w:val="22"/>
        </w:rPr>
        <w:t xml:space="preserve">         </w:t>
      </w:r>
      <w:r w:rsidR="00243276">
        <w:rPr>
          <w:sz w:val="22"/>
        </w:rPr>
        <w:t xml:space="preserve"> n) </w:t>
      </w:r>
      <w:r>
        <w:rPr>
          <w:sz w:val="22"/>
        </w:rPr>
        <w:t xml:space="preserve">     </w:t>
      </w:r>
      <w:r w:rsidR="00243276">
        <w:rPr>
          <w:sz w:val="22"/>
        </w:rPr>
        <w:t>The construction Programme.</w:t>
      </w:r>
    </w:p>
    <w:p w:rsidR="00243276" w:rsidRPr="005B5D7B" w:rsidRDefault="00243276" w:rsidP="005B5D7B">
      <w:pPr>
        <w:pStyle w:val="ListParagraph"/>
        <w:numPr>
          <w:ilvl w:val="0"/>
          <w:numId w:val="5"/>
        </w:numPr>
        <w:rPr>
          <w:sz w:val="22"/>
        </w:rPr>
      </w:pPr>
      <w:r w:rsidRPr="005B5D7B">
        <w:rPr>
          <w:sz w:val="22"/>
        </w:rPr>
        <w:t>The aforesaid documents shall be taken as complementary and mutually explanatory on one another but in the case of ambiguities or discrepancies shall take precedence in theorder set out above.</w:t>
      </w:r>
    </w:p>
    <w:p w:rsidR="00243276" w:rsidRDefault="005B5D7B" w:rsidP="005B5D7B">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ind w:left="567" w:hanging="567"/>
        <w:jc w:val="both"/>
        <w:rPr>
          <w:sz w:val="22"/>
        </w:rPr>
      </w:pPr>
      <w:r>
        <w:rPr>
          <w:sz w:val="22"/>
        </w:rPr>
        <w:t xml:space="preserve">4.    </w:t>
      </w:r>
      <w:r w:rsidR="00243276">
        <w:rPr>
          <w:sz w:val="22"/>
        </w:rPr>
        <w:t>In consideration of the payment to be made by the Employer, to the contra</w:t>
      </w:r>
      <w:r>
        <w:rPr>
          <w:sz w:val="22"/>
        </w:rPr>
        <w:t xml:space="preserve">ctor as herein after mentioned, </w:t>
      </w:r>
      <w:r w:rsidR="00243276">
        <w:rPr>
          <w:sz w:val="22"/>
        </w:rPr>
        <w:t xml:space="preserve">the contractor hereby </w:t>
      </w:r>
      <w:r w:rsidR="00F675DD">
        <w:rPr>
          <w:sz w:val="22"/>
        </w:rPr>
        <w:t>covenants</w:t>
      </w:r>
      <w:r w:rsidR="00243276">
        <w:rPr>
          <w:sz w:val="22"/>
        </w:rPr>
        <w:t xml:space="preserve"> with the Employer to execute, complete and maintain the works in conformity in all respects with the provisions of the contract.</w:t>
      </w:r>
    </w:p>
    <w:p w:rsidR="00243276" w:rsidRDefault="005B5D7B" w:rsidP="005B5D7B">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ind w:left="567" w:hanging="567"/>
        <w:jc w:val="both"/>
        <w:rPr>
          <w:sz w:val="22"/>
        </w:rPr>
      </w:pPr>
      <w:r>
        <w:rPr>
          <w:sz w:val="22"/>
        </w:rPr>
        <w:t xml:space="preserve">5. </w:t>
      </w:r>
      <w:r w:rsidR="00243276">
        <w:rPr>
          <w:sz w:val="22"/>
        </w:rPr>
        <w:t xml:space="preserve">The Employer hereby </w:t>
      </w:r>
      <w:r w:rsidR="00F675DD">
        <w:rPr>
          <w:sz w:val="22"/>
        </w:rPr>
        <w:t>covenants</w:t>
      </w:r>
      <w:r w:rsidR="00243276">
        <w:rPr>
          <w:sz w:val="22"/>
        </w:rPr>
        <w:t xml:space="preserve"> to pay the contractor in consideration of the execution, completion and maintenance of the works, the contract price at the time and in the manner specified.</w:t>
      </w:r>
    </w:p>
    <w:p w:rsidR="00243276" w:rsidRDefault="00243276" w:rsidP="005B5D7B">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ind w:left="567" w:hanging="567"/>
        <w:jc w:val="both"/>
        <w:rPr>
          <w:sz w:val="22"/>
        </w:rPr>
      </w:pPr>
      <w:r>
        <w:rPr>
          <w:sz w:val="22"/>
        </w:rPr>
        <w:tab/>
      </w:r>
      <w:r>
        <w:rPr>
          <w:sz w:val="22"/>
        </w:rPr>
        <w:tab/>
        <w:t xml:space="preserve">In witness whereof the parties hereto have caused their respective Common Seals to hereunto affixed (or have hereunto see their </w:t>
      </w:r>
      <w:r w:rsidR="00F675DD">
        <w:rPr>
          <w:sz w:val="22"/>
        </w:rPr>
        <w:t>respective</w:t>
      </w:r>
      <w:r>
        <w:rPr>
          <w:sz w:val="22"/>
        </w:rPr>
        <w:t xml:space="preserve"> hands and seals) the day and year first above written.  </w:t>
      </w:r>
    </w:p>
    <w:p w:rsidR="00243276" w:rsidRPr="006B3B38" w:rsidRDefault="00243276" w:rsidP="00C87B34">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ind w:left="567" w:hanging="567"/>
        <w:jc w:val="center"/>
        <w:rPr>
          <w:b/>
          <w:caps/>
          <w:sz w:val="22"/>
          <w:szCs w:val="22"/>
        </w:rPr>
      </w:pPr>
      <w:r w:rsidRPr="006B3B38">
        <w:rPr>
          <w:b/>
          <w:caps/>
          <w:sz w:val="22"/>
          <w:szCs w:val="22"/>
        </w:rPr>
        <w:t>Signed, Sealed and Delivered</w:t>
      </w:r>
    </w:p>
    <w:p w:rsidR="00243276" w:rsidRDefault="00243276" w:rsidP="00C87B34">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ind w:left="567" w:hanging="567"/>
        <w:jc w:val="both"/>
        <w:rPr>
          <w:sz w:val="22"/>
        </w:rPr>
      </w:pPr>
      <w:r>
        <w:rPr>
          <w:sz w:val="22"/>
        </w:rPr>
        <w:lastRenderedPageBreak/>
        <w:tab/>
        <w:t xml:space="preserve">By the, said </w:t>
      </w:r>
      <w:r>
        <w:rPr>
          <w:sz w:val="22"/>
        </w:rPr>
        <w:tab/>
      </w:r>
      <w:r>
        <w:rPr>
          <w:sz w:val="22"/>
        </w:rPr>
        <w:tab/>
      </w:r>
      <w:r>
        <w:rPr>
          <w:sz w:val="22"/>
        </w:rPr>
        <w:tab/>
      </w:r>
      <w:r>
        <w:rPr>
          <w:sz w:val="22"/>
        </w:rPr>
        <w:tab/>
      </w:r>
      <w:r>
        <w:rPr>
          <w:sz w:val="22"/>
        </w:rPr>
        <w:tab/>
      </w:r>
      <w:r>
        <w:rPr>
          <w:sz w:val="22"/>
        </w:rPr>
        <w:tab/>
      </w:r>
      <w:r>
        <w:rPr>
          <w:sz w:val="22"/>
        </w:rPr>
        <w:tab/>
        <w:t>By the said</w:t>
      </w:r>
    </w:p>
    <w:p w:rsidR="00243276" w:rsidRDefault="00243276" w:rsidP="00C87B34">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ind w:left="567" w:hanging="567"/>
        <w:jc w:val="both"/>
        <w:rPr>
          <w:sz w:val="22"/>
        </w:rPr>
      </w:pPr>
      <w:r>
        <w:rPr>
          <w:sz w:val="22"/>
        </w:rPr>
        <w:tab/>
        <w:t>................................</w:t>
      </w:r>
      <w:r>
        <w:rPr>
          <w:b/>
          <w:caps/>
        </w:rPr>
        <w:t>............................</w:t>
      </w:r>
      <w:r>
        <w:rPr>
          <w:sz w:val="22"/>
        </w:rPr>
        <w:t>...</w:t>
      </w:r>
      <w:r>
        <w:rPr>
          <w:sz w:val="22"/>
        </w:rPr>
        <w:tab/>
      </w:r>
      <w:r>
        <w:rPr>
          <w:sz w:val="22"/>
        </w:rPr>
        <w:tab/>
        <w:t>....................................................</w:t>
      </w:r>
    </w:p>
    <w:p w:rsidR="00243276" w:rsidRDefault="00243276" w:rsidP="00C87B34">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ind w:left="567" w:hanging="567"/>
        <w:jc w:val="both"/>
        <w:rPr>
          <w:sz w:val="22"/>
        </w:rPr>
      </w:pPr>
      <w:r>
        <w:rPr>
          <w:sz w:val="22"/>
        </w:rPr>
        <w:tab/>
        <w:t>Name ....................................................</w:t>
      </w:r>
      <w:r>
        <w:rPr>
          <w:sz w:val="22"/>
        </w:rPr>
        <w:tab/>
      </w:r>
      <w:r>
        <w:rPr>
          <w:sz w:val="22"/>
        </w:rPr>
        <w:tab/>
        <w:t>...................................................</w:t>
      </w:r>
    </w:p>
    <w:p w:rsidR="00243276" w:rsidRDefault="00243276" w:rsidP="00C87B34">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ind w:left="567" w:hanging="567"/>
        <w:jc w:val="both"/>
        <w:rPr>
          <w:sz w:val="22"/>
        </w:rPr>
      </w:pPr>
      <w:r>
        <w:rPr>
          <w:sz w:val="22"/>
        </w:rPr>
        <w:tab/>
        <w:t xml:space="preserve">on behalf of the contractor </w:t>
      </w:r>
      <w:r>
        <w:rPr>
          <w:sz w:val="22"/>
        </w:rPr>
        <w:tab/>
      </w:r>
      <w:r>
        <w:rPr>
          <w:sz w:val="22"/>
        </w:rPr>
        <w:tab/>
      </w:r>
      <w:r>
        <w:rPr>
          <w:sz w:val="22"/>
        </w:rPr>
        <w:tab/>
      </w:r>
      <w:r>
        <w:rPr>
          <w:sz w:val="22"/>
        </w:rPr>
        <w:tab/>
        <w:t>on behalf of the employer</w:t>
      </w:r>
    </w:p>
    <w:p w:rsidR="00243276" w:rsidRDefault="00243276" w:rsidP="00C87B34">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ind w:left="567" w:hanging="567"/>
        <w:jc w:val="both"/>
        <w:rPr>
          <w:sz w:val="22"/>
        </w:rPr>
      </w:pPr>
      <w:r>
        <w:rPr>
          <w:sz w:val="22"/>
        </w:rPr>
        <w:tab/>
        <w:t>in the presence of :</w:t>
      </w:r>
    </w:p>
    <w:p w:rsidR="00243276" w:rsidRDefault="00243276" w:rsidP="00C87B34">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ind w:left="567" w:hanging="567"/>
        <w:jc w:val="both"/>
        <w:rPr>
          <w:sz w:val="22"/>
        </w:rPr>
      </w:pPr>
      <w:r>
        <w:rPr>
          <w:sz w:val="22"/>
        </w:rPr>
        <w:tab/>
      </w:r>
    </w:p>
    <w:p w:rsidR="00243276" w:rsidRDefault="00243276" w:rsidP="00C87B34">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ind w:left="567" w:hanging="567"/>
        <w:jc w:val="both"/>
        <w:rPr>
          <w:sz w:val="22"/>
        </w:rPr>
      </w:pPr>
      <w:r>
        <w:rPr>
          <w:sz w:val="22"/>
        </w:rPr>
        <w:tab/>
        <w:t xml:space="preserve">Witness </w:t>
      </w:r>
      <w:r>
        <w:rPr>
          <w:sz w:val="22"/>
        </w:rPr>
        <w:tab/>
        <w:t>1.</w:t>
      </w:r>
    </w:p>
    <w:p w:rsidR="00C87B34" w:rsidRDefault="00243276" w:rsidP="00C87B34">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ind w:left="567" w:hanging="567"/>
        <w:jc w:val="both"/>
        <w:rPr>
          <w:sz w:val="22"/>
        </w:rPr>
      </w:pPr>
      <w:r>
        <w:rPr>
          <w:sz w:val="22"/>
        </w:rPr>
        <w:tab/>
      </w:r>
      <w:r>
        <w:rPr>
          <w:sz w:val="22"/>
        </w:rPr>
        <w:tab/>
      </w:r>
      <w:r>
        <w:rPr>
          <w:sz w:val="22"/>
        </w:rPr>
        <w:tab/>
        <w:t>2.</w:t>
      </w:r>
    </w:p>
    <w:p w:rsidR="00243276" w:rsidRDefault="00243276" w:rsidP="00C87B34">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ind w:left="567" w:hanging="567"/>
        <w:jc w:val="both"/>
        <w:rPr>
          <w:b/>
          <w:caps/>
          <w:sz w:val="22"/>
        </w:rPr>
      </w:pPr>
      <w:r w:rsidRPr="00BC602C">
        <w:rPr>
          <w:b/>
          <w:sz w:val="22"/>
        </w:rPr>
        <w:t>NOTE</w:t>
      </w:r>
      <w:r>
        <w:rPr>
          <w:sz w:val="22"/>
        </w:rPr>
        <w:t xml:space="preserve"> : </w:t>
      </w:r>
      <w:r w:rsidRPr="00BC602C">
        <w:rPr>
          <w:b/>
          <w:sz w:val="22"/>
        </w:rPr>
        <w:t xml:space="preserve">Tenderers are not required to complete this form at the time of tendering. </w:t>
      </w:r>
      <w:r w:rsidRPr="00BC602C">
        <w:rPr>
          <w:b/>
          <w:sz w:val="22"/>
        </w:rPr>
        <w:tab/>
      </w:r>
      <w:r w:rsidRPr="00BC602C">
        <w:rPr>
          <w:b/>
          <w:sz w:val="22"/>
        </w:rPr>
        <w:tab/>
      </w:r>
      <w:r>
        <w:rPr>
          <w:sz w:val="22"/>
        </w:rPr>
        <w:tab/>
      </w:r>
      <w:r>
        <w:rPr>
          <w:sz w:val="22"/>
        </w:rPr>
        <w:tab/>
      </w:r>
      <w:r>
        <w:rPr>
          <w:b/>
          <w:caps/>
          <w:sz w:val="22"/>
        </w:rPr>
        <w:t xml:space="preserve">Annexure </w:t>
      </w:r>
      <w:r w:rsidR="00F675DD">
        <w:rPr>
          <w:b/>
          <w:caps/>
          <w:sz w:val="22"/>
        </w:rPr>
        <w:t>–</w:t>
      </w:r>
      <w:r>
        <w:rPr>
          <w:b/>
          <w:caps/>
          <w:sz w:val="22"/>
        </w:rPr>
        <w:t>D</w:t>
      </w:r>
    </w:p>
    <w:p w:rsidR="00F675DD" w:rsidRDefault="00F675DD" w:rsidP="00F675DD">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jc w:val="center"/>
        <w:rPr>
          <w:b/>
          <w:caps/>
          <w:sz w:val="22"/>
        </w:rPr>
      </w:pPr>
    </w:p>
    <w:p w:rsidR="00243276" w:rsidRDefault="00243276" w:rsidP="00F675DD">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ind w:left="567" w:hanging="567"/>
        <w:jc w:val="center"/>
        <w:rPr>
          <w:sz w:val="22"/>
        </w:rPr>
      </w:pPr>
      <w:r>
        <w:rPr>
          <w:b/>
          <w:caps/>
        </w:rPr>
        <w:t>PROCEEDINGS OF THE GOVERNMENT OF KARNATAKA</w:t>
      </w:r>
    </w:p>
    <w:p w:rsidR="00243276" w:rsidRDefault="00243276" w:rsidP="00F675DD">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ind w:left="567" w:hanging="567"/>
        <w:jc w:val="both"/>
        <w:rPr>
          <w:sz w:val="22"/>
        </w:rPr>
      </w:pPr>
      <w:r>
        <w:rPr>
          <w:sz w:val="22"/>
        </w:rPr>
        <w:tab/>
      </w:r>
      <w:r>
        <w:rPr>
          <w:sz w:val="22"/>
        </w:rPr>
        <w:tab/>
      </w:r>
      <w:r>
        <w:rPr>
          <w:b/>
          <w:sz w:val="22"/>
        </w:rPr>
        <w:t xml:space="preserve">Sub: </w:t>
      </w:r>
      <w:r>
        <w:rPr>
          <w:sz w:val="22"/>
        </w:rPr>
        <w:t xml:space="preserve">Deduction of Shrinkage of settlement in earthwork embankment. </w:t>
      </w:r>
    </w:p>
    <w:p w:rsidR="00243276" w:rsidRDefault="00243276" w:rsidP="00F675DD">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ind w:left="567" w:hanging="567"/>
        <w:jc w:val="both"/>
        <w:rPr>
          <w:sz w:val="22"/>
        </w:rPr>
      </w:pPr>
      <w:r>
        <w:rPr>
          <w:b/>
          <w:sz w:val="22"/>
        </w:rPr>
        <w:tab/>
      </w:r>
      <w:r>
        <w:rPr>
          <w:b/>
          <w:sz w:val="22"/>
        </w:rPr>
        <w:tab/>
        <w:t xml:space="preserve">Ref: </w:t>
      </w:r>
      <w:r>
        <w:rPr>
          <w:sz w:val="22"/>
        </w:rPr>
        <w:t>Correspondence ending with the letter No. BRP/EBR/TE-77/TA-4 dated 11</w:t>
      </w:r>
      <w:r>
        <w:rPr>
          <w:sz w:val="22"/>
          <w:vertAlign w:val="superscript"/>
        </w:rPr>
        <w:t>th</w:t>
      </w:r>
      <w:r>
        <w:rPr>
          <w:sz w:val="22"/>
        </w:rPr>
        <w:t xml:space="preserve"> November 1965 from    </w:t>
      </w:r>
    </w:p>
    <w:p w:rsidR="00243276" w:rsidRDefault="00243276" w:rsidP="00F675DD">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ind w:left="567" w:hanging="567"/>
        <w:jc w:val="both"/>
        <w:rPr>
          <w:sz w:val="22"/>
        </w:rPr>
      </w:pPr>
      <w:r>
        <w:rPr>
          <w:b/>
          <w:sz w:val="22"/>
        </w:rPr>
        <w:t xml:space="preserve">                             </w:t>
      </w:r>
      <w:r>
        <w:rPr>
          <w:sz w:val="22"/>
        </w:rPr>
        <w:t>The Chief Engineer, Irrigation Project, Bangalore.</w:t>
      </w:r>
    </w:p>
    <w:p w:rsidR="00243276" w:rsidRDefault="00243276" w:rsidP="00F675DD">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ind w:left="567" w:hanging="567"/>
        <w:jc w:val="both"/>
        <w:rPr>
          <w:sz w:val="22"/>
        </w:rPr>
      </w:pPr>
      <w:r>
        <w:rPr>
          <w:b/>
          <w:sz w:val="22"/>
        </w:rPr>
        <w:t>PREMABLE: 4</w:t>
      </w:r>
    </w:p>
    <w:p w:rsidR="00243276" w:rsidRDefault="00243276" w:rsidP="005B5D7B">
      <w:pPr>
        <w:tabs>
          <w:tab w:val="left" w:pos="556"/>
          <w:tab w:val="left" w:pos="1134"/>
          <w:tab w:val="left" w:pos="2160"/>
          <w:tab w:val="left" w:pos="2880"/>
          <w:tab w:val="left" w:pos="3402"/>
          <w:tab w:val="left" w:pos="4320"/>
          <w:tab w:val="left" w:pos="5040"/>
          <w:tab w:val="left" w:pos="5760"/>
          <w:tab w:val="left" w:pos="6480"/>
          <w:tab w:val="left" w:pos="7200"/>
          <w:tab w:val="left" w:pos="7920"/>
          <w:tab w:val="left" w:pos="8640"/>
        </w:tabs>
        <w:jc w:val="both"/>
        <w:rPr>
          <w:sz w:val="22"/>
        </w:rPr>
      </w:pPr>
      <w:r>
        <w:rPr>
          <w:sz w:val="22"/>
        </w:rPr>
        <w:tab/>
        <w:t>The  Chief Engineer, Irrigation Project has reported that there was no uniform practive of standard vouge for deduction for deduction for settlement in earth work embankment and that it was discussed in the meeting of Chief Engineers held in 1961 who have made certain recommendations. The recommendations on receipt in government were examined and Government asked Chief Engineer, Irrigation project to obtain report in the matter. Then the matter, has been referred to the Director, Karnataka Engineering Research Station, and K.R. Sagar for conducting experiments on various types of the embankments and under various condition in order to take decision on the uniform procedure to be adopted in making deductions for shrinkage settlement in earthwork embankments. The Director Karnataka Engineering Research Station has made the following recommendations</w:t>
      </w:r>
    </w:p>
    <w:p w:rsidR="00243276" w:rsidRDefault="00763F9B" w:rsidP="005B5D7B">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ind w:left="567" w:hanging="567"/>
        <w:jc w:val="both"/>
      </w:pPr>
      <w:r w:rsidRPr="00763F9B">
        <w:rPr>
          <w:noProof/>
          <w:sz w:val="20"/>
        </w:rPr>
        <w:pict>
          <v:line id="_x0000_s1029" style="position:absolute;left:0;text-align:left;z-index:251660288" from="0,1.65pt" to="459pt,1.65pt"/>
        </w:pict>
      </w:r>
      <w:r w:rsidR="00243276">
        <w:tab/>
      </w:r>
      <w:r w:rsidR="00243276">
        <w:tab/>
      </w:r>
      <w:r w:rsidR="00243276">
        <w:tab/>
      </w:r>
      <w:r w:rsidR="00243276">
        <w:tab/>
      </w:r>
      <w:r w:rsidR="00243276">
        <w:tab/>
      </w:r>
      <w:r w:rsidR="00243276">
        <w:tab/>
        <w:t>Settlement in percent of height of bank</w:t>
      </w:r>
    </w:p>
    <w:p w:rsidR="00243276" w:rsidRDefault="00243276" w:rsidP="005B5D7B">
      <w:pPr>
        <w:pBdr>
          <w:bottom w:val="single" w:sz="6" w:space="0" w:color="auto"/>
          <w:between w:val="single" w:sz="6" w:space="0" w:color="auto"/>
        </w:pBdr>
        <w:tabs>
          <w:tab w:val="left" w:pos="567"/>
          <w:tab w:val="left" w:pos="1134"/>
          <w:tab w:val="left" w:pos="2160"/>
          <w:tab w:val="left" w:pos="2880"/>
          <w:tab w:val="left" w:pos="3402"/>
          <w:tab w:val="left" w:pos="4195"/>
          <w:tab w:val="left" w:pos="5040"/>
          <w:tab w:val="left" w:pos="5556"/>
          <w:tab w:val="left" w:pos="6480"/>
          <w:tab w:val="left" w:pos="6690"/>
          <w:tab w:val="left" w:pos="7920"/>
          <w:tab w:val="left" w:pos="8640"/>
        </w:tabs>
        <w:jc w:val="both"/>
      </w:pPr>
      <w:r>
        <w:t xml:space="preserve">Sl. </w:t>
      </w:r>
      <w:r>
        <w:tab/>
        <w:t>Type of Embankment</w:t>
      </w:r>
      <w:r>
        <w:tab/>
      </w:r>
      <w:r>
        <w:tab/>
      </w:r>
      <w:r>
        <w:tab/>
        <w:t xml:space="preserve">before </w:t>
      </w:r>
      <w:r>
        <w:tab/>
        <w:t xml:space="preserve"> </w:t>
      </w:r>
      <w:r>
        <w:tab/>
        <w:t>Afte</w:t>
      </w:r>
      <w:r w:rsidR="004A1759">
        <w:t>r</w:t>
      </w:r>
      <w:r w:rsidR="004A1759">
        <w:tab/>
      </w:r>
      <w:r w:rsidR="004A1759">
        <w:tab/>
        <w:t>After</w:t>
      </w:r>
      <w:r w:rsidR="004A1759">
        <w:tab/>
        <w:t>After</w:t>
      </w:r>
      <w:r w:rsidR="004A1759">
        <w:tab/>
      </w:r>
      <w:r w:rsidR="004A1759">
        <w:tab/>
        <w:t>No.</w:t>
      </w:r>
      <w:r w:rsidR="004A1759">
        <w:tab/>
      </w:r>
      <w:r w:rsidR="004A1759">
        <w:tab/>
      </w:r>
      <w:r w:rsidR="004A1759">
        <w:tab/>
      </w:r>
      <w:r w:rsidR="004A1759">
        <w:tab/>
      </w:r>
      <w:r w:rsidR="004A1759">
        <w:tab/>
        <w:t xml:space="preserve">Monsson     </w:t>
      </w:r>
      <w:r>
        <w:t>Monsoon</w:t>
      </w:r>
      <w:r w:rsidR="004A1759">
        <w:t xml:space="preserve"> </w:t>
      </w:r>
      <w:r>
        <w:tab/>
      </w:r>
      <w:r w:rsidR="005B5D7B">
        <w:t xml:space="preserve">  </w:t>
      </w:r>
      <w:r>
        <w:t>second</w:t>
      </w:r>
      <w:r>
        <w:tab/>
        <w:t>Third</w:t>
      </w:r>
      <w:r>
        <w:tab/>
      </w:r>
      <w:r>
        <w:tab/>
      </w:r>
      <w:r>
        <w:tab/>
      </w:r>
      <w:r>
        <w:tab/>
      </w:r>
      <w:r>
        <w:tab/>
      </w:r>
      <w:r>
        <w:tab/>
      </w:r>
      <w:r>
        <w:tab/>
      </w:r>
      <w:r>
        <w:tab/>
      </w:r>
      <w:r>
        <w:tab/>
      </w:r>
      <w:r>
        <w:tab/>
        <w:t xml:space="preserve">   </w:t>
      </w:r>
      <w:r w:rsidR="004A1759">
        <w:t xml:space="preserve">             </w:t>
      </w:r>
      <w:r>
        <w:t xml:space="preserve"> Mansoon</w:t>
      </w:r>
      <w:r w:rsidR="004A1759">
        <w:t xml:space="preserve"> </w:t>
      </w:r>
      <w:r>
        <w:tab/>
        <w:t>Mansoon</w:t>
      </w:r>
    </w:p>
    <w:p w:rsidR="00243276" w:rsidRDefault="00243276" w:rsidP="00F675DD">
      <w:pPr>
        <w:pBdr>
          <w:bottom w:val="single" w:sz="6" w:space="0" w:color="auto"/>
          <w:between w:val="single" w:sz="6" w:space="0" w:color="auto"/>
        </w:pBdr>
        <w:tabs>
          <w:tab w:val="left" w:pos="567"/>
          <w:tab w:val="left" w:pos="1134"/>
          <w:tab w:val="left" w:pos="2160"/>
          <w:tab w:val="left" w:pos="2880"/>
          <w:tab w:val="left" w:pos="3402"/>
          <w:tab w:val="left" w:pos="4195"/>
          <w:tab w:val="left" w:pos="5040"/>
          <w:tab w:val="left" w:pos="5556"/>
          <w:tab w:val="left" w:pos="6480"/>
          <w:tab w:val="left" w:pos="6690"/>
          <w:tab w:val="left" w:pos="7920"/>
          <w:tab w:val="left" w:pos="8640"/>
        </w:tabs>
        <w:ind w:left="567" w:hanging="567"/>
        <w:jc w:val="both"/>
      </w:pPr>
      <w:r>
        <w:t>1</w:t>
      </w:r>
      <w:r>
        <w:tab/>
      </w:r>
      <w:r>
        <w:tab/>
        <w:t>2</w:t>
      </w:r>
      <w:r>
        <w:tab/>
      </w:r>
      <w:r>
        <w:tab/>
      </w:r>
      <w:r>
        <w:tab/>
      </w:r>
      <w:r>
        <w:tab/>
        <w:t xml:space="preserve">   3</w:t>
      </w:r>
      <w:r>
        <w:tab/>
      </w:r>
      <w:r>
        <w:tab/>
        <w:t xml:space="preserve">   4</w:t>
      </w:r>
      <w:r>
        <w:tab/>
        <w:t xml:space="preserve">  </w:t>
      </w:r>
      <w:r>
        <w:tab/>
        <w:t xml:space="preserve">  5</w:t>
      </w:r>
      <w:r>
        <w:tab/>
        <w:t xml:space="preserve">    6</w:t>
      </w:r>
    </w:p>
    <w:p w:rsidR="00243276" w:rsidRDefault="00243276" w:rsidP="00F675DD">
      <w:pPr>
        <w:tabs>
          <w:tab w:val="left" w:pos="567"/>
          <w:tab w:val="left" w:pos="1134"/>
          <w:tab w:val="left" w:pos="2160"/>
          <w:tab w:val="left" w:pos="2880"/>
          <w:tab w:val="left" w:pos="3402"/>
          <w:tab w:val="left" w:pos="4195"/>
          <w:tab w:val="left" w:pos="5040"/>
          <w:tab w:val="left" w:pos="5556"/>
          <w:tab w:val="left" w:pos="6480"/>
          <w:tab w:val="left" w:pos="6690"/>
          <w:tab w:val="left" w:pos="7920"/>
          <w:tab w:val="left" w:pos="8640"/>
        </w:tabs>
        <w:ind w:left="567" w:hanging="567"/>
        <w:jc w:val="both"/>
        <w:rPr>
          <w:sz w:val="22"/>
        </w:rPr>
      </w:pPr>
      <w:r>
        <w:rPr>
          <w:sz w:val="22"/>
        </w:rPr>
        <w:t>1.</w:t>
      </w:r>
      <w:r>
        <w:rPr>
          <w:sz w:val="22"/>
        </w:rPr>
        <w:tab/>
        <w:t>Dry unrolled embankment in clay</w:t>
      </w:r>
      <w:r>
        <w:rPr>
          <w:sz w:val="22"/>
        </w:rPr>
        <w:tab/>
        <w:t>25</w:t>
      </w:r>
      <w:r>
        <w:rPr>
          <w:sz w:val="22"/>
        </w:rPr>
        <w:tab/>
      </w:r>
      <w:r>
        <w:rPr>
          <w:sz w:val="22"/>
        </w:rPr>
        <w:tab/>
        <w:t>12.50</w:t>
      </w:r>
      <w:r>
        <w:rPr>
          <w:sz w:val="22"/>
        </w:rPr>
        <w:tab/>
      </w:r>
      <w:r>
        <w:rPr>
          <w:sz w:val="22"/>
        </w:rPr>
        <w:tab/>
        <w:t>6.5</w:t>
      </w:r>
      <w:r>
        <w:rPr>
          <w:sz w:val="22"/>
        </w:rPr>
        <w:tab/>
        <w:t>Nil</w:t>
      </w:r>
      <w:r>
        <w:rPr>
          <w:sz w:val="22"/>
        </w:rPr>
        <w:tab/>
      </w:r>
    </w:p>
    <w:p w:rsidR="00243276" w:rsidRDefault="00243276" w:rsidP="00F675DD">
      <w:pPr>
        <w:tabs>
          <w:tab w:val="left" w:pos="567"/>
          <w:tab w:val="left" w:pos="1134"/>
          <w:tab w:val="left" w:pos="2160"/>
          <w:tab w:val="left" w:pos="2880"/>
          <w:tab w:val="left" w:pos="3402"/>
          <w:tab w:val="left" w:pos="4195"/>
          <w:tab w:val="left" w:pos="5040"/>
          <w:tab w:val="left" w:pos="5556"/>
          <w:tab w:val="left" w:pos="6480"/>
          <w:tab w:val="left" w:pos="6690"/>
          <w:tab w:val="left" w:pos="7920"/>
          <w:tab w:val="left" w:pos="8640"/>
        </w:tabs>
        <w:ind w:left="567" w:hanging="567"/>
        <w:jc w:val="both"/>
        <w:rPr>
          <w:sz w:val="22"/>
        </w:rPr>
      </w:pPr>
      <w:r>
        <w:rPr>
          <w:sz w:val="22"/>
        </w:rPr>
        <w:t xml:space="preserve">          Soil including black cotton soils.</w:t>
      </w:r>
    </w:p>
    <w:p w:rsidR="00243276" w:rsidRDefault="00243276" w:rsidP="00F675DD">
      <w:pPr>
        <w:tabs>
          <w:tab w:val="left" w:pos="567"/>
          <w:tab w:val="left" w:pos="1134"/>
          <w:tab w:val="left" w:pos="2160"/>
          <w:tab w:val="left" w:pos="2880"/>
          <w:tab w:val="left" w:pos="3402"/>
          <w:tab w:val="left" w:pos="4195"/>
          <w:tab w:val="left" w:pos="5040"/>
          <w:tab w:val="left" w:pos="5556"/>
          <w:tab w:val="left" w:pos="6480"/>
          <w:tab w:val="left" w:pos="6690"/>
          <w:tab w:val="left" w:pos="7920"/>
          <w:tab w:val="left" w:pos="8640"/>
        </w:tabs>
        <w:ind w:left="567" w:hanging="567"/>
        <w:jc w:val="both"/>
        <w:rPr>
          <w:sz w:val="22"/>
        </w:rPr>
      </w:pPr>
      <w:r>
        <w:rPr>
          <w:sz w:val="22"/>
        </w:rPr>
        <w:t>2.</w:t>
      </w:r>
      <w:r>
        <w:rPr>
          <w:sz w:val="22"/>
        </w:rPr>
        <w:tab/>
        <w:t xml:space="preserve">Dry unrolled embankment in all </w:t>
      </w:r>
      <w:r>
        <w:rPr>
          <w:sz w:val="22"/>
        </w:rPr>
        <w:tab/>
        <w:t>20</w:t>
      </w:r>
      <w:r>
        <w:rPr>
          <w:sz w:val="22"/>
        </w:rPr>
        <w:tab/>
      </w:r>
      <w:r>
        <w:rPr>
          <w:sz w:val="22"/>
        </w:rPr>
        <w:tab/>
        <w:t>10.00</w:t>
      </w:r>
      <w:r>
        <w:rPr>
          <w:sz w:val="22"/>
        </w:rPr>
        <w:tab/>
      </w:r>
      <w:r>
        <w:rPr>
          <w:sz w:val="22"/>
        </w:rPr>
        <w:tab/>
        <w:t>5.00</w:t>
      </w:r>
      <w:r>
        <w:rPr>
          <w:sz w:val="22"/>
        </w:rPr>
        <w:tab/>
        <w:t xml:space="preserve">Nil </w:t>
      </w:r>
      <w:r>
        <w:rPr>
          <w:sz w:val="22"/>
        </w:rPr>
        <w:tab/>
      </w:r>
    </w:p>
    <w:p w:rsidR="00243276" w:rsidRDefault="00243276" w:rsidP="00F675DD">
      <w:pPr>
        <w:tabs>
          <w:tab w:val="left" w:pos="567"/>
          <w:tab w:val="left" w:pos="1134"/>
          <w:tab w:val="left" w:pos="2160"/>
          <w:tab w:val="left" w:pos="2880"/>
          <w:tab w:val="left" w:pos="3402"/>
          <w:tab w:val="left" w:pos="4195"/>
          <w:tab w:val="left" w:pos="5040"/>
          <w:tab w:val="left" w:pos="5556"/>
          <w:tab w:val="left" w:pos="6480"/>
          <w:tab w:val="left" w:pos="6690"/>
          <w:tab w:val="left" w:pos="7920"/>
          <w:tab w:val="left" w:pos="8640"/>
        </w:tabs>
        <w:ind w:left="567" w:hanging="567"/>
        <w:jc w:val="both"/>
        <w:rPr>
          <w:sz w:val="22"/>
        </w:rPr>
      </w:pPr>
      <w:r>
        <w:rPr>
          <w:sz w:val="22"/>
        </w:rPr>
        <w:t xml:space="preserve">          Soils other than clayey soil</w:t>
      </w:r>
      <w:r>
        <w:rPr>
          <w:sz w:val="22"/>
        </w:rPr>
        <w:tab/>
      </w:r>
      <w:r>
        <w:rPr>
          <w:sz w:val="22"/>
        </w:rPr>
        <w:tab/>
      </w:r>
    </w:p>
    <w:p w:rsidR="00243276" w:rsidRDefault="00243276" w:rsidP="00F675DD">
      <w:pPr>
        <w:tabs>
          <w:tab w:val="left" w:pos="567"/>
          <w:tab w:val="left" w:pos="1134"/>
          <w:tab w:val="left" w:pos="2160"/>
          <w:tab w:val="left" w:pos="2880"/>
          <w:tab w:val="left" w:pos="3402"/>
          <w:tab w:val="left" w:pos="4195"/>
          <w:tab w:val="left" w:pos="5040"/>
          <w:tab w:val="left" w:pos="5556"/>
          <w:tab w:val="left" w:pos="6480"/>
          <w:tab w:val="left" w:pos="6690"/>
          <w:tab w:val="left" w:pos="7920"/>
          <w:tab w:val="left" w:pos="8640"/>
        </w:tabs>
        <w:rPr>
          <w:sz w:val="22"/>
        </w:rPr>
      </w:pPr>
      <w:r>
        <w:rPr>
          <w:sz w:val="22"/>
        </w:rPr>
        <w:t>3.       Compacted embankments without</w:t>
      </w:r>
      <w:r>
        <w:rPr>
          <w:sz w:val="22"/>
        </w:rPr>
        <w:tab/>
      </w:r>
      <w:r>
        <w:rPr>
          <w:sz w:val="22"/>
        </w:rPr>
        <w:tab/>
      </w:r>
    </w:p>
    <w:p w:rsidR="00243276" w:rsidRDefault="00243276" w:rsidP="00F675DD">
      <w:pPr>
        <w:tabs>
          <w:tab w:val="left" w:pos="567"/>
          <w:tab w:val="left" w:pos="1134"/>
          <w:tab w:val="left" w:pos="2160"/>
          <w:tab w:val="left" w:pos="2880"/>
          <w:tab w:val="left" w:pos="3402"/>
          <w:tab w:val="left" w:pos="4195"/>
          <w:tab w:val="left" w:pos="5040"/>
          <w:tab w:val="left" w:pos="5556"/>
          <w:tab w:val="left" w:pos="6480"/>
          <w:tab w:val="left" w:pos="6690"/>
          <w:tab w:val="left" w:pos="7920"/>
          <w:tab w:val="left" w:pos="8640"/>
        </w:tabs>
        <w:jc w:val="both"/>
        <w:rPr>
          <w:sz w:val="22"/>
        </w:rPr>
      </w:pPr>
      <w:r>
        <w:rPr>
          <w:sz w:val="22"/>
        </w:rPr>
        <w:t xml:space="preserve">          Field control of placement</w:t>
      </w:r>
    </w:p>
    <w:p w:rsidR="00243276" w:rsidRDefault="00243276" w:rsidP="00F675DD">
      <w:pPr>
        <w:tabs>
          <w:tab w:val="left" w:pos="567"/>
          <w:tab w:val="left" w:pos="1134"/>
          <w:tab w:val="left" w:pos="2160"/>
          <w:tab w:val="left" w:pos="2880"/>
          <w:tab w:val="left" w:pos="3402"/>
          <w:tab w:val="left" w:pos="4195"/>
          <w:tab w:val="left" w:pos="5040"/>
          <w:tab w:val="left" w:pos="5556"/>
          <w:tab w:val="left" w:pos="6480"/>
          <w:tab w:val="left" w:pos="6690"/>
          <w:tab w:val="left" w:pos="7920"/>
          <w:tab w:val="left" w:pos="8640"/>
        </w:tabs>
        <w:ind w:left="567" w:hanging="567"/>
        <w:jc w:val="both"/>
        <w:rPr>
          <w:sz w:val="22"/>
        </w:rPr>
      </w:pPr>
      <w:r>
        <w:rPr>
          <w:sz w:val="22"/>
        </w:rPr>
        <w:tab/>
        <w:t xml:space="preserve">a) </w:t>
      </w:r>
      <w:r>
        <w:rPr>
          <w:sz w:val="22"/>
        </w:rPr>
        <w:tab/>
        <w:t>Manual labour or rollers</w:t>
      </w:r>
      <w:r w:rsidR="004A1759">
        <w:rPr>
          <w:sz w:val="22"/>
        </w:rPr>
        <w:t xml:space="preserve">    </w:t>
      </w:r>
      <w:r>
        <w:rPr>
          <w:sz w:val="22"/>
        </w:rPr>
        <w:tab/>
        <w:t>15</w:t>
      </w:r>
      <w:r>
        <w:rPr>
          <w:sz w:val="22"/>
        </w:rPr>
        <w:tab/>
      </w:r>
      <w:r>
        <w:rPr>
          <w:sz w:val="22"/>
        </w:rPr>
        <w:tab/>
        <w:t>7.50</w:t>
      </w:r>
      <w:r>
        <w:rPr>
          <w:sz w:val="22"/>
        </w:rPr>
        <w:tab/>
      </w:r>
      <w:r>
        <w:rPr>
          <w:sz w:val="22"/>
        </w:rPr>
        <w:tab/>
        <w:t>3.75</w:t>
      </w:r>
      <w:r>
        <w:rPr>
          <w:sz w:val="22"/>
        </w:rPr>
        <w:tab/>
        <w:t>Nil</w:t>
      </w:r>
      <w:r>
        <w:rPr>
          <w:sz w:val="22"/>
        </w:rPr>
        <w:tab/>
      </w:r>
      <w:r>
        <w:rPr>
          <w:sz w:val="22"/>
        </w:rPr>
        <w:tab/>
        <w:t xml:space="preserve"> less than six tonnes.</w:t>
      </w:r>
    </w:p>
    <w:p w:rsidR="00243276" w:rsidRDefault="00243276" w:rsidP="00F675DD">
      <w:pPr>
        <w:tabs>
          <w:tab w:val="left" w:pos="567"/>
          <w:tab w:val="left" w:pos="1134"/>
          <w:tab w:val="left" w:pos="2160"/>
          <w:tab w:val="left" w:pos="2880"/>
          <w:tab w:val="left" w:pos="3402"/>
          <w:tab w:val="left" w:pos="4195"/>
          <w:tab w:val="left" w:pos="5040"/>
          <w:tab w:val="left" w:pos="5556"/>
          <w:tab w:val="left" w:pos="6480"/>
          <w:tab w:val="left" w:pos="6690"/>
          <w:tab w:val="left" w:pos="7920"/>
          <w:tab w:val="left" w:pos="8640"/>
        </w:tabs>
        <w:ind w:left="567" w:hanging="567"/>
        <w:jc w:val="both"/>
        <w:rPr>
          <w:sz w:val="22"/>
        </w:rPr>
      </w:pPr>
      <w:r>
        <w:rPr>
          <w:sz w:val="22"/>
        </w:rPr>
        <w:tab/>
        <w:t>b)</w:t>
      </w:r>
      <w:r>
        <w:rPr>
          <w:sz w:val="22"/>
        </w:rPr>
        <w:tab/>
        <w:t>By power rollers of more</w:t>
      </w:r>
      <w:r w:rsidR="004A1759">
        <w:rPr>
          <w:sz w:val="22"/>
        </w:rPr>
        <w:t xml:space="preserve"> </w:t>
      </w:r>
      <w:r>
        <w:rPr>
          <w:sz w:val="22"/>
        </w:rPr>
        <w:tab/>
        <w:t>10</w:t>
      </w:r>
      <w:r>
        <w:rPr>
          <w:sz w:val="22"/>
        </w:rPr>
        <w:tab/>
      </w:r>
      <w:r>
        <w:rPr>
          <w:sz w:val="22"/>
        </w:rPr>
        <w:tab/>
        <w:t>5.00</w:t>
      </w:r>
      <w:r>
        <w:rPr>
          <w:sz w:val="22"/>
        </w:rPr>
        <w:tab/>
      </w:r>
      <w:r>
        <w:rPr>
          <w:sz w:val="22"/>
        </w:rPr>
        <w:tab/>
        <w:t>2.50</w:t>
      </w:r>
      <w:r>
        <w:rPr>
          <w:sz w:val="22"/>
        </w:rPr>
        <w:tab/>
        <w:t>Nil</w:t>
      </w:r>
      <w:r>
        <w:rPr>
          <w:sz w:val="22"/>
        </w:rPr>
        <w:tab/>
      </w:r>
      <w:r>
        <w:rPr>
          <w:sz w:val="22"/>
        </w:rPr>
        <w:tab/>
        <w:t>than six tonnes.</w:t>
      </w:r>
    </w:p>
    <w:p w:rsidR="00243276" w:rsidRDefault="00243276" w:rsidP="00F675DD">
      <w:pPr>
        <w:pBdr>
          <w:bottom w:val="single" w:sz="6" w:space="0" w:color="auto"/>
          <w:between w:val="single" w:sz="6" w:space="0" w:color="auto"/>
        </w:pBdr>
        <w:tabs>
          <w:tab w:val="left" w:pos="567"/>
          <w:tab w:val="left" w:pos="1134"/>
          <w:tab w:val="left" w:pos="2160"/>
          <w:tab w:val="left" w:pos="2880"/>
          <w:tab w:val="left" w:pos="3402"/>
          <w:tab w:val="left" w:pos="4195"/>
          <w:tab w:val="left" w:pos="5040"/>
          <w:tab w:val="left" w:pos="5556"/>
          <w:tab w:val="left" w:pos="6480"/>
          <w:tab w:val="left" w:pos="6690"/>
          <w:tab w:val="left" w:pos="7920"/>
          <w:tab w:val="left" w:pos="8640"/>
        </w:tabs>
        <w:ind w:left="567" w:hanging="567"/>
        <w:jc w:val="both"/>
        <w:rPr>
          <w:sz w:val="22"/>
        </w:rPr>
      </w:pPr>
      <w:r>
        <w:rPr>
          <w:sz w:val="22"/>
        </w:rPr>
        <w:t>4.</w:t>
      </w:r>
      <w:r>
        <w:rPr>
          <w:sz w:val="22"/>
        </w:rPr>
        <w:tab/>
        <w:t xml:space="preserve">Compacted embankment with </w:t>
      </w:r>
      <w:r>
        <w:rPr>
          <w:sz w:val="22"/>
        </w:rPr>
        <w:tab/>
      </w:r>
      <w:r w:rsidR="004A1759">
        <w:rPr>
          <w:sz w:val="22"/>
        </w:rPr>
        <w:t xml:space="preserve">              </w:t>
      </w:r>
      <w:r>
        <w:rPr>
          <w:sz w:val="22"/>
        </w:rPr>
        <w:t>5</w:t>
      </w:r>
      <w:r>
        <w:rPr>
          <w:sz w:val="22"/>
        </w:rPr>
        <w:tab/>
      </w:r>
      <w:r>
        <w:rPr>
          <w:sz w:val="22"/>
        </w:rPr>
        <w:tab/>
        <w:t>2.50</w:t>
      </w:r>
      <w:r>
        <w:rPr>
          <w:sz w:val="22"/>
        </w:rPr>
        <w:tab/>
      </w:r>
      <w:r>
        <w:rPr>
          <w:sz w:val="22"/>
        </w:rPr>
        <w:tab/>
        <w:t>Nil</w:t>
      </w:r>
      <w:r>
        <w:rPr>
          <w:sz w:val="22"/>
        </w:rPr>
        <w:tab/>
        <w:t xml:space="preserve">Nil        </w:t>
      </w:r>
      <w:r w:rsidR="004A1759">
        <w:rPr>
          <w:sz w:val="22"/>
        </w:rPr>
        <w:t xml:space="preserve">     </w:t>
      </w:r>
      <w:r>
        <w:rPr>
          <w:sz w:val="22"/>
        </w:rPr>
        <w:t xml:space="preserve">  field control placement</w:t>
      </w:r>
    </w:p>
    <w:p w:rsidR="00243276" w:rsidRDefault="00243276" w:rsidP="00F675DD">
      <w:pPr>
        <w:tabs>
          <w:tab w:val="left" w:pos="567"/>
          <w:tab w:val="left" w:pos="1134"/>
          <w:tab w:val="left" w:pos="2160"/>
          <w:tab w:val="left" w:pos="2880"/>
          <w:tab w:val="left" w:pos="3402"/>
          <w:tab w:val="left" w:pos="4195"/>
          <w:tab w:val="left" w:pos="5040"/>
          <w:tab w:val="left" w:pos="5556"/>
          <w:tab w:val="left" w:pos="6480"/>
          <w:tab w:val="left" w:pos="6690"/>
          <w:tab w:val="left" w:pos="7920"/>
          <w:tab w:val="left" w:pos="8640"/>
        </w:tabs>
        <w:jc w:val="both"/>
        <w:rPr>
          <w:sz w:val="22"/>
        </w:rPr>
      </w:pPr>
      <w:r>
        <w:rPr>
          <w:sz w:val="22"/>
        </w:rPr>
        <w:t>The Matter was further refered to the Board of Chief Engineer for consideration and opinion. The board holds that the recommendations of Director are based on generalisation and are indication of general trends in different types of soils. However, soil differs from place to place and it is desirable that actual tests are carried out and averages applied in individual cases. Where it is not possible to carry out the individual experiments the general values may be adopted.</w:t>
      </w:r>
    </w:p>
    <w:p w:rsidR="00243276" w:rsidRDefault="00243276" w:rsidP="00F675DD">
      <w:pPr>
        <w:tabs>
          <w:tab w:val="left" w:pos="567"/>
          <w:tab w:val="left" w:pos="1134"/>
          <w:tab w:val="left" w:pos="2160"/>
          <w:tab w:val="left" w:pos="2880"/>
          <w:tab w:val="left" w:pos="3402"/>
          <w:tab w:val="left" w:pos="4195"/>
          <w:tab w:val="left" w:pos="5040"/>
          <w:tab w:val="left" w:pos="5556"/>
          <w:tab w:val="left" w:pos="6480"/>
          <w:tab w:val="left" w:pos="6690"/>
          <w:tab w:val="left" w:pos="7920"/>
          <w:tab w:val="left" w:pos="8640"/>
        </w:tabs>
        <w:ind w:left="567" w:hanging="567"/>
        <w:jc w:val="center"/>
        <w:rPr>
          <w:sz w:val="22"/>
        </w:rPr>
      </w:pPr>
      <w:r>
        <w:rPr>
          <w:b/>
          <w:sz w:val="22"/>
        </w:rPr>
        <w:t xml:space="preserve">ORDER NO. PWD / II / GMS / 64, </w:t>
      </w:r>
      <w:smartTag w:uri="urn:schemas-microsoft-com:office:smarttags" w:element="place">
        <w:smartTag w:uri="urn:schemas-microsoft-com:office:smarttags" w:element="City">
          <w:r>
            <w:rPr>
              <w:b/>
              <w:sz w:val="22"/>
            </w:rPr>
            <w:t>BANGALORE</w:t>
          </w:r>
        </w:smartTag>
      </w:smartTag>
      <w:r>
        <w:rPr>
          <w:b/>
          <w:sz w:val="22"/>
        </w:rPr>
        <w:t xml:space="preserve"> DATED </w:t>
      </w:r>
      <w:smartTag w:uri="urn:schemas-microsoft-com:office:smarttags" w:element="date">
        <w:smartTagPr>
          <w:attr w:name="Year" w:val="1996"/>
          <w:attr w:name="Day" w:val="10"/>
          <w:attr w:name="Month" w:val="3"/>
        </w:smartTagPr>
        <w:r>
          <w:rPr>
            <w:b/>
            <w:sz w:val="22"/>
          </w:rPr>
          <w:t>10TH MARCH 1996</w:t>
        </w:r>
      </w:smartTag>
    </w:p>
    <w:p w:rsidR="00243276" w:rsidRDefault="00243276" w:rsidP="00F675DD">
      <w:pPr>
        <w:tabs>
          <w:tab w:val="left" w:pos="567"/>
          <w:tab w:val="left" w:pos="1134"/>
          <w:tab w:val="left" w:pos="2160"/>
          <w:tab w:val="left" w:pos="2880"/>
          <w:tab w:val="left" w:pos="3402"/>
          <w:tab w:val="left" w:pos="4195"/>
          <w:tab w:val="left" w:pos="5040"/>
          <w:tab w:val="left" w:pos="5556"/>
          <w:tab w:val="left" w:pos="6480"/>
          <w:tab w:val="left" w:pos="6690"/>
          <w:tab w:val="left" w:pos="7920"/>
          <w:tab w:val="left" w:pos="8640"/>
        </w:tabs>
        <w:jc w:val="both"/>
        <w:rPr>
          <w:sz w:val="22"/>
        </w:rPr>
      </w:pPr>
      <w:r>
        <w:rPr>
          <w:sz w:val="22"/>
        </w:rPr>
        <w:tab/>
        <w:t xml:space="preserve">After considering all aspects of the case and also the opinion furnished by the Board of Chief Engineers, Government hereby directs that in respect of all important bank works actual tests are carried out and average applied and where it is not possible to carry out individual experiment the values given by the Director, K.E.R.S.  As noted in the preamble may be adopted. </w:t>
      </w:r>
    </w:p>
    <w:p w:rsidR="00243276" w:rsidRDefault="00243276" w:rsidP="00F675DD">
      <w:pPr>
        <w:tabs>
          <w:tab w:val="left" w:pos="567"/>
          <w:tab w:val="left" w:pos="1134"/>
          <w:tab w:val="left" w:pos="2160"/>
          <w:tab w:val="left" w:pos="2880"/>
          <w:tab w:val="left" w:pos="3402"/>
          <w:tab w:val="left" w:pos="4195"/>
          <w:tab w:val="left" w:pos="5040"/>
          <w:tab w:val="left" w:pos="5556"/>
          <w:tab w:val="left" w:pos="6480"/>
          <w:tab w:val="left" w:pos="6690"/>
          <w:tab w:val="left" w:pos="7920"/>
          <w:tab w:val="left" w:pos="8640"/>
        </w:tabs>
        <w:ind w:left="2268"/>
        <w:jc w:val="center"/>
        <w:rPr>
          <w:sz w:val="22"/>
        </w:rPr>
      </w:pPr>
      <w:r>
        <w:rPr>
          <w:sz w:val="22"/>
        </w:rPr>
        <w:t xml:space="preserve">By Order and in the Name of the Government of Karnataka </w:t>
      </w:r>
    </w:p>
    <w:p w:rsidR="00243276" w:rsidRDefault="00243276" w:rsidP="00F675DD">
      <w:pPr>
        <w:tabs>
          <w:tab w:val="left" w:pos="567"/>
          <w:tab w:val="left" w:pos="1134"/>
          <w:tab w:val="left" w:pos="2160"/>
          <w:tab w:val="left" w:pos="2880"/>
          <w:tab w:val="left" w:pos="3402"/>
          <w:tab w:val="left" w:pos="4195"/>
          <w:tab w:val="left" w:pos="5040"/>
          <w:tab w:val="left" w:pos="5556"/>
          <w:tab w:val="left" w:pos="6480"/>
          <w:tab w:val="left" w:pos="6690"/>
          <w:tab w:val="left" w:pos="7920"/>
          <w:tab w:val="left" w:pos="8640"/>
        </w:tabs>
        <w:ind w:left="2268"/>
        <w:jc w:val="center"/>
        <w:rPr>
          <w:sz w:val="18"/>
        </w:rPr>
      </w:pPr>
      <w:r w:rsidRPr="002669DA">
        <w:rPr>
          <w:sz w:val="20"/>
        </w:rPr>
        <w:t>Deputy Secretary to Government P.W.D</w:t>
      </w:r>
      <w:r>
        <w:rPr>
          <w:sz w:val="18"/>
        </w:rPr>
        <w:t xml:space="preserve">. </w:t>
      </w:r>
    </w:p>
    <w:p w:rsidR="008C05F1" w:rsidRDefault="008C05F1" w:rsidP="00F675DD">
      <w:pPr>
        <w:tabs>
          <w:tab w:val="left" w:pos="567"/>
          <w:tab w:val="left" w:pos="1134"/>
          <w:tab w:val="left" w:pos="2160"/>
          <w:tab w:val="left" w:pos="2880"/>
          <w:tab w:val="left" w:pos="3402"/>
          <w:tab w:val="left" w:pos="4195"/>
          <w:tab w:val="left" w:pos="5040"/>
          <w:tab w:val="left" w:pos="5556"/>
          <w:tab w:val="left" w:pos="6480"/>
          <w:tab w:val="left" w:pos="6690"/>
          <w:tab w:val="left" w:pos="7920"/>
          <w:tab w:val="left" w:pos="8640"/>
        </w:tabs>
        <w:ind w:left="2268"/>
        <w:jc w:val="center"/>
        <w:rPr>
          <w:sz w:val="18"/>
        </w:rPr>
      </w:pPr>
    </w:p>
    <w:p w:rsidR="00F675DD" w:rsidRPr="007521FF" w:rsidRDefault="00243276" w:rsidP="00F675DD">
      <w:pPr>
        <w:jc w:val="both"/>
        <w:rPr>
          <w:sz w:val="22"/>
          <w:szCs w:val="20"/>
        </w:rPr>
      </w:pPr>
      <w:r>
        <w:t xml:space="preserve">          </w:t>
      </w:r>
      <w:r w:rsidRPr="00C42B06">
        <w:t>The Draft Tender Paper</w:t>
      </w:r>
      <w:r w:rsidR="00895917" w:rsidRPr="00895917">
        <w:rPr>
          <w:sz w:val="22"/>
          <w:szCs w:val="20"/>
        </w:rPr>
        <w:t xml:space="preserve"> </w:t>
      </w:r>
      <w:r w:rsidRPr="00C42B06">
        <w:t xml:space="preserve">for the </w:t>
      </w:r>
      <w:r w:rsidR="005A4976" w:rsidRPr="00C42B06">
        <w:t>work</w:t>
      </w:r>
      <w:r w:rsidR="00F675DD">
        <w:t xml:space="preserve">: </w:t>
      </w:r>
      <w:r w:rsidR="005A4976" w:rsidRPr="00C42B06">
        <w:t xml:space="preserve"> </w:t>
      </w:r>
      <w:r w:rsidR="008B68A8" w:rsidRPr="005954E5">
        <w:t>Repairs to Open trough Aqueduct at CH 2.30km, 1.750km of LBC main canal  and repairs to Distributory gate no.12 of LBC and near escape gate  under Upper Mullamari Project for the year 2025-26</w:t>
      </w:r>
      <w:r w:rsidR="008B68A8">
        <w:t xml:space="preserve"> (</w:t>
      </w:r>
      <w:r w:rsidR="008B68A8">
        <w:rPr>
          <w:rFonts w:ascii="Nunito Sans" w:hAnsi="Nunito Sans"/>
          <w:b/>
          <w:bCs/>
          <w:color w:val="3A3A3A"/>
          <w:spacing w:val="5"/>
          <w:shd w:val="clear" w:color="auto" w:fill="FFFFFF"/>
        </w:rPr>
        <w:t>KNNL/2026-27/DA/WORK_INDENT4600)</w:t>
      </w:r>
      <w:r w:rsidR="0093210E">
        <w:rPr>
          <w:rFonts w:ascii="Nunito Sans" w:hAnsi="Nunito Sans"/>
          <w:b/>
          <w:bCs/>
          <w:color w:val="3A3A3A"/>
          <w:spacing w:val="5"/>
          <w:shd w:val="clear" w:color="auto" w:fill="FFFFFF"/>
        </w:rPr>
        <w:t xml:space="preserve"> </w:t>
      </w:r>
      <w:r w:rsidR="007521FF" w:rsidRPr="007521FF">
        <w:rPr>
          <w:sz w:val="22"/>
          <w:szCs w:val="20"/>
        </w:rPr>
        <w:t>is submitted for Kind Approval</w:t>
      </w:r>
    </w:p>
    <w:p w:rsidR="00E52D2A" w:rsidRPr="007521FF" w:rsidRDefault="00E52D2A" w:rsidP="00F675DD">
      <w:pPr>
        <w:jc w:val="both"/>
        <w:rPr>
          <w:b/>
          <w:sz w:val="32"/>
        </w:rPr>
      </w:pPr>
    </w:p>
    <w:p w:rsidR="007521FF" w:rsidRDefault="007521FF" w:rsidP="00F675DD">
      <w:pPr>
        <w:jc w:val="both"/>
        <w:rPr>
          <w:b/>
          <w:sz w:val="32"/>
        </w:rPr>
      </w:pPr>
    </w:p>
    <w:p w:rsidR="007521FF" w:rsidRDefault="007521FF" w:rsidP="00F675DD">
      <w:pPr>
        <w:jc w:val="both"/>
        <w:rPr>
          <w:b/>
          <w:sz w:val="32"/>
        </w:rPr>
      </w:pPr>
    </w:p>
    <w:p w:rsidR="00C605A1" w:rsidRDefault="005A4976" w:rsidP="00F675DD">
      <w:pPr>
        <w:tabs>
          <w:tab w:val="left" w:pos="618"/>
          <w:tab w:val="left" w:pos="1134"/>
          <w:tab w:val="left" w:pos="1701"/>
          <w:tab w:val="left" w:pos="2523"/>
        </w:tabs>
        <w:ind w:left="6480"/>
        <w:rPr>
          <w:rFonts w:asciiTheme="majorHAnsi" w:hAnsiTheme="majorHAnsi"/>
        </w:rPr>
      </w:pPr>
      <w:r>
        <w:rPr>
          <w:rFonts w:asciiTheme="majorHAnsi" w:hAnsiTheme="majorHAnsi"/>
        </w:rPr>
        <w:t>Executive Engineer KNNL</w:t>
      </w:r>
    </w:p>
    <w:p w:rsidR="005A4976" w:rsidRPr="007B3037" w:rsidRDefault="005A4976" w:rsidP="00F675DD">
      <w:pPr>
        <w:tabs>
          <w:tab w:val="left" w:pos="618"/>
          <w:tab w:val="left" w:pos="1134"/>
          <w:tab w:val="left" w:pos="1701"/>
          <w:tab w:val="left" w:pos="2523"/>
        </w:tabs>
        <w:ind w:left="6480"/>
        <w:rPr>
          <w:rFonts w:asciiTheme="majorHAnsi" w:hAnsiTheme="majorHAnsi"/>
        </w:rPr>
      </w:pPr>
      <w:r>
        <w:rPr>
          <w:rFonts w:asciiTheme="majorHAnsi" w:hAnsiTheme="majorHAnsi"/>
        </w:rPr>
        <w:t>KPC Division no.2 BHALKI</w:t>
      </w:r>
    </w:p>
    <w:sectPr w:rsidR="005A4976" w:rsidRPr="007B3037" w:rsidSect="004A6C89">
      <w:footerReference w:type="default" r:id="rId15"/>
      <w:pgSz w:w="12240" w:h="15840"/>
      <w:pgMar w:top="448" w:right="1168" w:bottom="227" w:left="1440" w:header="720" w:footer="720" w:gutter="0"/>
      <w:pgBorders w:display="firstPage" w:offsetFrom="page">
        <w:top w:val="handmade1" w:sz="31" w:space="24" w:color="auto"/>
        <w:left w:val="handmade1" w:sz="31" w:space="24" w:color="auto"/>
        <w:bottom w:val="handmade1" w:sz="31" w:space="24" w:color="auto"/>
        <w:right w:val="handmade1" w:sz="31" w:space="24" w:color="auto"/>
      </w:pgBorders>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05D9" w:rsidRDefault="004705D9">
      <w:r>
        <w:separator/>
      </w:r>
    </w:p>
  </w:endnote>
  <w:endnote w:type="continuationSeparator" w:id="1">
    <w:p w:rsidR="004705D9" w:rsidRDefault="004705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Nunito Sans">
    <w:altName w:val="Times New Roman"/>
    <w:panose1 w:val="00000000000000000000"/>
    <w:charset w:val="00"/>
    <w:family w:val="roman"/>
    <w:notTrueType/>
    <w:pitch w:val="default"/>
    <w:sig w:usb0="00000000" w:usb1="00000000" w:usb2="00000000" w:usb3="00000000" w:csb0="00000000" w:csb1="00000000"/>
  </w:font>
  <w:font w:name="Nudi 01 e">
    <w:panose1 w:val="00000000000000000000"/>
    <w:charset w:val="00"/>
    <w:family w:val="auto"/>
    <w:pitch w:val="variable"/>
    <w:sig w:usb0="00000003" w:usb1="00000000" w:usb2="00000000" w:usb3="00000000" w:csb0="00000001" w:csb1="00000000"/>
  </w:font>
  <w:font w:name="Angsana New">
    <w:panose1 w:val="02020603050405020304"/>
    <w:charset w:val="DE"/>
    <w:family w:val="roman"/>
    <w:notTrueType/>
    <w:pitch w:val="variable"/>
    <w:sig w:usb0="01000001" w:usb1="00000000" w:usb2="00000000" w:usb3="00000000" w:csb0="00010000" w:csb1="00000000"/>
  </w:font>
  <w:font w:name="Nudi web 01 e">
    <w:panose1 w:val="00000000000000000000"/>
    <w:charset w:val="00"/>
    <w:family w:val="auto"/>
    <w:pitch w:val="variable"/>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86381"/>
      <w:docPartObj>
        <w:docPartGallery w:val="Page Numbers (Bottom of Page)"/>
        <w:docPartUnique/>
      </w:docPartObj>
    </w:sdtPr>
    <w:sdtContent>
      <w:p w:rsidR="006B26B2" w:rsidRDefault="006B26B2">
        <w:pPr>
          <w:pStyle w:val="Footer"/>
          <w:jc w:val="center"/>
        </w:pPr>
        <w:fldSimple w:instr=" PAGE   \* MERGEFORMAT ">
          <w:r w:rsidR="002333ED">
            <w:rPr>
              <w:noProof/>
            </w:rPr>
            <w:t>5</w:t>
          </w:r>
        </w:fldSimple>
      </w:p>
    </w:sdtContent>
  </w:sdt>
  <w:p w:rsidR="006B26B2" w:rsidRDefault="006B26B2">
    <w:pPr>
      <w:pStyle w:val="Footer"/>
    </w:pPr>
    <w:r>
      <w:t>Contractor                                                                                                                                        Executive Engineer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05D9" w:rsidRDefault="004705D9">
      <w:r>
        <w:separator/>
      </w:r>
    </w:p>
  </w:footnote>
  <w:footnote w:type="continuationSeparator" w:id="1">
    <w:p w:rsidR="004705D9" w:rsidRDefault="004705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name w:val="WW8Num4"/>
    <w:lvl w:ilvl="0">
      <w:start w:val="1"/>
      <w:numFmt w:val="lowerRoman"/>
      <w:lvlText w:val="(%1)"/>
      <w:lvlJc w:val="left"/>
      <w:pPr>
        <w:tabs>
          <w:tab w:val="num" w:pos="1440"/>
        </w:tabs>
      </w:pPr>
      <w:rPr>
        <w:caps w:val="0"/>
        <w:smallCaps w:val="0"/>
      </w:rPr>
    </w:lvl>
  </w:abstractNum>
  <w:abstractNum w:abstractNumId="1">
    <w:nsid w:val="00000008"/>
    <w:multiLevelType w:val="singleLevel"/>
    <w:tmpl w:val="00000008"/>
    <w:name w:val="WW8Num7"/>
    <w:lvl w:ilvl="0">
      <w:start w:val="1"/>
      <w:numFmt w:val="lowerRoman"/>
      <w:lvlText w:val="(%1)"/>
      <w:lvlJc w:val="left"/>
      <w:pPr>
        <w:tabs>
          <w:tab w:val="num" w:pos="1440"/>
        </w:tabs>
      </w:pPr>
    </w:lvl>
  </w:abstractNum>
  <w:abstractNum w:abstractNumId="2">
    <w:nsid w:val="00000013"/>
    <w:multiLevelType w:val="singleLevel"/>
    <w:tmpl w:val="00000013"/>
    <w:name w:val="WW8Num18"/>
    <w:lvl w:ilvl="0">
      <w:start w:val="1"/>
      <w:numFmt w:val="upperLetter"/>
      <w:lvlText w:val="(%1)"/>
      <w:lvlJc w:val="left"/>
      <w:pPr>
        <w:tabs>
          <w:tab w:val="num" w:pos="375"/>
        </w:tabs>
      </w:pPr>
    </w:lvl>
  </w:abstractNum>
  <w:abstractNum w:abstractNumId="3">
    <w:nsid w:val="0000004C"/>
    <w:multiLevelType w:val="singleLevel"/>
    <w:tmpl w:val="0000004C"/>
    <w:name w:val="WW8Num75"/>
    <w:lvl w:ilvl="0">
      <w:start w:val="1"/>
      <w:numFmt w:val="decimal"/>
      <w:lvlText w:val="%1)"/>
      <w:lvlJc w:val="left"/>
      <w:pPr>
        <w:tabs>
          <w:tab w:val="num" w:pos="720"/>
        </w:tabs>
      </w:pPr>
    </w:lvl>
  </w:abstractNum>
  <w:abstractNum w:abstractNumId="4">
    <w:nsid w:val="00000090"/>
    <w:multiLevelType w:val="singleLevel"/>
    <w:tmpl w:val="00000090"/>
    <w:name w:val="WW8Num143"/>
    <w:lvl w:ilvl="0">
      <w:start w:val="1"/>
      <w:numFmt w:val="decimal"/>
      <w:lvlText w:val="%1)"/>
      <w:lvlJc w:val="left"/>
      <w:pPr>
        <w:tabs>
          <w:tab w:val="num" w:pos="720"/>
        </w:tabs>
      </w:pPr>
    </w:lvl>
  </w:abstractNum>
  <w:abstractNum w:abstractNumId="5">
    <w:nsid w:val="000000B1"/>
    <w:multiLevelType w:val="singleLevel"/>
    <w:tmpl w:val="000000B1"/>
    <w:name w:val="WW8Num176"/>
    <w:lvl w:ilvl="0">
      <w:start w:val="1"/>
      <w:numFmt w:val="lowerRoman"/>
      <w:lvlText w:val="(%1)"/>
      <w:lvlJc w:val="left"/>
      <w:pPr>
        <w:tabs>
          <w:tab w:val="num" w:pos="1440"/>
        </w:tabs>
      </w:pPr>
      <w:rPr>
        <w:rFonts w:ascii="Times New Roman" w:hAnsi="Times New Roman"/>
        <w:b w:val="0"/>
        <w:i w:val="0"/>
        <w:sz w:val="24"/>
        <w:u w:val="none"/>
      </w:rPr>
    </w:lvl>
  </w:abstractNum>
  <w:abstractNum w:abstractNumId="6">
    <w:nsid w:val="000000C9"/>
    <w:multiLevelType w:val="singleLevel"/>
    <w:tmpl w:val="000000C9"/>
    <w:name w:val="WW8Num200"/>
    <w:lvl w:ilvl="0">
      <w:start w:val="2"/>
      <w:numFmt w:val="decimal"/>
      <w:lvlText w:val="%1)"/>
      <w:lvlJc w:val="left"/>
      <w:pPr>
        <w:tabs>
          <w:tab w:val="num" w:pos="360"/>
        </w:tabs>
      </w:pPr>
    </w:lvl>
  </w:abstractNum>
  <w:abstractNum w:abstractNumId="7">
    <w:nsid w:val="000000D6"/>
    <w:multiLevelType w:val="singleLevel"/>
    <w:tmpl w:val="000000D6"/>
    <w:name w:val="WW8Num213"/>
    <w:lvl w:ilvl="0">
      <w:start w:val="1"/>
      <w:numFmt w:val="lowerLetter"/>
      <w:lvlText w:val="(%1)"/>
      <w:lvlJc w:val="left"/>
      <w:pPr>
        <w:tabs>
          <w:tab w:val="num" w:pos="1545"/>
        </w:tabs>
      </w:pPr>
    </w:lvl>
  </w:abstractNum>
  <w:abstractNum w:abstractNumId="8">
    <w:nsid w:val="00AB5254"/>
    <w:multiLevelType w:val="hybridMultilevel"/>
    <w:tmpl w:val="05784086"/>
    <w:lvl w:ilvl="0" w:tplc="45448CFA">
      <w:start w:val="1"/>
      <w:numFmt w:val="decimal"/>
      <w:lvlText w:val="%1. "/>
      <w:legacy w:legacy="1" w:legacySpace="0" w:legacyIndent="360"/>
      <w:lvlJc w:val="left"/>
      <w:pPr>
        <w:ind w:left="360" w:hanging="360"/>
      </w:pPr>
      <w:rPr>
        <w:rFonts w:ascii="Times New Roman" w:hAnsi="Times New Roman" w:hint="default"/>
        <w:b w:val="0"/>
        <w:i w:val="0"/>
        <w:sz w:val="24"/>
        <w:u w:val="none"/>
      </w:rPr>
    </w:lvl>
    <w:lvl w:ilvl="1" w:tplc="04090017">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6A92176"/>
    <w:multiLevelType w:val="hybridMultilevel"/>
    <w:tmpl w:val="D10403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A16189C"/>
    <w:multiLevelType w:val="hybridMultilevel"/>
    <w:tmpl w:val="28BAB000"/>
    <w:lvl w:ilvl="0" w:tplc="1DFEFDFC">
      <w:start w:val="1"/>
      <w:numFmt w:val="lowerLetter"/>
      <w:lvlText w:val="%1)"/>
      <w:lvlJc w:val="left"/>
      <w:pPr>
        <w:tabs>
          <w:tab w:val="num" w:pos="1410"/>
        </w:tabs>
        <w:ind w:left="1410" w:hanging="4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0B0B5070"/>
    <w:multiLevelType w:val="multilevel"/>
    <w:tmpl w:val="6172DC56"/>
    <w:lvl w:ilvl="0">
      <w:start w:val="1"/>
      <w:numFmt w:val="decimal"/>
      <w:lvlText w:val="%1)"/>
      <w:lvlJc w:val="left"/>
      <w:pPr>
        <w:ind w:left="72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0C112A99"/>
    <w:multiLevelType w:val="singleLevel"/>
    <w:tmpl w:val="B14C5DA6"/>
    <w:lvl w:ilvl="0">
      <w:start w:val="1"/>
      <w:numFmt w:val="lowerLetter"/>
      <w:lvlText w:val="(%1)"/>
      <w:lvlJc w:val="left"/>
      <w:pPr>
        <w:tabs>
          <w:tab w:val="num" w:pos="1440"/>
        </w:tabs>
        <w:ind w:left="1440" w:hanging="720"/>
      </w:pPr>
      <w:rPr>
        <w:rFonts w:hint="default"/>
      </w:rPr>
    </w:lvl>
  </w:abstractNum>
  <w:abstractNum w:abstractNumId="13">
    <w:nsid w:val="0C7A575B"/>
    <w:multiLevelType w:val="singleLevel"/>
    <w:tmpl w:val="1E60D0F2"/>
    <w:lvl w:ilvl="0">
      <w:start w:val="3"/>
      <w:numFmt w:val="decimal"/>
      <w:lvlText w:val="%1. "/>
      <w:legacy w:legacy="1" w:legacySpace="0" w:legacyIndent="360"/>
      <w:lvlJc w:val="left"/>
      <w:pPr>
        <w:ind w:left="360" w:hanging="360"/>
      </w:pPr>
      <w:rPr>
        <w:rFonts w:ascii="Times New Roman" w:hAnsi="Times New Roman" w:hint="default"/>
        <w:b w:val="0"/>
        <w:i w:val="0"/>
        <w:sz w:val="24"/>
        <w:u w:val="none"/>
      </w:rPr>
    </w:lvl>
  </w:abstractNum>
  <w:abstractNum w:abstractNumId="14">
    <w:nsid w:val="0E087617"/>
    <w:multiLevelType w:val="hybridMultilevel"/>
    <w:tmpl w:val="026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50806BC"/>
    <w:multiLevelType w:val="multilevel"/>
    <w:tmpl w:val="A18E4C28"/>
    <w:lvl w:ilvl="0">
      <w:start w:val="2"/>
      <w:numFmt w:val="decimal"/>
      <w:lvlText w:val="%1. "/>
      <w:legacy w:legacy="1" w:legacySpace="0" w:legacyIndent="360"/>
      <w:lvlJc w:val="left"/>
      <w:pPr>
        <w:ind w:left="360" w:hanging="360"/>
      </w:pPr>
      <w:rPr>
        <w:rFonts w:ascii="Times New Roman" w:hAnsi="Times New Roman" w:hint="default"/>
        <w:b w:val="0"/>
        <w:i w:val="0"/>
        <w:sz w:val="24"/>
        <w:u w:val="none"/>
      </w:rPr>
    </w:lvl>
    <w:lvl w:ilvl="1" w:tentative="1">
      <w:start w:val="1"/>
      <w:numFmt w:val="lowerLetter"/>
      <w:lvlText w:val="%2."/>
      <w:lvlJc w:val="left"/>
      <w:pPr>
        <w:tabs>
          <w:tab w:val="num" w:pos="1500"/>
        </w:tabs>
        <w:ind w:left="1500" w:hanging="360"/>
      </w:pPr>
    </w:lvl>
    <w:lvl w:ilvl="2" w:tentative="1">
      <w:start w:val="1"/>
      <w:numFmt w:val="lowerRoman"/>
      <w:lvlText w:val="%3."/>
      <w:lvlJc w:val="right"/>
      <w:pPr>
        <w:tabs>
          <w:tab w:val="num" w:pos="2220"/>
        </w:tabs>
        <w:ind w:left="2220" w:hanging="180"/>
      </w:pPr>
    </w:lvl>
    <w:lvl w:ilvl="3" w:tentative="1">
      <w:start w:val="1"/>
      <w:numFmt w:val="decimal"/>
      <w:lvlText w:val="%4."/>
      <w:lvlJc w:val="left"/>
      <w:pPr>
        <w:tabs>
          <w:tab w:val="num" w:pos="2940"/>
        </w:tabs>
        <w:ind w:left="2940" w:hanging="360"/>
      </w:pPr>
    </w:lvl>
    <w:lvl w:ilvl="4" w:tentative="1">
      <w:start w:val="1"/>
      <w:numFmt w:val="lowerLetter"/>
      <w:lvlText w:val="%5."/>
      <w:lvlJc w:val="left"/>
      <w:pPr>
        <w:tabs>
          <w:tab w:val="num" w:pos="3660"/>
        </w:tabs>
        <w:ind w:left="3660" w:hanging="360"/>
      </w:pPr>
    </w:lvl>
    <w:lvl w:ilvl="5" w:tentative="1">
      <w:start w:val="1"/>
      <w:numFmt w:val="lowerRoman"/>
      <w:lvlText w:val="%6."/>
      <w:lvlJc w:val="right"/>
      <w:pPr>
        <w:tabs>
          <w:tab w:val="num" w:pos="4380"/>
        </w:tabs>
        <w:ind w:left="4380" w:hanging="180"/>
      </w:pPr>
    </w:lvl>
    <w:lvl w:ilvl="6" w:tentative="1">
      <w:start w:val="1"/>
      <w:numFmt w:val="decimal"/>
      <w:lvlText w:val="%7."/>
      <w:lvlJc w:val="left"/>
      <w:pPr>
        <w:tabs>
          <w:tab w:val="num" w:pos="5100"/>
        </w:tabs>
        <w:ind w:left="5100" w:hanging="360"/>
      </w:pPr>
    </w:lvl>
    <w:lvl w:ilvl="7" w:tentative="1">
      <w:start w:val="1"/>
      <w:numFmt w:val="lowerLetter"/>
      <w:lvlText w:val="%8."/>
      <w:lvlJc w:val="left"/>
      <w:pPr>
        <w:tabs>
          <w:tab w:val="num" w:pos="5820"/>
        </w:tabs>
        <w:ind w:left="5820" w:hanging="360"/>
      </w:pPr>
    </w:lvl>
    <w:lvl w:ilvl="8" w:tentative="1">
      <w:start w:val="1"/>
      <w:numFmt w:val="lowerRoman"/>
      <w:lvlText w:val="%9."/>
      <w:lvlJc w:val="right"/>
      <w:pPr>
        <w:tabs>
          <w:tab w:val="num" w:pos="6540"/>
        </w:tabs>
        <w:ind w:left="6540" w:hanging="180"/>
      </w:pPr>
    </w:lvl>
  </w:abstractNum>
  <w:abstractNum w:abstractNumId="16">
    <w:nsid w:val="16206FA1"/>
    <w:multiLevelType w:val="hybridMultilevel"/>
    <w:tmpl w:val="7B387D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DA45E11"/>
    <w:multiLevelType w:val="hybridMultilevel"/>
    <w:tmpl w:val="2A50A9F8"/>
    <w:lvl w:ilvl="0" w:tplc="2C5A0774">
      <w:start w:val="1"/>
      <w:numFmt w:val="lowerRoman"/>
      <w:lvlText w:val="%1)"/>
      <w:lvlJc w:val="left"/>
      <w:pPr>
        <w:tabs>
          <w:tab w:val="num" w:pos="1080"/>
        </w:tabs>
        <w:ind w:left="1080" w:hanging="720"/>
      </w:pPr>
      <w:rPr>
        <w:rFonts w:hint="default"/>
      </w:rPr>
    </w:lvl>
    <w:lvl w:ilvl="1" w:tplc="41C8ECF6">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30D67E5"/>
    <w:multiLevelType w:val="hybridMultilevel"/>
    <w:tmpl w:val="0A48DB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8B25FE8"/>
    <w:multiLevelType w:val="singleLevel"/>
    <w:tmpl w:val="09DA6DB4"/>
    <w:lvl w:ilvl="0">
      <w:start w:val="3"/>
      <w:numFmt w:val="decimal"/>
      <w:lvlText w:val="%1."/>
      <w:lvlJc w:val="left"/>
      <w:pPr>
        <w:tabs>
          <w:tab w:val="num" w:pos="720"/>
        </w:tabs>
        <w:ind w:left="720" w:hanging="720"/>
      </w:pPr>
      <w:rPr>
        <w:rFonts w:hint="default"/>
      </w:rPr>
    </w:lvl>
  </w:abstractNum>
  <w:abstractNum w:abstractNumId="20">
    <w:nsid w:val="2BD546C4"/>
    <w:multiLevelType w:val="singleLevel"/>
    <w:tmpl w:val="7DD24800"/>
    <w:lvl w:ilvl="0">
      <w:start w:val="1"/>
      <w:numFmt w:val="decimal"/>
      <w:lvlText w:val="%1."/>
      <w:lvlJc w:val="left"/>
      <w:pPr>
        <w:tabs>
          <w:tab w:val="num" w:pos="360"/>
        </w:tabs>
        <w:ind w:left="360" w:hanging="360"/>
      </w:pPr>
      <w:rPr>
        <w:rFonts w:hint="default"/>
        <w:b w:val="0"/>
        <w:i w:val="0"/>
        <w:sz w:val="24"/>
        <w:u w:val="none"/>
      </w:rPr>
    </w:lvl>
  </w:abstractNum>
  <w:abstractNum w:abstractNumId="21">
    <w:nsid w:val="2DED14FF"/>
    <w:multiLevelType w:val="multilevel"/>
    <w:tmpl w:val="C4F0D2C4"/>
    <w:lvl w:ilvl="0">
      <w:start w:val="1"/>
      <w:numFmt w:val="decimal"/>
      <w:lvlText w:val="%1."/>
      <w:lvlJc w:val="left"/>
      <w:pPr>
        <w:ind w:left="810" w:hanging="360"/>
      </w:pPr>
      <w:rPr>
        <w:b w:val="0"/>
      </w:rPr>
    </w:lvl>
    <w:lvl w:ilvl="1">
      <w:start w:val="1"/>
      <w:numFmt w:val="lowerLetter"/>
      <w:lvlText w:val="%2."/>
      <w:lvlJc w:val="left"/>
      <w:pPr>
        <w:ind w:left="1590" w:hanging="360"/>
      </w:pPr>
    </w:lvl>
    <w:lvl w:ilvl="2">
      <w:start w:val="1"/>
      <w:numFmt w:val="lowerRoman"/>
      <w:lvlText w:val="%3."/>
      <w:lvlJc w:val="right"/>
      <w:pPr>
        <w:ind w:left="2310" w:hanging="180"/>
      </w:pPr>
    </w:lvl>
    <w:lvl w:ilvl="3">
      <w:start w:val="1"/>
      <w:numFmt w:val="decimal"/>
      <w:lvlText w:val="%4."/>
      <w:lvlJc w:val="left"/>
      <w:pPr>
        <w:ind w:left="3030" w:hanging="360"/>
      </w:pPr>
    </w:lvl>
    <w:lvl w:ilvl="4">
      <w:start w:val="1"/>
      <w:numFmt w:val="lowerLetter"/>
      <w:lvlText w:val="%5."/>
      <w:lvlJc w:val="left"/>
      <w:pPr>
        <w:ind w:left="3750" w:hanging="360"/>
      </w:pPr>
    </w:lvl>
    <w:lvl w:ilvl="5">
      <w:start w:val="1"/>
      <w:numFmt w:val="lowerRoman"/>
      <w:lvlText w:val="%6."/>
      <w:lvlJc w:val="right"/>
      <w:pPr>
        <w:ind w:left="4470" w:hanging="180"/>
      </w:pPr>
    </w:lvl>
    <w:lvl w:ilvl="6">
      <w:start w:val="1"/>
      <w:numFmt w:val="decimal"/>
      <w:lvlText w:val="%7."/>
      <w:lvlJc w:val="left"/>
      <w:pPr>
        <w:ind w:left="5190" w:hanging="360"/>
      </w:pPr>
    </w:lvl>
    <w:lvl w:ilvl="7">
      <w:start w:val="1"/>
      <w:numFmt w:val="lowerLetter"/>
      <w:lvlText w:val="%8."/>
      <w:lvlJc w:val="left"/>
      <w:pPr>
        <w:ind w:left="5910" w:hanging="360"/>
      </w:pPr>
    </w:lvl>
    <w:lvl w:ilvl="8">
      <w:start w:val="1"/>
      <w:numFmt w:val="lowerRoman"/>
      <w:lvlText w:val="%9."/>
      <w:lvlJc w:val="right"/>
      <w:pPr>
        <w:ind w:left="6630" w:hanging="180"/>
      </w:pPr>
    </w:lvl>
  </w:abstractNum>
  <w:abstractNum w:abstractNumId="22">
    <w:nsid w:val="30C24C2C"/>
    <w:multiLevelType w:val="hybridMultilevel"/>
    <w:tmpl w:val="3C5CE5D0"/>
    <w:lvl w:ilvl="0" w:tplc="17DA444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7382F68"/>
    <w:multiLevelType w:val="singleLevel"/>
    <w:tmpl w:val="4C20E9F8"/>
    <w:lvl w:ilvl="0">
      <w:start w:val="1"/>
      <w:numFmt w:val="decimal"/>
      <w:lvlText w:val="%1. "/>
      <w:legacy w:legacy="1" w:legacySpace="0" w:legacyIndent="360"/>
      <w:lvlJc w:val="left"/>
      <w:pPr>
        <w:ind w:left="360" w:hanging="360"/>
      </w:pPr>
      <w:rPr>
        <w:rFonts w:ascii="Times New Roman" w:hAnsi="Times New Roman" w:hint="default"/>
        <w:b w:val="0"/>
        <w:i w:val="0"/>
        <w:sz w:val="24"/>
        <w:u w:val="none"/>
      </w:rPr>
    </w:lvl>
  </w:abstractNum>
  <w:abstractNum w:abstractNumId="24">
    <w:nsid w:val="395127BD"/>
    <w:multiLevelType w:val="singleLevel"/>
    <w:tmpl w:val="7220C716"/>
    <w:lvl w:ilvl="0">
      <w:start w:val="2"/>
      <w:numFmt w:val="lowerLetter"/>
      <w:lvlText w:val="(%1) "/>
      <w:legacy w:legacy="1" w:legacySpace="0" w:legacyIndent="360"/>
      <w:lvlJc w:val="left"/>
      <w:pPr>
        <w:ind w:left="360" w:hanging="360"/>
      </w:pPr>
      <w:rPr>
        <w:rFonts w:ascii="Times New Roman" w:hAnsi="Times New Roman" w:hint="default"/>
        <w:b w:val="0"/>
        <w:i w:val="0"/>
        <w:sz w:val="24"/>
        <w:u w:val="none"/>
      </w:rPr>
    </w:lvl>
  </w:abstractNum>
  <w:abstractNum w:abstractNumId="25">
    <w:nsid w:val="3B7662B8"/>
    <w:multiLevelType w:val="hybridMultilevel"/>
    <w:tmpl w:val="03E0F1B0"/>
    <w:lvl w:ilvl="0" w:tplc="04090017">
      <w:start w:val="1"/>
      <w:numFmt w:val="lowerLetter"/>
      <w:lvlText w:val="%1)"/>
      <w:lvlJc w:val="left"/>
      <w:pPr>
        <w:ind w:left="720" w:hanging="360"/>
      </w:pPr>
      <w:rPr>
        <w:rFonts w:hint="default"/>
      </w:rPr>
    </w:lvl>
    <w:lvl w:ilvl="1" w:tplc="A77A784C" w:tentative="1">
      <w:start w:val="1"/>
      <w:numFmt w:val="lowerLetter"/>
      <w:lvlText w:val="%2."/>
      <w:lvlJc w:val="left"/>
      <w:pPr>
        <w:ind w:left="1440" w:hanging="360"/>
      </w:pPr>
    </w:lvl>
    <w:lvl w:ilvl="2" w:tplc="5802A90E" w:tentative="1">
      <w:start w:val="1"/>
      <w:numFmt w:val="lowerRoman"/>
      <w:lvlText w:val="%3."/>
      <w:lvlJc w:val="right"/>
      <w:pPr>
        <w:ind w:left="2160" w:hanging="180"/>
      </w:pPr>
    </w:lvl>
    <w:lvl w:ilvl="3" w:tplc="F6D6245E" w:tentative="1">
      <w:start w:val="1"/>
      <w:numFmt w:val="decimal"/>
      <w:lvlText w:val="%4."/>
      <w:lvlJc w:val="left"/>
      <w:pPr>
        <w:ind w:left="2880" w:hanging="360"/>
      </w:pPr>
    </w:lvl>
    <w:lvl w:ilvl="4" w:tplc="6DB8A08A" w:tentative="1">
      <w:start w:val="1"/>
      <w:numFmt w:val="lowerLetter"/>
      <w:lvlText w:val="%5."/>
      <w:lvlJc w:val="left"/>
      <w:pPr>
        <w:ind w:left="3600" w:hanging="360"/>
      </w:pPr>
    </w:lvl>
    <w:lvl w:ilvl="5" w:tplc="57C23E70" w:tentative="1">
      <w:start w:val="1"/>
      <w:numFmt w:val="lowerRoman"/>
      <w:lvlText w:val="%6."/>
      <w:lvlJc w:val="right"/>
      <w:pPr>
        <w:ind w:left="4320" w:hanging="180"/>
      </w:pPr>
    </w:lvl>
    <w:lvl w:ilvl="6" w:tplc="E112F8FA" w:tentative="1">
      <w:start w:val="1"/>
      <w:numFmt w:val="decimal"/>
      <w:lvlText w:val="%7."/>
      <w:lvlJc w:val="left"/>
      <w:pPr>
        <w:ind w:left="5040" w:hanging="360"/>
      </w:pPr>
    </w:lvl>
    <w:lvl w:ilvl="7" w:tplc="273A523A" w:tentative="1">
      <w:start w:val="1"/>
      <w:numFmt w:val="lowerLetter"/>
      <w:lvlText w:val="%8."/>
      <w:lvlJc w:val="left"/>
      <w:pPr>
        <w:ind w:left="5760" w:hanging="360"/>
      </w:pPr>
    </w:lvl>
    <w:lvl w:ilvl="8" w:tplc="D576AE5C" w:tentative="1">
      <w:start w:val="1"/>
      <w:numFmt w:val="lowerRoman"/>
      <w:lvlText w:val="%9."/>
      <w:lvlJc w:val="right"/>
      <w:pPr>
        <w:ind w:left="6480" w:hanging="180"/>
      </w:pPr>
    </w:lvl>
  </w:abstractNum>
  <w:abstractNum w:abstractNumId="26">
    <w:nsid w:val="3BE178A7"/>
    <w:multiLevelType w:val="hybridMultilevel"/>
    <w:tmpl w:val="C24465EE"/>
    <w:lvl w:ilvl="0" w:tplc="0409000F">
      <w:start w:val="1"/>
      <w:numFmt w:val="decimal"/>
      <w:lvlText w:val="%1."/>
      <w:lvlJc w:val="left"/>
      <w:pPr>
        <w:ind w:left="761" w:hanging="360"/>
      </w:pPr>
    </w:lvl>
    <w:lvl w:ilvl="1" w:tplc="04090019" w:tentative="1">
      <w:start w:val="1"/>
      <w:numFmt w:val="lowerLetter"/>
      <w:lvlText w:val="%2."/>
      <w:lvlJc w:val="left"/>
      <w:pPr>
        <w:ind w:left="1481" w:hanging="360"/>
      </w:pPr>
    </w:lvl>
    <w:lvl w:ilvl="2" w:tplc="0409001B" w:tentative="1">
      <w:start w:val="1"/>
      <w:numFmt w:val="lowerRoman"/>
      <w:lvlText w:val="%3."/>
      <w:lvlJc w:val="right"/>
      <w:pPr>
        <w:ind w:left="2201" w:hanging="180"/>
      </w:pPr>
    </w:lvl>
    <w:lvl w:ilvl="3" w:tplc="0409000F" w:tentative="1">
      <w:start w:val="1"/>
      <w:numFmt w:val="decimal"/>
      <w:lvlText w:val="%4."/>
      <w:lvlJc w:val="left"/>
      <w:pPr>
        <w:ind w:left="2921" w:hanging="360"/>
      </w:pPr>
    </w:lvl>
    <w:lvl w:ilvl="4" w:tplc="04090019" w:tentative="1">
      <w:start w:val="1"/>
      <w:numFmt w:val="lowerLetter"/>
      <w:lvlText w:val="%5."/>
      <w:lvlJc w:val="left"/>
      <w:pPr>
        <w:ind w:left="3641" w:hanging="360"/>
      </w:pPr>
    </w:lvl>
    <w:lvl w:ilvl="5" w:tplc="0409001B" w:tentative="1">
      <w:start w:val="1"/>
      <w:numFmt w:val="lowerRoman"/>
      <w:lvlText w:val="%6."/>
      <w:lvlJc w:val="right"/>
      <w:pPr>
        <w:ind w:left="4361" w:hanging="180"/>
      </w:pPr>
    </w:lvl>
    <w:lvl w:ilvl="6" w:tplc="0409000F" w:tentative="1">
      <w:start w:val="1"/>
      <w:numFmt w:val="decimal"/>
      <w:lvlText w:val="%7."/>
      <w:lvlJc w:val="left"/>
      <w:pPr>
        <w:ind w:left="5081" w:hanging="360"/>
      </w:pPr>
    </w:lvl>
    <w:lvl w:ilvl="7" w:tplc="04090019" w:tentative="1">
      <w:start w:val="1"/>
      <w:numFmt w:val="lowerLetter"/>
      <w:lvlText w:val="%8."/>
      <w:lvlJc w:val="left"/>
      <w:pPr>
        <w:ind w:left="5801" w:hanging="360"/>
      </w:pPr>
    </w:lvl>
    <w:lvl w:ilvl="8" w:tplc="0409001B" w:tentative="1">
      <w:start w:val="1"/>
      <w:numFmt w:val="lowerRoman"/>
      <w:lvlText w:val="%9."/>
      <w:lvlJc w:val="right"/>
      <w:pPr>
        <w:ind w:left="6521" w:hanging="180"/>
      </w:pPr>
    </w:lvl>
  </w:abstractNum>
  <w:abstractNum w:abstractNumId="27">
    <w:nsid w:val="3D023A84"/>
    <w:multiLevelType w:val="hybridMultilevel"/>
    <w:tmpl w:val="44364066"/>
    <w:lvl w:ilvl="0" w:tplc="FFFFFFFF">
      <w:start w:val="1"/>
      <w:numFmt w:val="lowerRoman"/>
      <w:lvlText w:val="(%1)"/>
      <w:lvlJc w:val="left"/>
      <w:pPr>
        <w:tabs>
          <w:tab w:val="num" w:pos="1080"/>
        </w:tabs>
        <w:ind w:left="1080" w:hanging="720"/>
      </w:pPr>
      <w:rPr>
        <w:rFonts w:hint="default"/>
      </w:rPr>
    </w:lvl>
    <w:lvl w:ilvl="1" w:tplc="FFFFFFFF">
      <w:start w:val="1"/>
      <w:numFmt w:val="decimal"/>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3E5202E7"/>
    <w:multiLevelType w:val="hybridMultilevel"/>
    <w:tmpl w:val="385C8078"/>
    <w:lvl w:ilvl="0" w:tplc="8214B8E2">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EE054EE"/>
    <w:multiLevelType w:val="hybridMultilevel"/>
    <w:tmpl w:val="30A227DC"/>
    <w:lvl w:ilvl="0" w:tplc="17B25F48">
      <w:start w:val="1"/>
      <w:numFmt w:val="decimal"/>
      <w:lvlText w:val="%1)"/>
      <w:lvlJc w:val="left"/>
      <w:pPr>
        <w:ind w:left="720" w:hanging="360"/>
      </w:pPr>
      <w:rPr>
        <w:rFonts w:hint="default"/>
      </w:rPr>
    </w:lvl>
    <w:lvl w:ilvl="1" w:tplc="A77A784C" w:tentative="1">
      <w:start w:val="1"/>
      <w:numFmt w:val="lowerLetter"/>
      <w:lvlText w:val="%2."/>
      <w:lvlJc w:val="left"/>
      <w:pPr>
        <w:ind w:left="1440" w:hanging="360"/>
      </w:pPr>
    </w:lvl>
    <w:lvl w:ilvl="2" w:tplc="5802A90E" w:tentative="1">
      <w:start w:val="1"/>
      <w:numFmt w:val="lowerRoman"/>
      <w:lvlText w:val="%3."/>
      <w:lvlJc w:val="right"/>
      <w:pPr>
        <w:ind w:left="2160" w:hanging="180"/>
      </w:pPr>
    </w:lvl>
    <w:lvl w:ilvl="3" w:tplc="F6D6245E" w:tentative="1">
      <w:start w:val="1"/>
      <w:numFmt w:val="decimal"/>
      <w:lvlText w:val="%4."/>
      <w:lvlJc w:val="left"/>
      <w:pPr>
        <w:ind w:left="2880" w:hanging="360"/>
      </w:pPr>
    </w:lvl>
    <w:lvl w:ilvl="4" w:tplc="6DB8A08A" w:tentative="1">
      <w:start w:val="1"/>
      <w:numFmt w:val="lowerLetter"/>
      <w:lvlText w:val="%5."/>
      <w:lvlJc w:val="left"/>
      <w:pPr>
        <w:ind w:left="3600" w:hanging="360"/>
      </w:pPr>
    </w:lvl>
    <w:lvl w:ilvl="5" w:tplc="57C23E70" w:tentative="1">
      <w:start w:val="1"/>
      <w:numFmt w:val="lowerRoman"/>
      <w:lvlText w:val="%6."/>
      <w:lvlJc w:val="right"/>
      <w:pPr>
        <w:ind w:left="4320" w:hanging="180"/>
      </w:pPr>
    </w:lvl>
    <w:lvl w:ilvl="6" w:tplc="E112F8FA" w:tentative="1">
      <w:start w:val="1"/>
      <w:numFmt w:val="decimal"/>
      <w:lvlText w:val="%7."/>
      <w:lvlJc w:val="left"/>
      <w:pPr>
        <w:ind w:left="5040" w:hanging="360"/>
      </w:pPr>
    </w:lvl>
    <w:lvl w:ilvl="7" w:tplc="273A523A" w:tentative="1">
      <w:start w:val="1"/>
      <w:numFmt w:val="lowerLetter"/>
      <w:lvlText w:val="%8."/>
      <w:lvlJc w:val="left"/>
      <w:pPr>
        <w:ind w:left="5760" w:hanging="360"/>
      </w:pPr>
    </w:lvl>
    <w:lvl w:ilvl="8" w:tplc="D576AE5C" w:tentative="1">
      <w:start w:val="1"/>
      <w:numFmt w:val="lowerRoman"/>
      <w:lvlText w:val="%9."/>
      <w:lvlJc w:val="right"/>
      <w:pPr>
        <w:ind w:left="6480" w:hanging="180"/>
      </w:pPr>
    </w:lvl>
  </w:abstractNum>
  <w:abstractNum w:abstractNumId="30">
    <w:nsid w:val="3EE7685D"/>
    <w:multiLevelType w:val="hybridMultilevel"/>
    <w:tmpl w:val="F09C1ABA"/>
    <w:lvl w:ilvl="0" w:tplc="A15CE52E">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31">
    <w:nsid w:val="3FD9326F"/>
    <w:multiLevelType w:val="hybridMultilevel"/>
    <w:tmpl w:val="F09C1ABA"/>
    <w:lvl w:ilvl="0" w:tplc="A15CE52E">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32">
    <w:nsid w:val="4AB12B09"/>
    <w:multiLevelType w:val="hybridMultilevel"/>
    <w:tmpl w:val="153CFA04"/>
    <w:lvl w:ilvl="0" w:tplc="17B25F48">
      <w:start w:val="1"/>
      <w:numFmt w:val="decimal"/>
      <w:lvlText w:val="%1)"/>
      <w:lvlJc w:val="left"/>
      <w:pPr>
        <w:ind w:left="720" w:hanging="360"/>
      </w:pPr>
      <w:rPr>
        <w:rFonts w:hint="default"/>
      </w:rPr>
    </w:lvl>
    <w:lvl w:ilvl="1" w:tplc="A77A784C">
      <w:start w:val="1"/>
      <w:numFmt w:val="lowerLetter"/>
      <w:lvlText w:val="%2."/>
      <w:lvlJc w:val="left"/>
      <w:pPr>
        <w:ind w:left="1440" w:hanging="360"/>
      </w:pPr>
    </w:lvl>
    <w:lvl w:ilvl="2" w:tplc="5802A90E" w:tentative="1">
      <w:start w:val="1"/>
      <w:numFmt w:val="lowerRoman"/>
      <w:lvlText w:val="%3."/>
      <w:lvlJc w:val="right"/>
      <w:pPr>
        <w:ind w:left="2160" w:hanging="180"/>
      </w:pPr>
    </w:lvl>
    <w:lvl w:ilvl="3" w:tplc="F6D6245E" w:tentative="1">
      <w:start w:val="1"/>
      <w:numFmt w:val="decimal"/>
      <w:lvlText w:val="%4."/>
      <w:lvlJc w:val="left"/>
      <w:pPr>
        <w:ind w:left="2880" w:hanging="360"/>
      </w:pPr>
    </w:lvl>
    <w:lvl w:ilvl="4" w:tplc="6DB8A08A" w:tentative="1">
      <w:start w:val="1"/>
      <w:numFmt w:val="lowerLetter"/>
      <w:lvlText w:val="%5."/>
      <w:lvlJc w:val="left"/>
      <w:pPr>
        <w:ind w:left="3600" w:hanging="360"/>
      </w:pPr>
    </w:lvl>
    <w:lvl w:ilvl="5" w:tplc="57C23E70" w:tentative="1">
      <w:start w:val="1"/>
      <w:numFmt w:val="lowerRoman"/>
      <w:lvlText w:val="%6."/>
      <w:lvlJc w:val="right"/>
      <w:pPr>
        <w:ind w:left="4320" w:hanging="180"/>
      </w:pPr>
    </w:lvl>
    <w:lvl w:ilvl="6" w:tplc="E112F8FA" w:tentative="1">
      <w:start w:val="1"/>
      <w:numFmt w:val="decimal"/>
      <w:lvlText w:val="%7."/>
      <w:lvlJc w:val="left"/>
      <w:pPr>
        <w:ind w:left="5040" w:hanging="360"/>
      </w:pPr>
    </w:lvl>
    <w:lvl w:ilvl="7" w:tplc="273A523A" w:tentative="1">
      <w:start w:val="1"/>
      <w:numFmt w:val="lowerLetter"/>
      <w:lvlText w:val="%8."/>
      <w:lvlJc w:val="left"/>
      <w:pPr>
        <w:ind w:left="5760" w:hanging="360"/>
      </w:pPr>
    </w:lvl>
    <w:lvl w:ilvl="8" w:tplc="D576AE5C" w:tentative="1">
      <w:start w:val="1"/>
      <w:numFmt w:val="lowerRoman"/>
      <w:lvlText w:val="%9."/>
      <w:lvlJc w:val="right"/>
      <w:pPr>
        <w:ind w:left="6480" w:hanging="180"/>
      </w:pPr>
    </w:lvl>
  </w:abstractNum>
  <w:abstractNum w:abstractNumId="33">
    <w:nsid w:val="4CE657CA"/>
    <w:multiLevelType w:val="hybridMultilevel"/>
    <w:tmpl w:val="6DFA8A2E"/>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4EB7069A"/>
    <w:multiLevelType w:val="hybridMultilevel"/>
    <w:tmpl w:val="F47240EC"/>
    <w:lvl w:ilvl="0" w:tplc="16563BB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nsid w:val="4EC64B43"/>
    <w:multiLevelType w:val="hybridMultilevel"/>
    <w:tmpl w:val="473A0298"/>
    <w:lvl w:ilvl="0" w:tplc="C282849C">
      <w:start w:val="1"/>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CC71AEA"/>
    <w:multiLevelType w:val="multilevel"/>
    <w:tmpl w:val="C4F0D2C4"/>
    <w:lvl w:ilvl="0">
      <w:start w:val="1"/>
      <w:numFmt w:val="decimal"/>
      <w:lvlText w:val="%1."/>
      <w:lvlJc w:val="left"/>
      <w:pPr>
        <w:ind w:left="810" w:hanging="360"/>
      </w:pPr>
      <w:rPr>
        <w:b w:val="0"/>
      </w:rPr>
    </w:lvl>
    <w:lvl w:ilvl="1">
      <w:start w:val="1"/>
      <w:numFmt w:val="lowerLetter"/>
      <w:lvlText w:val="%2."/>
      <w:lvlJc w:val="left"/>
      <w:pPr>
        <w:ind w:left="1590" w:hanging="360"/>
      </w:pPr>
    </w:lvl>
    <w:lvl w:ilvl="2">
      <w:start w:val="1"/>
      <w:numFmt w:val="lowerRoman"/>
      <w:lvlText w:val="%3."/>
      <w:lvlJc w:val="right"/>
      <w:pPr>
        <w:ind w:left="2310" w:hanging="180"/>
      </w:pPr>
    </w:lvl>
    <w:lvl w:ilvl="3">
      <w:start w:val="1"/>
      <w:numFmt w:val="decimal"/>
      <w:lvlText w:val="%4."/>
      <w:lvlJc w:val="left"/>
      <w:pPr>
        <w:ind w:left="3030" w:hanging="360"/>
      </w:pPr>
    </w:lvl>
    <w:lvl w:ilvl="4">
      <w:start w:val="1"/>
      <w:numFmt w:val="lowerLetter"/>
      <w:lvlText w:val="%5."/>
      <w:lvlJc w:val="left"/>
      <w:pPr>
        <w:ind w:left="3750" w:hanging="360"/>
      </w:pPr>
    </w:lvl>
    <w:lvl w:ilvl="5">
      <w:start w:val="1"/>
      <w:numFmt w:val="lowerRoman"/>
      <w:lvlText w:val="%6."/>
      <w:lvlJc w:val="right"/>
      <w:pPr>
        <w:ind w:left="4470" w:hanging="180"/>
      </w:pPr>
    </w:lvl>
    <w:lvl w:ilvl="6">
      <w:start w:val="1"/>
      <w:numFmt w:val="decimal"/>
      <w:lvlText w:val="%7."/>
      <w:lvlJc w:val="left"/>
      <w:pPr>
        <w:ind w:left="5190" w:hanging="360"/>
      </w:pPr>
    </w:lvl>
    <w:lvl w:ilvl="7">
      <w:start w:val="1"/>
      <w:numFmt w:val="lowerLetter"/>
      <w:lvlText w:val="%8."/>
      <w:lvlJc w:val="left"/>
      <w:pPr>
        <w:ind w:left="5910" w:hanging="360"/>
      </w:pPr>
    </w:lvl>
    <w:lvl w:ilvl="8">
      <w:start w:val="1"/>
      <w:numFmt w:val="lowerRoman"/>
      <w:lvlText w:val="%9."/>
      <w:lvlJc w:val="right"/>
      <w:pPr>
        <w:ind w:left="6630" w:hanging="180"/>
      </w:pPr>
    </w:lvl>
  </w:abstractNum>
  <w:abstractNum w:abstractNumId="37">
    <w:nsid w:val="603C1FB7"/>
    <w:multiLevelType w:val="hybridMultilevel"/>
    <w:tmpl w:val="0A48DB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0ED32EA"/>
    <w:multiLevelType w:val="multilevel"/>
    <w:tmpl w:val="FBDE3422"/>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6B4B5C9C"/>
    <w:multiLevelType w:val="multilevel"/>
    <w:tmpl w:val="2B70D60A"/>
    <w:lvl w:ilvl="0">
      <w:start w:val="1"/>
      <w:numFmt w:val="decimal"/>
      <w:lvlText w:val="%1."/>
      <w:lvlJc w:val="left"/>
      <w:pPr>
        <w:ind w:left="810" w:hanging="360"/>
      </w:pPr>
      <w:rPr>
        <w:b w:val="0"/>
      </w:rPr>
    </w:lvl>
    <w:lvl w:ilvl="1">
      <w:start w:val="1"/>
      <w:numFmt w:val="lowerLetter"/>
      <w:lvlText w:val="%2."/>
      <w:lvlJc w:val="left"/>
      <w:pPr>
        <w:ind w:left="1590" w:hanging="360"/>
      </w:pPr>
    </w:lvl>
    <w:lvl w:ilvl="2">
      <w:start w:val="1"/>
      <w:numFmt w:val="lowerRoman"/>
      <w:lvlText w:val="%3."/>
      <w:lvlJc w:val="right"/>
      <w:pPr>
        <w:ind w:left="2310" w:hanging="180"/>
      </w:pPr>
    </w:lvl>
    <w:lvl w:ilvl="3">
      <w:start w:val="1"/>
      <w:numFmt w:val="decimal"/>
      <w:lvlText w:val="%4."/>
      <w:lvlJc w:val="left"/>
      <w:pPr>
        <w:ind w:left="3030" w:hanging="360"/>
      </w:pPr>
    </w:lvl>
    <w:lvl w:ilvl="4">
      <w:start w:val="1"/>
      <w:numFmt w:val="lowerLetter"/>
      <w:lvlText w:val="%5."/>
      <w:lvlJc w:val="left"/>
      <w:pPr>
        <w:ind w:left="3750" w:hanging="360"/>
      </w:pPr>
    </w:lvl>
    <w:lvl w:ilvl="5">
      <w:start w:val="1"/>
      <w:numFmt w:val="lowerRoman"/>
      <w:lvlText w:val="%6."/>
      <w:lvlJc w:val="right"/>
      <w:pPr>
        <w:ind w:left="4470" w:hanging="180"/>
      </w:pPr>
    </w:lvl>
    <w:lvl w:ilvl="6">
      <w:start w:val="1"/>
      <w:numFmt w:val="decimal"/>
      <w:lvlText w:val="%7."/>
      <w:lvlJc w:val="left"/>
      <w:pPr>
        <w:ind w:left="5190" w:hanging="360"/>
      </w:pPr>
    </w:lvl>
    <w:lvl w:ilvl="7">
      <w:start w:val="1"/>
      <w:numFmt w:val="lowerLetter"/>
      <w:lvlText w:val="%8."/>
      <w:lvlJc w:val="left"/>
      <w:pPr>
        <w:ind w:left="5910" w:hanging="360"/>
      </w:pPr>
    </w:lvl>
    <w:lvl w:ilvl="8">
      <w:start w:val="1"/>
      <w:numFmt w:val="lowerRoman"/>
      <w:lvlText w:val="%9."/>
      <w:lvlJc w:val="right"/>
      <w:pPr>
        <w:ind w:left="6630" w:hanging="180"/>
      </w:pPr>
    </w:lvl>
  </w:abstractNum>
  <w:abstractNum w:abstractNumId="40">
    <w:nsid w:val="6E9D4F9F"/>
    <w:multiLevelType w:val="hybridMultilevel"/>
    <w:tmpl w:val="1F822B80"/>
    <w:lvl w:ilvl="0" w:tplc="0409000F">
      <w:start w:val="1"/>
      <w:numFmt w:val="lowerLetter"/>
      <w:lvlText w:val="%1."/>
      <w:lvlJc w:val="left"/>
      <w:pPr>
        <w:ind w:left="720" w:hanging="360"/>
      </w:pPr>
      <w:rPr>
        <w:rFonts w:ascii="Times New Roman" w:eastAsia="Times New Roman" w:hAnsi="Times New Roman" w:cs="Times New Roman"/>
      </w:r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1">
    <w:nsid w:val="7563348A"/>
    <w:multiLevelType w:val="hybridMultilevel"/>
    <w:tmpl w:val="AC20C9DA"/>
    <w:lvl w:ilvl="0" w:tplc="4154B5F8">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nsid w:val="75CF4DE5"/>
    <w:multiLevelType w:val="hybridMultilevel"/>
    <w:tmpl w:val="9154E4E6"/>
    <w:lvl w:ilvl="0" w:tplc="04090011">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B041595"/>
    <w:multiLevelType w:val="singleLevel"/>
    <w:tmpl w:val="1564DAD6"/>
    <w:lvl w:ilvl="0">
      <w:start w:val="3"/>
      <w:numFmt w:val="decimal"/>
      <w:lvlText w:val="%1. "/>
      <w:lvlJc w:val="left"/>
      <w:pPr>
        <w:ind w:left="360" w:hanging="360"/>
      </w:pPr>
      <w:rPr>
        <w:rFonts w:ascii="Times New Roman" w:hAnsi="Times New Roman" w:hint="default"/>
        <w:b w:val="0"/>
        <w:i w:val="0"/>
        <w:sz w:val="24"/>
        <w:u w:val="none"/>
      </w:rPr>
    </w:lvl>
  </w:abstractNum>
  <w:num w:numId="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43"/>
  </w:num>
  <w:num w:numId="4">
    <w:abstractNumId w:val="23"/>
  </w:num>
  <w:num w:numId="5">
    <w:abstractNumId w:val="15"/>
  </w:num>
  <w:num w:numId="6">
    <w:abstractNumId w:val="13"/>
  </w:num>
  <w:num w:numId="7">
    <w:abstractNumId w:val="12"/>
  </w:num>
  <w:num w:numId="8">
    <w:abstractNumId w:val="24"/>
  </w:num>
  <w:num w:numId="9">
    <w:abstractNumId w:val="17"/>
  </w:num>
  <w:num w:numId="10">
    <w:abstractNumId w:val="27"/>
  </w:num>
  <w:num w:numId="11">
    <w:abstractNumId w:val="22"/>
  </w:num>
  <w:num w:numId="12">
    <w:abstractNumId w:val="8"/>
  </w:num>
  <w:num w:numId="13">
    <w:abstractNumId w:val="33"/>
  </w:num>
  <w:num w:numId="14">
    <w:abstractNumId w:val="34"/>
  </w:num>
  <w:num w:numId="15">
    <w:abstractNumId w:val="10"/>
  </w:num>
  <w:num w:numId="16">
    <w:abstractNumId w:val="35"/>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40"/>
  </w:num>
  <w:num w:numId="23">
    <w:abstractNumId w:val="25"/>
  </w:num>
  <w:num w:numId="24">
    <w:abstractNumId w:val="32"/>
  </w:num>
  <w:num w:numId="25">
    <w:abstractNumId w:val="38"/>
  </w:num>
  <w:num w:numId="26">
    <w:abstractNumId w:val="21"/>
  </w:num>
  <w:num w:numId="27">
    <w:abstractNumId w:val="11"/>
  </w:num>
  <w:num w:numId="28">
    <w:abstractNumId w:val="36"/>
  </w:num>
  <w:num w:numId="29">
    <w:abstractNumId w:val="19"/>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42"/>
  </w:num>
  <w:num w:numId="33">
    <w:abstractNumId w:val="31"/>
  </w:num>
  <w:num w:numId="34">
    <w:abstractNumId w:val="39"/>
  </w:num>
  <w:num w:numId="35">
    <w:abstractNumId w:val="18"/>
  </w:num>
  <w:num w:numId="36">
    <w:abstractNumId w:val="16"/>
  </w:num>
  <w:num w:numId="37">
    <w:abstractNumId w:val="9"/>
  </w:num>
  <w:num w:numId="38">
    <w:abstractNumId w:val="26"/>
  </w:num>
  <w:num w:numId="39">
    <w:abstractNumId w:val="3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noPunctuationKerning/>
  <w:characterSpacingControl w:val="doNotCompress"/>
  <w:hdrShapeDefaults>
    <o:shapedefaults v:ext="edit" spidmax="76802"/>
  </w:hdrShapeDefaults>
  <w:footnotePr>
    <w:footnote w:id="0"/>
    <w:footnote w:id="1"/>
  </w:footnotePr>
  <w:endnotePr>
    <w:endnote w:id="0"/>
    <w:endnote w:id="1"/>
  </w:endnotePr>
  <w:compat/>
  <w:rsids>
    <w:rsidRoot w:val="00DE6794"/>
    <w:rsid w:val="000008F5"/>
    <w:rsid w:val="0001230F"/>
    <w:rsid w:val="00025448"/>
    <w:rsid w:val="00035401"/>
    <w:rsid w:val="000369C3"/>
    <w:rsid w:val="000424B1"/>
    <w:rsid w:val="000432D1"/>
    <w:rsid w:val="00044337"/>
    <w:rsid w:val="0004497F"/>
    <w:rsid w:val="00047EA2"/>
    <w:rsid w:val="00050084"/>
    <w:rsid w:val="00051C13"/>
    <w:rsid w:val="0005745E"/>
    <w:rsid w:val="00062DC9"/>
    <w:rsid w:val="00070FFB"/>
    <w:rsid w:val="00073AB4"/>
    <w:rsid w:val="0008178F"/>
    <w:rsid w:val="00082A20"/>
    <w:rsid w:val="00084D73"/>
    <w:rsid w:val="0008552F"/>
    <w:rsid w:val="000933B8"/>
    <w:rsid w:val="0009430B"/>
    <w:rsid w:val="000967C6"/>
    <w:rsid w:val="000A5B37"/>
    <w:rsid w:val="000B02FA"/>
    <w:rsid w:val="000B06B3"/>
    <w:rsid w:val="000B44C4"/>
    <w:rsid w:val="000B5F06"/>
    <w:rsid w:val="000D298D"/>
    <w:rsid w:val="000D61A1"/>
    <w:rsid w:val="000D756D"/>
    <w:rsid w:val="00100146"/>
    <w:rsid w:val="0010215F"/>
    <w:rsid w:val="00110DBA"/>
    <w:rsid w:val="00116297"/>
    <w:rsid w:val="00125DEA"/>
    <w:rsid w:val="00126FDE"/>
    <w:rsid w:val="001274A1"/>
    <w:rsid w:val="0015245F"/>
    <w:rsid w:val="0015679E"/>
    <w:rsid w:val="001600AF"/>
    <w:rsid w:val="00161116"/>
    <w:rsid w:val="0016372B"/>
    <w:rsid w:val="0017568A"/>
    <w:rsid w:val="001862F8"/>
    <w:rsid w:val="00187E5D"/>
    <w:rsid w:val="001A7178"/>
    <w:rsid w:val="001A72BA"/>
    <w:rsid w:val="001B4CB5"/>
    <w:rsid w:val="001B5A8F"/>
    <w:rsid w:val="001C2187"/>
    <w:rsid w:val="001F134C"/>
    <w:rsid w:val="001F1D4E"/>
    <w:rsid w:val="001F2EB0"/>
    <w:rsid w:val="00224056"/>
    <w:rsid w:val="002242B9"/>
    <w:rsid w:val="00224ACE"/>
    <w:rsid w:val="002253FB"/>
    <w:rsid w:val="00225A44"/>
    <w:rsid w:val="00226C1C"/>
    <w:rsid w:val="00226EE8"/>
    <w:rsid w:val="002333ED"/>
    <w:rsid w:val="00236681"/>
    <w:rsid w:val="00242FA2"/>
    <w:rsid w:val="00243276"/>
    <w:rsid w:val="00252613"/>
    <w:rsid w:val="00266616"/>
    <w:rsid w:val="002717CD"/>
    <w:rsid w:val="0027204A"/>
    <w:rsid w:val="002870B1"/>
    <w:rsid w:val="002A2158"/>
    <w:rsid w:val="002A3453"/>
    <w:rsid w:val="002A6ABE"/>
    <w:rsid w:val="002B2436"/>
    <w:rsid w:val="002D1806"/>
    <w:rsid w:val="002E2C66"/>
    <w:rsid w:val="002E6BBD"/>
    <w:rsid w:val="002F0725"/>
    <w:rsid w:val="002F6C5B"/>
    <w:rsid w:val="00313DCB"/>
    <w:rsid w:val="0031441E"/>
    <w:rsid w:val="00327878"/>
    <w:rsid w:val="00333221"/>
    <w:rsid w:val="00343B8E"/>
    <w:rsid w:val="0035125F"/>
    <w:rsid w:val="00351C84"/>
    <w:rsid w:val="0035216D"/>
    <w:rsid w:val="00354FD2"/>
    <w:rsid w:val="003560AC"/>
    <w:rsid w:val="0035691D"/>
    <w:rsid w:val="0037122F"/>
    <w:rsid w:val="0037399E"/>
    <w:rsid w:val="00377B69"/>
    <w:rsid w:val="00383D83"/>
    <w:rsid w:val="0038551D"/>
    <w:rsid w:val="003861EF"/>
    <w:rsid w:val="00392DFE"/>
    <w:rsid w:val="00393768"/>
    <w:rsid w:val="0039666B"/>
    <w:rsid w:val="00397643"/>
    <w:rsid w:val="003A0C56"/>
    <w:rsid w:val="003A19A0"/>
    <w:rsid w:val="003B614A"/>
    <w:rsid w:val="003C14B2"/>
    <w:rsid w:val="003D162F"/>
    <w:rsid w:val="003E073F"/>
    <w:rsid w:val="003E5424"/>
    <w:rsid w:val="003F5A1B"/>
    <w:rsid w:val="003F7256"/>
    <w:rsid w:val="003F79EC"/>
    <w:rsid w:val="00400716"/>
    <w:rsid w:val="00402D8D"/>
    <w:rsid w:val="00402DB8"/>
    <w:rsid w:val="00404A74"/>
    <w:rsid w:val="00405859"/>
    <w:rsid w:val="00447C19"/>
    <w:rsid w:val="00451ED1"/>
    <w:rsid w:val="00455EA1"/>
    <w:rsid w:val="00456725"/>
    <w:rsid w:val="00457628"/>
    <w:rsid w:val="004705D9"/>
    <w:rsid w:val="00472618"/>
    <w:rsid w:val="00472703"/>
    <w:rsid w:val="00473108"/>
    <w:rsid w:val="00494268"/>
    <w:rsid w:val="00495262"/>
    <w:rsid w:val="0049629F"/>
    <w:rsid w:val="004A1759"/>
    <w:rsid w:val="004A6347"/>
    <w:rsid w:val="004A67B2"/>
    <w:rsid w:val="004A6C89"/>
    <w:rsid w:val="004B19DC"/>
    <w:rsid w:val="004B320B"/>
    <w:rsid w:val="004B6887"/>
    <w:rsid w:val="004C21EF"/>
    <w:rsid w:val="004C3507"/>
    <w:rsid w:val="004C5335"/>
    <w:rsid w:val="004E49D7"/>
    <w:rsid w:val="005328BF"/>
    <w:rsid w:val="00535873"/>
    <w:rsid w:val="00543EA2"/>
    <w:rsid w:val="0054678A"/>
    <w:rsid w:val="005527B3"/>
    <w:rsid w:val="005533B5"/>
    <w:rsid w:val="005565FD"/>
    <w:rsid w:val="0056622A"/>
    <w:rsid w:val="00566D26"/>
    <w:rsid w:val="005702F5"/>
    <w:rsid w:val="00571572"/>
    <w:rsid w:val="0057208B"/>
    <w:rsid w:val="005731F6"/>
    <w:rsid w:val="0057404F"/>
    <w:rsid w:val="00584F21"/>
    <w:rsid w:val="00592D83"/>
    <w:rsid w:val="005A0168"/>
    <w:rsid w:val="005A2B16"/>
    <w:rsid w:val="005A4976"/>
    <w:rsid w:val="005A497C"/>
    <w:rsid w:val="005B3895"/>
    <w:rsid w:val="005B5D7B"/>
    <w:rsid w:val="005B6146"/>
    <w:rsid w:val="005C36EA"/>
    <w:rsid w:val="005C4AA9"/>
    <w:rsid w:val="005D03B9"/>
    <w:rsid w:val="005D4903"/>
    <w:rsid w:val="005D6370"/>
    <w:rsid w:val="005E2A5A"/>
    <w:rsid w:val="005E507A"/>
    <w:rsid w:val="005E6575"/>
    <w:rsid w:val="005F0976"/>
    <w:rsid w:val="00600742"/>
    <w:rsid w:val="00600F11"/>
    <w:rsid w:val="00606191"/>
    <w:rsid w:val="00607BDE"/>
    <w:rsid w:val="006104F1"/>
    <w:rsid w:val="00615142"/>
    <w:rsid w:val="0062330E"/>
    <w:rsid w:val="006265AF"/>
    <w:rsid w:val="00626D27"/>
    <w:rsid w:val="00636B5D"/>
    <w:rsid w:val="0065117D"/>
    <w:rsid w:val="00653F60"/>
    <w:rsid w:val="0065574E"/>
    <w:rsid w:val="00664604"/>
    <w:rsid w:val="00665664"/>
    <w:rsid w:val="00666B5D"/>
    <w:rsid w:val="00674366"/>
    <w:rsid w:val="00675DDB"/>
    <w:rsid w:val="00676D52"/>
    <w:rsid w:val="006810EB"/>
    <w:rsid w:val="006858F3"/>
    <w:rsid w:val="00687C9E"/>
    <w:rsid w:val="006957CB"/>
    <w:rsid w:val="006A0979"/>
    <w:rsid w:val="006A6F4D"/>
    <w:rsid w:val="006A7AFC"/>
    <w:rsid w:val="006B26B2"/>
    <w:rsid w:val="006B44B0"/>
    <w:rsid w:val="006E0146"/>
    <w:rsid w:val="006E1F01"/>
    <w:rsid w:val="006E642B"/>
    <w:rsid w:val="006E7CEA"/>
    <w:rsid w:val="006F0CEC"/>
    <w:rsid w:val="00704CAC"/>
    <w:rsid w:val="007117AC"/>
    <w:rsid w:val="00725C08"/>
    <w:rsid w:val="0073159F"/>
    <w:rsid w:val="00733103"/>
    <w:rsid w:val="00734B45"/>
    <w:rsid w:val="00741193"/>
    <w:rsid w:val="00743406"/>
    <w:rsid w:val="007521FF"/>
    <w:rsid w:val="00757E8B"/>
    <w:rsid w:val="0076318D"/>
    <w:rsid w:val="00763F9B"/>
    <w:rsid w:val="00772547"/>
    <w:rsid w:val="00773A4C"/>
    <w:rsid w:val="00776ECF"/>
    <w:rsid w:val="00793CB2"/>
    <w:rsid w:val="00793F70"/>
    <w:rsid w:val="007948A5"/>
    <w:rsid w:val="007A0366"/>
    <w:rsid w:val="007B02C6"/>
    <w:rsid w:val="007B0F72"/>
    <w:rsid w:val="007B3037"/>
    <w:rsid w:val="007C021A"/>
    <w:rsid w:val="007C0404"/>
    <w:rsid w:val="007E5F8C"/>
    <w:rsid w:val="007F3A42"/>
    <w:rsid w:val="007F7DEC"/>
    <w:rsid w:val="00821029"/>
    <w:rsid w:val="00842444"/>
    <w:rsid w:val="00843062"/>
    <w:rsid w:val="008650A1"/>
    <w:rsid w:val="00872652"/>
    <w:rsid w:val="008737AD"/>
    <w:rsid w:val="00881737"/>
    <w:rsid w:val="0088528C"/>
    <w:rsid w:val="00890DF5"/>
    <w:rsid w:val="00894F57"/>
    <w:rsid w:val="00895917"/>
    <w:rsid w:val="008A2226"/>
    <w:rsid w:val="008B21DE"/>
    <w:rsid w:val="008B5D34"/>
    <w:rsid w:val="008B68A8"/>
    <w:rsid w:val="008C0564"/>
    <w:rsid w:val="008C05F1"/>
    <w:rsid w:val="008D4766"/>
    <w:rsid w:val="008E12F8"/>
    <w:rsid w:val="008F67D2"/>
    <w:rsid w:val="008F7B3D"/>
    <w:rsid w:val="00900343"/>
    <w:rsid w:val="00902C67"/>
    <w:rsid w:val="0091058E"/>
    <w:rsid w:val="0093210E"/>
    <w:rsid w:val="009358DB"/>
    <w:rsid w:val="00944714"/>
    <w:rsid w:val="00944DEF"/>
    <w:rsid w:val="00957FC8"/>
    <w:rsid w:val="00963508"/>
    <w:rsid w:val="00966C0C"/>
    <w:rsid w:val="00971147"/>
    <w:rsid w:val="0097498A"/>
    <w:rsid w:val="00975BCF"/>
    <w:rsid w:val="00977F07"/>
    <w:rsid w:val="009814E1"/>
    <w:rsid w:val="009815A8"/>
    <w:rsid w:val="00990A51"/>
    <w:rsid w:val="009B119E"/>
    <w:rsid w:val="009B5524"/>
    <w:rsid w:val="009C0691"/>
    <w:rsid w:val="009C224E"/>
    <w:rsid w:val="009D265A"/>
    <w:rsid w:val="009E2125"/>
    <w:rsid w:val="009E36E0"/>
    <w:rsid w:val="009E4AD5"/>
    <w:rsid w:val="009E57C5"/>
    <w:rsid w:val="009E5BFD"/>
    <w:rsid w:val="00A12424"/>
    <w:rsid w:val="00A25A00"/>
    <w:rsid w:val="00A37AAB"/>
    <w:rsid w:val="00A401D0"/>
    <w:rsid w:val="00A4073B"/>
    <w:rsid w:val="00A5312A"/>
    <w:rsid w:val="00A55768"/>
    <w:rsid w:val="00A66569"/>
    <w:rsid w:val="00A70D36"/>
    <w:rsid w:val="00A8134D"/>
    <w:rsid w:val="00A82468"/>
    <w:rsid w:val="00A82FB0"/>
    <w:rsid w:val="00A85414"/>
    <w:rsid w:val="00A869D3"/>
    <w:rsid w:val="00A93128"/>
    <w:rsid w:val="00A94645"/>
    <w:rsid w:val="00A94CD2"/>
    <w:rsid w:val="00A97232"/>
    <w:rsid w:val="00AA34BE"/>
    <w:rsid w:val="00AA3889"/>
    <w:rsid w:val="00AA3A7D"/>
    <w:rsid w:val="00AB45BE"/>
    <w:rsid w:val="00AC69F1"/>
    <w:rsid w:val="00AC6F0F"/>
    <w:rsid w:val="00AC7775"/>
    <w:rsid w:val="00AE7C2F"/>
    <w:rsid w:val="00AF0AAE"/>
    <w:rsid w:val="00AF20BD"/>
    <w:rsid w:val="00AF6FBF"/>
    <w:rsid w:val="00B00046"/>
    <w:rsid w:val="00B01D49"/>
    <w:rsid w:val="00B130D5"/>
    <w:rsid w:val="00B2428A"/>
    <w:rsid w:val="00B31C93"/>
    <w:rsid w:val="00B339EF"/>
    <w:rsid w:val="00B33E46"/>
    <w:rsid w:val="00B5432F"/>
    <w:rsid w:val="00B54D5A"/>
    <w:rsid w:val="00B55E45"/>
    <w:rsid w:val="00B56BA4"/>
    <w:rsid w:val="00B57312"/>
    <w:rsid w:val="00B64EA0"/>
    <w:rsid w:val="00B718FC"/>
    <w:rsid w:val="00B87FE9"/>
    <w:rsid w:val="00B92C52"/>
    <w:rsid w:val="00B941C8"/>
    <w:rsid w:val="00BA048D"/>
    <w:rsid w:val="00BB2FF7"/>
    <w:rsid w:val="00BB6289"/>
    <w:rsid w:val="00BC13DF"/>
    <w:rsid w:val="00BC1AE1"/>
    <w:rsid w:val="00BC496A"/>
    <w:rsid w:val="00BE0784"/>
    <w:rsid w:val="00BE35DE"/>
    <w:rsid w:val="00BE569D"/>
    <w:rsid w:val="00BE5FB9"/>
    <w:rsid w:val="00BE6416"/>
    <w:rsid w:val="00BF38B2"/>
    <w:rsid w:val="00BF509F"/>
    <w:rsid w:val="00C07425"/>
    <w:rsid w:val="00C07887"/>
    <w:rsid w:val="00C338AF"/>
    <w:rsid w:val="00C36CD0"/>
    <w:rsid w:val="00C36E9C"/>
    <w:rsid w:val="00C435A9"/>
    <w:rsid w:val="00C43959"/>
    <w:rsid w:val="00C531DD"/>
    <w:rsid w:val="00C55E0B"/>
    <w:rsid w:val="00C55EC2"/>
    <w:rsid w:val="00C605A1"/>
    <w:rsid w:val="00C66AE9"/>
    <w:rsid w:val="00C718B4"/>
    <w:rsid w:val="00C73DF7"/>
    <w:rsid w:val="00C75625"/>
    <w:rsid w:val="00C81764"/>
    <w:rsid w:val="00C87B34"/>
    <w:rsid w:val="00C922D6"/>
    <w:rsid w:val="00C9529B"/>
    <w:rsid w:val="00C95A92"/>
    <w:rsid w:val="00C966B0"/>
    <w:rsid w:val="00CA61A7"/>
    <w:rsid w:val="00CB7CFA"/>
    <w:rsid w:val="00CC3740"/>
    <w:rsid w:val="00CC39B4"/>
    <w:rsid w:val="00CC6D49"/>
    <w:rsid w:val="00CF6EB9"/>
    <w:rsid w:val="00D277F8"/>
    <w:rsid w:val="00D41ACF"/>
    <w:rsid w:val="00D55BA1"/>
    <w:rsid w:val="00D72D02"/>
    <w:rsid w:val="00D74728"/>
    <w:rsid w:val="00D757B5"/>
    <w:rsid w:val="00D82010"/>
    <w:rsid w:val="00D850E9"/>
    <w:rsid w:val="00D965EC"/>
    <w:rsid w:val="00DA480E"/>
    <w:rsid w:val="00DB1667"/>
    <w:rsid w:val="00DB3627"/>
    <w:rsid w:val="00DB3C67"/>
    <w:rsid w:val="00DC4D0D"/>
    <w:rsid w:val="00DE0F94"/>
    <w:rsid w:val="00DE2FD5"/>
    <w:rsid w:val="00DE6794"/>
    <w:rsid w:val="00DF68DD"/>
    <w:rsid w:val="00E02635"/>
    <w:rsid w:val="00E419CF"/>
    <w:rsid w:val="00E41F0A"/>
    <w:rsid w:val="00E52D2A"/>
    <w:rsid w:val="00E5315B"/>
    <w:rsid w:val="00E54863"/>
    <w:rsid w:val="00E726A0"/>
    <w:rsid w:val="00E73D04"/>
    <w:rsid w:val="00E748E7"/>
    <w:rsid w:val="00E75888"/>
    <w:rsid w:val="00E82CBD"/>
    <w:rsid w:val="00E918E8"/>
    <w:rsid w:val="00E92005"/>
    <w:rsid w:val="00E968AC"/>
    <w:rsid w:val="00EA2326"/>
    <w:rsid w:val="00EA7015"/>
    <w:rsid w:val="00EB452D"/>
    <w:rsid w:val="00EB7DF5"/>
    <w:rsid w:val="00EC52F7"/>
    <w:rsid w:val="00EC564C"/>
    <w:rsid w:val="00EC6190"/>
    <w:rsid w:val="00EC72D1"/>
    <w:rsid w:val="00EC761E"/>
    <w:rsid w:val="00ED320F"/>
    <w:rsid w:val="00ED42E2"/>
    <w:rsid w:val="00EF7B3B"/>
    <w:rsid w:val="00F026ED"/>
    <w:rsid w:val="00F03809"/>
    <w:rsid w:val="00F22149"/>
    <w:rsid w:val="00F33B0E"/>
    <w:rsid w:val="00F3562F"/>
    <w:rsid w:val="00F35E91"/>
    <w:rsid w:val="00F372EB"/>
    <w:rsid w:val="00F4002A"/>
    <w:rsid w:val="00F43314"/>
    <w:rsid w:val="00F434AD"/>
    <w:rsid w:val="00F50EA2"/>
    <w:rsid w:val="00F604E7"/>
    <w:rsid w:val="00F675DD"/>
    <w:rsid w:val="00F70078"/>
    <w:rsid w:val="00F75625"/>
    <w:rsid w:val="00F768E7"/>
    <w:rsid w:val="00F8285C"/>
    <w:rsid w:val="00F8329D"/>
    <w:rsid w:val="00F848D6"/>
    <w:rsid w:val="00F8524A"/>
    <w:rsid w:val="00F85E18"/>
    <w:rsid w:val="00F8662E"/>
    <w:rsid w:val="00F86D6A"/>
    <w:rsid w:val="00F94BDD"/>
    <w:rsid w:val="00FB07D9"/>
    <w:rsid w:val="00FC1454"/>
    <w:rsid w:val="00FC3EEE"/>
    <w:rsid w:val="00FC4A05"/>
    <w:rsid w:val="00FD0717"/>
    <w:rsid w:val="00FD2E2A"/>
    <w:rsid w:val="00FD7813"/>
    <w:rsid w:val="00FE1C06"/>
    <w:rsid w:val="00FE2255"/>
    <w:rsid w:val="00FE3209"/>
    <w:rsid w:val="00FE4732"/>
    <w:rsid w:val="00FE56F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PersonName"/>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21A"/>
    <w:rPr>
      <w:sz w:val="24"/>
      <w:szCs w:val="24"/>
    </w:rPr>
  </w:style>
  <w:style w:type="paragraph" w:styleId="Heading1">
    <w:name w:val="heading 1"/>
    <w:basedOn w:val="Normal"/>
    <w:next w:val="Normal"/>
    <w:link w:val="Heading1Char"/>
    <w:qFormat/>
    <w:rsid w:val="00AC7775"/>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AC7775"/>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C605A1"/>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C605A1"/>
    <w:pPr>
      <w:keepNext/>
      <w:spacing w:before="240" w:after="60"/>
      <w:outlineLvl w:val="3"/>
    </w:pPr>
    <w:rPr>
      <w:b/>
      <w:bCs/>
      <w:sz w:val="28"/>
      <w:szCs w:val="28"/>
    </w:rPr>
  </w:style>
  <w:style w:type="paragraph" w:styleId="Heading5">
    <w:name w:val="heading 5"/>
    <w:basedOn w:val="Normal"/>
    <w:next w:val="Normal"/>
    <w:link w:val="Heading5Char"/>
    <w:qFormat/>
    <w:rsid w:val="00C605A1"/>
    <w:pPr>
      <w:spacing w:before="240" w:after="60"/>
      <w:outlineLvl w:val="4"/>
    </w:pPr>
    <w:rPr>
      <w:b/>
      <w:bCs/>
      <w:i/>
      <w:iCs/>
      <w:sz w:val="26"/>
      <w:szCs w:val="26"/>
    </w:rPr>
  </w:style>
  <w:style w:type="paragraph" w:styleId="Heading6">
    <w:name w:val="heading 6"/>
    <w:basedOn w:val="Normal"/>
    <w:next w:val="Normal"/>
    <w:link w:val="Heading6Char"/>
    <w:qFormat/>
    <w:rsid w:val="00C605A1"/>
    <w:pPr>
      <w:keepNext/>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center"/>
      <w:outlineLvl w:val="5"/>
    </w:pPr>
    <w:rPr>
      <w:b/>
      <w:bCs/>
      <w:sz w:val="22"/>
    </w:rPr>
  </w:style>
  <w:style w:type="paragraph" w:styleId="Heading7">
    <w:name w:val="heading 7"/>
    <w:basedOn w:val="Normal"/>
    <w:next w:val="Normal"/>
    <w:link w:val="Heading7Char"/>
    <w:qFormat/>
    <w:rsid w:val="00C605A1"/>
    <w:pPr>
      <w:keepNext/>
      <w:tabs>
        <w:tab w:val="left" w:pos="0"/>
        <w:tab w:val="left" w:pos="567"/>
        <w:tab w:val="left" w:pos="2160"/>
        <w:tab w:val="left" w:pos="2880"/>
        <w:tab w:val="left" w:pos="3402"/>
        <w:tab w:val="left" w:pos="4320"/>
        <w:tab w:val="left" w:pos="5040"/>
        <w:tab w:val="left" w:pos="5760"/>
        <w:tab w:val="left" w:pos="6480"/>
        <w:tab w:val="left" w:pos="7200"/>
        <w:tab w:val="left" w:pos="7920"/>
        <w:tab w:val="left" w:pos="8640"/>
      </w:tabs>
      <w:spacing w:before="57" w:line="240" w:lineRule="atLeast"/>
      <w:outlineLvl w:val="6"/>
    </w:pPr>
    <w:rPr>
      <w:b/>
      <w:sz w:val="22"/>
    </w:rPr>
  </w:style>
  <w:style w:type="paragraph" w:styleId="Heading8">
    <w:name w:val="heading 8"/>
    <w:basedOn w:val="Normal"/>
    <w:next w:val="Normal"/>
    <w:link w:val="Heading8Char"/>
    <w:qFormat/>
    <w:rsid w:val="00C605A1"/>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E6794"/>
    <w:rPr>
      <w:color w:val="0000FF"/>
      <w:u w:val="single"/>
    </w:rPr>
  </w:style>
  <w:style w:type="paragraph" w:customStyle="1" w:styleId="BlockStyleTest">
    <w:name w:val="BlockStyleTest"/>
    <w:basedOn w:val="Normal"/>
    <w:rsid w:val="00AC7775"/>
    <w:pPr>
      <w:spacing w:before="120" w:after="120"/>
    </w:pPr>
    <w:rPr>
      <w:rFonts w:ascii="Arial" w:hAnsi="Arial"/>
      <w:b/>
      <w:i/>
      <w:sz w:val="28"/>
    </w:rPr>
  </w:style>
  <w:style w:type="character" w:customStyle="1" w:styleId="InlineStyle">
    <w:name w:val="InlineStyle"/>
    <w:basedOn w:val="DefaultParagraphFont"/>
    <w:rsid w:val="00AC7775"/>
    <w:rPr>
      <w:rFonts w:ascii="Courier New" w:hAnsi="Courier New"/>
      <w:sz w:val="18"/>
    </w:rPr>
  </w:style>
  <w:style w:type="paragraph" w:styleId="ListParagraph">
    <w:name w:val="List Paragraph"/>
    <w:aliases w:val="Sub heading 3.1.1,List Paragraph Char Char Char,List Paragraph Char Char Char Char,List Paragraph1"/>
    <w:basedOn w:val="Normal"/>
    <w:link w:val="ListParagraphChar"/>
    <w:qFormat/>
    <w:rsid w:val="00DE6794"/>
    <w:pPr>
      <w:ind w:left="720"/>
    </w:pPr>
  </w:style>
  <w:style w:type="character" w:customStyle="1" w:styleId="ListParagraphChar">
    <w:name w:val="List Paragraph Char"/>
    <w:aliases w:val="Sub heading 3.1.1 Char,List Paragraph Char Char Char Char1,List Paragraph Char Char Char Char Char,List Paragraph1 Char"/>
    <w:link w:val="ListParagraph"/>
    <w:qFormat/>
    <w:rsid w:val="00DE6794"/>
    <w:rPr>
      <w:sz w:val="24"/>
      <w:szCs w:val="24"/>
    </w:rPr>
  </w:style>
  <w:style w:type="paragraph" w:styleId="BodyText2">
    <w:name w:val="Body Text 2"/>
    <w:basedOn w:val="Normal"/>
    <w:link w:val="BodyText2Char"/>
    <w:unhideWhenUsed/>
    <w:rsid w:val="00DE6794"/>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right="3510"/>
      <w:jc w:val="both"/>
    </w:pPr>
    <w:rPr>
      <w:sz w:val="20"/>
      <w:szCs w:val="20"/>
    </w:rPr>
  </w:style>
  <w:style w:type="character" w:customStyle="1" w:styleId="BodyText2Char">
    <w:name w:val="Body Text 2 Char"/>
    <w:basedOn w:val="DefaultParagraphFont"/>
    <w:link w:val="BodyText2"/>
    <w:rsid w:val="00DE6794"/>
  </w:style>
  <w:style w:type="paragraph" w:styleId="HTMLPreformatted">
    <w:name w:val="HTML Preformatted"/>
    <w:basedOn w:val="Normal"/>
    <w:link w:val="HTMLPreformattedChar"/>
    <w:uiPriority w:val="99"/>
    <w:unhideWhenUsed/>
    <w:rsid w:val="00DE6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DE6794"/>
    <w:rPr>
      <w:rFonts w:ascii="Courier New" w:hAnsi="Courier New" w:cs="Courier New"/>
    </w:rPr>
  </w:style>
  <w:style w:type="paragraph" w:styleId="BodyText">
    <w:name w:val="Body Text"/>
    <w:basedOn w:val="Normal"/>
    <w:link w:val="BodyTextChar"/>
    <w:unhideWhenUsed/>
    <w:rsid w:val="00C605A1"/>
    <w:pPr>
      <w:spacing w:after="120"/>
    </w:pPr>
  </w:style>
  <w:style w:type="character" w:customStyle="1" w:styleId="BodyTextChar">
    <w:name w:val="Body Text Char"/>
    <w:basedOn w:val="DefaultParagraphFont"/>
    <w:link w:val="BodyText"/>
    <w:uiPriority w:val="99"/>
    <w:semiHidden/>
    <w:rsid w:val="00C605A1"/>
    <w:rPr>
      <w:sz w:val="24"/>
      <w:szCs w:val="24"/>
    </w:rPr>
  </w:style>
  <w:style w:type="paragraph" w:styleId="BodyTextIndent2">
    <w:name w:val="Body Text Indent 2"/>
    <w:basedOn w:val="Normal"/>
    <w:link w:val="BodyTextIndent2Char"/>
    <w:unhideWhenUsed/>
    <w:rsid w:val="00C605A1"/>
    <w:pPr>
      <w:spacing w:after="120" w:line="480" w:lineRule="auto"/>
      <w:ind w:left="283"/>
    </w:pPr>
  </w:style>
  <w:style w:type="character" w:customStyle="1" w:styleId="BodyTextIndent2Char">
    <w:name w:val="Body Text Indent 2 Char"/>
    <w:basedOn w:val="DefaultParagraphFont"/>
    <w:link w:val="BodyTextIndent2"/>
    <w:uiPriority w:val="99"/>
    <w:semiHidden/>
    <w:rsid w:val="00C605A1"/>
    <w:rPr>
      <w:sz w:val="24"/>
      <w:szCs w:val="24"/>
    </w:rPr>
  </w:style>
  <w:style w:type="paragraph" w:styleId="BodyTextIndent3">
    <w:name w:val="Body Text Indent 3"/>
    <w:basedOn w:val="Normal"/>
    <w:link w:val="BodyTextIndent3Char"/>
    <w:unhideWhenUsed/>
    <w:rsid w:val="00C605A1"/>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605A1"/>
    <w:rPr>
      <w:sz w:val="16"/>
      <w:szCs w:val="16"/>
    </w:rPr>
  </w:style>
  <w:style w:type="character" w:customStyle="1" w:styleId="Heading3Char">
    <w:name w:val="Heading 3 Char"/>
    <w:basedOn w:val="DefaultParagraphFont"/>
    <w:link w:val="Heading3"/>
    <w:rsid w:val="00C605A1"/>
    <w:rPr>
      <w:rFonts w:ascii="Arial" w:hAnsi="Arial" w:cs="Arial"/>
      <w:b/>
      <w:bCs/>
      <w:sz w:val="26"/>
      <w:szCs w:val="26"/>
    </w:rPr>
  </w:style>
  <w:style w:type="character" w:customStyle="1" w:styleId="Heading4Char">
    <w:name w:val="Heading 4 Char"/>
    <w:basedOn w:val="DefaultParagraphFont"/>
    <w:link w:val="Heading4"/>
    <w:rsid w:val="00C605A1"/>
    <w:rPr>
      <w:b/>
      <w:bCs/>
      <w:sz w:val="28"/>
      <w:szCs w:val="28"/>
    </w:rPr>
  </w:style>
  <w:style w:type="character" w:customStyle="1" w:styleId="Heading5Char">
    <w:name w:val="Heading 5 Char"/>
    <w:basedOn w:val="DefaultParagraphFont"/>
    <w:link w:val="Heading5"/>
    <w:rsid w:val="00C605A1"/>
    <w:rPr>
      <w:b/>
      <w:bCs/>
      <w:i/>
      <w:iCs/>
      <w:sz w:val="26"/>
      <w:szCs w:val="26"/>
    </w:rPr>
  </w:style>
  <w:style w:type="character" w:customStyle="1" w:styleId="Heading6Char">
    <w:name w:val="Heading 6 Char"/>
    <w:basedOn w:val="DefaultParagraphFont"/>
    <w:link w:val="Heading6"/>
    <w:rsid w:val="00C605A1"/>
    <w:rPr>
      <w:b/>
      <w:bCs/>
      <w:sz w:val="22"/>
      <w:szCs w:val="24"/>
    </w:rPr>
  </w:style>
  <w:style w:type="character" w:customStyle="1" w:styleId="Heading7Char">
    <w:name w:val="Heading 7 Char"/>
    <w:basedOn w:val="DefaultParagraphFont"/>
    <w:link w:val="Heading7"/>
    <w:rsid w:val="00C605A1"/>
    <w:rPr>
      <w:b/>
      <w:sz w:val="22"/>
      <w:szCs w:val="24"/>
    </w:rPr>
  </w:style>
  <w:style w:type="character" w:customStyle="1" w:styleId="Heading8Char">
    <w:name w:val="Heading 8 Char"/>
    <w:basedOn w:val="DefaultParagraphFont"/>
    <w:link w:val="Heading8"/>
    <w:rsid w:val="00C605A1"/>
    <w:rPr>
      <w:i/>
      <w:iCs/>
      <w:sz w:val="24"/>
      <w:szCs w:val="24"/>
    </w:rPr>
  </w:style>
  <w:style w:type="paragraph" w:styleId="Header">
    <w:name w:val="header"/>
    <w:basedOn w:val="Normal"/>
    <w:link w:val="HeaderChar"/>
    <w:rsid w:val="00C605A1"/>
    <w:pPr>
      <w:tabs>
        <w:tab w:val="center" w:pos="4320"/>
        <w:tab w:val="right" w:pos="8640"/>
      </w:tabs>
    </w:pPr>
    <w:rPr>
      <w:rFonts w:ascii="Arial" w:hAnsi="Arial"/>
      <w:szCs w:val="20"/>
    </w:rPr>
  </w:style>
  <w:style w:type="character" w:customStyle="1" w:styleId="HeaderChar">
    <w:name w:val="Header Char"/>
    <w:basedOn w:val="DefaultParagraphFont"/>
    <w:link w:val="Header"/>
    <w:rsid w:val="00C605A1"/>
    <w:rPr>
      <w:rFonts w:ascii="Arial" w:hAnsi="Arial"/>
      <w:sz w:val="24"/>
    </w:rPr>
  </w:style>
  <w:style w:type="paragraph" w:styleId="Title">
    <w:name w:val="Title"/>
    <w:basedOn w:val="Normal"/>
    <w:link w:val="TitleChar"/>
    <w:qFormat/>
    <w:rsid w:val="00C605A1"/>
    <w:pPr>
      <w:jc w:val="center"/>
    </w:pPr>
    <w:rPr>
      <w:b/>
      <w:sz w:val="28"/>
      <w:szCs w:val="20"/>
      <w:u w:val="single"/>
    </w:rPr>
  </w:style>
  <w:style w:type="character" w:customStyle="1" w:styleId="TitleChar">
    <w:name w:val="Title Char"/>
    <w:basedOn w:val="DefaultParagraphFont"/>
    <w:link w:val="Title"/>
    <w:rsid w:val="00C605A1"/>
    <w:rPr>
      <w:b/>
      <w:sz w:val="28"/>
      <w:u w:val="single"/>
    </w:rPr>
  </w:style>
  <w:style w:type="paragraph" w:styleId="BodyText3">
    <w:name w:val="Body Text 3"/>
    <w:basedOn w:val="Normal"/>
    <w:link w:val="BodyText3Char"/>
    <w:rsid w:val="00C605A1"/>
    <w:pPr>
      <w:spacing w:after="120"/>
    </w:pPr>
    <w:rPr>
      <w:rFonts w:ascii="Arial" w:hAnsi="Arial"/>
      <w:sz w:val="16"/>
      <w:szCs w:val="16"/>
    </w:rPr>
  </w:style>
  <w:style w:type="character" w:customStyle="1" w:styleId="BodyText3Char">
    <w:name w:val="Body Text 3 Char"/>
    <w:basedOn w:val="DefaultParagraphFont"/>
    <w:link w:val="BodyText3"/>
    <w:rsid w:val="00C605A1"/>
    <w:rPr>
      <w:rFonts w:ascii="Arial" w:hAnsi="Arial"/>
      <w:sz w:val="16"/>
      <w:szCs w:val="16"/>
    </w:rPr>
  </w:style>
  <w:style w:type="table" w:styleId="TableGrid">
    <w:name w:val="Table Grid"/>
    <w:basedOn w:val="TableNormal"/>
    <w:uiPriority w:val="59"/>
    <w:rsid w:val="00C605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C605A1"/>
    <w:pPr>
      <w:spacing w:after="120"/>
      <w:ind w:left="360"/>
    </w:pPr>
  </w:style>
  <w:style w:type="character" w:customStyle="1" w:styleId="BodyTextIndentChar">
    <w:name w:val="Body Text Indent Char"/>
    <w:basedOn w:val="DefaultParagraphFont"/>
    <w:link w:val="BodyTextIndent"/>
    <w:rsid w:val="00C605A1"/>
    <w:rPr>
      <w:sz w:val="24"/>
      <w:szCs w:val="24"/>
    </w:rPr>
  </w:style>
  <w:style w:type="paragraph" w:styleId="Subtitle">
    <w:name w:val="Subtitle"/>
    <w:basedOn w:val="Normal"/>
    <w:link w:val="SubtitleChar"/>
    <w:qFormat/>
    <w:rsid w:val="00C605A1"/>
    <w:rPr>
      <w:b/>
      <w:szCs w:val="20"/>
      <w:u w:val="single"/>
    </w:rPr>
  </w:style>
  <w:style w:type="character" w:customStyle="1" w:styleId="SubtitleChar">
    <w:name w:val="Subtitle Char"/>
    <w:basedOn w:val="DefaultParagraphFont"/>
    <w:link w:val="Subtitle"/>
    <w:rsid w:val="00C605A1"/>
    <w:rPr>
      <w:b/>
      <w:sz w:val="24"/>
      <w:u w:val="single"/>
    </w:rPr>
  </w:style>
  <w:style w:type="paragraph" w:styleId="Footer">
    <w:name w:val="footer"/>
    <w:basedOn w:val="Normal"/>
    <w:link w:val="FooterChar"/>
    <w:uiPriority w:val="99"/>
    <w:rsid w:val="00C605A1"/>
    <w:pPr>
      <w:tabs>
        <w:tab w:val="center" w:pos="4320"/>
        <w:tab w:val="right" w:pos="8640"/>
      </w:tabs>
    </w:pPr>
    <w:rPr>
      <w:sz w:val="20"/>
      <w:szCs w:val="20"/>
    </w:rPr>
  </w:style>
  <w:style w:type="character" w:customStyle="1" w:styleId="FooterChar">
    <w:name w:val="Footer Char"/>
    <w:basedOn w:val="DefaultParagraphFont"/>
    <w:link w:val="Footer"/>
    <w:uiPriority w:val="99"/>
    <w:rsid w:val="00C605A1"/>
  </w:style>
  <w:style w:type="character" w:styleId="FollowedHyperlink">
    <w:name w:val="FollowedHyperlink"/>
    <w:rsid w:val="00C605A1"/>
    <w:rPr>
      <w:color w:val="800080"/>
      <w:u w:val="single"/>
    </w:rPr>
  </w:style>
  <w:style w:type="paragraph" w:styleId="FootnoteText">
    <w:name w:val="footnote text"/>
    <w:basedOn w:val="Normal"/>
    <w:link w:val="FootnoteTextChar"/>
    <w:semiHidden/>
    <w:rsid w:val="00C605A1"/>
    <w:rPr>
      <w:sz w:val="20"/>
    </w:rPr>
  </w:style>
  <w:style w:type="character" w:customStyle="1" w:styleId="FootnoteTextChar">
    <w:name w:val="Footnote Text Char"/>
    <w:basedOn w:val="DefaultParagraphFont"/>
    <w:link w:val="FootnoteText"/>
    <w:semiHidden/>
    <w:rsid w:val="00C605A1"/>
    <w:rPr>
      <w:szCs w:val="24"/>
    </w:rPr>
  </w:style>
  <w:style w:type="character" w:styleId="FootnoteReference">
    <w:name w:val="footnote reference"/>
    <w:semiHidden/>
    <w:rsid w:val="00C605A1"/>
    <w:rPr>
      <w:vertAlign w:val="superscript"/>
    </w:rPr>
  </w:style>
  <w:style w:type="character" w:customStyle="1" w:styleId="Heading1Char">
    <w:name w:val="Heading 1 Char"/>
    <w:basedOn w:val="DefaultParagraphFont"/>
    <w:link w:val="Heading1"/>
    <w:rsid w:val="00C605A1"/>
    <w:rPr>
      <w:rFonts w:ascii="Arial" w:hAnsi="Arial" w:cs="Arial"/>
      <w:b/>
      <w:bCs/>
      <w:kern w:val="32"/>
      <w:sz w:val="32"/>
      <w:szCs w:val="32"/>
    </w:rPr>
  </w:style>
  <w:style w:type="paragraph" w:styleId="BalloonText">
    <w:name w:val="Balloon Text"/>
    <w:basedOn w:val="Normal"/>
    <w:link w:val="BalloonTextChar"/>
    <w:uiPriority w:val="99"/>
    <w:semiHidden/>
    <w:unhideWhenUsed/>
    <w:rsid w:val="00743406"/>
    <w:rPr>
      <w:rFonts w:ascii="Tahoma" w:hAnsi="Tahoma" w:cs="Tahoma"/>
      <w:sz w:val="16"/>
      <w:szCs w:val="16"/>
    </w:rPr>
  </w:style>
  <w:style w:type="character" w:customStyle="1" w:styleId="BalloonTextChar">
    <w:name w:val="Balloon Text Char"/>
    <w:basedOn w:val="DefaultParagraphFont"/>
    <w:link w:val="BalloonText"/>
    <w:uiPriority w:val="99"/>
    <w:semiHidden/>
    <w:rsid w:val="00743406"/>
    <w:rPr>
      <w:rFonts w:ascii="Tahoma" w:hAnsi="Tahoma" w:cs="Tahoma"/>
      <w:sz w:val="16"/>
      <w:szCs w:val="16"/>
    </w:rPr>
  </w:style>
  <w:style w:type="character" w:customStyle="1" w:styleId="UnresolvedMention">
    <w:name w:val="Unresolved Mention"/>
    <w:basedOn w:val="DefaultParagraphFont"/>
    <w:uiPriority w:val="99"/>
    <w:semiHidden/>
    <w:unhideWhenUsed/>
    <w:rsid w:val="0008552F"/>
    <w:rPr>
      <w:color w:val="605E5C"/>
      <w:shd w:val="clear" w:color="auto" w:fill="E1DFDD"/>
    </w:rPr>
  </w:style>
  <w:style w:type="paragraph" w:customStyle="1" w:styleId="normal0">
    <w:name w:val="normal"/>
    <w:rsid w:val="00B339EF"/>
    <w:pPr>
      <w:spacing w:after="200" w:line="276" w:lineRule="auto"/>
    </w:pPr>
    <w:rPr>
      <w:rFonts w:ascii="Calibri" w:eastAsia="Calibri" w:hAnsi="Calibri" w:cs="Calibri"/>
      <w:sz w:val="22"/>
      <w:szCs w:val="22"/>
    </w:rPr>
  </w:style>
  <w:style w:type="paragraph" w:styleId="NoSpacing">
    <w:name w:val="No Spacing"/>
    <w:link w:val="NoSpacingChar"/>
    <w:uiPriority w:val="99"/>
    <w:qFormat/>
    <w:rsid w:val="00243276"/>
    <w:rPr>
      <w:sz w:val="24"/>
      <w:szCs w:val="24"/>
    </w:rPr>
  </w:style>
  <w:style w:type="character" w:customStyle="1" w:styleId="NoSpacingChar">
    <w:name w:val="No Spacing Char"/>
    <w:link w:val="NoSpacing"/>
    <w:uiPriority w:val="99"/>
    <w:locked/>
    <w:rsid w:val="00243276"/>
    <w:rPr>
      <w:sz w:val="24"/>
      <w:szCs w:val="24"/>
    </w:rPr>
  </w:style>
</w:styles>
</file>

<file path=word/webSettings.xml><?xml version="1.0" encoding="utf-8"?>
<w:webSettings xmlns:r="http://schemas.openxmlformats.org/officeDocument/2006/relationships" xmlns:w="http://schemas.openxmlformats.org/wordprocessingml/2006/main">
  <w:divs>
    <w:div w:id="1185099837">
      <w:bodyDiv w:val="1"/>
      <w:marLeft w:val="0"/>
      <w:marRight w:val="0"/>
      <w:marTop w:val="0"/>
      <w:marBottom w:val="0"/>
      <w:divBdr>
        <w:top w:val="none" w:sz="0" w:space="0" w:color="auto"/>
        <w:left w:val="none" w:sz="0" w:space="0" w:color="auto"/>
        <w:bottom w:val="none" w:sz="0" w:space="0" w:color="auto"/>
        <w:right w:val="none" w:sz="0" w:space="0" w:color="auto"/>
      </w:divBdr>
    </w:div>
    <w:div w:id="1257398443">
      <w:bodyDiv w:val="1"/>
      <w:marLeft w:val="0"/>
      <w:marRight w:val="0"/>
      <w:marTop w:val="0"/>
      <w:marBottom w:val="0"/>
      <w:divBdr>
        <w:top w:val="none" w:sz="0" w:space="0" w:color="auto"/>
        <w:left w:val="none" w:sz="0" w:space="0" w:color="auto"/>
        <w:bottom w:val="none" w:sz="0" w:space="0" w:color="auto"/>
        <w:right w:val="none" w:sz="0" w:space="0" w:color="auto"/>
      </w:divBdr>
    </w:div>
    <w:div w:id="1271933786">
      <w:bodyDiv w:val="1"/>
      <w:marLeft w:val="0"/>
      <w:marRight w:val="0"/>
      <w:marTop w:val="0"/>
      <w:marBottom w:val="0"/>
      <w:divBdr>
        <w:top w:val="none" w:sz="0" w:space="0" w:color="auto"/>
        <w:left w:val="none" w:sz="0" w:space="0" w:color="auto"/>
        <w:bottom w:val="none" w:sz="0" w:space="0" w:color="auto"/>
        <w:right w:val="none" w:sz="0" w:space="0" w:color="auto"/>
      </w:divBdr>
    </w:div>
    <w:div w:id="1306280724">
      <w:bodyDiv w:val="1"/>
      <w:marLeft w:val="0"/>
      <w:marRight w:val="0"/>
      <w:marTop w:val="0"/>
      <w:marBottom w:val="0"/>
      <w:divBdr>
        <w:top w:val="none" w:sz="0" w:space="0" w:color="auto"/>
        <w:left w:val="none" w:sz="0" w:space="0" w:color="auto"/>
        <w:bottom w:val="none" w:sz="0" w:space="0" w:color="auto"/>
        <w:right w:val="none" w:sz="0" w:space="0" w:color="auto"/>
      </w:divBdr>
    </w:div>
    <w:div w:id="1584797151">
      <w:bodyDiv w:val="1"/>
      <w:marLeft w:val="0"/>
      <w:marRight w:val="0"/>
      <w:marTop w:val="0"/>
      <w:marBottom w:val="0"/>
      <w:divBdr>
        <w:top w:val="none" w:sz="0" w:space="0" w:color="auto"/>
        <w:left w:val="none" w:sz="0" w:space="0" w:color="auto"/>
        <w:bottom w:val="none" w:sz="0" w:space="0" w:color="auto"/>
        <w:right w:val="none" w:sz="0" w:space="0" w:color="auto"/>
      </w:divBdr>
    </w:div>
    <w:div w:id="1659074963">
      <w:bodyDiv w:val="1"/>
      <w:marLeft w:val="0"/>
      <w:marRight w:val="0"/>
      <w:marTop w:val="0"/>
      <w:marBottom w:val="0"/>
      <w:divBdr>
        <w:top w:val="none" w:sz="0" w:space="0" w:color="auto"/>
        <w:left w:val="none" w:sz="0" w:space="0" w:color="auto"/>
        <w:bottom w:val="none" w:sz="0" w:space="0" w:color="auto"/>
        <w:right w:val="none" w:sz="0" w:space="0" w:color="auto"/>
      </w:divBdr>
    </w:div>
    <w:div w:id="166435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kppp.karnataka.gov.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kppp.karnataka.gov.i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roc.karnataka.gov.i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eewrdno.2bhalki@gmai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kppp.karnataka.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9D4CB-BE45-4410-A3D7-37FA213AA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46</Pages>
  <Words>22418</Words>
  <Characters>127784</Characters>
  <Application>Microsoft Office Word</Application>
  <DocSecurity>0</DocSecurity>
  <Lines>1064</Lines>
  <Paragraphs>299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149903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Lexis Nexis Group</dc:creator>
  <cp:lastModifiedBy>HP</cp:lastModifiedBy>
  <cp:revision>52</cp:revision>
  <dcterms:created xsi:type="dcterms:W3CDTF">2024-12-06T07:12:00Z</dcterms:created>
  <dcterms:modified xsi:type="dcterms:W3CDTF">2026-06-20T06:00:00Z</dcterms:modified>
</cp:coreProperties>
</file>