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C7C7B" w14:textId="77777777" w:rsidR="00F0732A" w:rsidRPr="00440021" w:rsidRDefault="00A03009">
      <w:pPr>
        <w:rPr>
          <w:b/>
          <w:sz w:val="40"/>
          <w:szCs w:val="40"/>
          <w:u w:val="single"/>
        </w:rPr>
      </w:pPr>
      <w:r w:rsidRPr="00440021">
        <w:rPr>
          <w:noProof/>
          <w:lang w:val="en-IN" w:eastAsia="en-IN"/>
        </w:rPr>
        <mc:AlternateContent>
          <mc:Choice Requires="wps">
            <w:drawing>
              <wp:inline distT="0" distB="0" distL="0" distR="0" wp14:anchorId="5F8ED998" wp14:editId="063E8798">
                <wp:extent cx="5939790" cy="9254821"/>
                <wp:effectExtent l="0" t="0" r="3810" b="38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9254821"/>
                        </a:xfrm>
                        <a:prstGeom prst="rect">
                          <a:avLst/>
                        </a:prstGeom>
                        <a:solidFill>
                          <a:srgbClr val="FFFFFF"/>
                        </a:solidFill>
                        <a:ln w="12700" cmpd="sng">
                          <a:noFill/>
                          <a:prstDash val="lgDashDot"/>
                          <a:miter lim="800000"/>
                          <a:headEnd/>
                          <a:tailEnd/>
                        </a:ln>
                      </wps:spPr>
                      <wps:txbx>
                        <w:txbxContent>
                          <w:p w14:paraId="73FC65CC" w14:textId="113468E1" w:rsidR="00A03009" w:rsidRPr="00A4106C" w:rsidRDefault="00A03009" w:rsidP="00A03009">
                            <w:pPr>
                              <w:pStyle w:val="BodyTextIndent2"/>
                              <w:spacing w:after="0" w:line="360" w:lineRule="auto"/>
                              <w:ind w:left="0"/>
                              <w:contextualSpacing/>
                              <w:jc w:val="center"/>
                              <w:rPr>
                                <w:rFonts w:ascii="Arial" w:hAnsi="Arial"/>
                                <w:b/>
                                <w:w w:val="100"/>
                                <w:sz w:val="40"/>
                                <w:szCs w:val="40"/>
                              </w:rPr>
                            </w:pPr>
                            <w:r w:rsidRPr="00A4106C">
                              <w:rPr>
                                <w:rFonts w:ascii="Arial" w:hAnsi="Arial"/>
                                <w:b/>
                                <w:w w:val="100"/>
                                <w:sz w:val="40"/>
                                <w:szCs w:val="40"/>
                              </w:rPr>
                              <w:t>VOLUME – 1</w:t>
                            </w:r>
                          </w:p>
                          <w:p w14:paraId="22A834DD" w14:textId="7EFE0A1A" w:rsidR="00394EE2" w:rsidRPr="00A4106C" w:rsidRDefault="00394EE2" w:rsidP="00A03009">
                            <w:pPr>
                              <w:pStyle w:val="BodyTextIndent2"/>
                              <w:spacing w:after="0" w:line="360" w:lineRule="auto"/>
                              <w:ind w:left="0"/>
                              <w:contextualSpacing/>
                              <w:jc w:val="center"/>
                              <w:rPr>
                                <w:rFonts w:ascii="Arial" w:hAnsi="Arial"/>
                                <w:b/>
                                <w:w w:val="100"/>
                                <w:sz w:val="40"/>
                                <w:szCs w:val="40"/>
                              </w:rPr>
                            </w:pPr>
                          </w:p>
                          <w:p w14:paraId="72D691E9" w14:textId="3D441B3D" w:rsidR="00394EE2" w:rsidRPr="00A4106C" w:rsidRDefault="00394EE2" w:rsidP="00A03009">
                            <w:pPr>
                              <w:pStyle w:val="BodyTextIndent2"/>
                              <w:spacing w:after="0" w:line="360" w:lineRule="auto"/>
                              <w:ind w:left="0"/>
                              <w:contextualSpacing/>
                              <w:jc w:val="center"/>
                              <w:rPr>
                                <w:rFonts w:ascii="Arial" w:hAnsi="Arial"/>
                                <w:b/>
                                <w:w w:val="100"/>
                                <w:sz w:val="40"/>
                                <w:szCs w:val="40"/>
                              </w:rPr>
                            </w:pPr>
                            <w:r w:rsidRPr="00A4106C">
                              <w:rPr>
                                <w:rFonts w:ascii="Arial" w:hAnsi="Arial"/>
                                <w:b/>
                                <w:w w:val="100"/>
                                <w:sz w:val="40"/>
                                <w:szCs w:val="40"/>
                              </w:rPr>
                              <w:t>PART A</w:t>
                            </w:r>
                          </w:p>
                          <w:p w14:paraId="34DA353A" w14:textId="77777777" w:rsidR="00A03009" w:rsidRPr="00A4106C" w:rsidRDefault="00A03009" w:rsidP="00A03009">
                            <w:pPr>
                              <w:pStyle w:val="BodyTextIndent2"/>
                              <w:spacing w:after="0" w:line="360" w:lineRule="auto"/>
                              <w:ind w:left="0"/>
                              <w:contextualSpacing/>
                              <w:jc w:val="center"/>
                              <w:rPr>
                                <w:rFonts w:ascii="Arial" w:hAnsi="Arial"/>
                                <w:b/>
                                <w:w w:val="100"/>
                                <w:sz w:val="40"/>
                                <w:szCs w:val="40"/>
                              </w:rPr>
                            </w:pPr>
                          </w:p>
                          <w:p w14:paraId="3238BE20" w14:textId="77777777" w:rsidR="00A03009" w:rsidRPr="00A4106C" w:rsidRDefault="00A03009" w:rsidP="00A03009">
                            <w:pPr>
                              <w:pStyle w:val="BodyTextIndent2"/>
                              <w:spacing w:after="0" w:line="360" w:lineRule="auto"/>
                              <w:ind w:left="0"/>
                              <w:contextualSpacing/>
                              <w:jc w:val="center"/>
                              <w:rPr>
                                <w:rFonts w:ascii="Arial" w:hAnsi="Arial"/>
                                <w:b/>
                                <w:w w:val="100"/>
                                <w:sz w:val="36"/>
                                <w:szCs w:val="36"/>
                                <w:u w:val="single"/>
                              </w:rPr>
                            </w:pPr>
                            <w:r w:rsidRPr="00A4106C">
                              <w:rPr>
                                <w:rFonts w:ascii="Arial" w:hAnsi="Arial"/>
                                <w:b/>
                                <w:w w:val="100"/>
                                <w:sz w:val="36"/>
                                <w:szCs w:val="36"/>
                                <w:u w:val="single"/>
                              </w:rPr>
                              <w:t xml:space="preserve">SECTION </w:t>
                            </w:r>
                            <w:r w:rsidRPr="00A4106C">
                              <w:rPr>
                                <w:rFonts w:ascii="Arial" w:hAnsi="Arial"/>
                                <w:b/>
                                <w:sz w:val="36"/>
                                <w:szCs w:val="36"/>
                                <w:u w:val="single"/>
                              </w:rPr>
                              <w:t>–</w:t>
                            </w:r>
                            <w:r w:rsidRPr="00A4106C">
                              <w:rPr>
                                <w:rFonts w:ascii="Arial" w:hAnsi="Arial"/>
                                <w:b/>
                                <w:w w:val="100"/>
                                <w:sz w:val="36"/>
                                <w:szCs w:val="36"/>
                                <w:u w:val="single"/>
                              </w:rPr>
                              <w:t xml:space="preserve"> I</w:t>
                            </w:r>
                          </w:p>
                          <w:p w14:paraId="45E2931D" w14:textId="77777777" w:rsidR="00A03009" w:rsidRPr="00A4106C" w:rsidRDefault="00A03009" w:rsidP="00A03009">
                            <w:pPr>
                              <w:pStyle w:val="BodyTextIndent2"/>
                              <w:spacing w:after="0" w:line="360" w:lineRule="auto"/>
                              <w:ind w:left="0"/>
                              <w:contextualSpacing/>
                              <w:jc w:val="center"/>
                              <w:rPr>
                                <w:rFonts w:ascii="Arial" w:hAnsi="Arial"/>
                                <w:b/>
                                <w:w w:val="100"/>
                                <w:sz w:val="40"/>
                                <w:szCs w:val="40"/>
                              </w:rPr>
                            </w:pPr>
                          </w:p>
                          <w:p w14:paraId="20328FEF" w14:textId="77777777" w:rsidR="00A03009" w:rsidRPr="00A4106C" w:rsidRDefault="00A03009" w:rsidP="00A03009">
                            <w:pPr>
                              <w:jc w:val="center"/>
                            </w:pPr>
                            <w:r w:rsidRPr="00A4106C">
                              <w:rPr>
                                <w:b/>
                                <w:sz w:val="40"/>
                                <w:szCs w:val="40"/>
                                <w:u w:val="single"/>
                              </w:rPr>
                              <w:t>NOTICE INVITING TENDER (NIT)</w:t>
                            </w:r>
                          </w:p>
                        </w:txbxContent>
                      </wps:txbx>
                      <wps:bodyPr rot="0" vert="horz" wrap="square" lIns="91440" tIns="45720" rIns="91440" bIns="45720" anchor="ctr" anchorCtr="0">
                        <a:noAutofit/>
                      </wps:bodyPr>
                    </wps:wsp>
                  </a:graphicData>
                </a:graphic>
              </wp:inline>
            </w:drawing>
          </mc:Choice>
          <mc:Fallback>
            <w:pict>
              <v:shapetype w14:anchorId="5F8ED998" id="_x0000_t202" coordsize="21600,21600" o:spt="202" path="m,l,21600r21600,l21600,xe">
                <v:stroke joinstyle="miter"/>
                <v:path gradientshapeok="t" o:connecttype="rect"/>
              </v:shapetype>
              <v:shape id="Text Box 2" o:spid="_x0000_s1026" type="#_x0000_t202" style="width:467.7pt;height:728.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" stroked="f" strokeweight="1pt">
                <v:stroke dashstyle="longDashDot"/>
                <v:textbox>
                  <w:txbxContent>
                    <w:p w14:paraId="73FC65CC" w14:textId="113468E1" w:rsidR="00A03009" w:rsidRPr="00A4106C" w:rsidRDefault="00A03009" w:rsidP="00A03009">
                      <w:pPr>
                        <w:pStyle w:val="BodyTextIndent2"/>
                        <w:spacing w:after="0" w:line="360" w:lineRule="auto"/>
                        <w:ind w:left="0"/>
                        <w:contextualSpacing/>
                        <w:jc w:val="center"/>
                        <w:rPr>
                          <w:rFonts w:ascii="Arial" w:hAnsi="Arial"/>
                          <w:b/>
                          <w:w w:val="100"/>
                          <w:sz w:val="40"/>
                          <w:szCs w:val="40"/>
                        </w:rPr>
                      </w:pPr>
                      <w:r w:rsidRPr="00A4106C">
                        <w:rPr>
                          <w:rFonts w:ascii="Arial" w:hAnsi="Arial"/>
                          <w:b/>
                          <w:w w:val="100"/>
                          <w:sz w:val="40"/>
                          <w:szCs w:val="40"/>
                        </w:rPr>
                        <w:t>VOLUME – 1</w:t>
                      </w:r>
                    </w:p>
                    <w:p w14:paraId="22A834DD" w14:textId="7EFE0A1A" w:rsidR="00394EE2" w:rsidRPr="00A4106C" w:rsidRDefault="00394EE2" w:rsidP="00A03009">
                      <w:pPr>
                        <w:pStyle w:val="BodyTextIndent2"/>
                        <w:spacing w:after="0" w:line="360" w:lineRule="auto"/>
                        <w:ind w:left="0"/>
                        <w:contextualSpacing/>
                        <w:jc w:val="center"/>
                        <w:rPr>
                          <w:rFonts w:ascii="Arial" w:hAnsi="Arial"/>
                          <w:b/>
                          <w:w w:val="100"/>
                          <w:sz w:val="40"/>
                          <w:szCs w:val="40"/>
                        </w:rPr>
                      </w:pPr>
                    </w:p>
                    <w:p w14:paraId="72D691E9" w14:textId="3D441B3D" w:rsidR="00394EE2" w:rsidRPr="00A4106C" w:rsidRDefault="00394EE2" w:rsidP="00A03009">
                      <w:pPr>
                        <w:pStyle w:val="BodyTextIndent2"/>
                        <w:spacing w:after="0" w:line="360" w:lineRule="auto"/>
                        <w:ind w:left="0"/>
                        <w:contextualSpacing/>
                        <w:jc w:val="center"/>
                        <w:rPr>
                          <w:rFonts w:ascii="Arial" w:hAnsi="Arial"/>
                          <w:b/>
                          <w:w w:val="100"/>
                          <w:sz w:val="40"/>
                          <w:szCs w:val="40"/>
                        </w:rPr>
                      </w:pPr>
                      <w:r w:rsidRPr="00A4106C">
                        <w:rPr>
                          <w:rFonts w:ascii="Arial" w:hAnsi="Arial"/>
                          <w:b/>
                          <w:w w:val="100"/>
                          <w:sz w:val="40"/>
                          <w:szCs w:val="40"/>
                        </w:rPr>
                        <w:t>PART A</w:t>
                      </w:r>
                    </w:p>
                    <w:p w14:paraId="34DA353A" w14:textId="77777777" w:rsidR="00A03009" w:rsidRPr="00A4106C" w:rsidRDefault="00A03009" w:rsidP="00A03009">
                      <w:pPr>
                        <w:pStyle w:val="BodyTextIndent2"/>
                        <w:spacing w:after="0" w:line="360" w:lineRule="auto"/>
                        <w:ind w:left="0"/>
                        <w:contextualSpacing/>
                        <w:jc w:val="center"/>
                        <w:rPr>
                          <w:rFonts w:ascii="Arial" w:hAnsi="Arial"/>
                          <w:b/>
                          <w:w w:val="100"/>
                          <w:sz w:val="40"/>
                          <w:szCs w:val="40"/>
                        </w:rPr>
                      </w:pPr>
                    </w:p>
                    <w:p w14:paraId="3238BE20" w14:textId="77777777" w:rsidR="00A03009" w:rsidRPr="00A4106C" w:rsidRDefault="00A03009" w:rsidP="00A03009">
                      <w:pPr>
                        <w:pStyle w:val="BodyTextIndent2"/>
                        <w:spacing w:after="0" w:line="360" w:lineRule="auto"/>
                        <w:ind w:left="0"/>
                        <w:contextualSpacing/>
                        <w:jc w:val="center"/>
                        <w:rPr>
                          <w:rFonts w:ascii="Arial" w:hAnsi="Arial"/>
                          <w:b/>
                          <w:w w:val="100"/>
                          <w:sz w:val="36"/>
                          <w:szCs w:val="36"/>
                          <w:u w:val="single"/>
                        </w:rPr>
                      </w:pPr>
                      <w:r w:rsidRPr="00A4106C">
                        <w:rPr>
                          <w:rFonts w:ascii="Arial" w:hAnsi="Arial"/>
                          <w:b/>
                          <w:w w:val="100"/>
                          <w:sz w:val="36"/>
                          <w:szCs w:val="36"/>
                          <w:u w:val="single"/>
                        </w:rPr>
                        <w:t xml:space="preserve">SECTION </w:t>
                      </w:r>
                      <w:r w:rsidRPr="00A4106C">
                        <w:rPr>
                          <w:rFonts w:ascii="Arial" w:hAnsi="Arial"/>
                          <w:b/>
                          <w:sz w:val="36"/>
                          <w:szCs w:val="36"/>
                          <w:u w:val="single"/>
                        </w:rPr>
                        <w:t>–</w:t>
                      </w:r>
                      <w:r w:rsidRPr="00A4106C">
                        <w:rPr>
                          <w:rFonts w:ascii="Arial" w:hAnsi="Arial"/>
                          <w:b/>
                          <w:w w:val="100"/>
                          <w:sz w:val="36"/>
                          <w:szCs w:val="36"/>
                          <w:u w:val="single"/>
                        </w:rPr>
                        <w:t xml:space="preserve"> I</w:t>
                      </w:r>
                    </w:p>
                    <w:p w14:paraId="45E2931D" w14:textId="77777777" w:rsidR="00A03009" w:rsidRPr="00A4106C" w:rsidRDefault="00A03009" w:rsidP="00A03009">
                      <w:pPr>
                        <w:pStyle w:val="BodyTextIndent2"/>
                        <w:spacing w:after="0" w:line="360" w:lineRule="auto"/>
                        <w:ind w:left="0"/>
                        <w:contextualSpacing/>
                        <w:jc w:val="center"/>
                        <w:rPr>
                          <w:rFonts w:ascii="Arial" w:hAnsi="Arial"/>
                          <w:b/>
                          <w:w w:val="100"/>
                          <w:sz w:val="40"/>
                          <w:szCs w:val="40"/>
                        </w:rPr>
                      </w:pPr>
                    </w:p>
                    <w:p w14:paraId="20328FEF" w14:textId="77777777" w:rsidR="00A03009" w:rsidRPr="00A4106C" w:rsidRDefault="00A03009" w:rsidP="00A03009">
                      <w:pPr>
                        <w:jc w:val="center"/>
                      </w:pPr>
                      <w:r w:rsidRPr="00A4106C">
                        <w:rPr>
                          <w:b/>
                          <w:sz w:val="40"/>
                          <w:szCs w:val="40"/>
                          <w:u w:val="single"/>
                        </w:rPr>
                        <w:t>NOTICE INVITING TENDER (NIT)</w:t>
                      </w:r>
                    </w:p>
                  </w:txbxContent>
                </v:textbox>
                <w10:anchorlock/>
              </v:shape>
            </w:pict>
          </mc:Fallback>
        </mc:AlternateContent>
      </w:r>
    </w:p>
    <w:tbl>
      <w:tblPr>
        <w:tblStyle w:val="TableGrid"/>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786"/>
        <w:gridCol w:w="7568"/>
      </w:tblGrid>
      <w:tr w:rsidR="00B97A96" w:rsidRPr="00440021" w14:paraId="073E7ED4" w14:textId="77777777" w:rsidTr="00B94BCF">
        <w:tc>
          <w:tcPr>
            <w:tcW w:w="1795" w:type="dxa"/>
            <w:vMerge w:val="restart"/>
            <w:tcBorders>
              <w:top w:val="nil"/>
              <w:bottom w:val="nil"/>
            </w:tcBorders>
          </w:tcPr>
          <w:p w14:paraId="3B006502" w14:textId="77777777" w:rsidR="00B97A96" w:rsidRPr="00440021" w:rsidRDefault="00B97A96" w:rsidP="00B94BCF">
            <w:pPr>
              <w:rPr>
                <w:rFonts w:asciiTheme="majorHAnsi" w:hAnsiTheme="majorHAnsi" w:cstheme="majorHAnsi"/>
                <w:sz w:val="2"/>
                <w:szCs w:val="2"/>
              </w:rPr>
            </w:pPr>
            <w:r w:rsidRPr="00440021">
              <w:rPr>
                <w:rFonts w:asciiTheme="majorHAnsi" w:hAnsiTheme="majorHAnsi" w:cstheme="majorHAnsi"/>
                <w:noProof/>
                <w:sz w:val="2"/>
                <w:szCs w:val="2"/>
                <w:lang w:val="en-IN" w:eastAsia="en-IN"/>
              </w:rPr>
              <w:lastRenderedPageBreak/>
              <w:drawing>
                <wp:anchor distT="0" distB="0" distL="114300" distR="114300" simplePos="0" relativeHeight="251659264" behindDoc="1" locked="0" layoutInCell="1" allowOverlap="1" wp14:anchorId="27E490DC" wp14:editId="06961C12">
                  <wp:simplePos x="0" y="0"/>
                  <wp:positionH relativeFrom="column">
                    <wp:posOffset>42545</wp:posOffset>
                  </wp:positionH>
                  <wp:positionV relativeFrom="paragraph">
                    <wp:posOffset>107950</wp:posOffset>
                  </wp:positionV>
                  <wp:extent cx="879475" cy="799465"/>
                  <wp:effectExtent l="0" t="0" r="0" b="635"/>
                  <wp:wrapThrough wrapText="bothSides">
                    <wp:wrapPolygon edited="0">
                      <wp:start x="0" y="0"/>
                      <wp:lineTo x="0" y="21102"/>
                      <wp:lineTo x="21054" y="21102"/>
                      <wp:lineTo x="21054" y="0"/>
                      <wp:lineTo x="0" y="0"/>
                    </wp:wrapPolygon>
                  </wp:wrapThrough>
                  <wp:docPr id="6" name="Picture 2" descr="Namma_met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mma_metro"/>
                          <pic:cNvPicPr>
                            <a:picLocks noChangeAspect="1" noChangeArrowheads="1"/>
                          </pic:cNvPicPr>
                        </pic:nvPicPr>
                        <pic:blipFill>
                          <a:blip r:embed="rId8" cstate="print"/>
                          <a:srcRect l="6250" t="10001" r="6250" b="10001"/>
                          <a:stretch>
                            <a:fillRect/>
                          </a:stretch>
                        </pic:blipFill>
                        <pic:spPr bwMode="auto">
                          <a:xfrm>
                            <a:off x="0" y="0"/>
                            <a:ext cx="879475" cy="7994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7836" w:type="dxa"/>
          </w:tcPr>
          <w:p w14:paraId="192FCDE7" w14:textId="77777777" w:rsidR="00B97A96" w:rsidRPr="00440021" w:rsidRDefault="00B97A96" w:rsidP="00B94BCF">
            <w:pPr>
              <w:tabs>
                <w:tab w:val="center" w:pos="4680"/>
              </w:tabs>
              <w:rPr>
                <w:rFonts w:ascii="Nudi 01 e" w:hAnsi="Nudi 01 e" w:cstheme="majorHAnsi"/>
                <w:b/>
                <w:color w:val="0000FF"/>
                <w:spacing w:val="-5"/>
                <w:sz w:val="52"/>
                <w:szCs w:val="52"/>
              </w:rPr>
            </w:pPr>
            <w:r w:rsidRPr="00440021">
              <w:rPr>
                <w:rFonts w:ascii="Nudi 01 e" w:hAnsi="Nudi 01 e" w:cstheme="majorHAnsi"/>
                <w:b/>
                <w:color w:val="0000FF"/>
                <w:spacing w:val="-5"/>
                <w:sz w:val="52"/>
                <w:szCs w:val="52"/>
              </w:rPr>
              <w:t>¨ÉAUÀ¼ÀÆgÀÄ ª</w:t>
            </w:r>
            <w:proofErr w:type="spellStart"/>
            <w:r w:rsidRPr="00440021">
              <w:rPr>
                <w:rFonts w:ascii="Nudi 01 e" w:hAnsi="Nudi 01 e" w:cstheme="majorHAnsi"/>
                <w:b/>
                <w:color w:val="0000FF"/>
                <w:spacing w:val="-5"/>
                <w:sz w:val="52"/>
                <w:szCs w:val="52"/>
              </w:rPr>
              <w:t>ÉÄmÉÆæÃ</w:t>
            </w:r>
            <w:proofErr w:type="spellEnd"/>
            <w:r w:rsidRPr="00440021">
              <w:rPr>
                <w:rFonts w:ascii="Nudi 01 e" w:hAnsi="Nudi 01 e" w:cstheme="majorHAnsi"/>
                <w:b/>
                <w:color w:val="0000FF"/>
                <w:spacing w:val="-5"/>
                <w:sz w:val="52"/>
                <w:szCs w:val="52"/>
              </w:rPr>
              <w:t xml:space="preserve"> </w:t>
            </w:r>
            <w:proofErr w:type="spellStart"/>
            <w:r w:rsidRPr="00440021">
              <w:rPr>
                <w:rFonts w:ascii="Nudi 01 e" w:hAnsi="Nudi 01 e" w:cstheme="majorHAnsi"/>
                <w:b/>
                <w:color w:val="0000FF"/>
                <w:spacing w:val="-5"/>
                <w:sz w:val="52"/>
                <w:szCs w:val="52"/>
              </w:rPr>
              <w:t>gÉÊ¯ï</w:t>
            </w:r>
            <w:proofErr w:type="spellEnd"/>
            <w:r w:rsidRPr="00440021">
              <w:rPr>
                <w:rFonts w:ascii="Nudi 01 e" w:hAnsi="Nudi 01 e" w:cstheme="majorHAnsi"/>
                <w:b/>
                <w:color w:val="0000FF"/>
                <w:spacing w:val="-5"/>
                <w:sz w:val="52"/>
                <w:szCs w:val="52"/>
              </w:rPr>
              <w:t xml:space="preserve"> ¤UÀªÀÄ ¤</w:t>
            </w:r>
            <w:proofErr w:type="spellStart"/>
            <w:r w:rsidRPr="00440021">
              <w:rPr>
                <w:rFonts w:ascii="Nudi 01 e" w:hAnsi="Nudi 01 e" w:cstheme="majorHAnsi"/>
                <w:b/>
                <w:color w:val="0000FF"/>
                <w:spacing w:val="-5"/>
                <w:sz w:val="52"/>
                <w:szCs w:val="52"/>
              </w:rPr>
              <w:t>AiÀÄ«ÄvÀ</w:t>
            </w:r>
            <w:proofErr w:type="spellEnd"/>
            <w:r w:rsidRPr="00440021">
              <w:rPr>
                <w:rFonts w:ascii="Nudi 01 e" w:hAnsi="Nudi 01 e" w:cstheme="majorHAnsi"/>
                <w:b/>
                <w:color w:val="0000FF"/>
                <w:spacing w:val="-5"/>
                <w:sz w:val="52"/>
                <w:szCs w:val="52"/>
              </w:rPr>
              <w:t xml:space="preserve"> </w:t>
            </w:r>
          </w:p>
          <w:p w14:paraId="59FAD808" w14:textId="77777777" w:rsidR="00B97A96" w:rsidRPr="00440021" w:rsidRDefault="00B97A96" w:rsidP="00B94BCF">
            <w:pPr>
              <w:rPr>
                <w:rFonts w:asciiTheme="majorHAnsi" w:hAnsiTheme="majorHAnsi" w:cstheme="majorHAnsi"/>
                <w:sz w:val="28"/>
                <w:szCs w:val="28"/>
              </w:rPr>
            </w:pPr>
            <w:r w:rsidRPr="00440021">
              <w:rPr>
                <w:rFonts w:ascii="Nudi 01 e" w:hAnsi="Nudi 01 e" w:cstheme="majorHAnsi"/>
                <w:color w:val="0000FF"/>
              </w:rPr>
              <w:t xml:space="preserve">©.JA.n.¹. </w:t>
            </w:r>
            <w:proofErr w:type="spellStart"/>
            <w:r w:rsidRPr="00440021">
              <w:rPr>
                <w:rFonts w:ascii="Nudi 01 e" w:hAnsi="Nudi 01 e" w:cstheme="majorHAnsi"/>
                <w:color w:val="0000FF"/>
              </w:rPr>
              <w:t>PÁA¥ÉèPïì</w:t>
            </w:r>
            <w:proofErr w:type="spellEnd"/>
            <w:r w:rsidRPr="00440021">
              <w:rPr>
                <w:rFonts w:ascii="Nudi 01 e" w:hAnsi="Nudi 01 e" w:cstheme="majorHAnsi"/>
                <w:color w:val="0000FF"/>
              </w:rPr>
              <w:t>, 3£ÉÃ ª</w:t>
            </w:r>
            <w:proofErr w:type="spellStart"/>
            <w:r w:rsidRPr="00440021">
              <w:rPr>
                <w:rFonts w:ascii="Nudi 01 e" w:hAnsi="Nudi 01 e" w:cstheme="majorHAnsi"/>
                <w:color w:val="0000FF"/>
              </w:rPr>
              <w:t>ÀÄºÀr</w:t>
            </w:r>
            <w:proofErr w:type="spellEnd"/>
            <w:r w:rsidRPr="00440021">
              <w:rPr>
                <w:rFonts w:ascii="Nudi 01 e" w:hAnsi="Nudi 01 e" w:cstheme="majorHAnsi"/>
                <w:color w:val="0000FF"/>
              </w:rPr>
              <w:t xml:space="preserve">, </w:t>
            </w:r>
            <w:proofErr w:type="spellStart"/>
            <w:r w:rsidRPr="00440021">
              <w:rPr>
                <w:rFonts w:ascii="Nudi 01 e" w:hAnsi="Nudi 01 e" w:cstheme="majorHAnsi"/>
                <w:color w:val="0000FF"/>
              </w:rPr>
              <w:t>PÉAUÀ¯ï</w:t>
            </w:r>
            <w:proofErr w:type="spellEnd"/>
            <w:r w:rsidRPr="00440021">
              <w:rPr>
                <w:rFonts w:ascii="Nudi 01 e" w:hAnsi="Nudi 01 e" w:cstheme="majorHAnsi"/>
                <w:color w:val="0000FF"/>
              </w:rPr>
              <w:t xml:space="preserve"> º</w:t>
            </w:r>
            <w:proofErr w:type="spellStart"/>
            <w:r w:rsidRPr="00440021">
              <w:rPr>
                <w:rFonts w:ascii="Nudi 01 e" w:hAnsi="Nudi 01 e" w:cstheme="majorHAnsi"/>
                <w:color w:val="0000FF"/>
              </w:rPr>
              <w:t>À£ÀÄªÀÄAvÀAiÀÄå</w:t>
            </w:r>
            <w:proofErr w:type="spellEnd"/>
            <w:r w:rsidRPr="00440021">
              <w:rPr>
                <w:rFonts w:ascii="Nudi 01 e" w:hAnsi="Nudi 01 e" w:cstheme="majorHAnsi"/>
                <w:color w:val="0000FF"/>
              </w:rPr>
              <w:t xml:space="preserve"> </w:t>
            </w:r>
            <w:proofErr w:type="spellStart"/>
            <w:r w:rsidRPr="00440021">
              <w:rPr>
                <w:rFonts w:ascii="Nudi 01 e" w:hAnsi="Nudi 01 e" w:cstheme="majorHAnsi"/>
                <w:color w:val="0000FF"/>
              </w:rPr>
              <w:t>gÀ¸ÉÛ</w:t>
            </w:r>
            <w:proofErr w:type="spellEnd"/>
            <w:r w:rsidRPr="00440021">
              <w:rPr>
                <w:rFonts w:ascii="Nudi 01 e" w:hAnsi="Nudi 01 e" w:cstheme="majorHAnsi"/>
                <w:color w:val="0000FF"/>
              </w:rPr>
              <w:t>, ±</w:t>
            </w:r>
            <w:proofErr w:type="spellStart"/>
            <w:r w:rsidRPr="00440021">
              <w:rPr>
                <w:rFonts w:ascii="Nudi 01 e" w:hAnsi="Nudi 01 e" w:cstheme="majorHAnsi"/>
                <w:color w:val="0000FF"/>
              </w:rPr>
              <w:t>ÁAw£ÀUÀgÀ</w:t>
            </w:r>
            <w:proofErr w:type="spellEnd"/>
            <w:r w:rsidRPr="00440021">
              <w:rPr>
                <w:rFonts w:ascii="Nudi 01 e" w:hAnsi="Nudi 01 e" w:cstheme="majorHAnsi"/>
                <w:color w:val="0000FF"/>
              </w:rPr>
              <w:t>, ¨ÉAUÀ¼ÀÆgÀÄ</w:t>
            </w:r>
            <w:r w:rsidRPr="00440021">
              <w:rPr>
                <w:rFonts w:asciiTheme="majorHAnsi" w:hAnsiTheme="majorHAnsi" w:cstheme="majorHAnsi"/>
                <w:color w:val="0000FF"/>
              </w:rPr>
              <w:t>–560 027</w:t>
            </w:r>
          </w:p>
        </w:tc>
      </w:tr>
      <w:tr w:rsidR="00B97A96" w:rsidRPr="00440021" w14:paraId="0585118F" w14:textId="77777777" w:rsidTr="00B94BCF">
        <w:trPr>
          <w:trHeight w:val="560"/>
        </w:trPr>
        <w:tc>
          <w:tcPr>
            <w:tcW w:w="1795" w:type="dxa"/>
            <w:vMerge/>
            <w:tcBorders>
              <w:top w:val="single" w:sz="4" w:space="0" w:color="auto"/>
              <w:bottom w:val="nil"/>
            </w:tcBorders>
          </w:tcPr>
          <w:p w14:paraId="03944F48" w14:textId="77777777" w:rsidR="00B97A96" w:rsidRPr="00440021" w:rsidRDefault="00B97A96" w:rsidP="00B94BCF">
            <w:pPr>
              <w:rPr>
                <w:rFonts w:asciiTheme="majorHAnsi" w:hAnsiTheme="majorHAnsi" w:cstheme="majorHAnsi"/>
                <w:sz w:val="28"/>
                <w:szCs w:val="28"/>
              </w:rPr>
            </w:pPr>
          </w:p>
        </w:tc>
        <w:tc>
          <w:tcPr>
            <w:tcW w:w="7836" w:type="dxa"/>
          </w:tcPr>
          <w:p w14:paraId="6BB21C79" w14:textId="77777777" w:rsidR="00B97A96" w:rsidRPr="00440021" w:rsidRDefault="00B97A96" w:rsidP="00B94BCF">
            <w:pPr>
              <w:rPr>
                <w:rFonts w:asciiTheme="majorHAnsi" w:hAnsiTheme="majorHAnsi" w:cstheme="majorHAnsi"/>
                <w:b/>
                <w:caps/>
                <w:color w:val="0000FF"/>
                <w:sz w:val="26"/>
                <w:szCs w:val="26"/>
              </w:rPr>
            </w:pPr>
            <w:r w:rsidRPr="00440021">
              <w:rPr>
                <w:rFonts w:asciiTheme="majorHAnsi" w:hAnsiTheme="majorHAnsi" w:cstheme="majorHAnsi"/>
                <w:b/>
                <w:caps/>
                <w:color w:val="0000FF"/>
                <w:sz w:val="28"/>
                <w:szCs w:val="28"/>
              </w:rPr>
              <w:t>Bangalore Metro Rail Corporation Limited</w:t>
            </w:r>
          </w:p>
          <w:p w14:paraId="2AFB4B50" w14:textId="77777777" w:rsidR="00B97A96" w:rsidRPr="00440021" w:rsidRDefault="00B97A96" w:rsidP="00B94BCF">
            <w:pPr>
              <w:rPr>
                <w:rFonts w:asciiTheme="majorHAnsi" w:hAnsiTheme="majorHAnsi" w:cstheme="majorHAnsi"/>
                <w:sz w:val="28"/>
                <w:szCs w:val="28"/>
              </w:rPr>
            </w:pPr>
            <w:r w:rsidRPr="00440021">
              <w:rPr>
                <w:rFonts w:asciiTheme="majorHAnsi" w:hAnsiTheme="majorHAnsi" w:cstheme="majorHAnsi"/>
                <w:color w:val="0000FF"/>
                <w:lang w:val="en-GB"/>
              </w:rPr>
              <w:t>3</w:t>
            </w:r>
            <w:r w:rsidRPr="00440021">
              <w:rPr>
                <w:rFonts w:asciiTheme="majorHAnsi" w:hAnsiTheme="majorHAnsi" w:cstheme="majorHAnsi"/>
                <w:color w:val="0000FF"/>
                <w:vertAlign w:val="superscript"/>
                <w:lang w:val="en-GB"/>
              </w:rPr>
              <w:t>rd</w:t>
            </w:r>
            <w:r w:rsidRPr="00440021">
              <w:rPr>
                <w:rFonts w:asciiTheme="majorHAnsi" w:hAnsiTheme="majorHAnsi" w:cstheme="majorHAnsi"/>
                <w:color w:val="0000FF"/>
                <w:lang w:val="en-GB"/>
              </w:rPr>
              <w:t xml:space="preserve"> Floor, BMTC Complex, K.H. Road, </w:t>
            </w:r>
            <w:proofErr w:type="spellStart"/>
            <w:r w:rsidRPr="00440021">
              <w:rPr>
                <w:rFonts w:asciiTheme="majorHAnsi" w:hAnsiTheme="majorHAnsi" w:cstheme="majorHAnsi"/>
                <w:color w:val="0000FF"/>
                <w:lang w:val="en-GB"/>
              </w:rPr>
              <w:t>Shanthinagar</w:t>
            </w:r>
            <w:proofErr w:type="spellEnd"/>
            <w:r w:rsidRPr="00440021">
              <w:rPr>
                <w:rFonts w:asciiTheme="majorHAnsi" w:hAnsiTheme="majorHAnsi" w:cstheme="majorHAnsi"/>
                <w:color w:val="0000FF"/>
                <w:lang w:val="en-GB"/>
              </w:rPr>
              <w:t>,</w:t>
            </w:r>
            <w:r w:rsidRPr="00440021">
              <w:rPr>
                <w:rFonts w:asciiTheme="majorHAnsi" w:hAnsiTheme="majorHAnsi" w:cstheme="majorHAnsi"/>
                <w:color w:val="0000FF"/>
                <w:lang w:val="fr-FR"/>
              </w:rPr>
              <w:t xml:space="preserve"> Bangalore–560027.</w:t>
            </w:r>
          </w:p>
        </w:tc>
      </w:tr>
    </w:tbl>
    <w:p w14:paraId="5CFF5817" w14:textId="77777777" w:rsidR="00CA0F7A" w:rsidRPr="00440021" w:rsidRDefault="00CA0F7A" w:rsidP="00B97A96">
      <w:pPr>
        <w:jc w:val="both"/>
        <w:rPr>
          <w:rFonts w:asciiTheme="majorHAnsi" w:hAnsiTheme="majorHAnsi" w:cstheme="majorHAnsi"/>
          <w:b/>
          <w:color w:val="000000" w:themeColor="text1"/>
          <w:sz w:val="12"/>
          <w:szCs w:val="24"/>
        </w:rPr>
      </w:pPr>
    </w:p>
    <w:p w14:paraId="4AE34C96" w14:textId="02E0C629" w:rsidR="00B97A96" w:rsidRPr="00DC4A41" w:rsidRDefault="00973313" w:rsidP="00B97A96">
      <w:pPr>
        <w:jc w:val="both"/>
        <w:rPr>
          <w:b/>
          <w:sz w:val="24"/>
          <w:szCs w:val="24"/>
        </w:rPr>
      </w:pPr>
      <w:r w:rsidRPr="00DC4A41">
        <w:rPr>
          <w:b/>
          <w:sz w:val="24"/>
          <w:szCs w:val="24"/>
        </w:rPr>
        <w:t xml:space="preserve">Tender No.: </w:t>
      </w:r>
      <w:r w:rsidR="00B26C1F" w:rsidRPr="00B26C1F">
        <w:rPr>
          <w:sz w:val="24"/>
          <w:szCs w:val="24"/>
        </w:rPr>
        <w:t>BMRCL/CE-US/PH-3/Pkg-1</w:t>
      </w:r>
      <w:r w:rsidR="00410E5C">
        <w:rPr>
          <w:sz w:val="24"/>
          <w:szCs w:val="24"/>
        </w:rPr>
        <w:t>A</w:t>
      </w:r>
      <w:r w:rsidR="00B26C1F" w:rsidRPr="00B26C1F">
        <w:rPr>
          <w:sz w:val="24"/>
          <w:szCs w:val="24"/>
        </w:rPr>
        <w:t>/2026-27/DPO-2</w:t>
      </w:r>
      <w:r w:rsidR="006B1916">
        <w:rPr>
          <w:sz w:val="24"/>
          <w:szCs w:val="24"/>
        </w:rPr>
        <w:t>7</w:t>
      </w:r>
      <w:r w:rsidRPr="00DC4A41">
        <w:rPr>
          <w:b/>
          <w:sz w:val="24"/>
          <w:szCs w:val="24"/>
        </w:rPr>
        <w:tab/>
      </w:r>
      <w:r w:rsidR="007C4D66">
        <w:rPr>
          <w:b/>
          <w:sz w:val="24"/>
          <w:szCs w:val="24"/>
        </w:rPr>
        <w:tab/>
      </w:r>
      <w:r w:rsidRPr="00DC4A41">
        <w:rPr>
          <w:b/>
          <w:sz w:val="24"/>
          <w:szCs w:val="24"/>
        </w:rPr>
        <w:t xml:space="preserve">Date: </w:t>
      </w:r>
      <w:r w:rsidR="003D2175">
        <w:rPr>
          <w:b/>
          <w:sz w:val="24"/>
          <w:szCs w:val="24"/>
        </w:rPr>
        <w:t>22</w:t>
      </w:r>
      <w:r w:rsidR="002D41CA">
        <w:rPr>
          <w:b/>
          <w:sz w:val="24"/>
          <w:szCs w:val="24"/>
        </w:rPr>
        <w:t>/06</w:t>
      </w:r>
      <w:r w:rsidR="00B97A96" w:rsidRPr="00DC4A41">
        <w:rPr>
          <w:b/>
          <w:sz w:val="24"/>
          <w:szCs w:val="24"/>
        </w:rPr>
        <w:t>/202</w:t>
      </w:r>
      <w:r w:rsidRPr="00DC4A41">
        <w:rPr>
          <w:b/>
          <w:sz w:val="24"/>
          <w:szCs w:val="24"/>
        </w:rPr>
        <w:t>6</w:t>
      </w:r>
    </w:p>
    <w:p w14:paraId="0CFDF55B" w14:textId="77777777" w:rsidR="00B97A96" w:rsidRPr="00DC4A41" w:rsidRDefault="00B97A96" w:rsidP="00B97A96">
      <w:pPr>
        <w:jc w:val="both"/>
        <w:rPr>
          <w:b/>
          <w:sz w:val="24"/>
          <w:szCs w:val="24"/>
        </w:rPr>
      </w:pPr>
    </w:p>
    <w:p w14:paraId="05BA55E4" w14:textId="77777777" w:rsidR="00B97A96" w:rsidRPr="00DC4A41" w:rsidRDefault="00B97A96" w:rsidP="00B97A96">
      <w:pPr>
        <w:pStyle w:val="BodyTextIndent2"/>
        <w:tabs>
          <w:tab w:val="left" w:pos="2605"/>
        </w:tabs>
        <w:spacing w:line="276" w:lineRule="auto"/>
        <w:ind w:hanging="450"/>
        <w:contextualSpacing/>
        <w:jc w:val="center"/>
        <w:rPr>
          <w:rFonts w:ascii="Arial" w:hAnsi="Arial"/>
          <w:b/>
          <w:w w:val="100"/>
          <w:sz w:val="24"/>
          <w:szCs w:val="24"/>
          <w:u w:val="single"/>
        </w:rPr>
      </w:pPr>
      <w:r w:rsidRPr="00DC4A41">
        <w:rPr>
          <w:rFonts w:ascii="Arial" w:hAnsi="Arial"/>
          <w:b/>
          <w:w w:val="100"/>
          <w:sz w:val="28"/>
          <w:szCs w:val="24"/>
          <w:u w:val="single"/>
        </w:rPr>
        <w:t>TENDER NOTIFICATION</w:t>
      </w:r>
    </w:p>
    <w:p w14:paraId="587DB749" w14:textId="55F4DAA4" w:rsidR="00B97A96" w:rsidRPr="00DC4A41" w:rsidRDefault="00B97A96" w:rsidP="00B97A96">
      <w:pPr>
        <w:spacing w:line="276" w:lineRule="auto"/>
        <w:ind w:right="-61"/>
        <w:contextualSpacing/>
        <w:jc w:val="both"/>
        <w:rPr>
          <w:bCs/>
          <w:sz w:val="24"/>
          <w:szCs w:val="24"/>
        </w:rPr>
      </w:pPr>
      <w:r w:rsidRPr="00DC4A41">
        <w:rPr>
          <w:bCs/>
          <w:sz w:val="24"/>
          <w:szCs w:val="24"/>
        </w:rPr>
        <w:t>Bangalore Metro Rail Corporation Ltd., (BMRCL) a Joint Venture of Government of Karnataka (</w:t>
      </w:r>
      <w:proofErr w:type="spellStart"/>
      <w:r w:rsidRPr="00DC4A41">
        <w:rPr>
          <w:bCs/>
          <w:sz w:val="24"/>
          <w:szCs w:val="24"/>
        </w:rPr>
        <w:t>GoK</w:t>
      </w:r>
      <w:proofErr w:type="spellEnd"/>
      <w:r w:rsidRPr="00DC4A41">
        <w:rPr>
          <w:bCs/>
          <w:sz w:val="24"/>
          <w:szCs w:val="24"/>
        </w:rPr>
        <w:t>) and Government of India (</w:t>
      </w:r>
      <w:proofErr w:type="spellStart"/>
      <w:r w:rsidRPr="00DC4A41">
        <w:rPr>
          <w:bCs/>
          <w:sz w:val="24"/>
          <w:szCs w:val="24"/>
        </w:rPr>
        <w:t>GoI</w:t>
      </w:r>
      <w:proofErr w:type="spellEnd"/>
      <w:r w:rsidRPr="00DC4A41">
        <w:rPr>
          <w:bCs/>
          <w:sz w:val="24"/>
          <w:szCs w:val="24"/>
        </w:rPr>
        <w:t xml:space="preserve">), invites Tenders </w:t>
      </w:r>
      <w:r w:rsidRPr="00DC4A41">
        <w:rPr>
          <w:b/>
          <w:bCs/>
          <w:sz w:val="24"/>
          <w:szCs w:val="24"/>
        </w:rPr>
        <w:t>(Single stage-Two Envelope System)</w:t>
      </w:r>
      <w:r w:rsidRPr="00DC4A41">
        <w:rPr>
          <w:bCs/>
          <w:sz w:val="24"/>
          <w:szCs w:val="24"/>
        </w:rPr>
        <w:t xml:space="preserve"> through Karnataka Public Procurement Portal (e-Procurement Portal) from the eligible Tenderers having valid </w:t>
      </w:r>
      <w:r w:rsidRPr="00DC4A41">
        <w:rPr>
          <w:b/>
          <w:bCs/>
          <w:sz w:val="24"/>
          <w:szCs w:val="24"/>
        </w:rPr>
        <w:t>“Class-I Electrical License</w:t>
      </w:r>
      <w:r w:rsidR="00B50214">
        <w:rPr>
          <w:b/>
          <w:bCs/>
          <w:sz w:val="24"/>
          <w:szCs w:val="24"/>
        </w:rPr>
        <w:t xml:space="preserve"> or Super Grade License</w:t>
      </w:r>
      <w:r w:rsidRPr="00DC4A41">
        <w:rPr>
          <w:b/>
          <w:bCs/>
          <w:sz w:val="24"/>
          <w:szCs w:val="24"/>
        </w:rPr>
        <w:t xml:space="preserve">” </w:t>
      </w:r>
      <w:r w:rsidRPr="00DC4A41">
        <w:rPr>
          <w:bCs/>
          <w:sz w:val="24"/>
          <w:szCs w:val="24"/>
        </w:rPr>
        <w:t>issued by the Electrical Inspectorate, Government of Karnataka, and having previous experience in the Works of similar nature, volume and complexity complete during the last Five (5) years as mentioned in the Tender documents for the work mentioned below under on  “</w:t>
      </w:r>
      <w:r w:rsidRPr="00DC4A41">
        <w:rPr>
          <w:b/>
          <w:bCs/>
          <w:sz w:val="24"/>
          <w:szCs w:val="24"/>
        </w:rPr>
        <w:t>TOTAL TURN KEY</w:t>
      </w:r>
      <w:r w:rsidRPr="00DC4A41">
        <w:rPr>
          <w:bCs/>
          <w:sz w:val="24"/>
          <w:szCs w:val="24"/>
        </w:rPr>
        <w:t>” basis.</w:t>
      </w:r>
      <w:r w:rsidRPr="00DC4A41">
        <w:rPr>
          <w:b/>
          <w:bCs/>
          <w:sz w:val="24"/>
          <w:szCs w:val="24"/>
        </w:rPr>
        <w:t xml:space="preserve"> </w:t>
      </w:r>
      <w:r w:rsidRPr="00DC4A41">
        <w:rPr>
          <w:bCs/>
          <w:sz w:val="24"/>
          <w:szCs w:val="24"/>
        </w:rPr>
        <w:t xml:space="preserve"> </w:t>
      </w:r>
    </w:p>
    <w:p w14:paraId="69ED52D8" w14:textId="77777777" w:rsidR="00B97A96" w:rsidRPr="00DC4A41" w:rsidRDefault="00B97A96" w:rsidP="00B97A96">
      <w:pPr>
        <w:spacing w:line="276" w:lineRule="auto"/>
        <w:ind w:right="-61"/>
        <w:contextualSpacing/>
        <w:jc w:val="both"/>
        <w:rPr>
          <w:bCs/>
          <w:sz w:val="24"/>
          <w:szCs w:val="24"/>
        </w:rPr>
      </w:pPr>
      <w:r w:rsidRPr="00DC4A41">
        <w:rPr>
          <w:bCs/>
          <w:sz w:val="24"/>
          <w:szCs w:val="24"/>
        </w:rPr>
        <w:t xml:space="preserve">The brief scope of the work </w:t>
      </w:r>
      <w:proofErr w:type="gramStart"/>
      <w:r w:rsidRPr="00DC4A41">
        <w:rPr>
          <w:bCs/>
          <w:sz w:val="24"/>
          <w:szCs w:val="24"/>
        </w:rPr>
        <w:t>is provided</w:t>
      </w:r>
      <w:proofErr w:type="gramEnd"/>
      <w:r w:rsidRPr="00DC4A41">
        <w:rPr>
          <w:bCs/>
          <w:sz w:val="24"/>
          <w:szCs w:val="24"/>
        </w:rPr>
        <w:t xml:space="preserve"> in Instructions to the Tenderers (ITT) and the detailed description of work is provided in Technical Specifications.</w:t>
      </w:r>
    </w:p>
    <w:tbl>
      <w:tblPr>
        <w:tblStyle w:val="TableGrid"/>
        <w:tblW w:w="0" w:type="auto"/>
        <w:tblLook w:val="04A0" w:firstRow="1" w:lastRow="0" w:firstColumn="1" w:lastColumn="0" w:noHBand="0" w:noVBand="1"/>
      </w:tblPr>
      <w:tblGrid>
        <w:gridCol w:w="2875"/>
        <w:gridCol w:w="6469"/>
      </w:tblGrid>
      <w:tr w:rsidR="00DC4A41" w:rsidRPr="00DC4A41" w14:paraId="427B626E" w14:textId="77777777" w:rsidTr="00FE0A86">
        <w:tc>
          <w:tcPr>
            <w:tcW w:w="9344" w:type="dxa"/>
            <w:gridSpan w:val="2"/>
            <w:vAlign w:val="center"/>
          </w:tcPr>
          <w:p w14:paraId="509014D0" w14:textId="548DEDC0" w:rsidR="00B97A96" w:rsidRPr="00DC4A41" w:rsidRDefault="00B97A96" w:rsidP="002D41CA">
            <w:pPr>
              <w:spacing w:line="276" w:lineRule="auto"/>
              <w:ind w:right="-61"/>
              <w:contextualSpacing/>
              <w:jc w:val="both"/>
              <w:rPr>
                <w:bCs/>
                <w:sz w:val="24"/>
                <w:szCs w:val="24"/>
              </w:rPr>
            </w:pPr>
            <w:r w:rsidRPr="00DC4A41">
              <w:rPr>
                <w:b/>
                <w:sz w:val="24"/>
                <w:szCs w:val="24"/>
              </w:rPr>
              <w:t>Tender Notification No:</w:t>
            </w:r>
            <w:r w:rsidRPr="00DC4A41">
              <w:rPr>
                <w:sz w:val="24"/>
                <w:szCs w:val="24"/>
              </w:rPr>
              <w:t xml:space="preserve"> BMRCL/202</w:t>
            </w:r>
            <w:r w:rsidR="002D41CA">
              <w:rPr>
                <w:sz w:val="24"/>
                <w:szCs w:val="24"/>
              </w:rPr>
              <w:t>6-27</w:t>
            </w:r>
            <w:r w:rsidRPr="00DC4A41">
              <w:rPr>
                <w:sz w:val="24"/>
                <w:szCs w:val="24"/>
              </w:rPr>
              <w:t>/EL/WORK_INDENT</w:t>
            </w:r>
            <w:r w:rsidR="006B1916">
              <w:rPr>
                <w:sz w:val="24"/>
                <w:szCs w:val="24"/>
              </w:rPr>
              <w:t>147</w:t>
            </w:r>
          </w:p>
        </w:tc>
      </w:tr>
      <w:tr w:rsidR="00DC4A41" w:rsidRPr="00DC4A41" w14:paraId="1563C657" w14:textId="77777777" w:rsidTr="00D86E03">
        <w:trPr>
          <w:trHeight w:val="700"/>
        </w:trPr>
        <w:tc>
          <w:tcPr>
            <w:tcW w:w="2875" w:type="dxa"/>
          </w:tcPr>
          <w:p w14:paraId="127BDAE6" w14:textId="77777777" w:rsidR="00B97A96" w:rsidRPr="00DC4A41" w:rsidRDefault="00B97A96" w:rsidP="00B94BCF">
            <w:pPr>
              <w:ind w:right="-61"/>
              <w:contextualSpacing/>
              <w:jc w:val="both"/>
              <w:rPr>
                <w:bCs/>
                <w:sz w:val="24"/>
                <w:szCs w:val="24"/>
              </w:rPr>
            </w:pPr>
            <w:r w:rsidRPr="00DC4A41">
              <w:rPr>
                <w:sz w:val="24"/>
                <w:szCs w:val="24"/>
              </w:rPr>
              <w:t>Name of the Work:</w:t>
            </w:r>
          </w:p>
        </w:tc>
        <w:tc>
          <w:tcPr>
            <w:tcW w:w="6469" w:type="dxa"/>
          </w:tcPr>
          <w:p w14:paraId="3489613A" w14:textId="3E81C5F5" w:rsidR="00B97A96" w:rsidRPr="00DC4A41" w:rsidRDefault="006B1916" w:rsidP="00410E5C">
            <w:pPr>
              <w:ind w:right="-61"/>
              <w:contextualSpacing/>
              <w:jc w:val="both"/>
              <w:rPr>
                <w:bCs/>
                <w:sz w:val="24"/>
                <w:szCs w:val="24"/>
              </w:rPr>
            </w:pPr>
            <w:r w:rsidRPr="006B1916">
              <w:rPr>
                <w:sz w:val="24"/>
                <w:szCs w:val="24"/>
              </w:rPr>
              <w:t xml:space="preserve">Shifting of BESCOM utilities at ORR from </w:t>
            </w:r>
            <w:proofErr w:type="spellStart"/>
            <w:r w:rsidRPr="006B1916">
              <w:rPr>
                <w:sz w:val="24"/>
                <w:szCs w:val="24"/>
              </w:rPr>
              <w:t>Sarakki</w:t>
            </w:r>
            <w:proofErr w:type="spellEnd"/>
            <w:r w:rsidRPr="006B1916">
              <w:rPr>
                <w:sz w:val="24"/>
                <w:szCs w:val="24"/>
              </w:rPr>
              <w:t xml:space="preserve"> Signal to PES College at Package -1</w:t>
            </w:r>
            <w:r>
              <w:rPr>
                <w:sz w:val="24"/>
                <w:szCs w:val="24"/>
              </w:rPr>
              <w:t>A</w:t>
            </w:r>
            <w:r w:rsidRPr="006B1916">
              <w:rPr>
                <w:sz w:val="24"/>
                <w:szCs w:val="24"/>
              </w:rPr>
              <w:t xml:space="preserve"> of BMRCL Phase-3 Project.</w:t>
            </w:r>
          </w:p>
        </w:tc>
      </w:tr>
      <w:tr w:rsidR="00DC4A41" w:rsidRPr="00DC4A41" w14:paraId="7AA7983E" w14:textId="77777777" w:rsidTr="00FE0A86">
        <w:tc>
          <w:tcPr>
            <w:tcW w:w="2875" w:type="dxa"/>
            <w:vAlign w:val="center"/>
          </w:tcPr>
          <w:p w14:paraId="2FBCAA09" w14:textId="61286106" w:rsidR="00B97A96" w:rsidRPr="00DC4A41" w:rsidRDefault="00FE6B46" w:rsidP="00FE6B46">
            <w:pPr>
              <w:ind w:right="-61"/>
              <w:contextualSpacing/>
              <w:jc w:val="both"/>
              <w:rPr>
                <w:sz w:val="24"/>
                <w:szCs w:val="24"/>
              </w:rPr>
            </w:pPr>
            <w:r>
              <w:rPr>
                <w:sz w:val="24"/>
                <w:szCs w:val="24"/>
              </w:rPr>
              <w:t>Amount Put to Tender</w:t>
            </w:r>
            <w:r w:rsidR="00B97A96" w:rsidRPr="00DC4A41">
              <w:rPr>
                <w:sz w:val="24"/>
                <w:szCs w:val="24"/>
              </w:rPr>
              <w:t xml:space="preserve"> </w:t>
            </w:r>
          </w:p>
        </w:tc>
        <w:tc>
          <w:tcPr>
            <w:tcW w:w="6469" w:type="dxa"/>
          </w:tcPr>
          <w:p w14:paraId="73D3D81C" w14:textId="73AD1BAF" w:rsidR="00B97A96" w:rsidRPr="00B50214" w:rsidRDefault="00FE6B46" w:rsidP="00B94BCF">
            <w:pPr>
              <w:spacing w:line="276" w:lineRule="auto"/>
              <w:ind w:right="-61"/>
              <w:contextualSpacing/>
              <w:jc w:val="both"/>
              <w:rPr>
                <w:sz w:val="24"/>
                <w:szCs w:val="24"/>
              </w:rPr>
            </w:pPr>
            <w:proofErr w:type="spellStart"/>
            <w:r w:rsidRPr="00B50214">
              <w:rPr>
                <w:sz w:val="24"/>
                <w:szCs w:val="24"/>
              </w:rPr>
              <w:t>Rs</w:t>
            </w:r>
            <w:proofErr w:type="spellEnd"/>
            <w:r w:rsidRPr="00B50214">
              <w:rPr>
                <w:sz w:val="24"/>
                <w:szCs w:val="24"/>
              </w:rPr>
              <w:t xml:space="preserve">. </w:t>
            </w:r>
            <w:r w:rsidR="007C4D66">
              <w:rPr>
                <w:sz w:val="24"/>
                <w:szCs w:val="24"/>
              </w:rPr>
              <w:t>30,4</w:t>
            </w:r>
            <w:r w:rsidR="008431EF">
              <w:rPr>
                <w:sz w:val="24"/>
                <w:szCs w:val="24"/>
              </w:rPr>
              <w:t>1,28</w:t>
            </w:r>
            <w:r w:rsidR="007C4D66">
              <w:rPr>
                <w:sz w:val="24"/>
                <w:szCs w:val="24"/>
              </w:rPr>
              <w:t>,</w:t>
            </w:r>
            <w:r w:rsidR="008431EF">
              <w:rPr>
                <w:sz w:val="24"/>
                <w:szCs w:val="24"/>
              </w:rPr>
              <w:t>681</w:t>
            </w:r>
            <w:r w:rsidR="00B50214" w:rsidRPr="00B50214">
              <w:rPr>
                <w:sz w:val="24"/>
                <w:szCs w:val="24"/>
              </w:rPr>
              <w:t>.00</w:t>
            </w:r>
          </w:p>
          <w:p w14:paraId="211696E5" w14:textId="1865288C" w:rsidR="00B97A96" w:rsidRPr="00B50214" w:rsidRDefault="00973313" w:rsidP="008431EF">
            <w:pPr>
              <w:spacing w:line="276" w:lineRule="auto"/>
              <w:ind w:right="-61"/>
              <w:contextualSpacing/>
              <w:jc w:val="both"/>
              <w:rPr>
                <w:sz w:val="24"/>
                <w:szCs w:val="24"/>
              </w:rPr>
            </w:pPr>
            <w:r w:rsidRPr="00B50214">
              <w:rPr>
                <w:sz w:val="24"/>
                <w:szCs w:val="24"/>
              </w:rPr>
              <w:t xml:space="preserve">(Rupees </w:t>
            </w:r>
            <w:r w:rsidR="007C4D66">
              <w:rPr>
                <w:sz w:val="24"/>
                <w:szCs w:val="24"/>
              </w:rPr>
              <w:t>Thirty Crore</w:t>
            </w:r>
            <w:r w:rsidR="00B26C1F">
              <w:rPr>
                <w:sz w:val="24"/>
                <w:szCs w:val="24"/>
              </w:rPr>
              <w:t xml:space="preserve"> </w:t>
            </w:r>
            <w:r w:rsidR="00B26C1F" w:rsidRPr="00E943E5">
              <w:rPr>
                <w:sz w:val="24"/>
                <w:szCs w:val="24"/>
              </w:rPr>
              <w:t>Crore</w:t>
            </w:r>
            <w:r w:rsidR="00B26C1F">
              <w:rPr>
                <w:sz w:val="24"/>
                <w:szCs w:val="24"/>
              </w:rPr>
              <w:t>s</w:t>
            </w:r>
            <w:r w:rsidR="00B26C1F" w:rsidRPr="00E943E5">
              <w:rPr>
                <w:sz w:val="24"/>
                <w:szCs w:val="24"/>
              </w:rPr>
              <w:t xml:space="preserve"> </w:t>
            </w:r>
            <w:proofErr w:type="spellStart"/>
            <w:r w:rsidR="007C4D66">
              <w:rPr>
                <w:sz w:val="24"/>
                <w:szCs w:val="24"/>
              </w:rPr>
              <w:t>Fourty</w:t>
            </w:r>
            <w:proofErr w:type="spellEnd"/>
            <w:r w:rsidR="007C4D66">
              <w:rPr>
                <w:sz w:val="24"/>
                <w:szCs w:val="24"/>
              </w:rPr>
              <w:t>-</w:t>
            </w:r>
            <w:r w:rsidR="008431EF">
              <w:rPr>
                <w:sz w:val="24"/>
                <w:szCs w:val="24"/>
              </w:rPr>
              <w:t>On</w:t>
            </w:r>
            <w:r w:rsidR="007C4D66">
              <w:rPr>
                <w:sz w:val="24"/>
                <w:szCs w:val="24"/>
              </w:rPr>
              <w:t>e</w:t>
            </w:r>
            <w:r w:rsidR="00B26C1F">
              <w:rPr>
                <w:sz w:val="24"/>
                <w:szCs w:val="24"/>
              </w:rPr>
              <w:t xml:space="preserve"> </w:t>
            </w:r>
            <w:r w:rsidR="00B26C1F" w:rsidRPr="00E943E5">
              <w:rPr>
                <w:sz w:val="24"/>
                <w:szCs w:val="24"/>
              </w:rPr>
              <w:t xml:space="preserve">Lakhs </w:t>
            </w:r>
            <w:r w:rsidR="007C4D66">
              <w:rPr>
                <w:sz w:val="24"/>
                <w:szCs w:val="24"/>
              </w:rPr>
              <w:t>Twenty-</w:t>
            </w:r>
            <w:r w:rsidR="008431EF">
              <w:rPr>
                <w:sz w:val="24"/>
                <w:szCs w:val="24"/>
              </w:rPr>
              <w:t>Eight</w:t>
            </w:r>
            <w:r w:rsidR="00B26C1F">
              <w:rPr>
                <w:sz w:val="24"/>
                <w:szCs w:val="24"/>
              </w:rPr>
              <w:t xml:space="preserve"> </w:t>
            </w:r>
            <w:r w:rsidR="00B26C1F" w:rsidRPr="00E943E5">
              <w:rPr>
                <w:sz w:val="24"/>
                <w:szCs w:val="24"/>
              </w:rPr>
              <w:t>Thousand</w:t>
            </w:r>
            <w:r w:rsidR="00B26C1F">
              <w:rPr>
                <w:sz w:val="24"/>
                <w:szCs w:val="24"/>
              </w:rPr>
              <w:t>s</w:t>
            </w:r>
            <w:r w:rsidR="00B26C1F" w:rsidRPr="00E943E5">
              <w:rPr>
                <w:sz w:val="24"/>
                <w:szCs w:val="24"/>
              </w:rPr>
              <w:t xml:space="preserve"> </w:t>
            </w:r>
            <w:r w:rsidR="007C4D66">
              <w:rPr>
                <w:sz w:val="24"/>
                <w:szCs w:val="24"/>
              </w:rPr>
              <w:t>Six</w:t>
            </w:r>
            <w:r w:rsidR="00B26C1F">
              <w:rPr>
                <w:sz w:val="24"/>
                <w:szCs w:val="24"/>
              </w:rPr>
              <w:t xml:space="preserve"> </w:t>
            </w:r>
            <w:r w:rsidR="00B26C1F" w:rsidRPr="00E943E5">
              <w:rPr>
                <w:sz w:val="24"/>
                <w:szCs w:val="24"/>
              </w:rPr>
              <w:t xml:space="preserve">Hundred  </w:t>
            </w:r>
            <w:r w:rsidR="008431EF">
              <w:rPr>
                <w:sz w:val="24"/>
                <w:szCs w:val="24"/>
              </w:rPr>
              <w:t xml:space="preserve">and Eighty-One </w:t>
            </w:r>
            <w:r w:rsidR="00B97A96" w:rsidRPr="00B50214">
              <w:rPr>
                <w:sz w:val="24"/>
                <w:szCs w:val="24"/>
              </w:rPr>
              <w:t>Only)</w:t>
            </w:r>
          </w:p>
        </w:tc>
      </w:tr>
      <w:tr w:rsidR="00DC4A41" w:rsidRPr="00DC4A41" w14:paraId="2D07E75B" w14:textId="77777777" w:rsidTr="00FE0A86">
        <w:tc>
          <w:tcPr>
            <w:tcW w:w="2875" w:type="dxa"/>
            <w:vAlign w:val="center"/>
          </w:tcPr>
          <w:p w14:paraId="0A88868D" w14:textId="46F30748" w:rsidR="00B97A96" w:rsidRPr="00DC4A41" w:rsidRDefault="00B97A96" w:rsidP="00FE6B46">
            <w:pPr>
              <w:ind w:right="-61"/>
              <w:contextualSpacing/>
              <w:jc w:val="both"/>
              <w:rPr>
                <w:sz w:val="24"/>
                <w:szCs w:val="24"/>
              </w:rPr>
            </w:pPr>
            <w:r w:rsidRPr="00DC4A41">
              <w:rPr>
                <w:sz w:val="24"/>
                <w:szCs w:val="24"/>
              </w:rPr>
              <w:t xml:space="preserve">Tender Security / EMD </w:t>
            </w:r>
          </w:p>
        </w:tc>
        <w:tc>
          <w:tcPr>
            <w:tcW w:w="6469" w:type="dxa"/>
          </w:tcPr>
          <w:p w14:paraId="54031E04" w14:textId="013B9C4C" w:rsidR="00973313" w:rsidRPr="00B50214" w:rsidRDefault="00FE6B46" w:rsidP="00973313">
            <w:pPr>
              <w:spacing w:line="276" w:lineRule="auto"/>
              <w:ind w:right="-61"/>
              <w:contextualSpacing/>
              <w:jc w:val="both"/>
              <w:rPr>
                <w:sz w:val="24"/>
                <w:szCs w:val="24"/>
              </w:rPr>
            </w:pPr>
            <w:proofErr w:type="spellStart"/>
            <w:r w:rsidRPr="00B50214">
              <w:rPr>
                <w:sz w:val="24"/>
                <w:szCs w:val="24"/>
              </w:rPr>
              <w:t>Rs</w:t>
            </w:r>
            <w:proofErr w:type="spellEnd"/>
            <w:r w:rsidRPr="00B50214">
              <w:rPr>
                <w:sz w:val="24"/>
                <w:szCs w:val="24"/>
              </w:rPr>
              <w:t xml:space="preserve">. </w:t>
            </w:r>
            <w:r w:rsidR="007C4D66">
              <w:rPr>
                <w:sz w:val="24"/>
                <w:szCs w:val="24"/>
              </w:rPr>
              <w:t>30,</w:t>
            </w:r>
            <w:r w:rsidR="008431EF">
              <w:rPr>
                <w:sz w:val="24"/>
                <w:szCs w:val="24"/>
              </w:rPr>
              <w:t>41,287</w:t>
            </w:r>
            <w:r w:rsidR="00973313" w:rsidRPr="00B50214">
              <w:rPr>
                <w:sz w:val="24"/>
                <w:szCs w:val="24"/>
              </w:rPr>
              <w:t>.00</w:t>
            </w:r>
          </w:p>
          <w:p w14:paraId="06595B15" w14:textId="194A59DB" w:rsidR="00B97A96" w:rsidRPr="00B50214" w:rsidRDefault="00B97A96" w:rsidP="008431EF">
            <w:pPr>
              <w:spacing w:line="276" w:lineRule="auto"/>
              <w:ind w:right="-61"/>
              <w:contextualSpacing/>
              <w:jc w:val="both"/>
              <w:rPr>
                <w:sz w:val="24"/>
                <w:szCs w:val="24"/>
              </w:rPr>
            </w:pPr>
            <w:r w:rsidRPr="00B50214">
              <w:rPr>
                <w:sz w:val="24"/>
                <w:szCs w:val="24"/>
              </w:rPr>
              <w:t xml:space="preserve">(Rupees </w:t>
            </w:r>
            <w:r w:rsidR="007C4D66">
              <w:rPr>
                <w:sz w:val="24"/>
                <w:szCs w:val="24"/>
              </w:rPr>
              <w:t>Thirty</w:t>
            </w:r>
            <w:r w:rsidR="00B50214" w:rsidRPr="00B50214">
              <w:rPr>
                <w:sz w:val="24"/>
                <w:szCs w:val="24"/>
              </w:rPr>
              <w:t xml:space="preserve"> </w:t>
            </w:r>
            <w:r w:rsidR="00973313" w:rsidRPr="00B50214">
              <w:rPr>
                <w:sz w:val="24"/>
                <w:szCs w:val="24"/>
              </w:rPr>
              <w:t>Lakh</w:t>
            </w:r>
            <w:r w:rsidRPr="00B50214">
              <w:rPr>
                <w:sz w:val="24"/>
                <w:szCs w:val="24"/>
              </w:rPr>
              <w:t xml:space="preserve"> </w:t>
            </w:r>
            <w:proofErr w:type="spellStart"/>
            <w:r w:rsidR="007C4D66">
              <w:rPr>
                <w:sz w:val="24"/>
                <w:szCs w:val="24"/>
              </w:rPr>
              <w:t>Fourty</w:t>
            </w:r>
            <w:proofErr w:type="spellEnd"/>
            <w:r w:rsidR="007C4D66">
              <w:rPr>
                <w:sz w:val="24"/>
                <w:szCs w:val="24"/>
              </w:rPr>
              <w:t>-</w:t>
            </w:r>
            <w:r w:rsidR="008431EF">
              <w:rPr>
                <w:sz w:val="24"/>
                <w:szCs w:val="24"/>
              </w:rPr>
              <w:t>On</w:t>
            </w:r>
            <w:r w:rsidR="007C4D66">
              <w:rPr>
                <w:sz w:val="24"/>
                <w:szCs w:val="24"/>
              </w:rPr>
              <w:t>e</w:t>
            </w:r>
            <w:r w:rsidR="00B50214" w:rsidRPr="00B50214">
              <w:rPr>
                <w:sz w:val="24"/>
                <w:szCs w:val="24"/>
              </w:rPr>
              <w:t xml:space="preserve"> </w:t>
            </w:r>
            <w:r w:rsidRPr="00B50214">
              <w:rPr>
                <w:sz w:val="24"/>
                <w:szCs w:val="24"/>
              </w:rPr>
              <w:t xml:space="preserve">Thousand </w:t>
            </w:r>
            <w:r w:rsidR="007C4D66">
              <w:rPr>
                <w:sz w:val="24"/>
                <w:szCs w:val="24"/>
              </w:rPr>
              <w:t>Two</w:t>
            </w:r>
            <w:r w:rsidR="00973313" w:rsidRPr="00B50214">
              <w:rPr>
                <w:sz w:val="24"/>
                <w:szCs w:val="24"/>
              </w:rPr>
              <w:t xml:space="preserve"> Hundred </w:t>
            </w:r>
            <w:r w:rsidR="00B26C1F">
              <w:rPr>
                <w:sz w:val="24"/>
                <w:szCs w:val="24"/>
              </w:rPr>
              <w:t xml:space="preserve">and </w:t>
            </w:r>
            <w:r w:rsidR="008431EF">
              <w:rPr>
                <w:sz w:val="24"/>
                <w:szCs w:val="24"/>
              </w:rPr>
              <w:t>Eighty-Seven</w:t>
            </w:r>
            <w:r w:rsidR="00B26C1F">
              <w:rPr>
                <w:sz w:val="24"/>
                <w:szCs w:val="24"/>
              </w:rPr>
              <w:t xml:space="preserve"> </w:t>
            </w:r>
            <w:r w:rsidRPr="00B50214">
              <w:rPr>
                <w:sz w:val="24"/>
                <w:szCs w:val="24"/>
              </w:rPr>
              <w:t>Only)</w:t>
            </w:r>
          </w:p>
        </w:tc>
      </w:tr>
      <w:tr w:rsidR="00DC4A41" w:rsidRPr="00DC4A41" w14:paraId="55EFBA19" w14:textId="77777777" w:rsidTr="00FE0A86">
        <w:tc>
          <w:tcPr>
            <w:tcW w:w="2875" w:type="dxa"/>
            <w:vAlign w:val="center"/>
          </w:tcPr>
          <w:p w14:paraId="234366C7" w14:textId="77777777" w:rsidR="00B97A96" w:rsidRPr="00DC4A41" w:rsidRDefault="00B97A96" w:rsidP="00B94BCF">
            <w:pPr>
              <w:ind w:right="-61"/>
              <w:contextualSpacing/>
              <w:jc w:val="both"/>
              <w:rPr>
                <w:sz w:val="24"/>
                <w:szCs w:val="24"/>
              </w:rPr>
            </w:pPr>
            <w:r w:rsidRPr="00DC4A41">
              <w:rPr>
                <w:sz w:val="24"/>
                <w:szCs w:val="24"/>
              </w:rPr>
              <w:t>Completion period of Works</w:t>
            </w:r>
          </w:p>
        </w:tc>
        <w:tc>
          <w:tcPr>
            <w:tcW w:w="6469" w:type="dxa"/>
            <w:vAlign w:val="center"/>
          </w:tcPr>
          <w:p w14:paraId="6BCA962A" w14:textId="2F8970CB" w:rsidR="00B97A96" w:rsidRPr="00DC4A41" w:rsidRDefault="00315050" w:rsidP="00535EEF">
            <w:pPr>
              <w:spacing w:line="276" w:lineRule="auto"/>
              <w:ind w:right="-61"/>
              <w:contextualSpacing/>
              <w:jc w:val="both"/>
              <w:rPr>
                <w:sz w:val="24"/>
                <w:szCs w:val="24"/>
              </w:rPr>
            </w:pPr>
            <w:r w:rsidRPr="008431EF">
              <w:rPr>
                <w:sz w:val="24"/>
                <w:szCs w:val="24"/>
              </w:rPr>
              <w:t>18</w:t>
            </w:r>
            <w:r w:rsidR="00B97A96" w:rsidRPr="008431EF">
              <w:rPr>
                <w:sz w:val="24"/>
                <w:szCs w:val="24"/>
              </w:rPr>
              <w:t xml:space="preserve"> Months from date of issue of Award (including monsoon period)</w:t>
            </w:r>
            <w:r w:rsidR="007B03E9" w:rsidRPr="008431EF">
              <w:rPr>
                <w:sz w:val="24"/>
                <w:szCs w:val="24"/>
              </w:rPr>
              <w:t xml:space="preserve">, However, earlier completion </w:t>
            </w:r>
            <w:r w:rsidR="00535EEF" w:rsidRPr="008431EF">
              <w:rPr>
                <w:sz w:val="24"/>
                <w:szCs w:val="24"/>
              </w:rPr>
              <w:t>as early as possible is</w:t>
            </w:r>
            <w:r w:rsidR="007B03E9" w:rsidRPr="008431EF">
              <w:rPr>
                <w:sz w:val="24"/>
                <w:szCs w:val="24"/>
              </w:rPr>
              <w:t xml:space="preserve"> preferred.</w:t>
            </w:r>
          </w:p>
        </w:tc>
      </w:tr>
      <w:tr w:rsidR="00B97A96" w:rsidRPr="00A4106C" w14:paraId="25F2F51F" w14:textId="77777777" w:rsidTr="00FE0A86">
        <w:tc>
          <w:tcPr>
            <w:tcW w:w="2875" w:type="dxa"/>
            <w:vAlign w:val="center"/>
          </w:tcPr>
          <w:p w14:paraId="68C34033" w14:textId="77777777" w:rsidR="00B97A96" w:rsidRPr="00A4106C" w:rsidRDefault="00B97A96" w:rsidP="00B94BCF">
            <w:pPr>
              <w:ind w:right="-61"/>
              <w:contextualSpacing/>
              <w:jc w:val="both"/>
              <w:rPr>
                <w:color w:val="000000" w:themeColor="text1"/>
                <w:sz w:val="24"/>
                <w:szCs w:val="24"/>
              </w:rPr>
            </w:pPr>
            <w:r w:rsidRPr="00A4106C">
              <w:rPr>
                <w:color w:val="000000" w:themeColor="text1"/>
                <w:sz w:val="24"/>
                <w:szCs w:val="24"/>
              </w:rPr>
              <w:t>Bid documents available from</w:t>
            </w:r>
          </w:p>
        </w:tc>
        <w:tc>
          <w:tcPr>
            <w:tcW w:w="6469" w:type="dxa"/>
            <w:vAlign w:val="center"/>
          </w:tcPr>
          <w:p w14:paraId="2582CCAE" w14:textId="5725354C" w:rsidR="00B97A96" w:rsidRPr="00A4106C" w:rsidRDefault="003D2175" w:rsidP="002D41CA">
            <w:pPr>
              <w:spacing w:line="276" w:lineRule="auto"/>
              <w:ind w:right="-61"/>
              <w:contextualSpacing/>
              <w:jc w:val="both"/>
              <w:rPr>
                <w:color w:val="000000" w:themeColor="text1"/>
                <w:sz w:val="24"/>
                <w:szCs w:val="24"/>
              </w:rPr>
            </w:pPr>
            <w:r>
              <w:rPr>
                <w:color w:val="000000" w:themeColor="text1"/>
                <w:sz w:val="24"/>
                <w:szCs w:val="24"/>
              </w:rPr>
              <w:t>22</w:t>
            </w:r>
            <w:r w:rsidR="002D41CA">
              <w:rPr>
                <w:color w:val="000000" w:themeColor="text1"/>
                <w:sz w:val="24"/>
                <w:szCs w:val="24"/>
              </w:rPr>
              <w:t>/06</w:t>
            </w:r>
            <w:r w:rsidR="00B97A96" w:rsidRPr="00E72708">
              <w:rPr>
                <w:color w:val="000000" w:themeColor="text1"/>
                <w:sz w:val="24"/>
                <w:szCs w:val="24"/>
              </w:rPr>
              <w:t>/202</w:t>
            </w:r>
            <w:r w:rsidR="00973313" w:rsidRPr="00E72708">
              <w:rPr>
                <w:color w:val="000000" w:themeColor="text1"/>
                <w:sz w:val="24"/>
                <w:szCs w:val="24"/>
              </w:rPr>
              <w:t>6</w:t>
            </w:r>
            <w:r w:rsidR="00B97A96" w:rsidRPr="00E72708">
              <w:rPr>
                <w:color w:val="000000" w:themeColor="text1"/>
                <w:sz w:val="24"/>
                <w:szCs w:val="24"/>
              </w:rPr>
              <w:t xml:space="preserve"> onwards</w:t>
            </w:r>
          </w:p>
        </w:tc>
      </w:tr>
      <w:tr w:rsidR="00B97A96" w:rsidRPr="00A4106C" w14:paraId="176A3AFF" w14:textId="77777777" w:rsidTr="00FE0A86">
        <w:tc>
          <w:tcPr>
            <w:tcW w:w="2875" w:type="dxa"/>
            <w:vAlign w:val="center"/>
          </w:tcPr>
          <w:p w14:paraId="74B26BCB" w14:textId="77777777" w:rsidR="00B97A96" w:rsidRPr="00A4106C" w:rsidRDefault="00B97A96" w:rsidP="00B94BCF">
            <w:pPr>
              <w:ind w:right="-61"/>
              <w:contextualSpacing/>
              <w:jc w:val="both"/>
              <w:rPr>
                <w:color w:val="000000" w:themeColor="text1"/>
                <w:sz w:val="24"/>
                <w:szCs w:val="24"/>
              </w:rPr>
            </w:pPr>
            <w:r w:rsidRPr="00A4106C">
              <w:rPr>
                <w:color w:val="000000" w:themeColor="text1"/>
                <w:sz w:val="24"/>
                <w:szCs w:val="24"/>
              </w:rPr>
              <w:t>Pre Bid Meeting</w:t>
            </w:r>
          </w:p>
        </w:tc>
        <w:tc>
          <w:tcPr>
            <w:tcW w:w="6469" w:type="dxa"/>
            <w:vAlign w:val="center"/>
          </w:tcPr>
          <w:p w14:paraId="7BDE3A29" w14:textId="3E02FE1D" w:rsidR="00B97A96" w:rsidRPr="00A4106C" w:rsidRDefault="00FC52A8" w:rsidP="00315050">
            <w:pPr>
              <w:spacing w:line="276" w:lineRule="auto"/>
              <w:ind w:right="-61"/>
              <w:contextualSpacing/>
              <w:jc w:val="both"/>
              <w:rPr>
                <w:color w:val="000000" w:themeColor="text1"/>
                <w:sz w:val="24"/>
                <w:szCs w:val="24"/>
              </w:rPr>
            </w:pPr>
            <w:r>
              <w:rPr>
                <w:color w:val="000000" w:themeColor="text1"/>
                <w:sz w:val="24"/>
                <w:szCs w:val="24"/>
              </w:rPr>
              <w:t xml:space="preserve">As </w:t>
            </w:r>
            <w:r w:rsidR="00315050">
              <w:rPr>
                <w:color w:val="000000" w:themeColor="text1"/>
                <w:sz w:val="24"/>
                <w:szCs w:val="24"/>
              </w:rPr>
              <w:t xml:space="preserve">mentioned in the </w:t>
            </w:r>
            <w:r>
              <w:rPr>
                <w:color w:val="000000" w:themeColor="text1"/>
                <w:sz w:val="24"/>
                <w:szCs w:val="24"/>
              </w:rPr>
              <w:t>KPP Portal</w:t>
            </w:r>
          </w:p>
        </w:tc>
      </w:tr>
      <w:tr w:rsidR="00B97A96" w:rsidRPr="00A4106C" w14:paraId="75AD8B85" w14:textId="77777777" w:rsidTr="00FE0A86">
        <w:tc>
          <w:tcPr>
            <w:tcW w:w="2875" w:type="dxa"/>
            <w:vAlign w:val="center"/>
          </w:tcPr>
          <w:p w14:paraId="6166051A" w14:textId="77777777" w:rsidR="00B97A96" w:rsidRPr="00A4106C" w:rsidRDefault="00B97A96" w:rsidP="00B94BCF">
            <w:pPr>
              <w:ind w:right="-61"/>
              <w:contextualSpacing/>
              <w:jc w:val="both"/>
              <w:rPr>
                <w:color w:val="000000" w:themeColor="text1"/>
                <w:sz w:val="24"/>
                <w:szCs w:val="24"/>
              </w:rPr>
            </w:pPr>
            <w:r w:rsidRPr="00A4106C">
              <w:rPr>
                <w:color w:val="000000" w:themeColor="text1"/>
                <w:sz w:val="24"/>
                <w:szCs w:val="24"/>
              </w:rPr>
              <w:t xml:space="preserve">Last Date and Time for Receipt of Bid </w:t>
            </w:r>
          </w:p>
        </w:tc>
        <w:tc>
          <w:tcPr>
            <w:tcW w:w="6469" w:type="dxa"/>
            <w:vAlign w:val="center"/>
          </w:tcPr>
          <w:p w14:paraId="21DEA6B1" w14:textId="059EA279" w:rsidR="00B97A96" w:rsidRPr="00A4106C" w:rsidRDefault="00315050" w:rsidP="00973313">
            <w:pPr>
              <w:spacing w:line="276" w:lineRule="auto"/>
              <w:ind w:right="-61"/>
              <w:contextualSpacing/>
              <w:jc w:val="both"/>
              <w:rPr>
                <w:color w:val="000000" w:themeColor="text1"/>
                <w:sz w:val="24"/>
                <w:szCs w:val="24"/>
              </w:rPr>
            </w:pPr>
            <w:r>
              <w:rPr>
                <w:color w:val="000000" w:themeColor="text1"/>
                <w:sz w:val="24"/>
                <w:szCs w:val="24"/>
              </w:rPr>
              <w:t>As mentioned in the KPP Portal</w:t>
            </w:r>
          </w:p>
        </w:tc>
      </w:tr>
      <w:tr w:rsidR="00B97A96" w:rsidRPr="00A4106C" w14:paraId="169104A1" w14:textId="77777777" w:rsidTr="00FE0A86">
        <w:tc>
          <w:tcPr>
            <w:tcW w:w="2875" w:type="dxa"/>
            <w:vAlign w:val="center"/>
          </w:tcPr>
          <w:p w14:paraId="1DCE6880" w14:textId="77777777" w:rsidR="00B97A96" w:rsidRPr="00A4106C" w:rsidRDefault="00B97A96" w:rsidP="00B94BCF">
            <w:pPr>
              <w:ind w:right="-61"/>
              <w:contextualSpacing/>
              <w:jc w:val="both"/>
              <w:rPr>
                <w:color w:val="000000" w:themeColor="text1"/>
                <w:sz w:val="24"/>
                <w:szCs w:val="24"/>
              </w:rPr>
            </w:pPr>
            <w:r w:rsidRPr="00A4106C">
              <w:rPr>
                <w:color w:val="000000" w:themeColor="text1"/>
                <w:sz w:val="24"/>
                <w:szCs w:val="24"/>
              </w:rPr>
              <w:t>Date and Time of Opening of Technical Bid</w:t>
            </w:r>
          </w:p>
        </w:tc>
        <w:tc>
          <w:tcPr>
            <w:tcW w:w="6469" w:type="dxa"/>
            <w:vAlign w:val="center"/>
          </w:tcPr>
          <w:p w14:paraId="128BC1A8" w14:textId="6D80EF4B" w:rsidR="00B97A96" w:rsidRPr="00A4106C" w:rsidRDefault="00315050" w:rsidP="00973313">
            <w:pPr>
              <w:spacing w:line="276" w:lineRule="auto"/>
              <w:ind w:right="-61"/>
              <w:contextualSpacing/>
              <w:jc w:val="both"/>
              <w:rPr>
                <w:color w:val="000000" w:themeColor="text1"/>
                <w:sz w:val="24"/>
                <w:szCs w:val="24"/>
              </w:rPr>
            </w:pPr>
            <w:r>
              <w:rPr>
                <w:color w:val="000000" w:themeColor="text1"/>
                <w:sz w:val="24"/>
                <w:szCs w:val="24"/>
              </w:rPr>
              <w:t>As mentioned in the KPP Portal</w:t>
            </w:r>
          </w:p>
        </w:tc>
      </w:tr>
      <w:tr w:rsidR="00B97A96" w:rsidRPr="00A4106C" w14:paraId="50878267" w14:textId="77777777" w:rsidTr="00FE0A86">
        <w:tc>
          <w:tcPr>
            <w:tcW w:w="2875" w:type="dxa"/>
            <w:vAlign w:val="center"/>
          </w:tcPr>
          <w:p w14:paraId="546B499D" w14:textId="77777777" w:rsidR="00B97A96" w:rsidRPr="00A4106C" w:rsidRDefault="00B97A96" w:rsidP="00B94BCF">
            <w:pPr>
              <w:ind w:right="-61"/>
              <w:contextualSpacing/>
              <w:jc w:val="both"/>
              <w:rPr>
                <w:color w:val="000000" w:themeColor="text1"/>
                <w:sz w:val="24"/>
                <w:szCs w:val="24"/>
              </w:rPr>
            </w:pPr>
            <w:r w:rsidRPr="00A4106C">
              <w:rPr>
                <w:color w:val="000000" w:themeColor="text1"/>
                <w:sz w:val="24"/>
                <w:szCs w:val="24"/>
              </w:rPr>
              <w:t>Date and Time of Opening of Financial Bid</w:t>
            </w:r>
          </w:p>
        </w:tc>
        <w:tc>
          <w:tcPr>
            <w:tcW w:w="6469" w:type="dxa"/>
            <w:vAlign w:val="center"/>
          </w:tcPr>
          <w:p w14:paraId="32F3DD8F" w14:textId="77777777" w:rsidR="00B97A96" w:rsidRPr="00A4106C" w:rsidRDefault="00B97A96" w:rsidP="00B94BCF">
            <w:pPr>
              <w:spacing w:line="276" w:lineRule="auto"/>
              <w:ind w:right="-61"/>
              <w:contextualSpacing/>
              <w:jc w:val="both"/>
              <w:rPr>
                <w:color w:val="000000" w:themeColor="text1"/>
                <w:sz w:val="24"/>
                <w:szCs w:val="24"/>
              </w:rPr>
            </w:pPr>
            <w:proofErr w:type="gramStart"/>
            <w:r w:rsidRPr="00A4106C">
              <w:rPr>
                <w:color w:val="000000" w:themeColor="text1"/>
                <w:sz w:val="24"/>
                <w:szCs w:val="24"/>
              </w:rPr>
              <w:t>Will be opened</w:t>
            </w:r>
            <w:proofErr w:type="gramEnd"/>
            <w:r w:rsidRPr="00A4106C">
              <w:rPr>
                <w:color w:val="000000" w:themeColor="text1"/>
                <w:sz w:val="24"/>
                <w:szCs w:val="24"/>
              </w:rPr>
              <w:t xml:space="preserve"> in KPP portal after completion of Technical Bid evaluation.</w:t>
            </w:r>
          </w:p>
        </w:tc>
      </w:tr>
      <w:tr w:rsidR="00FE0A86" w:rsidRPr="00A4106C" w14:paraId="5FE422A2" w14:textId="77777777" w:rsidTr="00FE0A86">
        <w:tc>
          <w:tcPr>
            <w:tcW w:w="2875" w:type="dxa"/>
          </w:tcPr>
          <w:p w14:paraId="79A27FE2" w14:textId="77777777" w:rsidR="00FE0A86" w:rsidRPr="00A4106C" w:rsidRDefault="00B97A96" w:rsidP="00B94BCF">
            <w:pPr>
              <w:ind w:right="-61"/>
              <w:contextualSpacing/>
              <w:jc w:val="both"/>
              <w:rPr>
                <w:color w:val="000000" w:themeColor="text1"/>
                <w:sz w:val="24"/>
                <w:szCs w:val="24"/>
              </w:rPr>
            </w:pPr>
            <w:r w:rsidRPr="00A4106C">
              <w:rPr>
                <w:bCs/>
                <w:color w:val="000000" w:themeColor="text1"/>
                <w:sz w:val="24"/>
                <w:szCs w:val="24"/>
              </w:rPr>
              <w:br w:type="page"/>
            </w:r>
            <w:r w:rsidR="00FE0A86" w:rsidRPr="00A4106C">
              <w:rPr>
                <w:color w:val="000000" w:themeColor="text1"/>
                <w:sz w:val="24"/>
                <w:szCs w:val="24"/>
              </w:rPr>
              <w:t>Place of Opening of Tender</w:t>
            </w:r>
          </w:p>
          <w:p w14:paraId="6A10F277" w14:textId="77777777" w:rsidR="00FE0A86" w:rsidRPr="00A4106C" w:rsidRDefault="00FE0A86" w:rsidP="00B94BCF">
            <w:pPr>
              <w:ind w:right="-61"/>
              <w:contextualSpacing/>
              <w:jc w:val="both"/>
              <w:rPr>
                <w:color w:val="000000" w:themeColor="text1"/>
                <w:sz w:val="24"/>
                <w:szCs w:val="24"/>
              </w:rPr>
            </w:pPr>
            <w:r w:rsidRPr="00A4106C">
              <w:rPr>
                <w:color w:val="000000" w:themeColor="text1"/>
                <w:sz w:val="24"/>
                <w:szCs w:val="24"/>
              </w:rPr>
              <w:t>(Qualification Cum Technical Package &amp; Financial Package)</w:t>
            </w:r>
          </w:p>
        </w:tc>
        <w:tc>
          <w:tcPr>
            <w:tcW w:w="6469" w:type="dxa"/>
          </w:tcPr>
          <w:p w14:paraId="2732B8B1" w14:textId="4B532FDC" w:rsidR="00FE0A86" w:rsidRPr="00A4106C" w:rsidRDefault="00FE0A86" w:rsidP="00315050">
            <w:pPr>
              <w:spacing w:line="276" w:lineRule="auto"/>
              <w:ind w:right="-61"/>
              <w:contextualSpacing/>
              <w:jc w:val="both"/>
              <w:rPr>
                <w:color w:val="000000" w:themeColor="text1"/>
                <w:sz w:val="24"/>
                <w:szCs w:val="24"/>
              </w:rPr>
            </w:pPr>
            <w:r w:rsidRPr="00A4106C">
              <w:rPr>
                <w:color w:val="000000" w:themeColor="text1"/>
                <w:sz w:val="24"/>
                <w:szCs w:val="24"/>
              </w:rPr>
              <w:t xml:space="preserve">The opening of the Qualification cum Technical Package shall take place at </w:t>
            </w:r>
            <w:r w:rsidR="00315050">
              <w:rPr>
                <w:color w:val="000000" w:themeColor="text1"/>
                <w:sz w:val="24"/>
                <w:szCs w:val="24"/>
              </w:rPr>
              <w:t>Karnataka Public Procurement P</w:t>
            </w:r>
            <w:r w:rsidRPr="00A4106C">
              <w:rPr>
                <w:color w:val="000000" w:themeColor="text1"/>
                <w:sz w:val="24"/>
                <w:szCs w:val="24"/>
              </w:rPr>
              <w:t xml:space="preserve">ortal, i.e. </w:t>
            </w:r>
            <w:hyperlink r:id="rId9" w:history="1">
              <w:r w:rsidRPr="00A4106C">
                <w:rPr>
                  <w:color w:val="000000" w:themeColor="text1"/>
                  <w:sz w:val="24"/>
                  <w:szCs w:val="24"/>
                </w:rPr>
                <w:t>https://kppp.karnataka.gov.in</w:t>
              </w:r>
            </w:hyperlink>
          </w:p>
        </w:tc>
      </w:tr>
    </w:tbl>
    <w:p w14:paraId="13627E86" w14:textId="1D35BA18" w:rsidR="00FE0A86" w:rsidRDefault="00FE0A86">
      <w:pPr>
        <w:spacing w:after="160" w:line="259" w:lineRule="auto"/>
        <w:rPr>
          <w:bCs/>
          <w:color w:val="000000" w:themeColor="text1"/>
          <w:sz w:val="24"/>
          <w:szCs w:val="24"/>
        </w:rPr>
      </w:pPr>
    </w:p>
    <w:p w14:paraId="55EE2D94" w14:textId="7DFE1388" w:rsidR="00FC52A8" w:rsidRPr="00A4106C" w:rsidRDefault="00FC52A8">
      <w:pPr>
        <w:spacing w:after="160" w:line="259" w:lineRule="auto"/>
        <w:rPr>
          <w:bCs/>
          <w:color w:val="000000" w:themeColor="text1"/>
          <w:sz w:val="24"/>
          <w:szCs w:val="24"/>
        </w:rPr>
      </w:pPr>
    </w:p>
    <w:tbl>
      <w:tblPr>
        <w:tblStyle w:val="TableGrid"/>
        <w:tblW w:w="0" w:type="auto"/>
        <w:tblLook w:val="04A0" w:firstRow="1" w:lastRow="0" w:firstColumn="1" w:lastColumn="0" w:noHBand="0" w:noVBand="1"/>
      </w:tblPr>
      <w:tblGrid>
        <w:gridCol w:w="2875"/>
        <w:gridCol w:w="6469"/>
      </w:tblGrid>
      <w:tr w:rsidR="00FE0A86" w:rsidRPr="00A4106C" w14:paraId="4CC1727F" w14:textId="77777777" w:rsidTr="00B94BCF">
        <w:tc>
          <w:tcPr>
            <w:tcW w:w="2875" w:type="dxa"/>
            <w:vAlign w:val="center"/>
          </w:tcPr>
          <w:p w14:paraId="449C8A1C" w14:textId="77777777" w:rsidR="00FE0A86" w:rsidRPr="00A4106C" w:rsidRDefault="00FE0A86" w:rsidP="00B94BCF">
            <w:pPr>
              <w:ind w:right="-61"/>
              <w:contextualSpacing/>
              <w:jc w:val="both"/>
              <w:rPr>
                <w:color w:val="000000" w:themeColor="text1"/>
                <w:sz w:val="24"/>
                <w:szCs w:val="24"/>
              </w:rPr>
            </w:pPr>
            <w:r w:rsidRPr="00A4106C">
              <w:rPr>
                <w:color w:val="000000" w:themeColor="text1"/>
                <w:sz w:val="24"/>
                <w:szCs w:val="24"/>
              </w:rPr>
              <w:t xml:space="preserve">Address for Communication </w:t>
            </w:r>
          </w:p>
          <w:p w14:paraId="446B2D30" w14:textId="77777777" w:rsidR="00FE0A86" w:rsidRPr="00A4106C" w:rsidRDefault="00FE0A86" w:rsidP="00B94BCF">
            <w:pPr>
              <w:ind w:right="-61"/>
              <w:contextualSpacing/>
              <w:jc w:val="both"/>
              <w:rPr>
                <w:color w:val="000000" w:themeColor="text1"/>
                <w:sz w:val="24"/>
                <w:szCs w:val="24"/>
              </w:rPr>
            </w:pPr>
          </w:p>
        </w:tc>
        <w:tc>
          <w:tcPr>
            <w:tcW w:w="6469" w:type="dxa"/>
            <w:vAlign w:val="center"/>
          </w:tcPr>
          <w:p w14:paraId="5EB15C2F" w14:textId="64AA42B2" w:rsidR="00FE0A86" w:rsidRPr="00410FCA" w:rsidRDefault="00FE0A86" w:rsidP="00B94BCF">
            <w:pPr>
              <w:ind w:right="-61"/>
              <w:contextualSpacing/>
              <w:jc w:val="both"/>
              <w:rPr>
                <w:sz w:val="24"/>
                <w:szCs w:val="24"/>
              </w:rPr>
            </w:pPr>
            <w:r w:rsidRPr="00410FCA">
              <w:rPr>
                <w:sz w:val="24"/>
                <w:szCs w:val="24"/>
              </w:rPr>
              <w:t xml:space="preserve">The </w:t>
            </w:r>
            <w:r w:rsidR="00076DC8" w:rsidRPr="00410FCA">
              <w:rPr>
                <w:sz w:val="24"/>
                <w:szCs w:val="24"/>
              </w:rPr>
              <w:t>Chief Engineer</w:t>
            </w:r>
            <w:r w:rsidR="00AF7441" w:rsidRPr="00410FCA">
              <w:rPr>
                <w:sz w:val="24"/>
                <w:szCs w:val="24"/>
              </w:rPr>
              <w:t xml:space="preserve"> (</w:t>
            </w:r>
            <w:r w:rsidR="00076DC8" w:rsidRPr="00410FCA">
              <w:rPr>
                <w:sz w:val="24"/>
                <w:szCs w:val="24"/>
              </w:rPr>
              <w:t>U/S</w:t>
            </w:r>
            <w:r w:rsidR="00AF7441" w:rsidRPr="00410FCA">
              <w:rPr>
                <w:sz w:val="24"/>
                <w:szCs w:val="24"/>
              </w:rPr>
              <w:t>)</w:t>
            </w:r>
          </w:p>
          <w:p w14:paraId="26F9B98D" w14:textId="77777777" w:rsidR="0088389A" w:rsidRPr="00410FCA" w:rsidRDefault="0088389A" w:rsidP="0088389A">
            <w:pPr>
              <w:ind w:right="-61"/>
              <w:contextualSpacing/>
              <w:jc w:val="both"/>
              <w:rPr>
                <w:sz w:val="24"/>
                <w:szCs w:val="24"/>
              </w:rPr>
            </w:pPr>
            <w:r w:rsidRPr="00410FCA">
              <w:rPr>
                <w:sz w:val="24"/>
                <w:szCs w:val="24"/>
              </w:rPr>
              <w:t>Bangalore Metro Rail Corporation Limited.,</w:t>
            </w:r>
          </w:p>
          <w:p w14:paraId="13CB1AD0" w14:textId="77777777" w:rsidR="0088389A" w:rsidRPr="00410FCA" w:rsidRDefault="0088389A" w:rsidP="00B94BCF">
            <w:pPr>
              <w:ind w:right="-61"/>
              <w:contextualSpacing/>
              <w:jc w:val="both"/>
              <w:rPr>
                <w:sz w:val="24"/>
                <w:szCs w:val="24"/>
              </w:rPr>
            </w:pPr>
            <w:r w:rsidRPr="00410FCA">
              <w:rPr>
                <w:sz w:val="24"/>
                <w:szCs w:val="24"/>
              </w:rPr>
              <w:t>Utility Shifting Section, BMRCL Building,</w:t>
            </w:r>
          </w:p>
          <w:p w14:paraId="552A576E" w14:textId="035651B0" w:rsidR="00FE0A86" w:rsidRPr="00410FCA" w:rsidRDefault="0088389A" w:rsidP="00B94BCF">
            <w:pPr>
              <w:ind w:right="-61"/>
              <w:contextualSpacing/>
              <w:jc w:val="both"/>
              <w:rPr>
                <w:sz w:val="24"/>
                <w:szCs w:val="24"/>
              </w:rPr>
            </w:pPr>
            <w:r w:rsidRPr="00410FCA">
              <w:rPr>
                <w:sz w:val="24"/>
                <w:szCs w:val="24"/>
              </w:rPr>
              <w:t>2</w:t>
            </w:r>
            <w:r w:rsidRPr="00410FCA">
              <w:rPr>
                <w:sz w:val="24"/>
                <w:szCs w:val="24"/>
                <w:vertAlign w:val="superscript"/>
              </w:rPr>
              <w:t>nd</w:t>
            </w:r>
            <w:r w:rsidRPr="00410FCA">
              <w:rPr>
                <w:sz w:val="24"/>
                <w:szCs w:val="24"/>
              </w:rPr>
              <w:t xml:space="preserve"> Floor, </w:t>
            </w:r>
            <w:proofErr w:type="spellStart"/>
            <w:r w:rsidRPr="00410FCA">
              <w:rPr>
                <w:sz w:val="24"/>
                <w:szCs w:val="24"/>
              </w:rPr>
              <w:t>Deepanjali</w:t>
            </w:r>
            <w:proofErr w:type="spellEnd"/>
            <w:r w:rsidRPr="00410FCA">
              <w:rPr>
                <w:sz w:val="24"/>
                <w:szCs w:val="24"/>
              </w:rPr>
              <w:t xml:space="preserve"> Nagar,</w:t>
            </w:r>
          </w:p>
          <w:p w14:paraId="5C4ED316" w14:textId="71B7F89F" w:rsidR="00FE0A86" w:rsidRPr="00A4106C" w:rsidRDefault="00FE0A86" w:rsidP="00B94BCF">
            <w:pPr>
              <w:ind w:right="-61"/>
              <w:contextualSpacing/>
              <w:jc w:val="both"/>
              <w:rPr>
                <w:color w:val="000000" w:themeColor="text1"/>
                <w:sz w:val="24"/>
                <w:szCs w:val="24"/>
              </w:rPr>
            </w:pPr>
            <w:r w:rsidRPr="00410FCA">
              <w:rPr>
                <w:sz w:val="24"/>
                <w:szCs w:val="24"/>
              </w:rPr>
              <w:t>Bangalore- 56002</w:t>
            </w:r>
            <w:r w:rsidR="0088389A" w:rsidRPr="00410FCA">
              <w:rPr>
                <w:sz w:val="24"/>
                <w:szCs w:val="24"/>
              </w:rPr>
              <w:t>6</w:t>
            </w:r>
            <w:r w:rsidRPr="00410FCA">
              <w:rPr>
                <w:sz w:val="24"/>
                <w:szCs w:val="24"/>
              </w:rPr>
              <w:t>, Karnataka, India</w:t>
            </w:r>
            <w:r w:rsidRPr="00410FCA">
              <w:rPr>
                <w:color w:val="000000" w:themeColor="text1"/>
                <w:sz w:val="24"/>
                <w:szCs w:val="24"/>
              </w:rPr>
              <w:t>.</w:t>
            </w:r>
          </w:p>
          <w:p w14:paraId="5704E1CF" w14:textId="77777777" w:rsidR="00FE0A86" w:rsidRPr="00A4106C" w:rsidRDefault="00FE0A86" w:rsidP="00B94BCF">
            <w:pPr>
              <w:ind w:right="-61"/>
              <w:contextualSpacing/>
              <w:jc w:val="both"/>
              <w:rPr>
                <w:color w:val="000000" w:themeColor="text1"/>
                <w:sz w:val="24"/>
                <w:szCs w:val="24"/>
              </w:rPr>
            </w:pPr>
            <w:r w:rsidRPr="00A4106C">
              <w:rPr>
                <w:color w:val="000000" w:themeColor="text1"/>
                <w:sz w:val="24"/>
                <w:szCs w:val="24"/>
              </w:rPr>
              <w:t>Tele:  +91 80 22969233, FAX +91 80 2296 9222,</w:t>
            </w:r>
          </w:p>
          <w:p w14:paraId="7157B4D6" w14:textId="14440BE0" w:rsidR="00FE0A86" w:rsidRPr="00A4106C" w:rsidRDefault="00FE0A86" w:rsidP="00076DC8">
            <w:pPr>
              <w:ind w:right="-61"/>
              <w:contextualSpacing/>
              <w:jc w:val="both"/>
              <w:rPr>
                <w:color w:val="FF0000"/>
                <w:sz w:val="24"/>
                <w:szCs w:val="24"/>
              </w:rPr>
            </w:pPr>
            <w:r w:rsidRPr="00A4106C">
              <w:rPr>
                <w:color w:val="000000" w:themeColor="text1"/>
                <w:sz w:val="24"/>
                <w:szCs w:val="24"/>
              </w:rPr>
              <w:t xml:space="preserve">E-mail: </w:t>
            </w:r>
            <w:r w:rsidR="00076DC8">
              <w:rPr>
                <w:color w:val="000000" w:themeColor="text1"/>
                <w:sz w:val="24"/>
                <w:szCs w:val="24"/>
              </w:rPr>
              <w:t>ramesh.hg</w:t>
            </w:r>
            <w:r w:rsidR="00A42953" w:rsidRPr="00A4106C">
              <w:rPr>
                <w:color w:val="000000" w:themeColor="text1"/>
                <w:sz w:val="24"/>
                <w:szCs w:val="24"/>
              </w:rPr>
              <w:t>@bmrc.co.in</w:t>
            </w:r>
          </w:p>
        </w:tc>
      </w:tr>
    </w:tbl>
    <w:p w14:paraId="34525C9C" w14:textId="77777777" w:rsidR="00B97A96" w:rsidRPr="00A4106C" w:rsidRDefault="00B97A96" w:rsidP="00B97A96">
      <w:pPr>
        <w:spacing w:line="276" w:lineRule="auto"/>
        <w:ind w:right="-61"/>
        <w:contextualSpacing/>
        <w:jc w:val="both"/>
        <w:rPr>
          <w:bCs/>
          <w:color w:val="000000" w:themeColor="text1"/>
          <w:sz w:val="24"/>
          <w:szCs w:val="24"/>
        </w:rPr>
      </w:pPr>
    </w:p>
    <w:p w14:paraId="56B7AAC8" w14:textId="77777777" w:rsidR="00B97A96" w:rsidRPr="00A4106C" w:rsidRDefault="00B97A96" w:rsidP="00B97A96">
      <w:pPr>
        <w:spacing w:line="276" w:lineRule="auto"/>
        <w:ind w:right="-61"/>
        <w:contextualSpacing/>
        <w:jc w:val="both"/>
        <w:rPr>
          <w:bCs/>
          <w:color w:val="000000" w:themeColor="text1"/>
          <w:sz w:val="24"/>
          <w:szCs w:val="24"/>
        </w:rPr>
      </w:pPr>
    </w:p>
    <w:p w14:paraId="5F1F99E3" w14:textId="77777777" w:rsidR="00B97A96" w:rsidRPr="00A4106C" w:rsidRDefault="00B97A96" w:rsidP="00B97A96">
      <w:pPr>
        <w:spacing w:line="276" w:lineRule="auto"/>
        <w:ind w:right="-61"/>
        <w:contextualSpacing/>
        <w:jc w:val="both"/>
        <w:rPr>
          <w:bCs/>
          <w:color w:val="000000" w:themeColor="text1"/>
          <w:sz w:val="24"/>
          <w:szCs w:val="24"/>
        </w:rPr>
      </w:pPr>
    </w:p>
    <w:p w14:paraId="5A5F947F" w14:textId="17BB42DB" w:rsidR="00B97A96" w:rsidRPr="00410FCA" w:rsidRDefault="00076DC8" w:rsidP="00A42953">
      <w:pPr>
        <w:ind w:left="6804"/>
        <w:jc w:val="center"/>
        <w:rPr>
          <w:b/>
          <w:sz w:val="24"/>
          <w:szCs w:val="26"/>
        </w:rPr>
      </w:pPr>
      <w:r w:rsidRPr="00410FCA">
        <w:rPr>
          <w:b/>
          <w:sz w:val="24"/>
          <w:szCs w:val="26"/>
        </w:rPr>
        <w:t>Chief Engineer</w:t>
      </w:r>
    </w:p>
    <w:p w14:paraId="1FD0AFB8" w14:textId="3CE3A687" w:rsidR="00B97A96" w:rsidRPr="00076DC8" w:rsidRDefault="00076DC8" w:rsidP="00A42953">
      <w:pPr>
        <w:spacing w:line="276" w:lineRule="auto"/>
        <w:ind w:left="6804" w:right="-61"/>
        <w:contextualSpacing/>
        <w:jc w:val="center"/>
        <w:rPr>
          <w:b/>
          <w:sz w:val="24"/>
          <w:szCs w:val="26"/>
        </w:rPr>
      </w:pPr>
      <w:r w:rsidRPr="00410FCA">
        <w:rPr>
          <w:b/>
          <w:sz w:val="24"/>
          <w:szCs w:val="26"/>
        </w:rPr>
        <w:t>Utility Shifting</w:t>
      </w:r>
      <w:r w:rsidR="00B97A96" w:rsidRPr="00410FCA">
        <w:rPr>
          <w:b/>
          <w:sz w:val="24"/>
          <w:szCs w:val="26"/>
        </w:rPr>
        <w:t>, BMRCL</w:t>
      </w:r>
    </w:p>
    <w:p w14:paraId="23F1E8AF" w14:textId="77777777" w:rsidR="00782561" w:rsidRPr="00A4106C" w:rsidRDefault="00782561">
      <w:pPr>
        <w:spacing w:after="160" w:line="259" w:lineRule="auto"/>
        <w:rPr>
          <w:sz w:val="26"/>
          <w:szCs w:val="26"/>
        </w:rPr>
      </w:pPr>
      <w:r w:rsidRPr="00A4106C">
        <w:rPr>
          <w:sz w:val="26"/>
          <w:szCs w:val="26"/>
        </w:rPr>
        <w:br w:type="page"/>
      </w:r>
    </w:p>
    <w:tbl>
      <w:tblPr>
        <w:tblStyle w:val="TableGrid"/>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786"/>
        <w:gridCol w:w="7568"/>
      </w:tblGrid>
      <w:tr w:rsidR="00782561" w:rsidRPr="00440021" w14:paraId="19432F4A" w14:textId="77777777" w:rsidTr="00B94BCF">
        <w:tc>
          <w:tcPr>
            <w:tcW w:w="1795" w:type="dxa"/>
            <w:vMerge w:val="restart"/>
            <w:tcBorders>
              <w:top w:val="nil"/>
              <w:bottom w:val="nil"/>
            </w:tcBorders>
          </w:tcPr>
          <w:p w14:paraId="127835F4" w14:textId="77777777" w:rsidR="00782561" w:rsidRPr="00440021" w:rsidRDefault="00782561" w:rsidP="00B94BCF">
            <w:pPr>
              <w:rPr>
                <w:rFonts w:asciiTheme="majorHAnsi" w:hAnsiTheme="majorHAnsi" w:cstheme="majorHAnsi"/>
                <w:sz w:val="2"/>
                <w:szCs w:val="2"/>
              </w:rPr>
            </w:pPr>
            <w:r w:rsidRPr="00440021">
              <w:rPr>
                <w:rFonts w:asciiTheme="majorHAnsi" w:hAnsiTheme="majorHAnsi" w:cstheme="majorHAnsi"/>
                <w:bCs/>
                <w:color w:val="000000" w:themeColor="text1"/>
                <w:sz w:val="24"/>
                <w:szCs w:val="24"/>
              </w:rPr>
              <w:lastRenderedPageBreak/>
              <w:br w:type="page"/>
            </w:r>
            <w:r w:rsidRPr="00440021">
              <w:rPr>
                <w:rFonts w:asciiTheme="majorHAnsi" w:hAnsiTheme="majorHAnsi" w:cstheme="majorHAnsi"/>
                <w:noProof/>
                <w:sz w:val="2"/>
                <w:szCs w:val="2"/>
                <w:lang w:val="en-IN" w:eastAsia="en-IN"/>
              </w:rPr>
              <w:drawing>
                <wp:anchor distT="0" distB="0" distL="114300" distR="114300" simplePos="0" relativeHeight="251661312" behindDoc="1" locked="0" layoutInCell="1" allowOverlap="1" wp14:anchorId="47BF9157" wp14:editId="1B37964B">
                  <wp:simplePos x="0" y="0"/>
                  <wp:positionH relativeFrom="column">
                    <wp:posOffset>42545</wp:posOffset>
                  </wp:positionH>
                  <wp:positionV relativeFrom="paragraph">
                    <wp:posOffset>107950</wp:posOffset>
                  </wp:positionV>
                  <wp:extent cx="879475" cy="799465"/>
                  <wp:effectExtent l="0" t="0" r="0" b="635"/>
                  <wp:wrapThrough wrapText="bothSides">
                    <wp:wrapPolygon edited="0">
                      <wp:start x="0" y="0"/>
                      <wp:lineTo x="0" y="21102"/>
                      <wp:lineTo x="21054" y="21102"/>
                      <wp:lineTo x="21054" y="0"/>
                      <wp:lineTo x="0" y="0"/>
                    </wp:wrapPolygon>
                  </wp:wrapThrough>
                  <wp:docPr id="7" name="Picture 2" descr="Namma_met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mma_metro"/>
                          <pic:cNvPicPr>
                            <a:picLocks noChangeAspect="1" noChangeArrowheads="1"/>
                          </pic:cNvPicPr>
                        </pic:nvPicPr>
                        <pic:blipFill>
                          <a:blip r:embed="rId8" cstate="print"/>
                          <a:srcRect l="6250" t="10001" r="6250" b="10001"/>
                          <a:stretch>
                            <a:fillRect/>
                          </a:stretch>
                        </pic:blipFill>
                        <pic:spPr bwMode="auto">
                          <a:xfrm>
                            <a:off x="0" y="0"/>
                            <a:ext cx="879475" cy="7994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7836" w:type="dxa"/>
          </w:tcPr>
          <w:p w14:paraId="28BA83D8" w14:textId="77777777" w:rsidR="00782561" w:rsidRPr="00440021" w:rsidRDefault="00782561" w:rsidP="00B94BCF">
            <w:pPr>
              <w:tabs>
                <w:tab w:val="center" w:pos="4680"/>
              </w:tabs>
              <w:rPr>
                <w:rFonts w:ascii="Nudi 01 e" w:hAnsi="Nudi 01 e" w:cstheme="majorHAnsi"/>
                <w:b/>
                <w:color w:val="0000FF"/>
                <w:spacing w:val="-5"/>
                <w:sz w:val="52"/>
                <w:szCs w:val="52"/>
              </w:rPr>
            </w:pPr>
            <w:r w:rsidRPr="00440021">
              <w:rPr>
                <w:rFonts w:ascii="Nudi 01 e" w:hAnsi="Nudi 01 e" w:cstheme="majorHAnsi"/>
                <w:b/>
                <w:color w:val="0000FF"/>
                <w:spacing w:val="-5"/>
                <w:sz w:val="52"/>
                <w:szCs w:val="52"/>
              </w:rPr>
              <w:t>¨ÉAUÀ¼ÀÆgÀÄ ª</w:t>
            </w:r>
            <w:proofErr w:type="spellStart"/>
            <w:r w:rsidRPr="00440021">
              <w:rPr>
                <w:rFonts w:ascii="Nudi 01 e" w:hAnsi="Nudi 01 e" w:cstheme="majorHAnsi"/>
                <w:b/>
                <w:color w:val="0000FF"/>
                <w:spacing w:val="-5"/>
                <w:sz w:val="52"/>
                <w:szCs w:val="52"/>
              </w:rPr>
              <w:t>ÉÄmÉÆæÃ</w:t>
            </w:r>
            <w:proofErr w:type="spellEnd"/>
            <w:r w:rsidRPr="00440021">
              <w:rPr>
                <w:rFonts w:ascii="Nudi 01 e" w:hAnsi="Nudi 01 e" w:cstheme="majorHAnsi"/>
                <w:b/>
                <w:color w:val="0000FF"/>
                <w:spacing w:val="-5"/>
                <w:sz w:val="52"/>
                <w:szCs w:val="52"/>
              </w:rPr>
              <w:t xml:space="preserve"> </w:t>
            </w:r>
            <w:proofErr w:type="spellStart"/>
            <w:r w:rsidRPr="00440021">
              <w:rPr>
                <w:rFonts w:ascii="Nudi 01 e" w:hAnsi="Nudi 01 e" w:cstheme="majorHAnsi"/>
                <w:b/>
                <w:color w:val="0000FF"/>
                <w:spacing w:val="-5"/>
                <w:sz w:val="52"/>
                <w:szCs w:val="52"/>
              </w:rPr>
              <w:t>gÉÊ¯ï</w:t>
            </w:r>
            <w:proofErr w:type="spellEnd"/>
            <w:r w:rsidRPr="00440021">
              <w:rPr>
                <w:rFonts w:ascii="Nudi 01 e" w:hAnsi="Nudi 01 e" w:cstheme="majorHAnsi"/>
                <w:b/>
                <w:color w:val="0000FF"/>
                <w:spacing w:val="-5"/>
                <w:sz w:val="52"/>
                <w:szCs w:val="52"/>
              </w:rPr>
              <w:t xml:space="preserve"> ¤UÀªÀÄ ¤</w:t>
            </w:r>
            <w:proofErr w:type="spellStart"/>
            <w:r w:rsidRPr="00440021">
              <w:rPr>
                <w:rFonts w:ascii="Nudi 01 e" w:hAnsi="Nudi 01 e" w:cstheme="majorHAnsi"/>
                <w:b/>
                <w:color w:val="0000FF"/>
                <w:spacing w:val="-5"/>
                <w:sz w:val="52"/>
                <w:szCs w:val="52"/>
              </w:rPr>
              <w:t>AiÀÄ«ÄvÀ</w:t>
            </w:r>
            <w:proofErr w:type="spellEnd"/>
            <w:r w:rsidRPr="00440021">
              <w:rPr>
                <w:rFonts w:ascii="Nudi 01 e" w:hAnsi="Nudi 01 e" w:cstheme="majorHAnsi"/>
                <w:b/>
                <w:color w:val="0000FF"/>
                <w:spacing w:val="-5"/>
                <w:sz w:val="52"/>
                <w:szCs w:val="52"/>
              </w:rPr>
              <w:t xml:space="preserve"> </w:t>
            </w:r>
          </w:p>
          <w:p w14:paraId="1660C3C6" w14:textId="77777777" w:rsidR="00782561" w:rsidRPr="00440021" w:rsidRDefault="00782561" w:rsidP="00B94BCF">
            <w:pPr>
              <w:rPr>
                <w:rFonts w:asciiTheme="majorHAnsi" w:hAnsiTheme="majorHAnsi" w:cstheme="majorHAnsi"/>
                <w:sz w:val="28"/>
                <w:szCs w:val="28"/>
              </w:rPr>
            </w:pPr>
            <w:r w:rsidRPr="00440021">
              <w:rPr>
                <w:rFonts w:ascii="Nudi 01 e" w:hAnsi="Nudi 01 e" w:cstheme="majorHAnsi"/>
                <w:color w:val="0000FF"/>
              </w:rPr>
              <w:t xml:space="preserve">©.JA.n.¹. </w:t>
            </w:r>
            <w:proofErr w:type="spellStart"/>
            <w:r w:rsidRPr="00440021">
              <w:rPr>
                <w:rFonts w:ascii="Nudi 01 e" w:hAnsi="Nudi 01 e" w:cstheme="majorHAnsi"/>
                <w:color w:val="0000FF"/>
              </w:rPr>
              <w:t>PÁA¥ÉèPïì</w:t>
            </w:r>
            <w:proofErr w:type="spellEnd"/>
            <w:r w:rsidRPr="00440021">
              <w:rPr>
                <w:rFonts w:ascii="Nudi 01 e" w:hAnsi="Nudi 01 e" w:cstheme="majorHAnsi"/>
                <w:color w:val="0000FF"/>
              </w:rPr>
              <w:t>, 3£ÉÃ ª</w:t>
            </w:r>
            <w:proofErr w:type="spellStart"/>
            <w:r w:rsidRPr="00440021">
              <w:rPr>
                <w:rFonts w:ascii="Nudi 01 e" w:hAnsi="Nudi 01 e" w:cstheme="majorHAnsi"/>
                <w:color w:val="0000FF"/>
              </w:rPr>
              <w:t>ÀÄºÀr</w:t>
            </w:r>
            <w:proofErr w:type="spellEnd"/>
            <w:r w:rsidRPr="00440021">
              <w:rPr>
                <w:rFonts w:ascii="Nudi 01 e" w:hAnsi="Nudi 01 e" w:cstheme="majorHAnsi"/>
                <w:color w:val="0000FF"/>
              </w:rPr>
              <w:t xml:space="preserve">, </w:t>
            </w:r>
            <w:proofErr w:type="spellStart"/>
            <w:r w:rsidRPr="00440021">
              <w:rPr>
                <w:rFonts w:ascii="Nudi 01 e" w:hAnsi="Nudi 01 e" w:cstheme="majorHAnsi"/>
                <w:color w:val="0000FF"/>
              </w:rPr>
              <w:t>PÉAUÀ¯ï</w:t>
            </w:r>
            <w:proofErr w:type="spellEnd"/>
            <w:r w:rsidRPr="00440021">
              <w:rPr>
                <w:rFonts w:ascii="Nudi 01 e" w:hAnsi="Nudi 01 e" w:cstheme="majorHAnsi"/>
                <w:color w:val="0000FF"/>
              </w:rPr>
              <w:t xml:space="preserve"> º</w:t>
            </w:r>
            <w:proofErr w:type="spellStart"/>
            <w:r w:rsidRPr="00440021">
              <w:rPr>
                <w:rFonts w:ascii="Nudi 01 e" w:hAnsi="Nudi 01 e" w:cstheme="majorHAnsi"/>
                <w:color w:val="0000FF"/>
              </w:rPr>
              <w:t>À£ÀÄªÀÄAvÀAiÀÄå</w:t>
            </w:r>
            <w:proofErr w:type="spellEnd"/>
            <w:r w:rsidRPr="00440021">
              <w:rPr>
                <w:rFonts w:ascii="Nudi 01 e" w:hAnsi="Nudi 01 e" w:cstheme="majorHAnsi"/>
                <w:color w:val="0000FF"/>
              </w:rPr>
              <w:t xml:space="preserve"> </w:t>
            </w:r>
            <w:proofErr w:type="spellStart"/>
            <w:r w:rsidRPr="00440021">
              <w:rPr>
                <w:rFonts w:ascii="Nudi 01 e" w:hAnsi="Nudi 01 e" w:cstheme="majorHAnsi"/>
                <w:color w:val="0000FF"/>
              </w:rPr>
              <w:t>gÀ¸ÉÛ</w:t>
            </w:r>
            <w:proofErr w:type="spellEnd"/>
            <w:r w:rsidRPr="00440021">
              <w:rPr>
                <w:rFonts w:ascii="Nudi 01 e" w:hAnsi="Nudi 01 e" w:cstheme="majorHAnsi"/>
                <w:color w:val="0000FF"/>
              </w:rPr>
              <w:t>, ±</w:t>
            </w:r>
            <w:proofErr w:type="spellStart"/>
            <w:r w:rsidRPr="00440021">
              <w:rPr>
                <w:rFonts w:ascii="Nudi 01 e" w:hAnsi="Nudi 01 e" w:cstheme="majorHAnsi"/>
                <w:color w:val="0000FF"/>
              </w:rPr>
              <w:t>ÁAw£ÀUÀgÀ</w:t>
            </w:r>
            <w:proofErr w:type="spellEnd"/>
            <w:r w:rsidRPr="00440021">
              <w:rPr>
                <w:rFonts w:ascii="Nudi 01 e" w:hAnsi="Nudi 01 e" w:cstheme="majorHAnsi"/>
                <w:color w:val="0000FF"/>
              </w:rPr>
              <w:t>, ¨ÉAUÀ¼ÀÆgÀÄ</w:t>
            </w:r>
            <w:r w:rsidRPr="00440021">
              <w:rPr>
                <w:rFonts w:asciiTheme="majorHAnsi" w:hAnsiTheme="majorHAnsi" w:cstheme="majorHAnsi"/>
                <w:color w:val="0000FF"/>
              </w:rPr>
              <w:t>–560 027</w:t>
            </w:r>
          </w:p>
        </w:tc>
      </w:tr>
      <w:tr w:rsidR="00782561" w:rsidRPr="00440021" w14:paraId="1667A5A1" w14:textId="77777777" w:rsidTr="00B94BCF">
        <w:trPr>
          <w:trHeight w:val="560"/>
        </w:trPr>
        <w:tc>
          <w:tcPr>
            <w:tcW w:w="1795" w:type="dxa"/>
            <w:vMerge/>
            <w:tcBorders>
              <w:top w:val="single" w:sz="4" w:space="0" w:color="auto"/>
              <w:bottom w:val="nil"/>
            </w:tcBorders>
          </w:tcPr>
          <w:p w14:paraId="4179F1BD" w14:textId="77777777" w:rsidR="00782561" w:rsidRPr="00440021" w:rsidRDefault="00782561" w:rsidP="00B94BCF">
            <w:pPr>
              <w:rPr>
                <w:rFonts w:asciiTheme="majorHAnsi" w:hAnsiTheme="majorHAnsi" w:cstheme="majorHAnsi"/>
                <w:sz w:val="28"/>
                <w:szCs w:val="28"/>
              </w:rPr>
            </w:pPr>
          </w:p>
        </w:tc>
        <w:tc>
          <w:tcPr>
            <w:tcW w:w="7836" w:type="dxa"/>
          </w:tcPr>
          <w:p w14:paraId="7E3BC0EA" w14:textId="77777777" w:rsidR="00782561" w:rsidRPr="00440021" w:rsidRDefault="00782561" w:rsidP="00B94BCF">
            <w:pPr>
              <w:rPr>
                <w:rFonts w:asciiTheme="majorHAnsi" w:hAnsiTheme="majorHAnsi" w:cstheme="majorHAnsi"/>
                <w:b/>
                <w:caps/>
                <w:color w:val="0000FF"/>
                <w:sz w:val="26"/>
                <w:szCs w:val="26"/>
              </w:rPr>
            </w:pPr>
            <w:r w:rsidRPr="00440021">
              <w:rPr>
                <w:rFonts w:asciiTheme="majorHAnsi" w:hAnsiTheme="majorHAnsi" w:cstheme="majorHAnsi"/>
                <w:b/>
                <w:caps/>
                <w:color w:val="0000FF"/>
                <w:sz w:val="28"/>
                <w:szCs w:val="28"/>
              </w:rPr>
              <w:t>Bangalore Metro Rail Corporation Limited</w:t>
            </w:r>
          </w:p>
          <w:p w14:paraId="5564C85E" w14:textId="77777777" w:rsidR="00782561" w:rsidRPr="00440021" w:rsidRDefault="00782561" w:rsidP="00B94BCF">
            <w:pPr>
              <w:rPr>
                <w:rFonts w:asciiTheme="majorHAnsi" w:hAnsiTheme="majorHAnsi" w:cstheme="majorHAnsi"/>
                <w:sz w:val="28"/>
                <w:szCs w:val="28"/>
              </w:rPr>
            </w:pPr>
            <w:r w:rsidRPr="00440021">
              <w:rPr>
                <w:rFonts w:asciiTheme="majorHAnsi" w:hAnsiTheme="majorHAnsi" w:cstheme="majorHAnsi"/>
                <w:color w:val="0000FF"/>
                <w:lang w:val="en-GB"/>
              </w:rPr>
              <w:t>3</w:t>
            </w:r>
            <w:r w:rsidRPr="00440021">
              <w:rPr>
                <w:rFonts w:asciiTheme="majorHAnsi" w:hAnsiTheme="majorHAnsi" w:cstheme="majorHAnsi"/>
                <w:color w:val="0000FF"/>
                <w:vertAlign w:val="superscript"/>
                <w:lang w:val="en-GB"/>
              </w:rPr>
              <w:t>rd</w:t>
            </w:r>
            <w:r w:rsidRPr="00440021">
              <w:rPr>
                <w:rFonts w:asciiTheme="majorHAnsi" w:hAnsiTheme="majorHAnsi" w:cstheme="majorHAnsi"/>
                <w:color w:val="0000FF"/>
                <w:lang w:val="en-GB"/>
              </w:rPr>
              <w:t xml:space="preserve"> Floor, BMTC Complex, K.H. Road, </w:t>
            </w:r>
            <w:proofErr w:type="spellStart"/>
            <w:r w:rsidRPr="00440021">
              <w:rPr>
                <w:rFonts w:asciiTheme="majorHAnsi" w:hAnsiTheme="majorHAnsi" w:cstheme="majorHAnsi"/>
                <w:color w:val="0000FF"/>
                <w:lang w:val="en-GB"/>
              </w:rPr>
              <w:t>Shanthinagar</w:t>
            </w:r>
            <w:proofErr w:type="spellEnd"/>
            <w:r w:rsidRPr="00440021">
              <w:rPr>
                <w:rFonts w:asciiTheme="majorHAnsi" w:hAnsiTheme="majorHAnsi" w:cstheme="majorHAnsi"/>
                <w:color w:val="0000FF"/>
                <w:lang w:val="en-GB"/>
              </w:rPr>
              <w:t>,</w:t>
            </w:r>
            <w:r w:rsidRPr="00440021">
              <w:rPr>
                <w:rFonts w:asciiTheme="majorHAnsi" w:hAnsiTheme="majorHAnsi" w:cstheme="majorHAnsi"/>
                <w:color w:val="0000FF"/>
                <w:lang w:val="fr-FR"/>
              </w:rPr>
              <w:t xml:space="preserve"> Bangalore–560027.</w:t>
            </w:r>
          </w:p>
        </w:tc>
      </w:tr>
    </w:tbl>
    <w:p w14:paraId="2149BF0C" w14:textId="77777777" w:rsidR="00782561" w:rsidRPr="00440021" w:rsidRDefault="00782561" w:rsidP="00782561">
      <w:pPr>
        <w:rPr>
          <w:rFonts w:asciiTheme="majorHAnsi" w:hAnsiTheme="majorHAnsi" w:cstheme="majorHAnsi"/>
          <w:sz w:val="12"/>
          <w:szCs w:val="28"/>
        </w:rPr>
      </w:pPr>
    </w:p>
    <w:p w14:paraId="2532F39F" w14:textId="33AC23A1" w:rsidR="00782561" w:rsidRPr="00A4106C" w:rsidRDefault="00782561" w:rsidP="00782561">
      <w:pPr>
        <w:jc w:val="both"/>
        <w:rPr>
          <w:b/>
          <w:sz w:val="24"/>
          <w:szCs w:val="24"/>
        </w:rPr>
      </w:pPr>
      <w:r w:rsidRPr="00A4106C">
        <w:rPr>
          <w:b/>
          <w:color w:val="000000" w:themeColor="text1"/>
          <w:sz w:val="24"/>
          <w:szCs w:val="24"/>
        </w:rPr>
        <w:t xml:space="preserve">No. </w:t>
      </w:r>
      <w:r w:rsidR="002D41CA" w:rsidRPr="00B26C1F">
        <w:rPr>
          <w:sz w:val="24"/>
          <w:szCs w:val="24"/>
        </w:rPr>
        <w:t>BMRCL/CE-US/PH-3/Pkg-1</w:t>
      </w:r>
      <w:r w:rsidR="002D41CA">
        <w:rPr>
          <w:sz w:val="24"/>
          <w:szCs w:val="24"/>
        </w:rPr>
        <w:t>A</w:t>
      </w:r>
      <w:r w:rsidR="002D41CA" w:rsidRPr="00B26C1F">
        <w:rPr>
          <w:sz w:val="24"/>
          <w:szCs w:val="24"/>
        </w:rPr>
        <w:t>/2026-27/DPO-2</w:t>
      </w:r>
      <w:r w:rsidR="002D41CA">
        <w:rPr>
          <w:sz w:val="24"/>
          <w:szCs w:val="24"/>
        </w:rPr>
        <w:t>7</w:t>
      </w:r>
      <w:r w:rsidR="00DC4A41">
        <w:rPr>
          <w:b/>
          <w:sz w:val="24"/>
          <w:szCs w:val="24"/>
        </w:rPr>
        <w:tab/>
      </w:r>
      <w:r w:rsidR="00973313" w:rsidRPr="00A4106C">
        <w:rPr>
          <w:b/>
          <w:sz w:val="24"/>
          <w:szCs w:val="24"/>
        </w:rPr>
        <w:tab/>
      </w:r>
      <w:r w:rsidR="00F03220">
        <w:rPr>
          <w:b/>
          <w:sz w:val="24"/>
          <w:szCs w:val="24"/>
        </w:rPr>
        <w:tab/>
      </w:r>
      <w:r w:rsidR="00973313" w:rsidRPr="00A4106C">
        <w:rPr>
          <w:b/>
          <w:sz w:val="24"/>
          <w:szCs w:val="24"/>
        </w:rPr>
        <w:t xml:space="preserve">Date. </w:t>
      </w:r>
      <w:r w:rsidR="002D41CA">
        <w:rPr>
          <w:b/>
          <w:sz w:val="24"/>
          <w:szCs w:val="24"/>
        </w:rPr>
        <w:t>2</w:t>
      </w:r>
      <w:r w:rsidR="00F03220">
        <w:rPr>
          <w:b/>
          <w:sz w:val="24"/>
          <w:szCs w:val="24"/>
        </w:rPr>
        <w:t>2</w:t>
      </w:r>
      <w:bookmarkStart w:id="0" w:name="_GoBack"/>
      <w:bookmarkEnd w:id="0"/>
      <w:r w:rsidR="002D41CA">
        <w:rPr>
          <w:b/>
          <w:sz w:val="24"/>
          <w:szCs w:val="24"/>
        </w:rPr>
        <w:t>/06</w:t>
      </w:r>
      <w:r w:rsidR="00973313" w:rsidRPr="00A4106C">
        <w:rPr>
          <w:b/>
          <w:sz w:val="24"/>
          <w:szCs w:val="24"/>
        </w:rPr>
        <w:t>/2026</w:t>
      </w:r>
    </w:p>
    <w:p w14:paraId="2EB8E072" w14:textId="77777777" w:rsidR="00782561" w:rsidRPr="00A4106C" w:rsidRDefault="00782561" w:rsidP="00782561">
      <w:pPr>
        <w:jc w:val="both"/>
        <w:rPr>
          <w:b/>
          <w:sz w:val="24"/>
          <w:szCs w:val="24"/>
        </w:rPr>
      </w:pPr>
    </w:p>
    <w:p w14:paraId="05874C69" w14:textId="77777777" w:rsidR="00782561" w:rsidRPr="00A4106C" w:rsidRDefault="00782561" w:rsidP="00782561">
      <w:pPr>
        <w:pStyle w:val="BodyTextIndent2"/>
        <w:tabs>
          <w:tab w:val="left" w:pos="2605"/>
        </w:tabs>
        <w:spacing w:line="276" w:lineRule="auto"/>
        <w:ind w:hanging="450"/>
        <w:contextualSpacing/>
        <w:jc w:val="center"/>
        <w:rPr>
          <w:rFonts w:ascii="Arial" w:hAnsi="Arial"/>
          <w:b/>
          <w:color w:val="000000" w:themeColor="text1"/>
          <w:w w:val="100"/>
          <w:sz w:val="24"/>
          <w:szCs w:val="24"/>
          <w:u w:val="single"/>
        </w:rPr>
      </w:pPr>
      <w:r w:rsidRPr="00A4106C">
        <w:rPr>
          <w:rFonts w:ascii="Arial" w:hAnsi="Arial"/>
          <w:b/>
          <w:color w:val="000000" w:themeColor="text1"/>
          <w:w w:val="100"/>
          <w:sz w:val="28"/>
          <w:szCs w:val="24"/>
          <w:u w:val="single"/>
        </w:rPr>
        <w:t>NOTICE INVITING TENDER</w:t>
      </w:r>
    </w:p>
    <w:p w14:paraId="1AA00C11" w14:textId="27EFE80A" w:rsidR="00782561" w:rsidRPr="00A4106C" w:rsidRDefault="00782561" w:rsidP="006B1916">
      <w:pPr>
        <w:pStyle w:val="ListParagraph"/>
        <w:numPr>
          <w:ilvl w:val="0"/>
          <w:numId w:val="2"/>
        </w:numPr>
        <w:spacing w:after="80" w:line="276" w:lineRule="auto"/>
        <w:ind w:left="426" w:right="-61"/>
        <w:contextualSpacing/>
        <w:jc w:val="both"/>
        <w:rPr>
          <w:rFonts w:ascii="Arial" w:hAnsi="Arial"/>
          <w:sz w:val="24"/>
          <w:szCs w:val="24"/>
        </w:rPr>
      </w:pPr>
      <w:r w:rsidRPr="002D41CA">
        <w:rPr>
          <w:rFonts w:ascii="Arial" w:hAnsi="Arial"/>
          <w:bCs/>
          <w:w w:val="100"/>
          <w:sz w:val="24"/>
          <w:szCs w:val="24"/>
        </w:rPr>
        <w:t>Bangalore Metro Rail Corporation Ltd., (BMRCL) invites Tenders from the eligible Contractors having valid “</w:t>
      </w:r>
      <w:r w:rsidRPr="002D41CA">
        <w:rPr>
          <w:rFonts w:ascii="Arial" w:hAnsi="Arial"/>
          <w:b/>
          <w:bCs/>
          <w:w w:val="100"/>
          <w:sz w:val="24"/>
          <w:szCs w:val="24"/>
        </w:rPr>
        <w:t>Class-I</w:t>
      </w:r>
      <w:r w:rsidR="002D41CA">
        <w:rPr>
          <w:rFonts w:ascii="Arial" w:hAnsi="Arial"/>
          <w:b/>
          <w:bCs/>
          <w:w w:val="100"/>
          <w:sz w:val="24"/>
          <w:szCs w:val="24"/>
        </w:rPr>
        <w:t>/Super-Grade</w:t>
      </w:r>
      <w:r w:rsidRPr="002D41CA">
        <w:rPr>
          <w:rFonts w:ascii="Arial" w:hAnsi="Arial"/>
          <w:b/>
          <w:bCs/>
          <w:w w:val="100"/>
          <w:sz w:val="24"/>
          <w:szCs w:val="24"/>
        </w:rPr>
        <w:t xml:space="preserve"> Electrical License</w:t>
      </w:r>
      <w:r w:rsidRPr="002D41CA">
        <w:rPr>
          <w:rFonts w:ascii="Arial" w:hAnsi="Arial"/>
          <w:bCs/>
          <w:w w:val="100"/>
          <w:sz w:val="24"/>
          <w:szCs w:val="24"/>
        </w:rPr>
        <w:t>” issued by the Electrical Inspectorate, Government of Karnataka, for the work of “</w:t>
      </w:r>
      <w:r w:rsidR="006B1916" w:rsidRPr="002D41CA">
        <w:rPr>
          <w:rFonts w:ascii="Arial" w:hAnsi="Arial"/>
          <w:b/>
          <w:bCs/>
          <w:w w:val="100"/>
          <w:sz w:val="24"/>
          <w:szCs w:val="24"/>
        </w:rPr>
        <w:t xml:space="preserve">Shifting of BESCOM utilities at ORR from </w:t>
      </w:r>
      <w:proofErr w:type="spellStart"/>
      <w:r w:rsidR="006B1916" w:rsidRPr="002D41CA">
        <w:rPr>
          <w:rFonts w:ascii="Arial" w:hAnsi="Arial"/>
          <w:b/>
          <w:bCs/>
          <w:w w:val="100"/>
          <w:sz w:val="24"/>
          <w:szCs w:val="24"/>
        </w:rPr>
        <w:t>Sarakki</w:t>
      </w:r>
      <w:proofErr w:type="spellEnd"/>
      <w:r w:rsidR="006B1916" w:rsidRPr="002D41CA">
        <w:rPr>
          <w:rFonts w:ascii="Arial" w:hAnsi="Arial"/>
          <w:b/>
          <w:bCs/>
          <w:w w:val="100"/>
          <w:sz w:val="24"/>
          <w:szCs w:val="24"/>
        </w:rPr>
        <w:t xml:space="preserve"> Signal to PES College at Package -1A of BMRCL Phase-3 Project.</w:t>
      </w:r>
      <w:r w:rsidRPr="002D41CA">
        <w:rPr>
          <w:rFonts w:ascii="Arial" w:hAnsi="Arial"/>
          <w:bCs/>
          <w:w w:val="100"/>
          <w:sz w:val="24"/>
          <w:szCs w:val="24"/>
        </w:rPr>
        <w:t xml:space="preserve">” Local competitive Bidding (LCB) </w:t>
      </w:r>
      <w:proofErr w:type="gramStart"/>
      <w:r w:rsidRPr="002D41CA">
        <w:rPr>
          <w:rFonts w:ascii="Arial" w:hAnsi="Arial"/>
          <w:bCs/>
          <w:w w:val="100"/>
          <w:sz w:val="24"/>
          <w:szCs w:val="24"/>
        </w:rPr>
        <w:t>will be conducted</w:t>
      </w:r>
      <w:proofErr w:type="gramEnd"/>
      <w:r w:rsidRPr="002D41CA">
        <w:rPr>
          <w:rFonts w:ascii="Arial" w:hAnsi="Arial"/>
          <w:bCs/>
          <w:w w:val="100"/>
          <w:sz w:val="24"/>
          <w:szCs w:val="24"/>
        </w:rPr>
        <w:t xml:space="preserve"> in accordance with the “</w:t>
      </w:r>
      <w:r w:rsidRPr="002D41CA">
        <w:rPr>
          <w:rFonts w:ascii="Arial" w:hAnsi="Arial"/>
          <w:b/>
          <w:bCs/>
          <w:w w:val="100"/>
          <w:sz w:val="24"/>
          <w:szCs w:val="24"/>
        </w:rPr>
        <w:t>Single Stage-Two Envelope</w:t>
      </w:r>
      <w:r w:rsidRPr="002D41CA">
        <w:rPr>
          <w:rFonts w:ascii="Arial" w:hAnsi="Arial"/>
          <w:bCs/>
          <w:w w:val="100"/>
          <w:sz w:val="24"/>
          <w:szCs w:val="24"/>
        </w:rPr>
        <w:t>” Tendering Procedure through Karnataka Public Procurement Portal (e-Procurement Portal). This Tender is a ‘</w:t>
      </w:r>
      <w:r w:rsidRPr="002D41CA">
        <w:rPr>
          <w:rFonts w:ascii="Arial" w:hAnsi="Arial"/>
          <w:b/>
          <w:bCs/>
          <w:w w:val="100"/>
          <w:sz w:val="24"/>
          <w:szCs w:val="24"/>
        </w:rPr>
        <w:t>PERCENTAGE TENDER</w:t>
      </w:r>
      <w:r w:rsidRPr="002D41CA">
        <w:rPr>
          <w:rFonts w:ascii="Arial" w:hAnsi="Arial"/>
          <w:bCs/>
          <w:w w:val="100"/>
          <w:sz w:val="24"/>
          <w:szCs w:val="24"/>
        </w:rPr>
        <w:t>’</w:t>
      </w:r>
      <w:r w:rsidRPr="00A4106C">
        <w:rPr>
          <w:rFonts w:ascii="Arial" w:hAnsi="Arial"/>
          <w:sz w:val="24"/>
          <w:szCs w:val="24"/>
        </w:rPr>
        <w:t>.</w:t>
      </w:r>
    </w:p>
    <w:p w14:paraId="08FBA82B" w14:textId="77777777" w:rsidR="00782561" w:rsidRPr="00A4106C" w:rsidRDefault="00782561" w:rsidP="006317EB">
      <w:pPr>
        <w:pStyle w:val="ListParagraph"/>
        <w:numPr>
          <w:ilvl w:val="0"/>
          <w:numId w:val="2"/>
        </w:numPr>
        <w:spacing w:after="80" w:line="276" w:lineRule="auto"/>
        <w:ind w:left="425" w:right="-68" w:hanging="357"/>
        <w:jc w:val="both"/>
        <w:rPr>
          <w:rFonts w:ascii="Arial" w:hAnsi="Arial"/>
          <w:sz w:val="24"/>
          <w:szCs w:val="24"/>
        </w:rPr>
      </w:pPr>
      <w:r w:rsidRPr="00A4106C">
        <w:rPr>
          <w:rFonts w:ascii="Arial" w:hAnsi="Arial"/>
          <w:b/>
          <w:sz w:val="24"/>
          <w:szCs w:val="24"/>
        </w:rPr>
        <w:t>Details of the Tender are as follow</w:t>
      </w:r>
      <w:r w:rsidRPr="00A4106C">
        <w:rPr>
          <w:rFonts w:ascii="Arial" w:hAnsi="Arial"/>
          <w:sz w:val="24"/>
          <w:szCs w:val="24"/>
        </w:rPr>
        <w:t xml:space="preserve">: </w:t>
      </w:r>
    </w:p>
    <w:tbl>
      <w:tblPr>
        <w:tblStyle w:val="TableGrid"/>
        <w:tblW w:w="8934" w:type="dxa"/>
        <w:tblInd w:w="421" w:type="dxa"/>
        <w:tblLayout w:type="fixed"/>
        <w:tblLook w:val="04A0" w:firstRow="1" w:lastRow="0" w:firstColumn="1" w:lastColumn="0" w:noHBand="0" w:noVBand="1"/>
      </w:tblPr>
      <w:tblGrid>
        <w:gridCol w:w="567"/>
        <w:gridCol w:w="2409"/>
        <w:gridCol w:w="1985"/>
        <w:gridCol w:w="1559"/>
        <w:gridCol w:w="2414"/>
      </w:tblGrid>
      <w:tr w:rsidR="00782561" w:rsidRPr="00A4106C" w14:paraId="47932640" w14:textId="77777777" w:rsidTr="00C010E1">
        <w:tc>
          <w:tcPr>
            <w:tcW w:w="567" w:type="dxa"/>
          </w:tcPr>
          <w:p w14:paraId="396F31BE" w14:textId="77777777" w:rsidR="00782561" w:rsidRPr="00F03220" w:rsidRDefault="00782561" w:rsidP="006317EB">
            <w:pPr>
              <w:spacing w:after="80" w:line="276" w:lineRule="auto"/>
              <w:ind w:right="-68"/>
              <w:jc w:val="center"/>
              <w:rPr>
                <w:b/>
                <w:sz w:val="24"/>
                <w:szCs w:val="24"/>
              </w:rPr>
            </w:pPr>
            <w:r w:rsidRPr="00F03220">
              <w:rPr>
                <w:b/>
                <w:sz w:val="24"/>
                <w:szCs w:val="24"/>
              </w:rPr>
              <w:t>Sl. No</w:t>
            </w:r>
          </w:p>
        </w:tc>
        <w:tc>
          <w:tcPr>
            <w:tcW w:w="2409" w:type="dxa"/>
          </w:tcPr>
          <w:p w14:paraId="79D421BC" w14:textId="77777777" w:rsidR="00782561" w:rsidRPr="00F03220" w:rsidRDefault="00782561" w:rsidP="006317EB">
            <w:pPr>
              <w:spacing w:after="80" w:line="276" w:lineRule="auto"/>
              <w:ind w:right="-68"/>
              <w:jc w:val="center"/>
              <w:rPr>
                <w:b/>
                <w:sz w:val="24"/>
                <w:szCs w:val="24"/>
              </w:rPr>
            </w:pPr>
            <w:r w:rsidRPr="00F03220">
              <w:rPr>
                <w:b/>
                <w:sz w:val="24"/>
                <w:szCs w:val="24"/>
              </w:rPr>
              <w:t>Name of the Work</w:t>
            </w:r>
          </w:p>
        </w:tc>
        <w:tc>
          <w:tcPr>
            <w:tcW w:w="1985" w:type="dxa"/>
          </w:tcPr>
          <w:p w14:paraId="74AB11BB" w14:textId="6FF7404D" w:rsidR="00782561" w:rsidRPr="00F03220" w:rsidRDefault="00FE6B46" w:rsidP="006317EB">
            <w:pPr>
              <w:spacing w:after="80" w:line="276" w:lineRule="auto"/>
              <w:ind w:right="-68"/>
              <w:jc w:val="center"/>
              <w:rPr>
                <w:b/>
                <w:sz w:val="24"/>
                <w:szCs w:val="24"/>
              </w:rPr>
            </w:pPr>
            <w:r w:rsidRPr="00F03220">
              <w:rPr>
                <w:b/>
                <w:sz w:val="24"/>
                <w:szCs w:val="24"/>
              </w:rPr>
              <w:t>Amount Put to Tender</w:t>
            </w:r>
          </w:p>
          <w:p w14:paraId="61D437DB" w14:textId="77777777" w:rsidR="00782561" w:rsidRPr="00F03220" w:rsidRDefault="00782561" w:rsidP="006317EB">
            <w:pPr>
              <w:spacing w:after="80" w:line="276" w:lineRule="auto"/>
              <w:ind w:right="-68"/>
              <w:jc w:val="center"/>
              <w:rPr>
                <w:b/>
                <w:sz w:val="24"/>
                <w:szCs w:val="24"/>
              </w:rPr>
            </w:pPr>
            <w:r w:rsidRPr="00F03220">
              <w:rPr>
                <w:b/>
                <w:sz w:val="24"/>
                <w:szCs w:val="24"/>
              </w:rPr>
              <w:t>(INR)</w:t>
            </w:r>
          </w:p>
        </w:tc>
        <w:tc>
          <w:tcPr>
            <w:tcW w:w="1559" w:type="dxa"/>
          </w:tcPr>
          <w:p w14:paraId="256FAF64" w14:textId="77777777" w:rsidR="00782561" w:rsidRPr="00F03220" w:rsidRDefault="00782561" w:rsidP="006317EB">
            <w:pPr>
              <w:spacing w:after="80" w:line="276" w:lineRule="auto"/>
              <w:ind w:right="-68"/>
              <w:jc w:val="center"/>
              <w:rPr>
                <w:b/>
                <w:sz w:val="24"/>
                <w:szCs w:val="24"/>
              </w:rPr>
            </w:pPr>
            <w:r w:rsidRPr="00F03220">
              <w:rPr>
                <w:b/>
                <w:sz w:val="24"/>
                <w:szCs w:val="24"/>
              </w:rPr>
              <w:t>Tender Security/EMD</w:t>
            </w:r>
          </w:p>
          <w:p w14:paraId="48A85935" w14:textId="77777777" w:rsidR="00782561" w:rsidRPr="00F03220" w:rsidDel="005733BA" w:rsidRDefault="00782561" w:rsidP="006317EB">
            <w:pPr>
              <w:spacing w:after="80" w:line="276" w:lineRule="auto"/>
              <w:ind w:right="-68"/>
              <w:jc w:val="center"/>
              <w:rPr>
                <w:b/>
                <w:sz w:val="24"/>
                <w:szCs w:val="24"/>
              </w:rPr>
            </w:pPr>
            <w:r w:rsidRPr="00F03220">
              <w:rPr>
                <w:b/>
                <w:sz w:val="24"/>
                <w:szCs w:val="24"/>
              </w:rPr>
              <w:t>(INR)</w:t>
            </w:r>
          </w:p>
        </w:tc>
        <w:tc>
          <w:tcPr>
            <w:tcW w:w="2414" w:type="dxa"/>
          </w:tcPr>
          <w:p w14:paraId="7D7323D6" w14:textId="77777777" w:rsidR="00782561" w:rsidRPr="00F03220" w:rsidRDefault="00782561" w:rsidP="006317EB">
            <w:pPr>
              <w:spacing w:after="80" w:line="276" w:lineRule="auto"/>
              <w:ind w:right="-68"/>
              <w:jc w:val="center"/>
              <w:rPr>
                <w:b/>
                <w:sz w:val="24"/>
                <w:szCs w:val="24"/>
              </w:rPr>
            </w:pPr>
            <w:r w:rsidRPr="00F03220">
              <w:rPr>
                <w:b/>
                <w:sz w:val="24"/>
                <w:szCs w:val="24"/>
              </w:rPr>
              <w:t>Period of completion</w:t>
            </w:r>
          </w:p>
          <w:p w14:paraId="4532C3ED" w14:textId="77777777" w:rsidR="00782561" w:rsidRPr="00F03220" w:rsidRDefault="00782561" w:rsidP="006317EB">
            <w:pPr>
              <w:spacing w:after="80" w:line="276" w:lineRule="auto"/>
              <w:ind w:right="-68"/>
              <w:jc w:val="center"/>
              <w:rPr>
                <w:b/>
                <w:sz w:val="24"/>
                <w:szCs w:val="24"/>
              </w:rPr>
            </w:pPr>
            <w:r w:rsidRPr="00F03220">
              <w:rPr>
                <w:b/>
                <w:sz w:val="24"/>
                <w:szCs w:val="24"/>
              </w:rPr>
              <w:t>of work</w:t>
            </w:r>
          </w:p>
        </w:tc>
      </w:tr>
      <w:tr w:rsidR="00782561" w:rsidRPr="00A4106C" w14:paraId="3A95CF81" w14:textId="77777777" w:rsidTr="00C010E1">
        <w:tc>
          <w:tcPr>
            <w:tcW w:w="567" w:type="dxa"/>
          </w:tcPr>
          <w:p w14:paraId="732F4634" w14:textId="77777777" w:rsidR="00782561" w:rsidRPr="00A4106C" w:rsidRDefault="00782561" w:rsidP="006317EB">
            <w:pPr>
              <w:spacing w:after="80" w:line="276" w:lineRule="auto"/>
              <w:ind w:right="-68"/>
              <w:jc w:val="center"/>
              <w:rPr>
                <w:w w:val="115"/>
                <w:sz w:val="24"/>
                <w:szCs w:val="24"/>
              </w:rPr>
            </w:pPr>
            <w:r w:rsidRPr="00A4106C">
              <w:rPr>
                <w:w w:val="115"/>
                <w:sz w:val="24"/>
                <w:szCs w:val="24"/>
              </w:rPr>
              <w:t>1</w:t>
            </w:r>
          </w:p>
        </w:tc>
        <w:tc>
          <w:tcPr>
            <w:tcW w:w="2409" w:type="dxa"/>
          </w:tcPr>
          <w:p w14:paraId="77A53ABD" w14:textId="4A955E4D" w:rsidR="00782561" w:rsidRPr="00A4106C" w:rsidRDefault="006B1916" w:rsidP="007F4120">
            <w:pPr>
              <w:spacing w:after="80" w:line="276" w:lineRule="auto"/>
              <w:ind w:right="-68"/>
              <w:jc w:val="both"/>
              <w:rPr>
                <w:w w:val="115"/>
                <w:sz w:val="24"/>
                <w:szCs w:val="24"/>
              </w:rPr>
            </w:pPr>
            <w:r w:rsidRPr="006B1916">
              <w:rPr>
                <w:sz w:val="24"/>
                <w:szCs w:val="24"/>
              </w:rPr>
              <w:t xml:space="preserve">Shifting of BESCOM utilities at ORR from </w:t>
            </w:r>
            <w:proofErr w:type="spellStart"/>
            <w:r w:rsidRPr="006B1916">
              <w:rPr>
                <w:sz w:val="24"/>
                <w:szCs w:val="24"/>
              </w:rPr>
              <w:t>Sarakki</w:t>
            </w:r>
            <w:proofErr w:type="spellEnd"/>
            <w:r w:rsidRPr="006B1916">
              <w:rPr>
                <w:sz w:val="24"/>
                <w:szCs w:val="24"/>
              </w:rPr>
              <w:t xml:space="preserve"> Signal to PES College at Package -1</w:t>
            </w:r>
            <w:r>
              <w:rPr>
                <w:sz w:val="24"/>
                <w:szCs w:val="24"/>
              </w:rPr>
              <w:t>A</w:t>
            </w:r>
            <w:r w:rsidRPr="006B1916">
              <w:rPr>
                <w:sz w:val="24"/>
                <w:szCs w:val="24"/>
              </w:rPr>
              <w:t xml:space="preserve"> of BMRCL Phase-3 Project.</w:t>
            </w:r>
          </w:p>
        </w:tc>
        <w:tc>
          <w:tcPr>
            <w:tcW w:w="1985" w:type="dxa"/>
          </w:tcPr>
          <w:p w14:paraId="44026988" w14:textId="00B98468" w:rsidR="00973313" w:rsidRPr="008431EF" w:rsidRDefault="008431EF" w:rsidP="00973313">
            <w:pPr>
              <w:spacing w:line="276" w:lineRule="auto"/>
              <w:ind w:right="-61"/>
              <w:contextualSpacing/>
              <w:jc w:val="both"/>
              <w:rPr>
                <w:color w:val="000000" w:themeColor="text1"/>
                <w:sz w:val="24"/>
                <w:szCs w:val="24"/>
              </w:rPr>
            </w:pPr>
            <w:r>
              <w:rPr>
                <w:sz w:val="24"/>
                <w:szCs w:val="24"/>
              </w:rPr>
              <w:t>30,41,28,681</w:t>
            </w:r>
            <w:r w:rsidR="00973313" w:rsidRPr="008431EF">
              <w:rPr>
                <w:color w:val="000000" w:themeColor="text1"/>
                <w:sz w:val="24"/>
                <w:szCs w:val="24"/>
              </w:rPr>
              <w:t>.00</w:t>
            </w:r>
          </w:p>
          <w:p w14:paraId="18CB5CA0" w14:textId="48496DB4" w:rsidR="00782561" w:rsidRPr="008431EF" w:rsidRDefault="00782561" w:rsidP="006317EB">
            <w:pPr>
              <w:spacing w:after="80" w:line="276" w:lineRule="auto"/>
              <w:ind w:right="-68"/>
              <w:jc w:val="right"/>
              <w:rPr>
                <w:w w:val="115"/>
                <w:sz w:val="24"/>
                <w:szCs w:val="24"/>
              </w:rPr>
            </w:pPr>
          </w:p>
        </w:tc>
        <w:tc>
          <w:tcPr>
            <w:tcW w:w="1559" w:type="dxa"/>
          </w:tcPr>
          <w:p w14:paraId="4CAD1242" w14:textId="4C3D0F9B" w:rsidR="00782561" w:rsidRPr="008431EF" w:rsidRDefault="007C4D66" w:rsidP="00F03220">
            <w:pPr>
              <w:spacing w:after="80" w:line="276" w:lineRule="auto"/>
              <w:ind w:right="-68"/>
              <w:jc w:val="right"/>
              <w:rPr>
                <w:w w:val="115"/>
                <w:sz w:val="24"/>
                <w:szCs w:val="24"/>
              </w:rPr>
            </w:pPr>
            <w:r w:rsidRPr="008431EF">
              <w:rPr>
                <w:sz w:val="24"/>
                <w:szCs w:val="24"/>
              </w:rPr>
              <w:t>30,4</w:t>
            </w:r>
            <w:r w:rsidR="008431EF">
              <w:rPr>
                <w:sz w:val="24"/>
                <w:szCs w:val="24"/>
              </w:rPr>
              <w:t>1</w:t>
            </w:r>
            <w:r w:rsidRPr="008431EF">
              <w:rPr>
                <w:sz w:val="24"/>
                <w:szCs w:val="24"/>
              </w:rPr>
              <w:t>,</w:t>
            </w:r>
            <w:r w:rsidR="00F03220">
              <w:rPr>
                <w:sz w:val="24"/>
                <w:szCs w:val="24"/>
              </w:rPr>
              <w:t>287</w:t>
            </w:r>
            <w:r w:rsidR="00BC1F60" w:rsidRPr="008431EF">
              <w:rPr>
                <w:color w:val="000000" w:themeColor="text1"/>
                <w:sz w:val="24"/>
                <w:szCs w:val="24"/>
              </w:rPr>
              <w:t>.00</w:t>
            </w:r>
          </w:p>
        </w:tc>
        <w:tc>
          <w:tcPr>
            <w:tcW w:w="2414" w:type="dxa"/>
          </w:tcPr>
          <w:p w14:paraId="26A2474B" w14:textId="7CFC2DFD" w:rsidR="00782561" w:rsidRPr="008431EF" w:rsidRDefault="00315050" w:rsidP="006317EB">
            <w:pPr>
              <w:spacing w:after="80" w:line="276" w:lineRule="auto"/>
              <w:ind w:right="-61"/>
              <w:contextualSpacing/>
              <w:jc w:val="center"/>
              <w:rPr>
                <w:color w:val="000000" w:themeColor="text1"/>
                <w:sz w:val="24"/>
                <w:szCs w:val="24"/>
              </w:rPr>
            </w:pPr>
            <w:r w:rsidRPr="008431EF">
              <w:rPr>
                <w:sz w:val="24"/>
                <w:szCs w:val="24"/>
              </w:rPr>
              <w:t>18</w:t>
            </w:r>
            <w:r w:rsidR="00782561" w:rsidRPr="008431EF">
              <w:rPr>
                <w:sz w:val="24"/>
                <w:szCs w:val="24"/>
              </w:rPr>
              <w:t xml:space="preserve"> Months </w:t>
            </w:r>
            <w:r w:rsidR="00782561" w:rsidRPr="008431EF">
              <w:rPr>
                <w:color w:val="000000" w:themeColor="text1"/>
                <w:sz w:val="24"/>
                <w:szCs w:val="24"/>
              </w:rPr>
              <w:t>from date of issue of Award (including monsoon period)</w:t>
            </w:r>
            <w:r w:rsidR="00412307" w:rsidRPr="008431EF">
              <w:rPr>
                <w:color w:val="000000" w:themeColor="text1"/>
                <w:sz w:val="24"/>
                <w:szCs w:val="24"/>
              </w:rPr>
              <w:t xml:space="preserve">. </w:t>
            </w:r>
            <w:r w:rsidR="00412307" w:rsidRPr="008431EF">
              <w:rPr>
                <w:sz w:val="24"/>
                <w:szCs w:val="24"/>
              </w:rPr>
              <w:t>However, earlier completion as early as possible is preferred.</w:t>
            </w:r>
          </w:p>
        </w:tc>
      </w:tr>
    </w:tbl>
    <w:p w14:paraId="45A0B943" w14:textId="77777777" w:rsidR="00782561" w:rsidRPr="00A4106C" w:rsidRDefault="00782561" w:rsidP="006317EB">
      <w:pPr>
        <w:pStyle w:val="ListParagraph"/>
        <w:numPr>
          <w:ilvl w:val="0"/>
          <w:numId w:val="2"/>
        </w:numPr>
        <w:spacing w:after="80" w:line="276" w:lineRule="auto"/>
        <w:ind w:left="426" w:right="-68"/>
        <w:jc w:val="both"/>
        <w:rPr>
          <w:rFonts w:ascii="Arial" w:hAnsi="Arial"/>
          <w:sz w:val="24"/>
          <w:szCs w:val="24"/>
        </w:rPr>
      </w:pPr>
      <w:r w:rsidRPr="00A4106C">
        <w:rPr>
          <w:rFonts w:ascii="Arial" w:hAnsi="Arial"/>
          <w:b/>
          <w:sz w:val="24"/>
          <w:szCs w:val="24"/>
        </w:rPr>
        <w:t>REGISTRATION</w:t>
      </w:r>
      <w:r w:rsidRPr="00A4106C">
        <w:rPr>
          <w:rFonts w:ascii="Arial" w:hAnsi="Arial"/>
          <w:sz w:val="24"/>
          <w:szCs w:val="24"/>
        </w:rPr>
        <w:t xml:space="preserve">: </w:t>
      </w:r>
    </w:p>
    <w:p w14:paraId="41F023BE" w14:textId="766AE07B" w:rsidR="00782561" w:rsidRPr="00A4106C" w:rsidRDefault="00782561" w:rsidP="00315050">
      <w:pPr>
        <w:pStyle w:val="ListParagraph"/>
        <w:numPr>
          <w:ilvl w:val="0"/>
          <w:numId w:val="1"/>
        </w:numPr>
        <w:spacing w:after="80" w:line="276" w:lineRule="auto"/>
        <w:ind w:left="709" w:right="-61"/>
        <w:jc w:val="both"/>
        <w:rPr>
          <w:rFonts w:ascii="Arial" w:hAnsi="Arial"/>
          <w:w w:val="100"/>
          <w:sz w:val="24"/>
          <w:szCs w:val="24"/>
        </w:rPr>
      </w:pPr>
      <w:r w:rsidRPr="00A4106C">
        <w:rPr>
          <w:rFonts w:ascii="Arial" w:hAnsi="Arial"/>
          <w:w w:val="100"/>
          <w:sz w:val="24"/>
          <w:szCs w:val="24"/>
        </w:rPr>
        <w:t xml:space="preserve">Tenderers are required to enroll on the </w:t>
      </w:r>
      <w:r w:rsidR="00315050" w:rsidRPr="00315050">
        <w:rPr>
          <w:rFonts w:ascii="Arial" w:hAnsi="Arial"/>
          <w:w w:val="100"/>
          <w:sz w:val="24"/>
          <w:szCs w:val="24"/>
        </w:rPr>
        <w:t xml:space="preserve">Karnataka Public Procurement Portal </w:t>
      </w:r>
      <w:r w:rsidRPr="00A4106C">
        <w:rPr>
          <w:rFonts w:ascii="Arial" w:hAnsi="Arial"/>
          <w:w w:val="100"/>
          <w:sz w:val="24"/>
          <w:szCs w:val="24"/>
        </w:rPr>
        <w:t>(</w:t>
      </w:r>
      <w:hyperlink r:id="rId10" w:history="1">
        <w:r w:rsidRPr="00A4106C">
          <w:rPr>
            <w:rStyle w:val="Hyperlink"/>
            <w:rFonts w:ascii="Arial" w:hAnsi="Arial"/>
            <w:sz w:val="24"/>
            <w:szCs w:val="24"/>
          </w:rPr>
          <w:t>https://kppp.karnataka.gov.in</w:t>
        </w:r>
      </w:hyperlink>
      <w:r w:rsidRPr="00A4106C">
        <w:rPr>
          <w:rFonts w:ascii="Arial" w:hAnsi="Arial"/>
          <w:w w:val="100"/>
          <w:sz w:val="24"/>
          <w:szCs w:val="24"/>
        </w:rPr>
        <w:t>) by clicking on the link “</w:t>
      </w:r>
      <w:r w:rsidRPr="00A4106C">
        <w:rPr>
          <w:rFonts w:ascii="Arial" w:hAnsi="Arial"/>
          <w:b/>
          <w:w w:val="100"/>
          <w:sz w:val="24"/>
          <w:szCs w:val="24"/>
        </w:rPr>
        <w:t>Tenderers Registration</w:t>
      </w:r>
      <w:r w:rsidRPr="00A4106C">
        <w:rPr>
          <w:rFonts w:ascii="Arial" w:hAnsi="Arial"/>
          <w:w w:val="100"/>
          <w:sz w:val="24"/>
          <w:szCs w:val="24"/>
        </w:rPr>
        <w:t>” on the Karnataka Public Procurement Portal by paying requisite registration fee.</w:t>
      </w:r>
    </w:p>
    <w:p w14:paraId="34981926" w14:textId="77777777" w:rsidR="00782561" w:rsidRPr="00A4106C" w:rsidRDefault="00782561" w:rsidP="009037E2">
      <w:pPr>
        <w:pStyle w:val="ListParagraph"/>
        <w:numPr>
          <w:ilvl w:val="0"/>
          <w:numId w:val="1"/>
        </w:numPr>
        <w:spacing w:after="80" w:line="360" w:lineRule="auto"/>
        <w:ind w:left="567" w:right="-68" w:hanging="218"/>
        <w:jc w:val="both"/>
        <w:rPr>
          <w:rFonts w:ascii="Arial" w:hAnsi="Arial"/>
          <w:w w:val="100"/>
          <w:sz w:val="24"/>
          <w:szCs w:val="24"/>
        </w:rPr>
      </w:pPr>
      <w:r w:rsidRPr="00A4106C">
        <w:rPr>
          <w:rFonts w:ascii="Arial" w:hAnsi="Arial"/>
          <w:w w:val="100"/>
          <w:sz w:val="24"/>
          <w:szCs w:val="24"/>
        </w:rPr>
        <w:t xml:space="preserve">As part of the enrolment process, the Tenderers will be required to choose a unique user name to assign a password for their accounts. </w:t>
      </w:r>
    </w:p>
    <w:p w14:paraId="4A099A93" w14:textId="77777777" w:rsidR="00782561" w:rsidRPr="00A4106C" w:rsidRDefault="00782561" w:rsidP="009037E2">
      <w:pPr>
        <w:pStyle w:val="ListParagraph"/>
        <w:numPr>
          <w:ilvl w:val="0"/>
          <w:numId w:val="1"/>
        </w:numPr>
        <w:spacing w:after="80" w:line="360" w:lineRule="auto"/>
        <w:ind w:left="567" w:right="-68" w:hanging="218"/>
        <w:jc w:val="both"/>
        <w:rPr>
          <w:rFonts w:ascii="Arial" w:hAnsi="Arial"/>
          <w:w w:val="100"/>
          <w:sz w:val="24"/>
          <w:szCs w:val="24"/>
        </w:rPr>
      </w:pPr>
      <w:r w:rsidRPr="00A4106C">
        <w:rPr>
          <w:rFonts w:ascii="Arial" w:hAnsi="Arial"/>
          <w:w w:val="100"/>
          <w:sz w:val="24"/>
          <w:szCs w:val="24"/>
        </w:rPr>
        <w:t xml:space="preserve">Tenderers </w:t>
      </w:r>
      <w:proofErr w:type="gramStart"/>
      <w:r w:rsidRPr="00A4106C">
        <w:rPr>
          <w:rFonts w:ascii="Arial" w:hAnsi="Arial"/>
          <w:w w:val="100"/>
          <w:sz w:val="24"/>
          <w:szCs w:val="24"/>
        </w:rPr>
        <w:t>are advised</w:t>
      </w:r>
      <w:proofErr w:type="gramEnd"/>
      <w:r w:rsidRPr="00A4106C">
        <w:rPr>
          <w:rFonts w:ascii="Arial" w:hAnsi="Arial"/>
          <w:w w:val="100"/>
          <w:sz w:val="24"/>
          <w:szCs w:val="24"/>
        </w:rPr>
        <w:t xml:space="preserve"> to register their valid email addresses and mobile numbers as part of the registration process. These </w:t>
      </w:r>
      <w:proofErr w:type="gramStart"/>
      <w:r w:rsidRPr="00A4106C">
        <w:rPr>
          <w:rFonts w:ascii="Arial" w:hAnsi="Arial"/>
          <w:w w:val="100"/>
          <w:sz w:val="24"/>
          <w:szCs w:val="24"/>
        </w:rPr>
        <w:t>would be used</w:t>
      </w:r>
      <w:proofErr w:type="gramEnd"/>
      <w:r w:rsidRPr="00A4106C">
        <w:rPr>
          <w:rFonts w:ascii="Arial" w:hAnsi="Arial"/>
          <w:w w:val="100"/>
          <w:sz w:val="24"/>
          <w:szCs w:val="24"/>
        </w:rPr>
        <w:t xml:space="preserve"> for any communication with the Tenderer. </w:t>
      </w:r>
    </w:p>
    <w:p w14:paraId="6D7BD616" w14:textId="77777777" w:rsidR="00411493" w:rsidRPr="00A4106C" w:rsidRDefault="00411493" w:rsidP="009037E2">
      <w:pPr>
        <w:pStyle w:val="ListParagraph"/>
        <w:numPr>
          <w:ilvl w:val="0"/>
          <w:numId w:val="1"/>
        </w:numPr>
        <w:spacing w:after="80" w:line="360" w:lineRule="auto"/>
        <w:ind w:left="567" w:right="-68" w:hanging="218"/>
        <w:jc w:val="both"/>
        <w:rPr>
          <w:rFonts w:ascii="Arial" w:hAnsi="Arial"/>
          <w:w w:val="100"/>
          <w:sz w:val="24"/>
          <w:szCs w:val="24"/>
        </w:rPr>
      </w:pPr>
      <w:r w:rsidRPr="00A4106C">
        <w:rPr>
          <w:rFonts w:ascii="Arial" w:hAnsi="Arial"/>
          <w:w w:val="100"/>
          <w:sz w:val="24"/>
          <w:szCs w:val="24"/>
        </w:rPr>
        <w:t xml:space="preserve">Upon enrolment, the Tenderers will be required to register their valid Digital Signature Certificate (Only Class III Certificates with signing + encryption key usage) issued by any Certifying Authority recognized by CCA India. </w:t>
      </w:r>
    </w:p>
    <w:p w14:paraId="42D0FE48" w14:textId="77777777" w:rsidR="00411493" w:rsidRPr="00A4106C" w:rsidRDefault="00411493" w:rsidP="009037E2">
      <w:pPr>
        <w:pStyle w:val="ListParagraph"/>
        <w:numPr>
          <w:ilvl w:val="0"/>
          <w:numId w:val="1"/>
        </w:numPr>
        <w:spacing w:after="80" w:line="360" w:lineRule="auto"/>
        <w:ind w:left="567" w:right="-68" w:hanging="218"/>
        <w:jc w:val="both"/>
        <w:rPr>
          <w:rFonts w:ascii="Arial" w:hAnsi="Arial"/>
          <w:w w:val="100"/>
          <w:sz w:val="24"/>
          <w:szCs w:val="24"/>
        </w:rPr>
      </w:pPr>
      <w:proofErr w:type="gramStart"/>
      <w:r w:rsidRPr="00A4106C">
        <w:rPr>
          <w:rFonts w:ascii="Arial" w:hAnsi="Arial"/>
          <w:w w:val="100"/>
          <w:sz w:val="24"/>
          <w:szCs w:val="24"/>
        </w:rPr>
        <w:lastRenderedPageBreak/>
        <w:t>Only one valid DSC should be registered by a Tenderer</w:t>
      </w:r>
      <w:proofErr w:type="gramEnd"/>
      <w:r w:rsidRPr="00A4106C">
        <w:rPr>
          <w:rFonts w:ascii="Arial" w:hAnsi="Arial"/>
          <w:w w:val="100"/>
          <w:sz w:val="24"/>
          <w:szCs w:val="24"/>
        </w:rPr>
        <w:t xml:space="preserve">. Please note that the Tenderers are responsible to ensure that they do not lend their DSCs to </w:t>
      </w:r>
      <w:proofErr w:type="gramStart"/>
      <w:r w:rsidRPr="00A4106C">
        <w:rPr>
          <w:rFonts w:ascii="Arial" w:hAnsi="Arial"/>
          <w:w w:val="100"/>
          <w:sz w:val="24"/>
          <w:szCs w:val="24"/>
        </w:rPr>
        <w:t>others which</w:t>
      </w:r>
      <w:proofErr w:type="gramEnd"/>
      <w:r w:rsidRPr="00A4106C">
        <w:rPr>
          <w:rFonts w:ascii="Arial" w:hAnsi="Arial"/>
          <w:w w:val="100"/>
          <w:sz w:val="24"/>
          <w:szCs w:val="24"/>
        </w:rPr>
        <w:t xml:space="preserve"> may lead to misuse. </w:t>
      </w:r>
    </w:p>
    <w:p w14:paraId="66B7E666" w14:textId="77777777" w:rsidR="00411493" w:rsidRPr="00A4106C" w:rsidRDefault="00411493" w:rsidP="009037E2">
      <w:pPr>
        <w:pStyle w:val="ListParagraph"/>
        <w:numPr>
          <w:ilvl w:val="0"/>
          <w:numId w:val="1"/>
        </w:numPr>
        <w:spacing w:after="80" w:line="360" w:lineRule="auto"/>
        <w:ind w:left="567" w:right="-68" w:hanging="218"/>
        <w:jc w:val="both"/>
        <w:rPr>
          <w:rFonts w:ascii="Arial" w:hAnsi="Arial"/>
          <w:w w:val="100"/>
          <w:sz w:val="24"/>
          <w:szCs w:val="24"/>
        </w:rPr>
      </w:pPr>
      <w:r w:rsidRPr="00A4106C">
        <w:rPr>
          <w:rFonts w:ascii="Arial" w:hAnsi="Arial"/>
          <w:w w:val="100"/>
          <w:sz w:val="24"/>
          <w:szCs w:val="24"/>
        </w:rPr>
        <w:t xml:space="preserve">Tenderers then login to the website through the secured </w:t>
      </w:r>
      <w:proofErr w:type="gramStart"/>
      <w:r w:rsidRPr="00A4106C">
        <w:rPr>
          <w:rFonts w:ascii="Arial" w:hAnsi="Arial"/>
          <w:w w:val="100"/>
          <w:sz w:val="24"/>
          <w:szCs w:val="24"/>
        </w:rPr>
        <w:t>log-in</w:t>
      </w:r>
      <w:proofErr w:type="gramEnd"/>
      <w:r w:rsidRPr="00A4106C">
        <w:rPr>
          <w:rFonts w:ascii="Arial" w:hAnsi="Arial"/>
          <w:w w:val="100"/>
          <w:sz w:val="24"/>
          <w:szCs w:val="24"/>
        </w:rPr>
        <w:t xml:space="preserve"> by entering their user ID/password and the password of the DSC / e-Token. </w:t>
      </w:r>
    </w:p>
    <w:p w14:paraId="380EB384" w14:textId="77777777" w:rsidR="00411493" w:rsidRPr="00A4106C" w:rsidRDefault="00411493" w:rsidP="009037E2">
      <w:pPr>
        <w:pStyle w:val="ListParagraph"/>
        <w:numPr>
          <w:ilvl w:val="0"/>
          <w:numId w:val="1"/>
        </w:numPr>
        <w:spacing w:after="80" w:line="360" w:lineRule="auto"/>
        <w:ind w:left="567" w:right="-68" w:hanging="218"/>
        <w:jc w:val="both"/>
        <w:rPr>
          <w:rFonts w:ascii="Arial" w:hAnsi="Arial"/>
          <w:w w:val="100"/>
          <w:sz w:val="24"/>
          <w:szCs w:val="24"/>
        </w:rPr>
      </w:pPr>
      <w:r w:rsidRPr="00A4106C">
        <w:rPr>
          <w:rFonts w:ascii="Arial" w:hAnsi="Arial"/>
          <w:w w:val="100"/>
          <w:sz w:val="24"/>
          <w:szCs w:val="24"/>
        </w:rPr>
        <w:t xml:space="preserve">The scanned copies of all original documents (as required) </w:t>
      </w:r>
      <w:proofErr w:type="gramStart"/>
      <w:r w:rsidRPr="00A4106C">
        <w:rPr>
          <w:rFonts w:ascii="Arial" w:hAnsi="Arial"/>
          <w:w w:val="100"/>
          <w:sz w:val="24"/>
          <w:szCs w:val="24"/>
        </w:rPr>
        <w:t>should be uploaded</w:t>
      </w:r>
      <w:proofErr w:type="gramEnd"/>
      <w:r w:rsidRPr="00A4106C">
        <w:rPr>
          <w:rFonts w:ascii="Arial" w:hAnsi="Arial"/>
          <w:w w:val="100"/>
          <w:sz w:val="24"/>
          <w:szCs w:val="24"/>
        </w:rPr>
        <w:t xml:space="preserve"> on portal in PDF/JPG format. </w:t>
      </w:r>
    </w:p>
    <w:p w14:paraId="3971FBD9" w14:textId="3EC6991B" w:rsidR="00411493" w:rsidRPr="00A4106C" w:rsidRDefault="00411493" w:rsidP="009037E2">
      <w:pPr>
        <w:pStyle w:val="ListParagraph"/>
        <w:numPr>
          <w:ilvl w:val="0"/>
          <w:numId w:val="1"/>
        </w:numPr>
        <w:spacing w:after="80" w:line="360" w:lineRule="auto"/>
        <w:ind w:left="567" w:right="-68" w:hanging="218"/>
        <w:jc w:val="both"/>
        <w:rPr>
          <w:rFonts w:ascii="Arial" w:hAnsi="Arial"/>
          <w:w w:val="100"/>
          <w:sz w:val="24"/>
          <w:szCs w:val="24"/>
        </w:rPr>
      </w:pPr>
      <w:r w:rsidRPr="00A4106C">
        <w:rPr>
          <w:rFonts w:ascii="Arial" w:hAnsi="Arial"/>
          <w:w w:val="100"/>
          <w:sz w:val="24"/>
          <w:szCs w:val="24"/>
        </w:rPr>
        <w:t>For any query regarding e-procurement on the Karnataka Public Procurement Portal, contact helpdesk number: +91-8046010000,</w:t>
      </w:r>
      <w:r w:rsidR="00315050">
        <w:rPr>
          <w:rFonts w:ascii="Arial" w:hAnsi="Arial"/>
          <w:w w:val="100"/>
          <w:sz w:val="24"/>
          <w:szCs w:val="24"/>
        </w:rPr>
        <w:t xml:space="preserve"> </w:t>
      </w:r>
      <w:r w:rsidRPr="00A4106C">
        <w:rPr>
          <w:rFonts w:ascii="Arial" w:hAnsi="Arial"/>
          <w:w w:val="100"/>
          <w:sz w:val="24"/>
          <w:szCs w:val="24"/>
        </w:rPr>
        <w:t xml:space="preserve">+91-8068948777, </w:t>
      </w:r>
      <w:r w:rsidR="00315050">
        <w:rPr>
          <w:rFonts w:ascii="Arial" w:hAnsi="Arial"/>
          <w:w w:val="100"/>
          <w:sz w:val="24"/>
          <w:szCs w:val="24"/>
        </w:rPr>
        <w:t xml:space="preserve">+91 9240214000, +91 9240214001 or send e-mail to </w:t>
      </w:r>
      <w:hyperlink r:id="rId11" w:history="1">
        <w:r w:rsidRPr="00A4106C">
          <w:rPr>
            <w:rStyle w:val="Hyperlink"/>
            <w:rFonts w:ascii="Arial" w:hAnsi="Arial"/>
            <w:w w:val="100"/>
            <w:sz w:val="24"/>
            <w:szCs w:val="24"/>
          </w:rPr>
          <w:t>support@eprochelpdesk.com</w:t>
        </w:r>
      </w:hyperlink>
      <w:r w:rsidRPr="00A4106C">
        <w:rPr>
          <w:rFonts w:ascii="Arial" w:hAnsi="Arial"/>
          <w:w w:val="100"/>
          <w:sz w:val="24"/>
          <w:szCs w:val="24"/>
        </w:rPr>
        <w:t>.</w:t>
      </w:r>
    </w:p>
    <w:p w14:paraId="64D78F2B" w14:textId="53EA992E" w:rsidR="00411493" w:rsidRPr="00A4106C" w:rsidRDefault="00411493" w:rsidP="009037E2">
      <w:pPr>
        <w:pStyle w:val="ListParagraph"/>
        <w:numPr>
          <w:ilvl w:val="0"/>
          <w:numId w:val="2"/>
        </w:numPr>
        <w:spacing w:after="80" w:line="360" w:lineRule="auto"/>
        <w:ind w:left="426" w:right="-68"/>
        <w:jc w:val="both"/>
        <w:rPr>
          <w:rFonts w:ascii="Arial" w:hAnsi="Arial"/>
          <w:sz w:val="24"/>
          <w:szCs w:val="24"/>
        </w:rPr>
      </w:pPr>
      <w:r w:rsidRPr="00A4106C">
        <w:rPr>
          <w:rFonts w:ascii="Arial" w:hAnsi="Arial"/>
          <w:b/>
          <w:sz w:val="24"/>
          <w:szCs w:val="24"/>
        </w:rPr>
        <w:t>SEARCHING FOR TENDERS/</w:t>
      </w:r>
      <w:r w:rsidR="00391795" w:rsidRPr="00A4106C">
        <w:rPr>
          <w:rFonts w:ascii="Arial" w:hAnsi="Arial"/>
          <w:b/>
          <w:sz w:val="24"/>
          <w:szCs w:val="24"/>
        </w:rPr>
        <w:t xml:space="preserve"> </w:t>
      </w:r>
      <w:r w:rsidRPr="00A4106C">
        <w:rPr>
          <w:rFonts w:ascii="Arial" w:hAnsi="Arial"/>
          <w:b/>
          <w:sz w:val="24"/>
          <w:szCs w:val="24"/>
        </w:rPr>
        <w:t>BIDS</w:t>
      </w:r>
      <w:r w:rsidRPr="00A4106C">
        <w:rPr>
          <w:rFonts w:ascii="Arial" w:hAnsi="Arial"/>
          <w:sz w:val="24"/>
          <w:szCs w:val="24"/>
        </w:rPr>
        <w:t>:</w:t>
      </w:r>
    </w:p>
    <w:p w14:paraId="3C9C4E92" w14:textId="77777777" w:rsidR="00411493" w:rsidRPr="00A4106C" w:rsidRDefault="00411493" w:rsidP="009037E2">
      <w:pPr>
        <w:pStyle w:val="ListParagraph"/>
        <w:spacing w:after="80" w:line="360" w:lineRule="auto"/>
        <w:ind w:left="426" w:right="-68"/>
        <w:jc w:val="both"/>
        <w:rPr>
          <w:rFonts w:ascii="Arial" w:hAnsi="Arial"/>
          <w:w w:val="100"/>
          <w:sz w:val="24"/>
          <w:szCs w:val="24"/>
        </w:rPr>
      </w:pPr>
      <w:r w:rsidRPr="00A4106C">
        <w:rPr>
          <w:rFonts w:ascii="Arial" w:hAnsi="Arial"/>
          <w:w w:val="100"/>
          <w:sz w:val="24"/>
          <w:szCs w:val="24"/>
        </w:rPr>
        <w:t>Once the Tenderers have selected the proposal bids/ tenders and if they are interested to participate, the Tenderers can pay non-refundable processing fee to Karnataka Public Procurement Portal.</w:t>
      </w:r>
    </w:p>
    <w:p w14:paraId="537F0ABC" w14:textId="355E4906" w:rsidR="00411493" w:rsidRPr="00A4106C" w:rsidRDefault="00411493" w:rsidP="009037E2">
      <w:pPr>
        <w:pStyle w:val="ListParagraph"/>
        <w:spacing w:after="80" w:line="360" w:lineRule="auto"/>
        <w:ind w:left="426" w:right="-68"/>
        <w:jc w:val="both"/>
        <w:rPr>
          <w:rFonts w:ascii="Arial" w:hAnsi="Arial"/>
          <w:w w:val="100"/>
          <w:sz w:val="24"/>
          <w:szCs w:val="24"/>
        </w:rPr>
      </w:pPr>
      <w:r w:rsidRPr="00A4106C">
        <w:rPr>
          <w:rFonts w:ascii="Arial" w:hAnsi="Arial"/>
          <w:w w:val="100"/>
          <w:sz w:val="24"/>
          <w:szCs w:val="24"/>
        </w:rPr>
        <w:t xml:space="preserve">However, the tenderer shall submit such transaction details along with their tender submission </w:t>
      </w:r>
      <w:r w:rsidR="00315050">
        <w:rPr>
          <w:rFonts w:ascii="Arial" w:hAnsi="Arial"/>
          <w:w w:val="100"/>
          <w:sz w:val="24"/>
          <w:szCs w:val="24"/>
        </w:rPr>
        <w:t xml:space="preserve">in the </w:t>
      </w:r>
      <w:r w:rsidR="00315050" w:rsidRPr="00315050">
        <w:rPr>
          <w:rFonts w:ascii="Arial" w:hAnsi="Arial"/>
          <w:w w:val="100"/>
          <w:sz w:val="24"/>
          <w:szCs w:val="24"/>
        </w:rPr>
        <w:t>Karnataka Public Procurement Portal</w:t>
      </w:r>
      <w:r w:rsidRPr="00A4106C">
        <w:rPr>
          <w:rFonts w:ascii="Arial" w:hAnsi="Arial"/>
          <w:w w:val="100"/>
          <w:sz w:val="24"/>
          <w:szCs w:val="24"/>
        </w:rPr>
        <w:t xml:space="preserve">. </w:t>
      </w:r>
      <w:r w:rsidRPr="00A4106C">
        <w:rPr>
          <w:rFonts w:ascii="Arial" w:hAnsi="Arial"/>
          <w:b/>
          <w:w w:val="100"/>
          <w:sz w:val="24"/>
          <w:szCs w:val="24"/>
        </w:rPr>
        <w:t xml:space="preserve">If the same transaction reference number has </w:t>
      </w:r>
      <w:proofErr w:type="gramStart"/>
      <w:r w:rsidRPr="00A4106C">
        <w:rPr>
          <w:rFonts w:ascii="Arial" w:hAnsi="Arial"/>
          <w:b/>
          <w:w w:val="100"/>
          <w:sz w:val="24"/>
          <w:szCs w:val="24"/>
        </w:rPr>
        <w:t>been submitted</w:t>
      </w:r>
      <w:proofErr w:type="gramEnd"/>
      <w:r w:rsidRPr="00A4106C">
        <w:rPr>
          <w:rFonts w:ascii="Arial" w:hAnsi="Arial"/>
          <w:b/>
          <w:w w:val="100"/>
          <w:sz w:val="24"/>
          <w:szCs w:val="24"/>
        </w:rPr>
        <w:t xml:space="preserve"> for more than one bid, all such bids shall be considered ineligible and summarily rejected</w:t>
      </w:r>
      <w:r w:rsidRPr="00A4106C">
        <w:rPr>
          <w:rFonts w:ascii="Arial" w:hAnsi="Arial"/>
          <w:w w:val="100"/>
          <w:sz w:val="24"/>
          <w:szCs w:val="24"/>
        </w:rPr>
        <w:t>.</w:t>
      </w:r>
    </w:p>
    <w:p w14:paraId="5E5FFF80" w14:textId="62DA6439" w:rsidR="00411493" w:rsidRPr="00A4106C" w:rsidRDefault="00411493" w:rsidP="009037E2">
      <w:pPr>
        <w:pStyle w:val="ListParagraph"/>
        <w:spacing w:after="80" w:line="360" w:lineRule="auto"/>
        <w:ind w:left="426" w:right="-68"/>
        <w:jc w:val="both"/>
        <w:rPr>
          <w:rFonts w:ascii="Arial" w:hAnsi="Arial"/>
          <w:w w:val="100"/>
          <w:sz w:val="24"/>
          <w:szCs w:val="24"/>
        </w:rPr>
      </w:pPr>
      <w:r w:rsidRPr="00A4106C">
        <w:rPr>
          <w:rFonts w:ascii="Arial" w:hAnsi="Arial"/>
          <w:w w:val="100"/>
          <w:sz w:val="24"/>
          <w:szCs w:val="24"/>
        </w:rPr>
        <w:t>It will be the responsibility of the Tenderer to check the website and see any Addendum/ Corrigendum issued in this tender from time to time and ensure submission of Tender submittals binding accordingly.</w:t>
      </w:r>
    </w:p>
    <w:p w14:paraId="23D9A75F" w14:textId="77777777" w:rsidR="00411493" w:rsidRPr="00A4106C" w:rsidRDefault="00411493" w:rsidP="009037E2">
      <w:pPr>
        <w:pStyle w:val="ListParagraph"/>
        <w:numPr>
          <w:ilvl w:val="0"/>
          <w:numId w:val="2"/>
        </w:numPr>
        <w:spacing w:after="80" w:line="360" w:lineRule="auto"/>
        <w:ind w:left="426" w:right="-68"/>
        <w:jc w:val="both"/>
        <w:rPr>
          <w:rFonts w:ascii="Arial" w:hAnsi="Arial"/>
          <w:b/>
          <w:sz w:val="24"/>
          <w:szCs w:val="24"/>
        </w:rPr>
      </w:pPr>
      <w:r w:rsidRPr="00A4106C">
        <w:rPr>
          <w:rFonts w:ascii="Arial" w:hAnsi="Arial"/>
          <w:b/>
          <w:sz w:val="24"/>
          <w:szCs w:val="24"/>
        </w:rPr>
        <w:t>Tender documents consist of the following Volumes/ Parts/ Sections:</w:t>
      </w:r>
    </w:p>
    <w:p w14:paraId="6FF6A121" w14:textId="269D0498" w:rsidR="00411493" w:rsidRPr="00A4106C" w:rsidRDefault="00411493" w:rsidP="009037E2">
      <w:pPr>
        <w:tabs>
          <w:tab w:val="num" w:pos="426"/>
        </w:tabs>
        <w:spacing w:after="80" w:line="360" w:lineRule="auto"/>
        <w:rPr>
          <w:rFonts w:eastAsia="Microsoft Yi Baiti"/>
          <w:b/>
          <w:bCs/>
          <w:sz w:val="24"/>
          <w:szCs w:val="24"/>
        </w:rPr>
      </w:pPr>
      <w:r w:rsidRPr="00A4106C">
        <w:rPr>
          <w:rFonts w:eastAsia="Microsoft Yi Baiti"/>
          <w:b/>
          <w:bCs/>
        </w:rPr>
        <w:tab/>
      </w:r>
      <w:r w:rsidRPr="00A4106C">
        <w:rPr>
          <w:rFonts w:eastAsia="Microsoft Yi Baiti"/>
          <w:b/>
          <w:bCs/>
          <w:sz w:val="24"/>
          <w:szCs w:val="24"/>
        </w:rPr>
        <w:t>Volume–1:</w:t>
      </w:r>
      <w:r w:rsidRPr="00A4106C">
        <w:rPr>
          <w:rFonts w:eastAsia="Microsoft Yi Baiti"/>
          <w:bCs/>
          <w:sz w:val="24"/>
          <w:szCs w:val="24"/>
        </w:rPr>
        <w:t xml:space="preserve"> </w:t>
      </w:r>
      <w:r w:rsidRPr="00A4106C">
        <w:rPr>
          <w:rFonts w:eastAsia="Microsoft Yi Baiti"/>
          <w:b/>
          <w:bCs/>
          <w:sz w:val="24"/>
          <w:szCs w:val="24"/>
        </w:rPr>
        <w:t xml:space="preserve">Qualification </w:t>
      </w:r>
      <w:r w:rsidR="00391795" w:rsidRPr="00A4106C">
        <w:rPr>
          <w:rFonts w:eastAsia="Microsoft Yi Baiti"/>
          <w:b/>
          <w:bCs/>
          <w:sz w:val="24"/>
          <w:szCs w:val="24"/>
        </w:rPr>
        <w:t>cum</w:t>
      </w:r>
      <w:r w:rsidRPr="00A4106C">
        <w:rPr>
          <w:rFonts w:eastAsia="Microsoft Yi Baiti"/>
          <w:b/>
          <w:bCs/>
          <w:sz w:val="24"/>
          <w:szCs w:val="24"/>
        </w:rPr>
        <w:t xml:space="preserve"> Technical Package</w:t>
      </w:r>
      <w:r w:rsidR="006D4F6B" w:rsidRPr="00A4106C">
        <w:rPr>
          <w:rFonts w:eastAsia="Microsoft Yi Baiti"/>
          <w:b/>
          <w:bCs/>
          <w:sz w:val="24"/>
          <w:szCs w:val="24"/>
        </w:rPr>
        <w:t>.</w:t>
      </w:r>
    </w:p>
    <w:p w14:paraId="2B826FE1" w14:textId="77777777" w:rsidR="002C0C3C" w:rsidRPr="00A4106C" w:rsidRDefault="002C0C3C" w:rsidP="009037E2">
      <w:pPr>
        <w:pStyle w:val="NormalWeb"/>
        <w:spacing w:before="0" w:beforeAutospacing="0" w:after="80" w:afterAutospacing="0" w:line="360" w:lineRule="auto"/>
        <w:ind w:left="1560" w:hanging="120"/>
        <w:rPr>
          <w:rFonts w:ascii="Arial" w:hAnsi="Arial"/>
          <w:b/>
        </w:rPr>
      </w:pPr>
      <w:r w:rsidRPr="00A4106C">
        <w:rPr>
          <w:rFonts w:ascii="Arial" w:hAnsi="Arial"/>
          <w:b/>
        </w:rPr>
        <w:t>Part - A</w:t>
      </w:r>
      <w:r w:rsidRPr="00A4106C">
        <w:rPr>
          <w:rFonts w:ascii="Arial" w:hAnsi="Arial"/>
          <w:b/>
        </w:rPr>
        <w:tab/>
      </w:r>
    </w:p>
    <w:p w14:paraId="639062FA" w14:textId="6ACC2F8C" w:rsidR="00411493" w:rsidRPr="00A4106C" w:rsidRDefault="006D4F6B" w:rsidP="006B1916">
      <w:pPr>
        <w:pStyle w:val="NormalWeb"/>
        <w:numPr>
          <w:ilvl w:val="0"/>
          <w:numId w:val="4"/>
        </w:numPr>
        <w:spacing w:before="0" w:beforeAutospacing="0" w:after="0" w:afterAutospacing="0" w:line="276" w:lineRule="auto"/>
        <w:ind w:left="1560" w:hanging="120"/>
        <w:rPr>
          <w:rFonts w:ascii="Arial" w:hAnsi="Arial"/>
        </w:rPr>
      </w:pPr>
      <w:r w:rsidRPr="00A4106C">
        <w:rPr>
          <w:rFonts w:ascii="Arial" w:hAnsi="Arial"/>
        </w:rPr>
        <w:t>SECTION – I</w:t>
      </w:r>
      <w:r w:rsidRPr="00A4106C">
        <w:rPr>
          <w:rFonts w:ascii="Arial" w:hAnsi="Arial"/>
        </w:rPr>
        <w:tab/>
      </w:r>
      <w:r w:rsidRPr="00A4106C">
        <w:rPr>
          <w:rFonts w:ascii="Arial" w:hAnsi="Arial"/>
        </w:rPr>
        <w:tab/>
      </w:r>
      <w:r w:rsidR="00411493" w:rsidRPr="00A4106C">
        <w:rPr>
          <w:rFonts w:ascii="Arial" w:hAnsi="Arial"/>
        </w:rPr>
        <w:t>Notice Inviting Tender.</w:t>
      </w:r>
    </w:p>
    <w:p w14:paraId="580C9B2B" w14:textId="0FB9D07E" w:rsidR="00411493" w:rsidRPr="00A4106C" w:rsidRDefault="006D4F6B" w:rsidP="006B1916">
      <w:pPr>
        <w:pStyle w:val="NormalWeb"/>
        <w:numPr>
          <w:ilvl w:val="0"/>
          <w:numId w:val="4"/>
        </w:numPr>
        <w:spacing w:before="0" w:beforeAutospacing="0" w:after="0" w:afterAutospacing="0" w:line="276" w:lineRule="auto"/>
        <w:ind w:left="1560" w:hanging="120"/>
        <w:rPr>
          <w:rFonts w:ascii="Arial" w:hAnsi="Arial"/>
          <w:b/>
        </w:rPr>
      </w:pPr>
      <w:r w:rsidRPr="00A4106C">
        <w:rPr>
          <w:rFonts w:ascii="Arial" w:hAnsi="Arial"/>
        </w:rPr>
        <w:t>SECTION – II</w:t>
      </w:r>
      <w:r w:rsidRPr="00A4106C">
        <w:rPr>
          <w:rFonts w:ascii="Arial" w:hAnsi="Arial"/>
        </w:rPr>
        <w:tab/>
      </w:r>
      <w:r w:rsidRPr="00A4106C">
        <w:rPr>
          <w:rFonts w:ascii="Arial" w:hAnsi="Arial"/>
        </w:rPr>
        <w:tab/>
      </w:r>
      <w:r w:rsidR="00411493" w:rsidRPr="00A4106C">
        <w:rPr>
          <w:rFonts w:ascii="Arial" w:hAnsi="Arial"/>
        </w:rPr>
        <w:t>Instructions to Tenderers. </w:t>
      </w:r>
    </w:p>
    <w:p w14:paraId="76A99E81" w14:textId="032FD785" w:rsidR="00411493" w:rsidRPr="00A4106C" w:rsidRDefault="006D4F6B" w:rsidP="006B1916">
      <w:pPr>
        <w:pStyle w:val="NormalWeb"/>
        <w:numPr>
          <w:ilvl w:val="0"/>
          <w:numId w:val="4"/>
        </w:numPr>
        <w:spacing w:before="0" w:beforeAutospacing="0" w:after="0" w:afterAutospacing="0" w:line="276" w:lineRule="auto"/>
        <w:ind w:left="1560" w:hanging="120"/>
        <w:rPr>
          <w:rFonts w:ascii="Arial" w:hAnsi="Arial"/>
          <w:b/>
        </w:rPr>
      </w:pPr>
      <w:r w:rsidRPr="00A4106C">
        <w:rPr>
          <w:rFonts w:ascii="Arial" w:hAnsi="Arial"/>
        </w:rPr>
        <w:t>SECTION – III</w:t>
      </w:r>
      <w:r w:rsidRPr="00A4106C">
        <w:rPr>
          <w:rFonts w:ascii="Arial" w:hAnsi="Arial"/>
        </w:rPr>
        <w:tab/>
      </w:r>
      <w:r w:rsidRPr="00A4106C">
        <w:rPr>
          <w:rFonts w:ascii="Arial" w:hAnsi="Arial"/>
        </w:rPr>
        <w:tab/>
      </w:r>
      <w:r w:rsidR="00411493" w:rsidRPr="00A4106C">
        <w:rPr>
          <w:rFonts w:ascii="Arial" w:hAnsi="Arial"/>
        </w:rPr>
        <w:t>General Conditions of Contract</w:t>
      </w:r>
    </w:p>
    <w:p w14:paraId="0114D303" w14:textId="038AD4A2" w:rsidR="006D4F6B" w:rsidRPr="00A4106C" w:rsidRDefault="006D4F6B" w:rsidP="006B1916">
      <w:pPr>
        <w:pStyle w:val="NormalWeb"/>
        <w:numPr>
          <w:ilvl w:val="0"/>
          <w:numId w:val="4"/>
        </w:numPr>
        <w:spacing w:before="0" w:beforeAutospacing="0" w:after="0" w:afterAutospacing="0" w:line="276" w:lineRule="auto"/>
        <w:ind w:left="1560" w:hanging="120"/>
        <w:rPr>
          <w:rFonts w:ascii="Arial" w:hAnsi="Arial"/>
          <w:b/>
        </w:rPr>
      </w:pPr>
      <w:r w:rsidRPr="00A4106C">
        <w:rPr>
          <w:rFonts w:ascii="Arial" w:hAnsi="Arial"/>
        </w:rPr>
        <w:t>SECTION – IV</w:t>
      </w:r>
      <w:r w:rsidRPr="00A4106C">
        <w:rPr>
          <w:rFonts w:ascii="Arial" w:hAnsi="Arial"/>
        </w:rPr>
        <w:tab/>
      </w:r>
      <w:r w:rsidRPr="00A4106C">
        <w:rPr>
          <w:rFonts w:ascii="Arial" w:hAnsi="Arial"/>
        </w:rPr>
        <w:tab/>
      </w:r>
      <w:r w:rsidR="00391795" w:rsidRPr="00A4106C">
        <w:rPr>
          <w:rFonts w:ascii="Arial" w:hAnsi="Arial"/>
        </w:rPr>
        <w:t>Erection Conditions o</w:t>
      </w:r>
      <w:r w:rsidR="00394EE2" w:rsidRPr="00A4106C">
        <w:rPr>
          <w:rFonts w:ascii="Arial" w:hAnsi="Arial"/>
        </w:rPr>
        <w:t>f Contract</w:t>
      </w:r>
    </w:p>
    <w:p w14:paraId="6432AB8E" w14:textId="5BD7553D" w:rsidR="00411493" w:rsidRPr="00A4106C" w:rsidRDefault="006D4F6B" w:rsidP="006B1916">
      <w:pPr>
        <w:pStyle w:val="NormalWeb"/>
        <w:numPr>
          <w:ilvl w:val="0"/>
          <w:numId w:val="4"/>
        </w:numPr>
        <w:spacing w:before="0" w:beforeAutospacing="0" w:after="0" w:afterAutospacing="0" w:line="276" w:lineRule="auto"/>
        <w:ind w:left="1560" w:hanging="120"/>
        <w:rPr>
          <w:rFonts w:ascii="Arial" w:hAnsi="Arial"/>
          <w:b/>
        </w:rPr>
      </w:pPr>
      <w:r w:rsidRPr="00A4106C">
        <w:rPr>
          <w:rFonts w:ascii="Arial" w:hAnsi="Arial"/>
        </w:rPr>
        <w:t>SECTION – V</w:t>
      </w:r>
      <w:r w:rsidRPr="00A4106C">
        <w:rPr>
          <w:rFonts w:ascii="Arial" w:hAnsi="Arial"/>
        </w:rPr>
        <w:tab/>
      </w:r>
      <w:r w:rsidRPr="00A4106C">
        <w:rPr>
          <w:rFonts w:ascii="Arial" w:hAnsi="Arial"/>
        </w:rPr>
        <w:tab/>
      </w:r>
      <w:r w:rsidR="00411493" w:rsidRPr="00A4106C">
        <w:rPr>
          <w:rFonts w:ascii="Arial" w:hAnsi="Arial"/>
        </w:rPr>
        <w:t>Special Conditions of Contract  </w:t>
      </w:r>
    </w:p>
    <w:p w14:paraId="06EC479F" w14:textId="6A1946E1" w:rsidR="00411493" w:rsidRPr="00A4106C" w:rsidRDefault="00411493" w:rsidP="006B1916">
      <w:pPr>
        <w:pStyle w:val="NormalWeb"/>
        <w:numPr>
          <w:ilvl w:val="0"/>
          <w:numId w:val="4"/>
        </w:numPr>
        <w:spacing w:before="0" w:beforeAutospacing="0" w:after="0" w:afterAutospacing="0" w:line="276" w:lineRule="auto"/>
        <w:ind w:left="1560" w:hanging="120"/>
        <w:rPr>
          <w:rFonts w:ascii="Arial" w:hAnsi="Arial"/>
          <w:b/>
        </w:rPr>
      </w:pPr>
      <w:r w:rsidRPr="00A4106C">
        <w:rPr>
          <w:rFonts w:ascii="Arial" w:hAnsi="Arial"/>
        </w:rPr>
        <w:t>SECTION – V</w:t>
      </w:r>
      <w:r w:rsidR="006D4F6B" w:rsidRPr="00A4106C">
        <w:rPr>
          <w:rFonts w:ascii="Arial" w:hAnsi="Arial"/>
        </w:rPr>
        <w:t>I</w:t>
      </w:r>
      <w:r w:rsidR="006D4F6B" w:rsidRPr="00A4106C">
        <w:rPr>
          <w:rFonts w:ascii="Arial" w:hAnsi="Arial"/>
        </w:rPr>
        <w:tab/>
      </w:r>
      <w:r w:rsidR="006D4F6B" w:rsidRPr="00A4106C">
        <w:rPr>
          <w:rFonts w:ascii="Arial" w:hAnsi="Arial"/>
        </w:rPr>
        <w:tab/>
      </w:r>
      <w:r w:rsidRPr="00A4106C">
        <w:rPr>
          <w:rFonts w:ascii="Arial" w:hAnsi="Arial"/>
        </w:rPr>
        <w:t>Form of Tender</w:t>
      </w:r>
    </w:p>
    <w:p w14:paraId="31845ADB" w14:textId="09108F81" w:rsidR="00411493" w:rsidRPr="00A4106C" w:rsidRDefault="00411493" w:rsidP="006B1916">
      <w:pPr>
        <w:pStyle w:val="NormalWeb"/>
        <w:numPr>
          <w:ilvl w:val="0"/>
          <w:numId w:val="4"/>
        </w:numPr>
        <w:spacing w:before="0" w:beforeAutospacing="0" w:after="0" w:afterAutospacing="0" w:line="276" w:lineRule="auto"/>
        <w:ind w:left="1560" w:hanging="120"/>
        <w:rPr>
          <w:rFonts w:ascii="Arial" w:hAnsi="Arial"/>
          <w:b/>
        </w:rPr>
      </w:pPr>
      <w:r w:rsidRPr="00A4106C">
        <w:rPr>
          <w:rFonts w:ascii="Arial" w:hAnsi="Arial"/>
        </w:rPr>
        <w:t>SECTION – VI</w:t>
      </w:r>
      <w:r w:rsidR="006D4F6B" w:rsidRPr="00A4106C">
        <w:rPr>
          <w:rFonts w:ascii="Arial" w:hAnsi="Arial"/>
        </w:rPr>
        <w:t>I</w:t>
      </w:r>
      <w:r w:rsidR="006D4F6B" w:rsidRPr="00A4106C">
        <w:rPr>
          <w:rFonts w:ascii="Arial" w:hAnsi="Arial"/>
        </w:rPr>
        <w:tab/>
      </w:r>
      <w:r w:rsidR="006D4F6B" w:rsidRPr="00A4106C">
        <w:rPr>
          <w:rFonts w:ascii="Arial" w:hAnsi="Arial"/>
        </w:rPr>
        <w:tab/>
      </w:r>
      <w:r w:rsidRPr="00A4106C">
        <w:rPr>
          <w:rFonts w:ascii="Arial" w:hAnsi="Arial"/>
        </w:rPr>
        <w:t>Pro-forma</w:t>
      </w:r>
    </w:p>
    <w:p w14:paraId="3D9E50F6" w14:textId="21D9536C" w:rsidR="00411493" w:rsidRPr="00A4106C" w:rsidRDefault="00411493" w:rsidP="009037E2">
      <w:pPr>
        <w:pStyle w:val="NormalWeb"/>
        <w:spacing w:before="0" w:beforeAutospacing="0" w:after="80" w:afterAutospacing="0" w:line="360" w:lineRule="auto"/>
        <w:ind w:left="906" w:firstLine="534"/>
        <w:rPr>
          <w:rFonts w:ascii="Arial" w:hAnsi="Arial"/>
          <w:b/>
        </w:rPr>
      </w:pPr>
      <w:r w:rsidRPr="00A4106C">
        <w:rPr>
          <w:rFonts w:ascii="Arial" w:hAnsi="Arial"/>
          <w:b/>
        </w:rPr>
        <w:t>Part – B</w:t>
      </w:r>
    </w:p>
    <w:p w14:paraId="7D94B931" w14:textId="77777777" w:rsidR="00411493" w:rsidRPr="00A4106C" w:rsidRDefault="00411493" w:rsidP="009037E2">
      <w:pPr>
        <w:pStyle w:val="NormalWeb"/>
        <w:numPr>
          <w:ilvl w:val="0"/>
          <w:numId w:val="4"/>
        </w:numPr>
        <w:spacing w:before="0" w:beforeAutospacing="0" w:after="80" w:afterAutospacing="0" w:line="360" w:lineRule="auto"/>
        <w:ind w:left="1560" w:hanging="120"/>
        <w:rPr>
          <w:rFonts w:ascii="Arial" w:hAnsi="Arial"/>
        </w:rPr>
      </w:pPr>
      <w:r w:rsidRPr="00A4106C">
        <w:rPr>
          <w:rFonts w:ascii="Arial" w:hAnsi="Arial"/>
        </w:rPr>
        <w:t>Technical Specifications</w:t>
      </w:r>
    </w:p>
    <w:p w14:paraId="4A382D9E" w14:textId="4B3F7E6D" w:rsidR="009037E2" w:rsidRPr="00A4106C" w:rsidRDefault="00411493" w:rsidP="009037E2">
      <w:pPr>
        <w:pStyle w:val="NormalWeb"/>
        <w:tabs>
          <w:tab w:val="left" w:pos="425"/>
        </w:tabs>
        <w:spacing w:before="0" w:beforeAutospacing="0" w:after="80" w:afterAutospacing="0" w:line="360" w:lineRule="auto"/>
        <w:rPr>
          <w:rFonts w:ascii="Arial" w:eastAsia="Microsoft Yi Baiti" w:hAnsi="Arial"/>
          <w:b/>
          <w:bCs/>
        </w:rPr>
      </w:pPr>
      <w:r w:rsidRPr="00A4106C">
        <w:rPr>
          <w:rFonts w:ascii="Arial" w:eastAsia="Microsoft Yi Baiti" w:hAnsi="Arial"/>
          <w:b/>
          <w:bCs/>
        </w:rPr>
        <w:tab/>
        <w:t>Volume – 2: Financial Package</w:t>
      </w:r>
      <w:r w:rsidR="006D4F6B" w:rsidRPr="00A4106C">
        <w:rPr>
          <w:rFonts w:ascii="Arial" w:eastAsia="Microsoft Yi Baiti" w:hAnsi="Arial"/>
          <w:b/>
          <w:bCs/>
        </w:rPr>
        <w:t>.</w:t>
      </w:r>
    </w:p>
    <w:p w14:paraId="49A9D197" w14:textId="35F4BF54" w:rsidR="00E938C2" w:rsidRPr="00A4106C" w:rsidRDefault="00E938C2" w:rsidP="009037E2">
      <w:pPr>
        <w:pStyle w:val="ListParagraph"/>
        <w:numPr>
          <w:ilvl w:val="0"/>
          <w:numId w:val="2"/>
        </w:numPr>
        <w:spacing w:after="80" w:line="360" w:lineRule="auto"/>
        <w:ind w:left="360" w:right="-68"/>
        <w:jc w:val="both"/>
        <w:rPr>
          <w:rFonts w:ascii="Arial" w:hAnsi="Arial"/>
          <w:w w:val="100"/>
          <w:sz w:val="24"/>
          <w:szCs w:val="24"/>
        </w:rPr>
      </w:pPr>
      <w:r w:rsidRPr="002D41CA">
        <w:rPr>
          <w:rFonts w:ascii="Arial" w:hAnsi="Arial"/>
          <w:bCs/>
          <w:w w:val="100"/>
          <w:sz w:val="24"/>
          <w:szCs w:val="24"/>
        </w:rPr>
        <w:lastRenderedPageBreak/>
        <w:t xml:space="preserve">Tenderer’s submittals </w:t>
      </w:r>
      <w:proofErr w:type="gramStart"/>
      <w:r w:rsidRPr="002D41CA">
        <w:rPr>
          <w:rFonts w:ascii="Arial" w:hAnsi="Arial"/>
          <w:bCs/>
          <w:w w:val="100"/>
          <w:sz w:val="24"/>
          <w:szCs w:val="24"/>
        </w:rPr>
        <w:t>must be accompanied</w:t>
      </w:r>
      <w:proofErr w:type="gramEnd"/>
      <w:r w:rsidRPr="002D41CA">
        <w:rPr>
          <w:rFonts w:ascii="Arial" w:hAnsi="Arial"/>
          <w:bCs/>
          <w:w w:val="100"/>
          <w:sz w:val="24"/>
          <w:szCs w:val="24"/>
        </w:rPr>
        <w:t xml:space="preserve"> by EMD/ Tender Security for an amount as mentioned at in the table under Tender Notification clause-2, in the</w:t>
      </w:r>
      <w:r w:rsidR="009037E2" w:rsidRPr="002D41CA">
        <w:rPr>
          <w:rFonts w:ascii="Arial" w:hAnsi="Arial"/>
          <w:bCs/>
          <w:w w:val="100"/>
          <w:sz w:val="24"/>
          <w:szCs w:val="24"/>
        </w:rPr>
        <w:t xml:space="preserve"> </w:t>
      </w:r>
      <w:r w:rsidRPr="002D41CA">
        <w:rPr>
          <w:rFonts w:ascii="Arial" w:hAnsi="Arial"/>
          <w:bCs/>
          <w:w w:val="100"/>
          <w:sz w:val="24"/>
          <w:szCs w:val="24"/>
        </w:rPr>
        <w:t>requisite form as described in clause-16 of Instructions to Tenderers (ITT). The EMD shall be valid for a period of 60 days beyond the validity of Tender</w:t>
      </w:r>
      <w:r w:rsidRPr="00A4106C">
        <w:rPr>
          <w:rFonts w:ascii="Arial" w:hAnsi="Arial"/>
          <w:sz w:val="24"/>
          <w:szCs w:val="24"/>
        </w:rPr>
        <w:t>.</w:t>
      </w:r>
    </w:p>
    <w:p w14:paraId="12DA5BDC" w14:textId="3ECD0423" w:rsidR="00E938C2" w:rsidRPr="00A4106C" w:rsidRDefault="00E938C2" w:rsidP="004536B5">
      <w:pPr>
        <w:pStyle w:val="ListParagraph"/>
        <w:numPr>
          <w:ilvl w:val="0"/>
          <w:numId w:val="2"/>
        </w:numPr>
        <w:spacing w:after="80" w:line="360" w:lineRule="auto"/>
        <w:ind w:left="426" w:right="-68"/>
        <w:jc w:val="both"/>
        <w:rPr>
          <w:rFonts w:ascii="Arial" w:hAnsi="Arial"/>
          <w:sz w:val="24"/>
          <w:szCs w:val="24"/>
        </w:rPr>
      </w:pPr>
      <w:r w:rsidRPr="002D41CA">
        <w:rPr>
          <w:rFonts w:ascii="Arial" w:hAnsi="Arial"/>
          <w:bCs/>
          <w:w w:val="100"/>
          <w:sz w:val="24"/>
          <w:szCs w:val="24"/>
        </w:rPr>
        <w:t xml:space="preserve">Tenders </w:t>
      </w:r>
      <w:proofErr w:type="gramStart"/>
      <w:r w:rsidRPr="002D41CA">
        <w:rPr>
          <w:rFonts w:ascii="Arial" w:hAnsi="Arial"/>
          <w:bCs/>
          <w:w w:val="100"/>
          <w:sz w:val="24"/>
          <w:szCs w:val="24"/>
        </w:rPr>
        <w:t>must be submitted</w:t>
      </w:r>
      <w:proofErr w:type="gramEnd"/>
      <w:r w:rsidRPr="002D41CA">
        <w:rPr>
          <w:rFonts w:ascii="Arial" w:hAnsi="Arial"/>
          <w:bCs/>
          <w:w w:val="100"/>
          <w:sz w:val="24"/>
          <w:szCs w:val="24"/>
        </w:rPr>
        <w:t xml:space="preserve"> electronically through Karnataka Public Procurement Portal (</w:t>
      </w:r>
      <w:hyperlink r:id="rId12" w:history="1">
        <w:r w:rsidRPr="002D41CA">
          <w:rPr>
            <w:rFonts w:ascii="Arial" w:hAnsi="Arial"/>
            <w:bCs/>
            <w:w w:val="100"/>
            <w:sz w:val="24"/>
            <w:szCs w:val="24"/>
          </w:rPr>
          <w:t>https://kppp.karnataka.gov.in</w:t>
        </w:r>
      </w:hyperlink>
      <w:r w:rsidRPr="002D41CA">
        <w:rPr>
          <w:rFonts w:ascii="Arial" w:hAnsi="Arial"/>
          <w:bCs/>
          <w:w w:val="100"/>
          <w:sz w:val="24"/>
          <w:szCs w:val="24"/>
        </w:rPr>
        <w:t xml:space="preserve">) before the last date &amp; time prescribed in the </w:t>
      </w:r>
      <w:r w:rsidR="004536B5" w:rsidRPr="002D41CA">
        <w:rPr>
          <w:rFonts w:ascii="Arial" w:hAnsi="Arial"/>
          <w:bCs/>
          <w:w w:val="100"/>
          <w:sz w:val="24"/>
          <w:szCs w:val="24"/>
        </w:rPr>
        <w:t xml:space="preserve">Karnataka Public Procurement Portal </w:t>
      </w:r>
      <w:r w:rsidRPr="002D41CA">
        <w:rPr>
          <w:rFonts w:ascii="Arial" w:hAnsi="Arial"/>
          <w:bCs/>
          <w:w w:val="100"/>
          <w:sz w:val="24"/>
          <w:szCs w:val="24"/>
        </w:rPr>
        <w:t>using a valid DSC (Digitally signed certificate</w:t>
      </w:r>
      <w:r w:rsidRPr="00A4106C">
        <w:rPr>
          <w:rFonts w:ascii="Arial" w:hAnsi="Arial"/>
          <w:sz w:val="24"/>
          <w:szCs w:val="24"/>
        </w:rPr>
        <w:t>).</w:t>
      </w:r>
    </w:p>
    <w:p w14:paraId="2A3706E9" w14:textId="6A01CA8A" w:rsidR="00E938C2" w:rsidRPr="00A4106C" w:rsidRDefault="00E938C2" w:rsidP="009037E2">
      <w:pPr>
        <w:pStyle w:val="ListParagraph"/>
        <w:spacing w:after="80" w:line="360" w:lineRule="auto"/>
        <w:ind w:left="426" w:right="-68"/>
        <w:jc w:val="both"/>
        <w:rPr>
          <w:rFonts w:ascii="Arial" w:hAnsi="Arial"/>
          <w:b/>
          <w:sz w:val="24"/>
          <w:szCs w:val="24"/>
        </w:rPr>
      </w:pPr>
      <w:r w:rsidRPr="002D41CA">
        <w:rPr>
          <w:rFonts w:ascii="Arial" w:hAnsi="Arial"/>
          <w:b/>
          <w:bCs/>
          <w:w w:val="100"/>
          <w:sz w:val="24"/>
          <w:szCs w:val="24"/>
        </w:rPr>
        <w:t xml:space="preserve">All Tenderers are requested to note that the original of those documents in hardcopy as listed under ITT clause 13.2 should be submitted by ‘Speed post’ or ‘in person’ at BMRCL office </w:t>
      </w:r>
      <w:r w:rsidR="001E489C" w:rsidRPr="002D41CA">
        <w:rPr>
          <w:rFonts w:ascii="Arial" w:hAnsi="Arial"/>
          <w:b/>
          <w:bCs/>
          <w:w w:val="100"/>
          <w:sz w:val="24"/>
          <w:szCs w:val="24"/>
        </w:rPr>
        <w:t>on or before the date and time stipulated for Tender submission</w:t>
      </w:r>
      <w:r w:rsidRPr="002D41CA">
        <w:rPr>
          <w:rFonts w:ascii="Arial" w:hAnsi="Arial"/>
          <w:b/>
          <w:bCs/>
          <w:w w:val="100"/>
          <w:sz w:val="24"/>
          <w:szCs w:val="24"/>
        </w:rPr>
        <w:t>. Tender submission without such submission of original documents shall be liable for rejection</w:t>
      </w:r>
      <w:r w:rsidRPr="00A4106C">
        <w:rPr>
          <w:rFonts w:ascii="Arial" w:hAnsi="Arial"/>
          <w:b/>
          <w:sz w:val="24"/>
          <w:szCs w:val="24"/>
        </w:rPr>
        <w:t>.</w:t>
      </w:r>
    </w:p>
    <w:p w14:paraId="1C10D20B" w14:textId="54530D12" w:rsidR="00E938C2" w:rsidRPr="002D41CA" w:rsidRDefault="00E938C2" w:rsidP="009037E2">
      <w:pPr>
        <w:pStyle w:val="ListParagraph"/>
        <w:numPr>
          <w:ilvl w:val="0"/>
          <w:numId w:val="2"/>
        </w:numPr>
        <w:spacing w:after="80" w:line="360" w:lineRule="auto"/>
        <w:ind w:left="426" w:right="-68"/>
        <w:jc w:val="both"/>
        <w:rPr>
          <w:rFonts w:ascii="Arial" w:hAnsi="Arial"/>
          <w:bCs/>
          <w:w w:val="100"/>
          <w:sz w:val="24"/>
          <w:szCs w:val="24"/>
        </w:rPr>
      </w:pPr>
      <w:r w:rsidRPr="00A4106C">
        <w:rPr>
          <w:rFonts w:ascii="Arial" w:hAnsi="Arial"/>
          <w:sz w:val="24"/>
          <w:szCs w:val="24"/>
        </w:rPr>
        <w:t>‘</w:t>
      </w:r>
      <w:r w:rsidRPr="002D41CA">
        <w:rPr>
          <w:rFonts w:ascii="Arial" w:hAnsi="Arial"/>
          <w:bCs/>
          <w:w w:val="100"/>
          <w:sz w:val="24"/>
          <w:szCs w:val="24"/>
        </w:rPr>
        <w:t xml:space="preserve">Qualification cum Technical Package’ </w:t>
      </w:r>
      <w:proofErr w:type="gramStart"/>
      <w:r w:rsidRPr="002D41CA">
        <w:rPr>
          <w:rFonts w:ascii="Arial" w:hAnsi="Arial"/>
          <w:bCs/>
          <w:w w:val="100"/>
          <w:sz w:val="24"/>
          <w:szCs w:val="24"/>
        </w:rPr>
        <w:t>will be opened</w:t>
      </w:r>
      <w:proofErr w:type="gramEnd"/>
      <w:r w:rsidRPr="002D41CA">
        <w:rPr>
          <w:rFonts w:ascii="Arial" w:hAnsi="Arial"/>
          <w:bCs/>
          <w:w w:val="100"/>
          <w:sz w:val="24"/>
          <w:szCs w:val="24"/>
        </w:rPr>
        <w:t xml:space="preserve"> as per the latest specified time and date published in the </w:t>
      </w:r>
      <w:r w:rsidR="00B84989" w:rsidRPr="002D41CA">
        <w:rPr>
          <w:rFonts w:ascii="Arial" w:hAnsi="Arial"/>
          <w:bCs/>
          <w:w w:val="100"/>
          <w:sz w:val="24"/>
          <w:szCs w:val="24"/>
        </w:rPr>
        <w:t>Karnataka Public Procurement Portal</w:t>
      </w:r>
      <w:r w:rsidRPr="002D41CA">
        <w:rPr>
          <w:rFonts w:ascii="Arial" w:hAnsi="Arial"/>
          <w:bCs/>
          <w:w w:val="100"/>
          <w:sz w:val="24"/>
          <w:szCs w:val="24"/>
        </w:rPr>
        <w:t>.</w:t>
      </w:r>
    </w:p>
    <w:p w14:paraId="33936194" w14:textId="78233BCF" w:rsidR="00E938C2" w:rsidRPr="002D41CA" w:rsidRDefault="00E938C2" w:rsidP="009037E2">
      <w:pPr>
        <w:pStyle w:val="ListParagraph"/>
        <w:spacing w:after="80" w:line="360" w:lineRule="auto"/>
        <w:ind w:left="426" w:right="-68"/>
        <w:jc w:val="both"/>
        <w:rPr>
          <w:rFonts w:ascii="Arial" w:hAnsi="Arial"/>
          <w:bCs/>
          <w:w w:val="100"/>
          <w:sz w:val="24"/>
          <w:szCs w:val="24"/>
        </w:rPr>
      </w:pPr>
      <w:r w:rsidRPr="002D41CA">
        <w:rPr>
          <w:rFonts w:ascii="Arial" w:hAnsi="Arial"/>
          <w:bCs/>
          <w:w w:val="100"/>
          <w:sz w:val="24"/>
          <w:szCs w:val="24"/>
        </w:rPr>
        <w:t xml:space="preserve">The Financial Packages of technically qualified Tenderers will be opened at a date and time advised by BMRCL through </w:t>
      </w:r>
      <w:r w:rsidR="00B84989" w:rsidRPr="002D41CA">
        <w:rPr>
          <w:rFonts w:ascii="Arial" w:hAnsi="Arial"/>
          <w:bCs/>
          <w:w w:val="100"/>
          <w:sz w:val="24"/>
          <w:szCs w:val="24"/>
        </w:rPr>
        <w:t>Karnataka Public Procurement Portal</w:t>
      </w:r>
      <w:r w:rsidRPr="002D41CA">
        <w:rPr>
          <w:rFonts w:ascii="Arial" w:hAnsi="Arial"/>
          <w:bCs/>
          <w:w w:val="100"/>
          <w:sz w:val="24"/>
          <w:szCs w:val="24"/>
        </w:rPr>
        <w:t>.</w:t>
      </w:r>
    </w:p>
    <w:p w14:paraId="3582DE01" w14:textId="77777777" w:rsidR="003D2175" w:rsidRDefault="00E938C2" w:rsidP="003D2175">
      <w:pPr>
        <w:pStyle w:val="ListParagraph"/>
        <w:numPr>
          <w:ilvl w:val="0"/>
          <w:numId w:val="2"/>
        </w:numPr>
        <w:spacing w:after="80" w:line="360" w:lineRule="auto"/>
        <w:ind w:left="426" w:right="-68"/>
        <w:jc w:val="both"/>
        <w:rPr>
          <w:rFonts w:ascii="Arial" w:hAnsi="Arial"/>
          <w:sz w:val="24"/>
          <w:szCs w:val="24"/>
        </w:rPr>
      </w:pPr>
      <w:r w:rsidRPr="002D41CA">
        <w:rPr>
          <w:rFonts w:ascii="Arial" w:hAnsi="Arial"/>
          <w:bCs/>
          <w:w w:val="100"/>
          <w:sz w:val="24"/>
          <w:szCs w:val="24"/>
        </w:rPr>
        <w:t>The Tenderer shall provide credentials in support of their eligibility, qualifying criteria, technical capability, financial strength/ support and past work experience by supporting documents/client certificates/CA's audit reports set forth in ITT Clause-</w:t>
      </w:r>
      <w:r w:rsidRPr="00A4106C">
        <w:rPr>
          <w:rFonts w:ascii="Arial" w:hAnsi="Arial"/>
          <w:sz w:val="24"/>
          <w:szCs w:val="24"/>
        </w:rPr>
        <w:t>2.</w:t>
      </w:r>
    </w:p>
    <w:p w14:paraId="4AD2737A" w14:textId="3BFEB56D" w:rsidR="00E938C2" w:rsidRPr="003D2175" w:rsidRDefault="00E938C2" w:rsidP="003D2175">
      <w:pPr>
        <w:pStyle w:val="ListParagraph"/>
        <w:numPr>
          <w:ilvl w:val="0"/>
          <w:numId w:val="2"/>
        </w:numPr>
        <w:spacing w:after="80" w:line="360" w:lineRule="auto"/>
        <w:ind w:left="426" w:right="-68" w:hanging="501"/>
        <w:jc w:val="both"/>
        <w:rPr>
          <w:rFonts w:ascii="Arial" w:hAnsi="Arial"/>
          <w:sz w:val="24"/>
          <w:szCs w:val="24"/>
        </w:rPr>
      </w:pPr>
      <w:r w:rsidRPr="003D2175">
        <w:rPr>
          <w:rFonts w:ascii="Arial" w:hAnsi="Arial"/>
          <w:b/>
          <w:bCs/>
          <w:w w:val="100"/>
          <w:sz w:val="24"/>
          <w:szCs w:val="24"/>
        </w:rPr>
        <w:t>Tenders shall be valid for a period of 1</w:t>
      </w:r>
      <w:r w:rsidR="00973313" w:rsidRPr="003D2175">
        <w:rPr>
          <w:rFonts w:ascii="Arial" w:hAnsi="Arial"/>
          <w:b/>
          <w:bCs/>
          <w:w w:val="100"/>
          <w:sz w:val="24"/>
          <w:szCs w:val="24"/>
        </w:rPr>
        <w:t>8</w:t>
      </w:r>
      <w:r w:rsidRPr="003D2175">
        <w:rPr>
          <w:rFonts w:ascii="Arial" w:hAnsi="Arial"/>
          <w:b/>
          <w:bCs/>
          <w:w w:val="100"/>
          <w:sz w:val="24"/>
          <w:szCs w:val="24"/>
        </w:rPr>
        <w:t>0 days from the last date for submission of Tenders</w:t>
      </w:r>
      <w:r w:rsidRPr="003D2175">
        <w:rPr>
          <w:rFonts w:ascii="Arial" w:hAnsi="Arial"/>
          <w:sz w:val="24"/>
          <w:szCs w:val="24"/>
        </w:rPr>
        <w:t>.</w:t>
      </w:r>
    </w:p>
    <w:p w14:paraId="7D4735F2" w14:textId="50C46BF5" w:rsidR="00E938C2" w:rsidRPr="002D41CA" w:rsidRDefault="00E938C2" w:rsidP="003D2175">
      <w:pPr>
        <w:pStyle w:val="ListParagraph"/>
        <w:numPr>
          <w:ilvl w:val="0"/>
          <w:numId w:val="2"/>
        </w:numPr>
        <w:spacing w:after="80" w:line="360" w:lineRule="auto"/>
        <w:ind w:left="426" w:right="-68" w:hanging="426"/>
        <w:jc w:val="both"/>
        <w:rPr>
          <w:rFonts w:ascii="Arial" w:hAnsi="Arial"/>
          <w:bCs/>
          <w:w w:val="100"/>
          <w:sz w:val="24"/>
          <w:szCs w:val="24"/>
        </w:rPr>
      </w:pPr>
      <w:r w:rsidRPr="002D41CA">
        <w:rPr>
          <w:rFonts w:ascii="Arial" w:hAnsi="Arial"/>
          <w:bCs/>
          <w:w w:val="100"/>
          <w:sz w:val="24"/>
          <w:szCs w:val="24"/>
        </w:rPr>
        <w:t xml:space="preserve">Tenders </w:t>
      </w:r>
      <w:proofErr w:type="gramStart"/>
      <w:r w:rsidRPr="002D41CA">
        <w:rPr>
          <w:rFonts w:ascii="Arial" w:hAnsi="Arial"/>
          <w:bCs/>
          <w:w w:val="100"/>
          <w:sz w:val="24"/>
          <w:szCs w:val="24"/>
        </w:rPr>
        <w:t>cannot be submitted</w:t>
      </w:r>
      <w:proofErr w:type="gramEnd"/>
      <w:r w:rsidRPr="002D41CA">
        <w:rPr>
          <w:rFonts w:ascii="Arial" w:hAnsi="Arial"/>
          <w:bCs/>
          <w:w w:val="100"/>
          <w:sz w:val="24"/>
          <w:szCs w:val="24"/>
        </w:rPr>
        <w:t xml:space="preserve"> online after stipulated time of submission of Tender.</w:t>
      </w:r>
    </w:p>
    <w:p w14:paraId="4588E81D" w14:textId="6B1C6C1B" w:rsidR="00E938C2" w:rsidRPr="002D41CA" w:rsidRDefault="00E938C2" w:rsidP="003D2175">
      <w:pPr>
        <w:pStyle w:val="NormalWeb"/>
        <w:numPr>
          <w:ilvl w:val="0"/>
          <w:numId w:val="2"/>
        </w:numPr>
        <w:tabs>
          <w:tab w:val="left" w:pos="426"/>
        </w:tabs>
        <w:spacing w:before="0" w:beforeAutospacing="0" w:after="80" w:afterAutospacing="0" w:line="360" w:lineRule="auto"/>
        <w:ind w:left="426" w:hanging="426"/>
        <w:jc w:val="both"/>
        <w:rPr>
          <w:rFonts w:ascii="Arial" w:hAnsi="Arial"/>
          <w:bCs/>
        </w:rPr>
      </w:pPr>
      <w:r w:rsidRPr="002D41CA">
        <w:rPr>
          <w:rFonts w:ascii="Arial" w:hAnsi="Arial"/>
          <w:bCs/>
        </w:rPr>
        <w:t xml:space="preserve">The Contract </w:t>
      </w:r>
      <w:proofErr w:type="gramStart"/>
      <w:r w:rsidRPr="002D41CA">
        <w:rPr>
          <w:rFonts w:ascii="Arial" w:hAnsi="Arial"/>
          <w:bCs/>
        </w:rPr>
        <w:t>shall be governed</w:t>
      </w:r>
      <w:proofErr w:type="gramEnd"/>
      <w:r w:rsidRPr="002D41CA">
        <w:rPr>
          <w:rFonts w:ascii="Arial" w:hAnsi="Arial"/>
          <w:bCs/>
        </w:rPr>
        <w:t xml:space="preserve"> by the stipulations of documents listed under ‘Contract Agreement’ as per Annexure-A Section-V</w:t>
      </w:r>
      <w:r w:rsidR="00BF552D" w:rsidRPr="002D41CA">
        <w:rPr>
          <w:rFonts w:ascii="Arial" w:hAnsi="Arial"/>
          <w:bCs/>
        </w:rPr>
        <w:t>I</w:t>
      </w:r>
      <w:r w:rsidRPr="002D41CA">
        <w:rPr>
          <w:rFonts w:ascii="Arial" w:hAnsi="Arial"/>
          <w:bCs/>
        </w:rPr>
        <w:t>I – Pro-forma.</w:t>
      </w:r>
    </w:p>
    <w:p w14:paraId="303D68C4" w14:textId="77777777" w:rsidR="00E938C2" w:rsidRPr="002D41CA" w:rsidRDefault="00E938C2" w:rsidP="003D2175">
      <w:pPr>
        <w:pStyle w:val="ListParagraph"/>
        <w:numPr>
          <w:ilvl w:val="0"/>
          <w:numId w:val="2"/>
        </w:numPr>
        <w:spacing w:after="80" w:line="360" w:lineRule="auto"/>
        <w:ind w:left="426" w:right="-68" w:hanging="426"/>
        <w:jc w:val="both"/>
        <w:rPr>
          <w:rFonts w:ascii="Arial" w:hAnsi="Arial"/>
          <w:bCs/>
          <w:w w:val="100"/>
          <w:sz w:val="24"/>
          <w:szCs w:val="24"/>
        </w:rPr>
      </w:pPr>
      <w:r w:rsidRPr="002D41CA">
        <w:rPr>
          <w:rFonts w:ascii="Arial" w:hAnsi="Arial"/>
          <w:bCs/>
          <w:w w:val="100"/>
          <w:sz w:val="24"/>
          <w:szCs w:val="24"/>
        </w:rPr>
        <w:t>BMRCL requires that Tenderers and Contractors observe highest standard of ethics during the procurement and execution of Contract. In pursuance of this policy, the Employer;</w:t>
      </w:r>
    </w:p>
    <w:p w14:paraId="3EE904F0" w14:textId="77777777" w:rsidR="00E938C2" w:rsidRPr="00A4106C" w:rsidRDefault="00E938C2" w:rsidP="009037E2">
      <w:pPr>
        <w:pStyle w:val="ListParagraph"/>
        <w:numPr>
          <w:ilvl w:val="0"/>
          <w:numId w:val="7"/>
        </w:numPr>
        <w:spacing w:after="80" w:line="360" w:lineRule="auto"/>
        <w:ind w:right="-68"/>
        <w:jc w:val="both"/>
        <w:rPr>
          <w:rFonts w:ascii="Arial" w:hAnsi="Arial"/>
          <w:sz w:val="24"/>
          <w:szCs w:val="24"/>
        </w:rPr>
      </w:pPr>
      <w:r w:rsidRPr="002D41CA">
        <w:rPr>
          <w:rFonts w:ascii="Arial" w:hAnsi="Arial"/>
          <w:bCs/>
          <w:w w:val="100"/>
          <w:sz w:val="24"/>
          <w:szCs w:val="24"/>
        </w:rPr>
        <w:t>Will reject the Tender for the Work or rescind the Contract, if BMRCL determines that the Tenderer/ Contractor have engaged in Corrupt or Fraudulent practices, at any stage</w:t>
      </w:r>
      <w:r w:rsidRPr="00A4106C">
        <w:rPr>
          <w:rFonts w:ascii="Arial" w:hAnsi="Arial"/>
          <w:sz w:val="24"/>
          <w:szCs w:val="24"/>
        </w:rPr>
        <w:t>.</w:t>
      </w:r>
    </w:p>
    <w:p w14:paraId="0C6F4DF2" w14:textId="77777777" w:rsidR="00E938C2" w:rsidRPr="00A4106C" w:rsidRDefault="00E938C2" w:rsidP="009037E2">
      <w:pPr>
        <w:pStyle w:val="ListParagraph"/>
        <w:numPr>
          <w:ilvl w:val="0"/>
          <w:numId w:val="7"/>
        </w:numPr>
        <w:spacing w:after="80" w:line="360" w:lineRule="auto"/>
        <w:ind w:right="-68"/>
        <w:jc w:val="both"/>
        <w:rPr>
          <w:rFonts w:ascii="Arial" w:hAnsi="Arial"/>
          <w:sz w:val="24"/>
          <w:szCs w:val="24"/>
        </w:rPr>
      </w:pPr>
      <w:r w:rsidRPr="002D41CA">
        <w:rPr>
          <w:rFonts w:ascii="Arial" w:hAnsi="Arial"/>
          <w:bCs/>
          <w:w w:val="100"/>
          <w:sz w:val="24"/>
          <w:szCs w:val="24"/>
        </w:rPr>
        <w:t xml:space="preserve">Will declare a Contractor ineligible, either indefinitely or for a stated period of time, to be awarded a Contract, if he at any time determines that the Tenderer or the </w:t>
      </w:r>
      <w:r w:rsidRPr="002D41CA">
        <w:rPr>
          <w:rFonts w:ascii="Arial" w:hAnsi="Arial"/>
          <w:bCs/>
          <w:w w:val="100"/>
          <w:sz w:val="24"/>
          <w:szCs w:val="24"/>
        </w:rPr>
        <w:lastRenderedPageBreak/>
        <w:t>Contractor has engaged in Corrupt or Fraudulent practices in competing for, or in executing, the contract</w:t>
      </w:r>
      <w:r w:rsidRPr="00A4106C">
        <w:rPr>
          <w:rFonts w:ascii="Arial" w:hAnsi="Arial"/>
          <w:sz w:val="24"/>
          <w:szCs w:val="24"/>
        </w:rPr>
        <w:t>.</w:t>
      </w:r>
    </w:p>
    <w:p w14:paraId="250DFFD4" w14:textId="77777777" w:rsidR="00E938C2" w:rsidRPr="002D41CA" w:rsidRDefault="00E938C2" w:rsidP="003D2175">
      <w:pPr>
        <w:pStyle w:val="ListParagraph"/>
        <w:numPr>
          <w:ilvl w:val="0"/>
          <w:numId w:val="2"/>
        </w:numPr>
        <w:spacing w:after="80" w:line="360" w:lineRule="auto"/>
        <w:ind w:left="426" w:right="-68" w:hanging="426"/>
        <w:jc w:val="both"/>
        <w:rPr>
          <w:rFonts w:ascii="Arial" w:hAnsi="Arial"/>
          <w:bCs/>
          <w:w w:val="100"/>
          <w:sz w:val="24"/>
          <w:szCs w:val="24"/>
        </w:rPr>
      </w:pPr>
      <w:r w:rsidRPr="002D41CA">
        <w:rPr>
          <w:rFonts w:ascii="Arial" w:hAnsi="Arial"/>
          <w:b/>
          <w:bCs/>
          <w:w w:val="100"/>
          <w:sz w:val="24"/>
          <w:szCs w:val="24"/>
        </w:rPr>
        <w:t>BMRCL reserves the right to accept or reject any or all Tenders in part or full without assigning any reasons</w:t>
      </w:r>
      <w:r w:rsidRPr="00A4106C">
        <w:rPr>
          <w:rFonts w:ascii="Arial" w:hAnsi="Arial"/>
          <w:sz w:val="24"/>
          <w:szCs w:val="24"/>
        </w:rPr>
        <w:t xml:space="preserve">. </w:t>
      </w:r>
      <w:r w:rsidRPr="002D41CA">
        <w:rPr>
          <w:rFonts w:ascii="Arial" w:hAnsi="Arial"/>
          <w:bCs/>
          <w:w w:val="100"/>
          <w:sz w:val="24"/>
          <w:szCs w:val="24"/>
        </w:rPr>
        <w:t xml:space="preserve">No Tenderer shall have any cause of action or claim against BMRCL for rejection of his Tender. </w:t>
      </w:r>
    </w:p>
    <w:p w14:paraId="251C235C" w14:textId="47EB1CAB" w:rsidR="00E938C2" w:rsidRPr="002D41CA" w:rsidRDefault="00E938C2" w:rsidP="003D2175">
      <w:pPr>
        <w:pStyle w:val="ListParagraph"/>
        <w:numPr>
          <w:ilvl w:val="0"/>
          <w:numId w:val="2"/>
        </w:numPr>
        <w:spacing w:after="80" w:line="360" w:lineRule="auto"/>
        <w:ind w:left="567" w:right="-68" w:hanging="567"/>
        <w:jc w:val="both"/>
        <w:rPr>
          <w:rFonts w:ascii="Arial" w:hAnsi="Arial"/>
          <w:bCs/>
          <w:w w:val="100"/>
          <w:sz w:val="24"/>
          <w:szCs w:val="24"/>
        </w:rPr>
      </w:pPr>
      <w:r w:rsidRPr="002D41CA">
        <w:rPr>
          <w:rFonts w:ascii="Arial" w:hAnsi="Arial"/>
          <w:bCs/>
          <w:w w:val="100"/>
          <w:sz w:val="24"/>
          <w:szCs w:val="24"/>
        </w:rPr>
        <w:t xml:space="preserve">Registered Tenderers with e-token are advised </w:t>
      </w:r>
      <w:proofErr w:type="gramStart"/>
      <w:r w:rsidRPr="002D41CA">
        <w:rPr>
          <w:rFonts w:ascii="Arial" w:hAnsi="Arial"/>
          <w:bCs/>
          <w:w w:val="100"/>
          <w:sz w:val="24"/>
          <w:szCs w:val="24"/>
        </w:rPr>
        <w:t>to frequently check</w:t>
      </w:r>
      <w:proofErr w:type="gramEnd"/>
      <w:r w:rsidRPr="002D41CA">
        <w:rPr>
          <w:rFonts w:ascii="Arial" w:hAnsi="Arial"/>
          <w:bCs/>
          <w:w w:val="100"/>
          <w:sz w:val="24"/>
          <w:szCs w:val="24"/>
        </w:rPr>
        <w:t xml:space="preserve"> the </w:t>
      </w:r>
      <w:r w:rsidR="00B84989" w:rsidRPr="002D41CA">
        <w:rPr>
          <w:rFonts w:ascii="Arial" w:hAnsi="Arial"/>
          <w:bCs/>
          <w:w w:val="100"/>
          <w:sz w:val="24"/>
          <w:szCs w:val="24"/>
        </w:rPr>
        <w:t xml:space="preserve">Karnataka Public Procurement Portal </w:t>
      </w:r>
      <w:r w:rsidRPr="002D41CA">
        <w:rPr>
          <w:rFonts w:ascii="Arial" w:hAnsi="Arial"/>
          <w:bCs/>
          <w:w w:val="100"/>
          <w:sz w:val="24"/>
          <w:szCs w:val="24"/>
        </w:rPr>
        <w:t>for any amendments like Addendum/ Corrigendum.</w:t>
      </w:r>
    </w:p>
    <w:p w14:paraId="438554DE" w14:textId="77777777" w:rsidR="00E938C2" w:rsidRPr="002D41CA" w:rsidRDefault="00E938C2" w:rsidP="003D2175">
      <w:pPr>
        <w:pStyle w:val="ListParagraph"/>
        <w:numPr>
          <w:ilvl w:val="0"/>
          <w:numId w:val="2"/>
        </w:numPr>
        <w:spacing w:after="80" w:line="360" w:lineRule="auto"/>
        <w:ind w:left="426" w:right="-68" w:hanging="426"/>
        <w:jc w:val="both"/>
        <w:rPr>
          <w:rFonts w:ascii="Arial" w:hAnsi="Arial"/>
          <w:bCs/>
          <w:w w:val="100"/>
          <w:sz w:val="24"/>
          <w:szCs w:val="24"/>
        </w:rPr>
      </w:pPr>
      <w:r w:rsidRPr="002D41CA">
        <w:rPr>
          <w:rFonts w:ascii="Arial" w:hAnsi="Arial"/>
          <w:bCs/>
          <w:w w:val="100"/>
          <w:sz w:val="24"/>
          <w:szCs w:val="24"/>
        </w:rPr>
        <w:t xml:space="preserve">BMRCL </w:t>
      </w:r>
      <w:proofErr w:type="gramStart"/>
      <w:r w:rsidRPr="002D41CA">
        <w:rPr>
          <w:rFonts w:ascii="Arial" w:hAnsi="Arial"/>
          <w:bCs/>
          <w:w w:val="100"/>
          <w:sz w:val="24"/>
          <w:szCs w:val="24"/>
        </w:rPr>
        <w:t>will not be held</w:t>
      </w:r>
      <w:proofErr w:type="gramEnd"/>
      <w:r w:rsidRPr="002D41CA">
        <w:rPr>
          <w:rFonts w:ascii="Arial" w:hAnsi="Arial"/>
          <w:bCs/>
          <w:w w:val="100"/>
          <w:sz w:val="24"/>
          <w:szCs w:val="24"/>
        </w:rPr>
        <w:t xml:space="preserve"> responsible for consequential damages/ losses due to lack/ interruption of power supply &amp; internet, low speed of internet, System problems, loss of electronic information/data etc. </w:t>
      </w:r>
    </w:p>
    <w:p w14:paraId="6D159752" w14:textId="77777777" w:rsidR="00E938C2" w:rsidRPr="002D41CA" w:rsidRDefault="00E938C2" w:rsidP="003D2175">
      <w:pPr>
        <w:pStyle w:val="ListParagraph"/>
        <w:numPr>
          <w:ilvl w:val="0"/>
          <w:numId w:val="2"/>
        </w:numPr>
        <w:spacing w:after="80" w:line="360" w:lineRule="auto"/>
        <w:ind w:left="426" w:right="-68" w:hanging="426"/>
        <w:jc w:val="both"/>
        <w:rPr>
          <w:rFonts w:ascii="Arial" w:hAnsi="Arial"/>
          <w:bCs/>
          <w:w w:val="100"/>
          <w:sz w:val="24"/>
          <w:szCs w:val="24"/>
        </w:rPr>
      </w:pPr>
      <w:r w:rsidRPr="002D41CA">
        <w:rPr>
          <w:rFonts w:ascii="Arial" w:hAnsi="Arial"/>
          <w:bCs/>
          <w:w w:val="100"/>
          <w:sz w:val="24"/>
          <w:szCs w:val="24"/>
        </w:rPr>
        <w:t>For further clarifications/details regarding the Tender document, contact:</w:t>
      </w:r>
    </w:p>
    <w:p w14:paraId="705B1A59" w14:textId="5ED1A430" w:rsidR="00E938C2" w:rsidRPr="002D41CA" w:rsidRDefault="00E938C2" w:rsidP="009037E2">
      <w:pPr>
        <w:pStyle w:val="ListParagraph"/>
        <w:spacing w:after="80" w:line="360" w:lineRule="auto"/>
        <w:ind w:left="426" w:right="-68"/>
        <w:jc w:val="both"/>
        <w:rPr>
          <w:rFonts w:ascii="Arial" w:hAnsi="Arial"/>
          <w:bCs/>
          <w:w w:val="100"/>
          <w:sz w:val="24"/>
          <w:szCs w:val="24"/>
        </w:rPr>
      </w:pPr>
      <w:r w:rsidRPr="002D41CA">
        <w:rPr>
          <w:rFonts w:ascii="Arial" w:hAnsi="Arial"/>
          <w:bCs/>
          <w:w w:val="100"/>
          <w:sz w:val="24"/>
          <w:szCs w:val="24"/>
        </w:rPr>
        <w:t xml:space="preserve">The </w:t>
      </w:r>
      <w:r w:rsidR="00076DC8" w:rsidRPr="002D41CA">
        <w:rPr>
          <w:rFonts w:ascii="Arial" w:hAnsi="Arial"/>
          <w:bCs/>
          <w:w w:val="100"/>
          <w:sz w:val="24"/>
          <w:szCs w:val="24"/>
        </w:rPr>
        <w:t>Chief Engineer</w:t>
      </w:r>
      <w:r w:rsidR="00784D6B" w:rsidRPr="002D41CA">
        <w:rPr>
          <w:rFonts w:ascii="Arial" w:hAnsi="Arial"/>
          <w:bCs/>
          <w:w w:val="100"/>
          <w:sz w:val="24"/>
          <w:szCs w:val="24"/>
        </w:rPr>
        <w:t xml:space="preserve"> (</w:t>
      </w:r>
      <w:r w:rsidR="00076DC8" w:rsidRPr="002D41CA">
        <w:rPr>
          <w:rFonts w:ascii="Arial" w:hAnsi="Arial"/>
          <w:bCs/>
          <w:w w:val="100"/>
          <w:sz w:val="24"/>
          <w:szCs w:val="24"/>
        </w:rPr>
        <w:t>U/S</w:t>
      </w:r>
      <w:r w:rsidRPr="002D41CA">
        <w:rPr>
          <w:rFonts w:ascii="Arial" w:hAnsi="Arial"/>
          <w:bCs/>
          <w:w w:val="100"/>
          <w:sz w:val="24"/>
          <w:szCs w:val="24"/>
        </w:rPr>
        <w:t xml:space="preserve">), BMRCL </w:t>
      </w:r>
      <w:r w:rsidR="00CB57C6" w:rsidRPr="002D41CA">
        <w:rPr>
          <w:rFonts w:ascii="Arial" w:hAnsi="Arial"/>
          <w:bCs/>
          <w:w w:val="100"/>
          <w:sz w:val="24"/>
          <w:szCs w:val="24"/>
        </w:rPr>
        <w:t xml:space="preserve">or Dy. Chief Engineer (U/S) </w:t>
      </w:r>
      <w:r w:rsidRPr="002D41CA">
        <w:rPr>
          <w:rFonts w:ascii="Arial" w:hAnsi="Arial"/>
          <w:bCs/>
          <w:w w:val="100"/>
          <w:sz w:val="24"/>
          <w:szCs w:val="24"/>
        </w:rPr>
        <w:t>on +91 80 22</w:t>
      </w:r>
      <w:r w:rsidR="00D86E03" w:rsidRPr="002D41CA">
        <w:rPr>
          <w:rFonts w:ascii="Arial" w:hAnsi="Arial"/>
          <w:bCs/>
          <w:w w:val="100"/>
          <w:sz w:val="24"/>
          <w:szCs w:val="24"/>
        </w:rPr>
        <w:t>96 9233, Fax +91 80 2296 9222,</w:t>
      </w:r>
      <w:r w:rsidR="00CB57C6" w:rsidRPr="002D41CA">
        <w:rPr>
          <w:rFonts w:ascii="Arial" w:hAnsi="Arial"/>
          <w:bCs/>
          <w:w w:val="100"/>
          <w:sz w:val="24"/>
          <w:szCs w:val="24"/>
        </w:rPr>
        <w:t xml:space="preserve"> +91 6363257761</w:t>
      </w:r>
      <w:r w:rsidR="00D86E03" w:rsidRPr="002D41CA">
        <w:rPr>
          <w:rFonts w:ascii="Arial" w:hAnsi="Arial"/>
          <w:bCs/>
          <w:w w:val="100"/>
          <w:sz w:val="24"/>
          <w:szCs w:val="24"/>
        </w:rPr>
        <w:t xml:space="preserve"> e-</w:t>
      </w:r>
      <w:r w:rsidRPr="002D41CA">
        <w:rPr>
          <w:rFonts w:ascii="Arial" w:hAnsi="Arial"/>
          <w:bCs/>
          <w:w w:val="100"/>
          <w:sz w:val="24"/>
          <w:szCs w:val="24"/>
        </w:rPr>
        <w:t>mail</w:t>
      </w:r>
      <w:r w:rsidR="00076DC8" w:rsidRPr="002D41CA">
        <w:rPr>
          <w:rFonts w:ascii="Arial" w:hAnsi="Arial"/>
          <w:bCs/>
          <w:w w:val="100"/>
          <w:sz w:val="24"/>
          <w:szCs w:val="24"/>
        </w:rPr>
        <w:t>: ramesh.hg@bmrc.co.in</w:t>
      </w:r>
      <w:r w:rsidR="00CB57C6" w:rsidRPr="002D41CA">
        <w:rPr>
          <w:rFonts w:ascii="Arial" w:hAnsi="Arial"/>
          <w:bCs/>
          <w:w w:val="100"/>
          <w:sz w:val="24"/>
          <w:szCs w:val="24"/>
        </w:rPr>
        <w:t>/rajojirao@bmrc.co.in</w:t>
      </w:r>
      <w:r w:rsidRPr="002D41CA">
        <w:rPr>
          <w:rFonts w:ascii="Arial" w:hAnsi="Arial"/>
          <w:bCs/>
          <w:w w:val="100"/>
          <w:sz w:val="24"/>
          <w:szCs w:val="24"/>
        </w:rPr>
        <w:t xml:space="preserve"> </w:t>
      </w:r>
    </w:p>
    <w:p w14:paraId="720EC862" w14:textId="5081DA14" w:rsidR="00E938C2" w:rsidRPr="002D41CA" w:rsidRDefault="00E938C2" w:rsidP="003D2175">
      <w:pPr>
        <w:pStyle w:val="NormalWeb"/>
        <w:numPr>
          <w:ilvl w:val="0"/>
          <w:numId w:val="2"/>
        </w:numPr>
        <w:tabs>
          <w:tab w:val="left" w:pos="426"/>
        </w:tabs>
        <w:spacing w:before="0" w:beforeAutospacing="0" w:after="80" w:afterAutospacing="0" w:line="360" w:lineRule="auto"/>
        <w:ind w:left="426" w:hanging="426"/>
        <w:jc w:val="both"/>
        <w:rPr>
          <w:rFonts w:ascii="Arial" w:hAnsi="Arial"/>
          <w:bCs/>
        </w:rPr>
      </w:pPr>
      <w:r w:rsidRPr="002D41CA">
        <w:rPr>
          <w:rFonts w:ascii="Arial" w:hAnsi="Arial"/>
          <w:bCs/>
        </w:rPr>
        <w:t>For any query regarding eProcurement portal/ Tender submission, please contact helpdesk at +91</w:t>
      </w:r>
      <w:r w:rsidR="00D86E03" w:rsidRPr="002D41CA">
        <w:rPr>
          <w:rFonts w:ascii="Arial" w:hAnsi="Arial"/>
          <w:bCs/>
        </w:rPr>
        <w:t xml:space="preserve">-80-46010000, +91-80-68948777, </w:t>
      </w:r>
      <w:r w:rsidR="00B84989" w:rsidRPr="002D41CA">
        <w:rPr>
          <w:rFonts w:ascii="Arial" w:hAnsi="Arial"/>
          <w:bCs/>
        </w:rPr>
        <w:t xml:space="preserve">+91 9240214000, +91 9240214001 or send </w:t>
      </w:r>
      <w:r w:rsidR="00D86E03" w:rsidRPr="002D41CA">
        <w:rPr>
          <w:rFonts w:ascii="Arial" w:hAnsi="Arial"/>
          <w:bCs/>
        </w:rPr>
        <w:t>e</w:t>
      </w:r>
      <w:r w:rsidR="00B84989" w:rsidRPr="002D41CA">
        <w:rPr>
          <w:rFonts w:ascii="Arial" w:hAnsi="Arial"/>
          <w:bCs/>
        </w:rPr>
        <w:t xml:space="preserve">-mail to </w:t>
      </w:r>
      <w:r w:rsidRPr="002D41CA">
        <w:rPr>
          <w:rFonts w:ascii="Arial" w:hAnsi="Arial"/>
          <w:bCs/>
        </w:rPr>
        <w:t>support@eprochelpdesk.com.</w:t>
      </w:r>
    </w:p>
    <w:p w14:paraId="3C2A41C7" w14:textId="77777777" w:rsidR="00E938C2" w:rsidRPr="00A4106C" w:rsidRDefault="00E938C2" w:rsidP="00E938C2">
      <w:pPr>
        <w:pStyle w:val="NormalWeb"/>
        <w:tabs>
          <w:tab w:val="left" w:pos="425"/>
        </w:tabs>
        <w:spacing w:before="0" w:beforeAutospacing="0" w:after="60" w:afterAutospacing="0" w:line="276" w:lineRule="auto"/>
        <w:ind w:left="360"/>
        <w:rPr>
          <w:rFonts w:ascii="Arial" w:hAnsi="Arial"/>
        </w:rPr>
      </w:pPr>
    </w:p>
    <w:p w14:paraId="3C2A319B" w14:textId="77777777" w:rsidR="00B97A96" w:rsidRPr="00A4106C" w:rsidRDefault="00B97A96" w:rsidP="00B97A96">
      <w:pPr>
        <w:spacing w:after="160" w:line="259" w:lineRule="auto"/>
        <w:rPr>
          <w:sz w:val="26"/>
          <w:szCs w:val="26"/>
        </w:rPr>
      </w:pPr>
    </w:p>
    <w:p w14:paraId="39BDD7A2" w14:textId="5F9566CE" w:rsidR="00784D6B" w:rsidRPr="00410FCA" w:rsidRDefault="00076DC8" w:rsidP="00784D6B">
      <w:pPr>
        <w:ind w:left="6521"/>
        <w:jc w:val="center"/>
        <w:rPr>
          <w:b/>
          <w:sz w:val="26"/>
          <w:szCs w:val="26"/>
        </w:rPr>
      </w:pPr>
      <w:r w:rsidRPr="00410FCA">
        <w:rPr>
          <w:b/>
          <w:sz w:val="26"/>
          <w:szCs w:val="26"/>
        </w:rPr>
        <w:t>Chief Engineer</w:t>
      </w:r>
    </w:p>
    <w:p w14:paraId="430630E7" w14:textId="0427FCEA" w:rsidR="00A03009" w:rsidRPr="00DC4A41" w:rsidRDefault="00076DC8" w:rsidP="00784D6B">
      <w:pPr>
        <w:ind w:left="6521"/>
        <w:jc w:val="center"/>
        <w:rPr>
          <w:b/>
        </w:rPr>
      </w:pPr>
      <w:r w:rsidRPr="00410FCA">
        <w:rPr>
          <w:b/>
          <w:sz w:val="26"/>
          <w:szCs w:val="26"/>
        </w:rPr>
        <w:t>Utility Shifting</w:t>
      </w:r>
      <w:r w:rsidR="00784D6B" w:rsidRPr="00410FCA">
        <w:rPr>
          <w:b/>
          <w:sz w:val="26"/>
          <w:szCs w:val="26"/>
        </w:rPr>
        <w:t>, BMRCL</w:t>
      </w:r>
    </w:p>
    <w:sectPr w:rsidR="00A03009" w:rsidRPr="00DC4A41" w:rsidSect="00484D4F">
      <w:headerReference w:type="default" r:id="rId13"/>
      <w:footerReference w:type="default" r:id="rId14"/>
      <w:pgSz w:w="11906" w:h="16838"/>
      <w:pgMar w:top="1134"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57143" w14:textId="77777777" w:rsidR="00C5114D" w:rsidRDefault="00C5114D" w:rsidP="00D609F7">
      <w:r>
        <w:separator/>
      </w:r>
    </w:p>
  </w:endnote>
  <w:endnote w:type="continuationSeparator" w:id="0">
    <w:p w14:paraId="46560208" w14:textId="77777777" w:rsidR="00C5114D" w:rsidRDefault="00C5114D" w:rsidP="00D6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udi 01 e">
    <w:panose1 w:val="00000000000000000000"/>
    <w:charset w:val="00"/>
    <w:family w:val="auto"/>
    <w:pitch w:val="variable"/>
    <w:sig w:usb0="00000003" w:usb1="00000000" w:usb2="00000000" w:usb3="00000000" w:csb0="00000001" w:csb1="00000000"/>
  </w:font>
  <w:font w:name="Microsoft Yi Baiti">
    <w:panose1 w:val="03000500000000000000"/>
    <w:charset w:val="00"/>
    <w:family w:val="script"/>
    <w:pitch w:val="variable"/>
    <w:sig w:usb0="80000003" w:usb1="00010402" w:usb2="0008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6D6D8" w14:textId="77740CA6" w:rsidR="00D609F7" w:rsidRPr="00150D1B" w:rsidRDefault="00D609F7" w:rsidP="00D609F7">
    <w:pPr>
      <w:pStyle w:val="Footer"/>
      <w:jc w:val="right"/>
      <w:rPr>
        <w:rFonts w:ascii="Calibri Light" w:hAnsi="Calibri Light" w:cs="Calibri Light"/>
      </w:rPr>
    </w:pPr>
    <w:r w:rsidRPr="00150D1B">
      <w:rPr>
        <w:rFonts w:ascii="Calibri Light" w:hAnsi="Calibri Light" w:cs="Calibri Light"/>
        <w:sz w:val="22"/>
      </w:rPr>
      <w:t>BMRCL</w:t>
    </w:r>
    <w:r w:rsidRPr="00150D1B">
      <w:rPr>
        <w:rFonts w:ascii="Calibri Light" w:hAnsi="Calibri Light" w:cs="Calibri Light"/>
        <w:sz w:val="22"/>
      </w:rPr>
      <w:ptab w:relativeTo="margin" w:alignment="center" w:leader="none"/>
    </w:r>
    <w:r w:rsidRPr="00150D1B">
      <w:rPr>
        <w:rFonts w:ascii="Calibri Light" w:hAnsi="Calibri Light" w:cs="Calibri Light"/>
        <w:sz w:val="18"/>
        <w:szCs w:val="18"/>
      </w:rPr>
      <w:t xml:space="preserve">Page </w:t>
    </w:r>
    <w:r w:rsidRPr="00150D1B">
      <w:rPr>
        <w:rFonts w:ascii="Calibri Light" w:hAnsi="Calibri Light" w:cs="Calibri Light"/>
        <w:sz w:val="18"/>
        <w:szCs w:val="18"/>
      </w:rPr>
      <w:fldChar w:fldCharType="begin"/>
    </w:r>
    <w:r w:rsidRPr="00150D1B">
      <w:rPr>
        <w:rFonts w:ascii="Calibri Light" w:hAnsi="Calibri Light" w:cs="Calibri Light"/>
        <w:sz w:val="18"/>
        <w:szCs w:val="18"/>
      </w:rPr>
      <w:instrText xml:space="preserve"> PAGE </w:instrText>
    </w:r>
    <w:r w:rsidRPr="00150D1B">
      <w:rPr>
        <w:rFonts w:ascii="Calibri Light" w:hAnsi="Calibri Light" w:cs="Calibri Light"/>
        <w:sz w:val="18"/>
        <w:szCs w:val="18"/>
      </w:rPr>
      <w:fldChar w:fldCharType="separate"/>
    </w:r>
    <w:r w:rsidR="00F03220">
      <w:rPr>
        <w:rFonts w:ascii="Calibri Light" w:hAnsi="Calibri Light" w:cs="Calibri Light"/>
        <w:noProof/>
        <w:sz w:val="18"/>
        <w:szCs w:val="18"/>
      </w:rPr>
      <w:t>7</w:t>
    </w:r>
    <w:r w:rsidRPr="00150D1B">
      <w:rPr>
        <w:rFonts w:ascii="Calibri Light" w:hAnsi="Calibri Light" w:cs="Calibri Light"/>
        <w:sz w:val="18"/>
        <w:szCs w:val="18"/>
      </w:rPr>
      <w:fldChar w:fldCharType="end"/>
    </w:r>
    <w:r w:rsidRPr="00150D1B">
      <w:rPr>
        <w:rFonts w:ascii="Calibri Light" w:hAnsi="Calibri Light" w:cs="Calibri Light"/>
        <w:sz w:val="18"/>
        <w:szCs w:val="18"/>
      </w:rPr>
      <w:t xml:space="preserve"> of </w:t>
    </w:r>
    <w:r w:rsidRPr="00150D1B">
      <w:rPr>
        <w:rFonts w:ascii="Calibri Light" w:hAnsi="Calibri Light" w:cs="Calibri Light"/>
        <w:sz w:val="18"/>
        <w:szCs w:val="18"/>
      </w:rPr>
      <w:fldChar w:fldCharType="begin"/>
    </w:r>
    <w:r w:rsidRPr="00150D1B">
      <w:rPr>
        <w:rFonts w:ascii="Calibri Light" w:hAnsi="Calibri Light" w:cs="Calibri Light"/>
        <w:sz w:val="18"/>
        <w:szCs w:val="18"/>
      </w:rPr>
      <w:instrText xml:space="preserve"> NUMPAGES  </w:instrText>
    </w:r>
    <w:r w:rsidRPr="00150D1B">
      <w:rPr>
        <w:rFonts w:ascii="Calibri Light" w:hAnsi="Calibri Light" w:cs="Calibri Light"/>
        <w:sz w:val="18"/>
        <w:szCs w:val="18"/>
      </w:rPr>
      <w:fldChar w:fldCharType="separate"/>
    </w:r>
    <w:r w:rsidR="00F03220">
      <w:rPr>
        <w:rFonts w:ascii="Calibri Light" w:hAnsi="Calibri Light" w:cs="Calibri Light"/>
        <w:noProof/>
        <w:sz w:val="18"/>
        <w:szCs w:val="18"/>
      </w:rPr>
      <w:t>7</w:t>
    </w:r>
    <w:r w:rsidRPr="00150D1B">
      <w:rPr>
        <w:rFonts w:ascii="Calibri Light" w:hAnsi="Calibri Light" w:cs="Calibri Light"/>
        <w:sz w:val="18"/>
        <w:szCs w:val="18"/>
      </w:rPr>
      <w:fldChar w:fldCharType="end"/>
    </w:r>
    <w:r w:rsidRPr="00150D1B">
      <w:rPr>
        <w:rFonts w:ascii="Calibri Light" w:hAnsi="Calibri Light" w:cs="Calibri Light"/>
        <w:sz w:val="22"/>
      </w:rPr>
      <w:t xml:space="preserve"> </w:t>
    </w:r>
    <w:r w:rsidRPr="00150D1B">
      <w:rPr>
        <w:rFonts w:ascii="Calibri Light" w:hAnsi="Calibri Light" w:cs="Calibri Light"/>
        <w:sz w:val="22"/>
      </w:rPr>
      <w:ptab w:relativeTo="margin" w:alignment="right" w:leader="none"/>
    </w:r>
    <w:r w:rsidRPr="00150D1B">
      <w:rPr>
        <w:rFonts w:ascii="Calibri Light" w:hAnsi="Calibri Light" w:cs="Calibri Light"/>
        <w:sz w:val="22"/>
      </w:rPr>
      <w:t>Contractor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2E661" w14:textId="77777777" w:rsidR="00C5114D" w:rsidRDefault="00C5114D" w:rsidP="00D609F7">
      <w:r>
        <w:separator/>
      </w:r>
    </w:p>
  </w:footnote>
  <w:footnote w:type="continuationSeparator" w:id="0">
    <w:p w14:paraId="36E1E6EC" w14:textId="77777777" w:rsidR="00C5114D" w:rsidRDefault="00C5114D" w:rsidP="00D60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E14FE" w14:textId="3E350741" w:rsidR="00D609F7" w:rsidRPr="00150D1B" w:rsidRDefault="00D609F7">
    <w:pPr>
      <w:pStyle w:val="Header"/>
      <w:rPr>
        <w:rFonts w:asciiTheme="majorHAnsi" w:hAnsiTheme="majorHAnsi" w:cstheme="majorHAnsi"/>
        <w:sz w:val="18"/>
      </w:rPr>
    </w:pPr>
    <w:r w:rsidRPr="00150D1B">
      <w:rPr>
        <w:rFonts w:asciiTheme="majorHAnsi" w:hAnsiTheme="majorHAnsi" w:cstheme="majorHAnsi"/>
        <w:sz w:val="18"/>
        <w:szCs w:val="18"/>
      </w:rPr>
      <w:t>BMRCL/202</w:t>
    </w:r>
    <w:r w:rsidR="002D41CA">
      <w:rPr>
        <w:rFonts w:asciiTheme="majorHAnsi" w:hAnsiTheme="majorHAnsi" w:cstheme="majorHAnsi"/>
        <w:sz w:val="18"/>
        <w:szCs w:val="18"/>
      </w:rPr>
      <w:t>6-27</w:t>
    </w:r>
    <w:r w:rsidRPr="00150D1B">
      <w:rPr>
        <w:rFonts w:asciiTheme="majorHAnsi" w:hAnsiTheme="majorHAnsi" w:cstheme="majorHAnsi"/>
        <w:sz w:val="18"/>
        <w:szCs w:val="18"/>
      </w:rPr>
      <w:t>/EL/WORK_INDENT</w:t>
    </w:r>
    <w:r w:rsidR="002D41CA">
      <w:rPr>
        <w:rFonts w:asciiTheme="majorHAnsi" w:hAnsiTheme="majorHAnsi" w:cstheme="majorHAnsi"/>
        <w:sz w:val="18"/>
        <w:szCs w:val="18"/>
      </w:rPr>
      <w:t>147</w:t>
    </w:r>
    <w:r w:rsidRPr="00150D1B">
      <w:rPr>
        <w:rFonts w:asciiTheme="majorHAnsi" w:hAnsiTheme="majorHAnsi" w:cstheme="majorHAnsi"/>
        <w:color w:val="FFFFFF" w:themeColor="background1"/>
        <w:sz w:val="18"/>
        <w:szCs w:val="18"/>
      </w:rPr>
      <w:t>0</w:t>
    </w:r>
    <w:r w:rsidRPr="00150D1B">
      <w:rPr>
        <w:rFonts w:asciiTheme="majorHAnsi" w:hAnsiTheme="majorHAnsi" w:cstheme="majorHAnsi"/>
        <w:i/>
        <w:sz w:val="18"/>
        <w:szCs w:val="18"/>
      </w:rPr>
      <w:t xml:space="preserve">                     </w:t>
    </w:r>
    <w:r w:rsidRPr="00150D1B">
      <w:rPr>
        <w:rFonts w:asciiTheme="majorHAnsi" w:hAnsiTheme="majorHAnsi" w:cstheme="majorHAnsi"/>
        <w:sz w:val="18"/>
        <w:szCs w:val="18"/>
      </w:rPr>
      <w:ptab w:relativeTo="margin" w:alignment="right" w:leader="none"/>
    </w:r>
    <w:r w:rsidRPr="00150D1B">
      <w:rPr>
        <w:rFonts w:asciiTheme="majorHAnsi" w:hAnsiTheme="majorHAnsi" w:cstheme="majorHAnsi"/>
        <w:sz w:val="18"/>
        <w:szCs w:val="18"/>
      </w:rPr>
      <w:t>Section-I: Notice Inviting Tender (NIT</w:t>
    </w:r>
    <w:r w:rsidRPr="00150D1B">
      <w:rPr>
        <w:rFonts w:asciiTheme="majorHAnsi" w:hAnsiTheme="majorHAnsi" w:cstheme="majorHAnsi"/>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5690"/>
    <w:multiLevelType w:val="hybridMultilevel"/>
    <w:tmpl w:val="30188460"/>
    <w:lvl w:ilvl="0" w:tplc="FCD871E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2FB166B"/>
    <w:multiLevelType w:val="hybridMultilevel"/>
    <w:tmpl w:val="64A44F92"/>
    <w:lvl w:ilvl="0" w:tplc="C4A8EFBA">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2204C"/>
    <w:multiLevelType w:val="multilevel"/>
    <w:tmpl w:val="A3B6E532"/>
    <w:lvl w:ilvl="0">
      <w:start w:val="1"/>
      <w:numFmt w:val="lowerLetter"/>
      <w:lvlText w:val="%1)"/>
      <w:lvlJc w:val="left"/>
      <w:pPr>
        <w:tabs>
          <w:tab w:val="num" w:pos="720"/>
        </w:tabs>
        <w:ind w:left="720" w:hanging="720"/>
      </w:pPr>
      <w:rPr>
        <w:rFonts w:hint="default"/>
        <w:b w:val="0"/>
      </w:rPr>
    </w:lvl>
    <w:lvl w:ilvl="1">
      <w:start w:val="20"/>
      <w:numFmt w:val="decimalZero"/>
      <w:lvlText w:val="%1.%2"/>
      <w:lvlJc w:val="left"/>
      <w:pPr>
        <w:tabs>
          <w:tab w:val="num" w:pos="1440"/>
        </w:tabs>
        <w:ind w:left="1440" w:hanging="1440"/>
      </w:pPr>
      <w:rPr>
        <w:rFonts w:hint="default"/>
      </w:rPr>
    </w:lvl>
    <w:lvl w:ilvl="2">
      <w:start w:val="3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86D5495"/>
    <w:multiLevelType w:val="singleLevel"/>
    <w:tmpl w:val="E9E461FE"/>
    <w:lvl w:ilvl="0">
      <w:start w:val="1"/>
      <w:numFmt w:val="lowerLetter"/>
      <w:lvlText w:val="%1)"/>
      <w:lvlJc w:val="left"/>
      <w:pPr>
        <w:tabs>
          <w:tab w:val="num" w:pos="2160"/>
        </w:tabs>
        <w:ind w:left="2160" w:hanging="720"/>
      </w:pPr>
      <w:rPr>
        <w:rFonts w:hint="default"/>
        <w:color w:val="000000"/>
      </w:rPr>
    </w:lvl>
  </w:abstractNum>
  <w:abstractNum w:abstractNumId="4" w15:restartNumberingAfterBreak="0">
    <w:nsid w:val="3EFB6D3B"/>
    <w:multiLevelType w:val="hybridMultilevel"/>
    <w:tmpl w:val="EF461522"/>
    <w:lvl w:ilvl="0" w:tplc="0FDE0DB8">
      <w:start w:val="1"/>
      <w:numFmt w:val="lowerLetter"/>
      <w:lvlText w:val="%1)"/>
      <w:lvlJc w:val="left"/>
      <w:pPr>
        <w:ind w:left="900" w:hanging="360"/>
      </w:pPr>
      <w:rPr>
        <w:rFonts w:eastAsia="Times New Roman" w:hint="default"/>
        <w:color w:val="auto"/>
        <w:sz w:val="24"/>
        <w:szCs w:val="20"/>
      </w:rPr>
    </w:lvl>
    <w:lvl w:ilvl="1" w:tplc="A0DA75D0" w:tentative="1">
      <w:start w:val="1"/>
      <w:numFmt w:val="lowerLetter"/>
      <w:lvlText w:val="%2."/>
      <w:lvlJc w:val="left"/>
      <w:pPr>
        <w:ind w:left="1620" w:hanging="360"/>
      </w:pPr>
    </w:lvl>
    <w:lvl w:ilvl="2" w:tplc="18500AC2" w:tentative="1">
      <w:start w:val="1"/>
      <w:numFmt w:val="lowerRoman"/>
      <w:lvlText w:val="%3."/>
      <w:lvlJc w:val="right"/>
      <w:pPr>
        <w:ind w:left="2340" w:hanging="180"/>
      </w:pPr>
    </w:lvl>
    <w:lvl w:ilvl="3" w:tplc="19EE3880" w:tentative="1">
      <w:start w:val="1"/>
      <w:numFmt w:val="decimal"/>
      <w:lvlText w:val="%4."/>
      <w:lvlJc w:val="left"/>
      <w:pPr>
        <w:ind w:left="3060" w:hanging="360"/>
      </w:pPr>
    </w:lvl>
    <w:lvl w:ilvl="4" w:tplc="F42CC178" w:tentative="1">
      <w:start w:val="1"/>
      <w:numFmt w:val="lowerLetter"/>
      <w:lvlText w:val="%5."/>
      <w:lvlJc w:val="left"/>
      <w:pPr>
        <w:ind w:left="3780" w:hanging="360"/>
      </w:pPr>
    </w:lvl>
    <w:lvl w:ilvl="5" w:tplc="BDBA0D76" w:tentative="1">
      <w:start w:val="1"/>
      <w:numFmt w:val="lowerRoman"/>
      <w:lvlText w:val="%6."/>
      <w:lvlJc w:val="right"/>
      <w:pPr>
        <w:ind w:left="4500" w:hanging="180"/>
      </w:pPr>
    </w:lvl>
    <w:lvl w:ilvl="6" w:tplc="B0C2A428" w:tentative="1">
      <w:start w:val="1"/>
      <w:numFmt w:val="decimal"/>
      <w:lvlText w:val="%7."/>
      <w:lvlJc w:val="left"/>
      <w:pPr>
        <w:ind w:left="5220" w:hanging="360"/>
      </w:pPr>
    </w:lvl>
    <w:lvl w:ilvl="7" w:tplc="22B49D24" w:tentative="1">
      <w:start w:val="1"/>
      <w:numFmt w:val="lowerLetter"/>
      <w:lvlText w:val="%8."/>
      <w:lvlJc w:val="left"/>
      <w:pPr>
        <w:ind w:left="5940" w:hanging="360"/>
      </w:pPr>
    </w:lvl>
    <w:lvl w:ilvl="8" w:tplc="EAD0D850" w:tentative="1">
      <w:start w:val="1"/>
      <w:numFmt w:val="lowerRoman"/>
      <w:lvlText w:val="%9."/>
      <w:lvlJc w:val="right"/>
      <w:pPr>
        <w:ind w:left="6660" w:hanging="180"/>
      </w:pPr>
    </w:lvl>
  </w:abstractNum>
  <w:abstractNum w:abstractNumId="5" w15:restartNumberingAfterBreak="0">
    <w:nsid w:val="5EC16E77"/>
    <w:multiLevelType w:val="hybridMultilevel"/>
    <w:tmpl w:val="30188460"/>
    <w:lvl w:ilvl="0" w:tplc="FCD871E2">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B20732D"/>
    <w:multiLevelType w:val="hybridMultilevel"/>
    <w:tmpl w:val="9D728544"/>
    <w:lvl w:ilvl="0" w:tplc="2AE4FB0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9F7"/>
    <w:rsid w:val="00000611"/>
    <w:rsid w:val="000149FC"/>
    <w:rsid w:val="000553E4"/>
    <w:rsid w:val="00076DC8"/>
    <w:rsid w:val="000C70DD"/>
    <w:rsid w:val="00112F68"/>
    <w:rsid w:val="001223CC"/>
    <w:rsid w:val="0012597C"/>
    <w:rsid w:val="00150D1B"/>
    <w:rsid w:val="00162FE2"/>
    <w:rsid w:val="00174BA4"/>
    <w:rsid w:val="001B3FEE"/>
    <w:rsid w:val="001C7BA0"/>
    <w:rsid w:val="001D3CCD"/>
    <w:rsid w:val="001E489C"/>
    <w:rsid w:val="002275B3"/>
    <w:rsid w:val="002541DC"/>
    <w:rsid w:val="00265061"/>
    <w:rsid w:val="002B03ED"/>
    <w:rsid w:val="002C0C3C"/>
    <w:rsid w:val="002D41CA"/>
    <w:rsid w:val="002F0939"/>
    <w:rsid w:val="003032DC"/>
    <w:rsid w:val="00315050"/>
    <w:rsid w:val="00391795"/>
    <w:rsid w:val="00394EE2"/>
    <w:rsid w:val="003A4818"/>
    <w:rsid w:val="003D2175"/>
    <w:rsid w:val="00400DC6"/>
    <w:rsid w:val="00410E5C"/>
    <w:rsid w:val="00410FCA"/>
    <w:rsid w:val="00411493"/>
    <w:rsid w:val="00412307"/>
    <w:rsid w:val="00440021"/>
    <w:rsid w:val="004536B5"/>
    <w:rsid w:val="00484D4F"/>
    <w:rsid w:val="00493DED"/>
    <w:rsid w:val="004B66EF"/>
    <w:rsid w:val="004D7DBF"/>
    <w:rsid w:val="004F4792"/>
    <w:rsid w:val="005264C6"/>
    <w:rsid w:val="0053467D"/>
    <w:rsid w:val="00535EEF"/>
    <w:rsid w:val="0053735D"/>
    <w:rsid w:val="00545AC3"/>
    <w:rsid w:val="00555FA4"/>
    <w:rsid w:val="005B54CD"/>
    <w:rsid w:val="005C0F91"/>
    <w:rsid w:val="00601444"/>
    <w:rsid w:val="006317EB"/>
    <w:rsid w:val="006335F5"/>
    <w:rsid w:val="006353D1"/>
    <w:rsid w:val="006A4895"/>
    <w:rsid w:val="006B1916"/>
    <w:rsid w:val="006D4F6B"/>
    <w:rsid w:val="006E013C"/>
    <w:rsid w:val="0070721B"/>
    <w:rsid w:val="00732A9F"/>
    <w:rsid w:val="00782561"/>
    <w:rsid w:val="00784D6B"/>
    <w:rsid w:val="00797407"/>
    <w:rsid w:val="007B03E9"/>
    <w:rsid w:val="007C4D66"/>
    <w:rsid w:val="007D440E"/>
    <w:rsid w:val="007D60D9"/>
    <w:rsid w:val="007F4120"/>
    <w:rsid w:val="008212C4"/>
    <w:rsid w:val="008431EF"/>
    <w:rsid w:val="00860526"/>
    <w:rsid w:val="0088389A"/>
    <w:rsid w:val="008A3FFA"/>
    <w:rsid w:val="008A4A2E"/>
    <w:rsid w:val="008C1D08"/>
    <w:rsid w:val="009037E2"/>
    <w:rsid w:val="0091227E"/>
    <w:rsid w:val="00966252"/>
    <w:rsid w:val="00973313"/>
    <w:rsid w:val="00973390"/>
    <w:rsid w:val="009B0C03"/>
    <w:rsid w:val="00A03009"/>
    <w:rsid w:val="00A2769E"/>
    <w:rsid w:val="00A4106C"/>
    <w:rsid w:val="00A42953"/>
    <w:rsid w:val="00A525FC"/>
    <w:rsid w:val="00A62D29"/>
    <w:rsid w:val="00A82A9F"/>
    <w:rsid w:val="00AB5BB2"/>
    <w:rsid w:val="00AE4393"/>
    <w:rsid w:val="00AF7441"/>
    <w:rsid w:val="00B26C1F"/>
    <w:rsid w:val="00B50214"/>
    <w:rsid w:val="00B621FF"/>
    <w:rsid w:val="00B670BF"/>
    <w:rsid w:val="00B84989"/>
    <w:rsid w:val="00B942A3"/>
    <w:rsid w:val="00B97A96"/>
    <w:rsid w:val="00BA3856"/>
    <w:rsid w:val="00BC1F60"/>
    <w:rsid w:val="00BC29F4"/>
    <w:rsid w:val="00BF552D"/>
    <w:rsid w:val="00C010E1"/>
    <w:rsid w:val="00C05C3A"/>
    <w:rsid w:val="00C17118"/>
    <w:rsid w:val="00C5114D"/>
    <w:rsid w:val="00C73D0D"/>
    <w:rsid w:val="00CA0F7A"/>
    <w:rsid w:val="00CB57C6"/>
    <w:rsid w:val="00D01E91"/>
    <w:rsid w:val="00D26702"/>
    <w:rsid w:val="00D609F7"/>
    <w:rsid w:val="00D72E8E"/>
    <w:rsid w:val="00D86E03"/>
    <w:rsid w:val="00DC4A41"/>
    <w:rsid w:val="00E3618F"/>
    <w:rsid w:val="00E72708"/>
    <w:rsid w:val="00E938C2"/>
    <w:rsid w:val="00EB3C91"/>
    <w:rsid w:val="00EB4A29"/>
    <w:rsid w:val="00F03220"/>
    <w:rsid w:val="00F0732A"/>
    <w:rsid w:val="00F119F2"/>
    <w:rsid w:val="00F16DB6"/>
    <w:rsid w:val="00F333F7"/>
    <w:rsid w:val="00F42014"/>
    <w:rsid w:val="00F543D1"/>
    <w:rsid w:val="00F61E0A"/>
    <w:rsid w:val="00FA24EF"/>
    <w:rsid w:val="00FA48D3"/>
    <w:rsid w:val="00FC3AB5"/>
    <w:rsid w:val="00FC52A8"/>
    <w:rsid w:val="00FC6D0F"/>
    <w:rsid w:val="00FD7317"/>
    <w:rsid w:val="00FE0A86"/>
    <w:rsid w:val="00FE6B4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F2594"/>
  <w15:chartTrackingRefBased/>
  <w15:docId w15:val="{CA48A127-70D2-4E87-83A1-0417A8216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009"/>
    <w:pPr>
      <w:spacing w:after="0" w:line="240" w:lineRule="auto"/>
    </w:pPr>
    <w:rPr>
      <w:rFonts w:ascii="Arial" w:eastAsia="Times New Roman" w:hAnsi="Arial" w:cs="Arial"/>
      <w:sz w:val="20"/>
      <w:szCs w:val="20"/>
      <w:lang w:val="en-US"/>
    </w:rPr>
  </w:style>
  <w:style w:type="paragraph" w:styleId="Heading2">
    <w:name w:val="heading 2"/>
    <w:basedOn w:val="Normal"/>
    <w:next w:val="Normal"/>
    <w:link w:val="Heading2Char"/>
    <w:uiPriority w:val="9"/>
    <w:semiHidden/>
    <w:unhideWhenUsed/>
    <w:qFormat/>
    <w:rsid w:val="006B191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qFormat/>
    <w:rsid w:val="00411493"/>
    <w:pPr>
      <w:spacing w:before="240" w:after="60"/>
      <w:outlineLvl w:val="8"/>
    </w:pPr>
    <w:rPr>
      <w:w w:val="1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09F7"/>
    <w:pPr>
      <w:tabs>
        <w:tab w:val="center" w:pos="4513"/>
        <w:tab w:val="right" w:pos="9026"/>
      </w:tabs>
    </w:pPr>
  </w:style>
  <w:style w:type="character" w:customStyle="1" w:styleId="HeaderChar">
    <w:name w:val="Header Char"/>
    <w:basedOn w:val="DefaultParagraphFont"/>
    <w:link w:val="Header"/>
    <w:uiPriority w:val="99"/>
    <w:rsid w:val="00D609F7"/>
  </w:style>
  <w:style w:type="paragraph" w:styleId="Footer">
    <w:name w:val="footer"/>
    <w:basedOn w:val="Normal"/>
    <w:link w:val="FooterChar"/>
    <w:uiPriority w:val="99"/>
    <w:unhideWhenUsed/>
    <w:qFormat/>
    <w:rsid w:val="00D609F7"/>
    <w:pPr>
      <w:tabs>
        <w:tab w:val="center" w:pos="4513"/>
        <w:tab w:val="right" w:pos="9026"/>
      </w:tabs>
    </w:pPr>
  </w:style>
  <w:style w:type="character" w:customStyle="1" w:styleId="FooterChar">
    <w:name w:val="Footer Char"/>
    <w:basedOn w:val="DefaultParagraphFont"/>
    <w:link w:val="Footer"/>
    <w:uiPriority w:val="99"/>
    <w:qFormat/>
    <w:rsid w:val="00D609F7"/>
  </w:style>
  <w:style w:type="table" w:styleId="TableGrid">
    <w:name w:val="Table Grid"/>
    <w:basedOn w:val="TableNormal"/>
    <w:uiPriority w:val="59"/>
    <w:qFormat/>
    <w:rsid w:val="00BC2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qFormat/>
    <w:rsid w:val="00A03009"/>
    <w:pPr>
      <w:spacing w:after="120" w:line="480" w:lineRule="auto"/>
      <w:ind w:left="360"/>
    </w:pPr>
    <w:rPr>
      <w:rFonts w:ascii="Times New Roman" w:hAnsi="Times New Roman"/>
      <w:w w:val="115"/>
      <w:sz w:val="26"/>
    </w:rPr>
  </w:style>
  <w:style w:type="character" w:customStyle="1" w:styleId="BodyTextIndent2Char">
    <w:name w:val="Body Text Indent 2 Char"/>
    <w:basedOn w:val="DefaultParagraphFont"/>
    <w:link w:val="BodyTextIndent2"/>
    <w:qFormat/>
    <w:rsid w:val="00A03009"/>
    <w:rPr>
      <w:rFonts w:ascii="Times New Roman" w:eastAsia="Times New Roman" w:hAnsi="Times New Roman" w:cs="Arial"/>
      <w:w w:val="115"/>
      <w:sz w:val="26"/>
      <w:szCs w:val="20"/>
      <w:lang w:val="en-US"/>
    </w:rPr>
  </w:style>
  <w:style w:type="character" w:styleId="Hyperlink">
    <w:name w:val="Hyperlink"/>
    <w:uiPriority w:val="99"/>
    <w:qFormat/>
    <w:rsid w:val="00782561"/>
    <w:rPr>
      <w:color w:val="0000FF"/>
      <w:u w:val="single"/>
    </w:rPr>
  </w:style>
  <w:style w:type="paragraph" w:styleId="ListParagraph">
    <w:name w:val="List Paragraph"/>
    <w:basedOn w:val="Normal"/>
    <w:link w:val="ListParagraphChar"/>
    <w:uiPriority w:val="34"/>
    <w:qFormat/>
    <w:rsid w:val="00782561"/>
    <w:pPr>
      <w:ind w:left="720"/>
    </w:pPr>
    <w:rPr>
      <w:rFonts w:ascii="Times New Roman" w:hAnsi="Times New Roman"/>
      <w:w w:val="115"/>
      <w:sz w:val="26"/>
    </w:rPr>
  </w:style>
  <w:style w:type="character" w:customStyle="1" w:styleId="ListParagraphChar">
    <w:name w:val="List Paragraph Char"/>
    <w:link w:val="ListParagraph"/>
    <w:uiPriority w:val="34"/>
    <w:qFormat/>
    <w:locked/>
    <w:rsid w:val="00782561"/>
    <w:rPr>
      <w:rFonts w:ascii="Times New Roman" w:eastAsia="Times New Roman" w:hAnsi="Times New Roman" w:cs="Arial"/>
      <w:w w:val="115"/>
      <w:sz w:val="26"/>
      <w:szCs w:val="20"/>
      <w:lang w:val="en-US"/>
    </w:rPr>
  </w:style>
  <w:style w:type="character" w:customStyle="1" w:styleId="Heading9Char">
    <w:name w:val="Heading 9 Char"/>
    <w:basedOn w:val="DefaultParagraphFont"/>
    <w:link w:val="Heading9"/>
    <w:qFormat/>
    <w:rsid w:val="00411493"/>
    <w:rPr>
      <w:rFonts w:ascii="Arial" w:eastAsia="Times New Roman" w:hAnsi="Arial" w:cs="Arial"/>
      <w:w w:val="115"/>
      <w:sz w:val="20"/>
      <w:szCs w:val="20"/>
      <w:lang w:val="en-US"/>
    </w:rPr>
  </w:style>
  <w:style w:type="paragraph" w:styleId="NormalWeb">
    <w:name w:val="Normal (Web)"/>
    <w:basedOn w:val="Normal"/>
    <w:uiPriority w:val="99"/>
    <w:qFormat/>
    <w:rsid w:val="00411493"/>
    <w:pPr>
      <w:spacing w:before="100" w:beforeAutospacing="1" w:after="100" w:afterAutospacing="1"/>
    </w:pPr>
    <w:rPr>
      <w:rFonts w:ascii="Times New Roman" w:hAnsi="Times New Roman"/>
      <w:sz w:val="24"/>
      <w:szCs w:val="24"/>
    </w:rPr>
  </w:style>
  <w:style w:type="paragraph" w:styleId="BodyTextIndent">
    <w:name w:val="Body Text Indent"/>
    <w:basedOn w:val="Normal"/>
    <w:link w:val="BodyTextIndentChar"/>
    <w:uiPriority w:val="99"/>
    <w:semiHidden/>
    <w:unhideWhenUsed/>
    <w:rsid w:val="00E938C2"/>
    <w:pPr>
      <w:spacing w:after="120"/>
      <w:ind w:left="283"/>
    </w:pPr>
  </w:style>
  <w:style w:type="character" w:customStyle="1" w:styleId="BodyTextIndentChar">
    <w:name w:val="Body Text Indent Char"/>
    <w:basedOn w:val="DefaultParagraphFont"/>
    <w:link w:val="BodyTextIndent"/>
    <w:uiPriority w:val="99"/>
    <w:semiHidden/>
    <w:rsid w:val="00E938C2"/>
    <w:rPr>
      <w:rFonts w:ascii="Arial" w:eastAsia="Times New Roman" w:hAnsi="Arial" w:cs="Arial"/>
      <w:sz w:val="20"/>
      <w:szCs w:val="20"/>
      <w:lang w:val="en-US"/>
    </w:rPr>
  </w:style>
  <w:style w:type="character" w:styleId="CommentReference">
    <w:name w:val="annotation reference"/>
    <w:basedOn w:val="DefaultParagraphFont"/>
    <w:uiPriority w:val="99"/>
    <w:semiHidden/>
    <w:unhideWhenUsed/>
    <w:rsid w:val="0053735D"/>
    <w:rPr>
      <w:sz w:val="16"/>
      <w:szCs w:val="16"/>
    </w:rPr>
  </w:style>
  <w:style w:type="paragraph" w:styleId="CommentText">
    <w:name w:val="annotation text"/>
    <w:basedOn w:val="Normal"/>
    <w:link w:val="CommentTextChar"/>
    <w:uiPriority w:val="99"/>
    <w:semiHidden/>
    <w:unhideWhenUsed/>
    <w:rsid w:val="0053735D"/>
  </w:style>
  <w:style w:type="character" w:customStyle="1" w:styleId="CommentTextChar">
    <w:name w:val="Comment Text Char"/>
    <w:basedOn w:val="DefaultParagraphFont"/>
    <w:link w:val="CommentText"/>
    <w:uiPriority w:val="99"/>
    <w:semiHidden/>
    <w:rsid w:val="0053735D"/>
    <w:rPr>
      <w:rFonts w:ascii="Arial" w:eastAsia="Times New Roman" w:hAnsi="Arial" w:cs="Arial"/>
      <w:sz w:val="20"/>
      <w:szCs w:val="20"/>
      <w:lang w:val="en-US"/>
    </w:rPr>
  </w:style>
  <w:style w:type="paragraph" w:styleId="CommentSubject">
    <w:name w:val="annotation subject"/>
    <w:basedOn w:val="CommentText"/>
    <w:next w:val="CommentText"/>
    <w:link w:val="CommentSubjectChar"/>
    <w:uiPriority w:val="99"/>
    <w:semiHidden/>
    <w:unhideWhenUsed/>
    <w:rsid w:val="0053735D"/>
    <w:rPr>
      <w:b/>
      <w:bCs/>
    </w:rPr>
  </w:style>
  <w:style w:type="character" w:customStyle="1" w:styleId="CommentSubjectChar">
    <w:name w:val="Comment Subject Char"/>
    <w:basedOn w:val="CommentTextChar"/>
    <w:link w:val="CommentSubject"/>
    <w:uiPriority w:val="99"/>
    <w:semiHidden/>
    <w:rsid w:val="0053735D"/>
    <w:rPr>
      <w:rFonts w:ascii="Arial" w:eastAsia="Times New Roman" w:hAnsi="Arial" w:cs="Arial"/>
      <w:b/>
      <w:bCs/>
      <w:sz w:val="20"/>
      <w:szCs w:val="20"/>
      <w:lang w:val="en-US"/>
    </w:rPr>
  </w:style>
  <w:style w:type="paragraph" w:styleId="BalloonText">
    <w:name w:val="Balloon Text"/>
    <w:basedOn w:val="Normal"/>
    <w:link w:val="BalloonTextChar"/>
    <w:uiPriority w:val="99"/>
    <w:semiHidden/>
    <w:unhideWhenUsed/>
    <w:rsid w:val="005373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735D"/>
    <w:rPr>
      <w:rFonts w:ascii="Segoe UI" w:eastAsia="Times New Roman" w:hAnsi="Segoe UI" w:cs="Segoe UI"/>
      <w:sz w:val="18"/>
      <w:szCs w:val="18"/>
      <w:lang w:val="en-US"/>
    </w:rPr>
  </w:style>
  <w:style w:type="character" w:customStyle="1" w:styleId="Heading2Char">
    <w:name w:val="Heading 2 Char"/>
    <w:basedOn w:val="DefaultParagraphFont"/>
    <w:link w:val="Heading2"/>
    <w:uiPriority w:val="9"/>
    <w:semiHidden/>
    <w:rsid w:val="006B1916"/>
    <w:rPr>
      <w:rFonts w:asciiTheme="majorHAnsi" w:eastAsiaTheme="majorEastAsia" w:hAnsiTheme="majorHAnsi" w:cstheme="majorBidi"/>
      <w:color w:val="2E74B5"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1373">
      <w:bodyDiv w:val="1"/>
      <w:marLeft w:val="0"/>
      <w:marRight w:val="0"/>
      <w:marTop w:val="0"/>
      <w:marBottom w:val="0"/>
      <w:divBdr>
        <w:top w:val="none" w:sz="0" w:space="0" w:color="auto"/>
        <w:left w:val="none" w:sz="0" w:space="0" w:color="auto"/>
        <w:bottom w:val="none" w:sz="0" w:space="0" w:color="auto"/>
        <w:right w:val="none" w:sz="0" w:space="0" w:color="auto"/>
      </w:divBdr>
    </w:div>
    <w:div w:id="609435496">
      <w:bodyDiv w:val="1"/>
      <w:marLeft w:val="0"/>
      <w:marRight w:val="0"/>
      <w:marTop w:val="0"/>
      <w:marBottom w:val="0"/>
      <w:divBdr>
        <w:top w:val="none" w:sz="0" w:space="0" w:color="auto"/>
        <w:left w:val="none" w:sz="0" w:space="0" w:color="auto"/>
        <w:bottom w:val="none" w:sz="0" w:space="0" w:color="auto"/>
        <w:right w:val="none" w:sz="0" w:space="0" w:color="auto"/>
      </w:divBdr>
    </w:div>
    <w:div w:id="831719268">
      <w:bodyDiv w:val="1"/>
      <w:marLeft w:val="0"/>
      <w:marRight w:val="0"/>
      <w:marTop w:val="0"/>
      <w:marBottom w:val="0"/>
      <w:divBdr>
        <w:top w:val="none" w:sz="0" w:space="0" w:color="auto"/>
        <w:left w:val="none" w:sz="0" w:space="0" w:color="auto"/>
        <w:bottom w:val="none" w:sz="0" w:space="0" w:color="auto"/>
        <w:right w:val="none" w:sz="0" w:space="0" w:color="auto"/>
      </w:divBdr>
    </w:div>
    <w:div w:id="1065296177">
      <w:bodyDiv w:val="1"/>
      <w:marLeft w:val="0"/>
      <w:marRight w:val="0"/>
      <w:marTop w:val="0"/>
      <w:marBottom w:val="0"/>
      <w:divBdr>
        <w:top w:val="none" w:sz="0" w:space="0" w:color="auto"/>
        <w:left w:val="none" w:sz="0" w:space="0" w:color="auto"/>
        <w:bottom w:val="none" w:sz="0" w:space="0" w:color="auto"/>
        <w:right w:val="none" w:sz="0" w:space="0" w:color="auto"/>
      </w:divBdr>
    </w:div>
    <w:div w:id="1727607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ppp.karnataka.gov.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pport@eprochelpdesk.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kppp.karnataka.gov.in" TargetMode="Externa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71BBA-376E-4C7A-8E5B-026817561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7</Pages>
  <Words>1531</Words>
  <Characters>8727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dc:creator>
  <cp:keywords/>
  <dc:description/>
  <cp:lastModifiedBy>Ajith</cp:lastModifiedBy>
  <cp:revision>134</cp:revision>
  <cp:lastPrinted>2026-04-13T13:40:00Z</cp:lastPrinted>
  <dcterms:created xsi:type="dcterms:W3CDTF">2025-05-05T10:41:00Z</dcterms:created>
  <dcterms:modified xsi:type="dcterms:W3CDTF">2026-06-20T07:27:00Z</dcterms:modified>
</cp:coreProperties>
</file>