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docMetadata/LabelInfo.xml" ContentType="application/vnd.ms-office.classificationlabel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591B" w:rsidRPr="009037B0" w:rsidRDefault="00C8591B" w:rsidP="00447F0F">
      <w:pPr>
        <w:rPr>
          <w:rFonts w:ascii="Arial" w:hAnsi="Arial" w:cs="Arial"/>
          <w:sz w:val="22"/>
          <w:szCs w:val="22"/>
          <w:lang w:val="en-IN"/>
        </w:rPr>
      </w:pPr>
    </w:p>
    <w:p w:rsidR="005B0051" w:rsidRPr="00D17DA0" w:rsidRDefault="005B0051" w:rsidP="00CC65C4">
      <w:pPr>
        <w:pStyle w:val="Heading7"/>
        <w:ind w:left="0" w:right="-2"/>
        <w:rPr>
          <w:rFonts w:cs="Arial"/>
          <w:sz w:val="22"/>
          <w:szCs w:val="22"/>
        </w:rPr>
      </w:pPr>
    </w:p>
    <w:p w:rsidR="005B0051" w:rsidRPr="00D17DA0" w:rsidRDefault="005B0051" w:rsidP="00CC65C4">
      <w:pPr>
        <w:pStyle w:val="Heading7"/>
        <w:ind w:left="0" w:right="-2"/>
        <w:rPr>
          <w:rFonts w:cs="Arial"/>
          <w:sz w:val="22"/>
          <w:szCs w:val="22"/>
        </w:rPr>
      </w:pPr>
    </w:p>
    <w:p w:rsidR="005B0051" w:rsidRPr="00D17DA0" w:rsidRDefault="005B0051" w:rsidP="00CC65C4">
      <w:pPr>
        <w:pStyle w:val="Heading7"/>
        <w:ind w:left="0" w:right="-2"/>
        <w:rPr>
          <w:rFonts w:cs="Arial"/>
          <w:sz w:val="22"/>
          <w:szCs w:val="22"/>
        </w:rPr>
      </w:pPr>
    </w:p>
    <w:p w:rsidR="00CC65C4" w:rsidRPr="00720FD4" w:rsidRDefault="00D708A4" w:rsidP="00CC65C4">
      <w:pPr>
        <w:pStyle w:val="Heading7"/>
        <w:ind w:left="0" w:right="-2"/>
        <w:rPr>
          <w:rFonts w:cs="Arial"/>
          <w:szCs w:val="44"/>
          <w:u w:val="single"/>
        </w:rPr>
      </w:pPr>
      <w:r w:rsidRPr="00720FD4">
        <w:rPr>
          <w:rFonts w:cs="Arial"/>
          <w:szCs w:val="44"/>
          <w:u w:val="single"/>
        </w:rPr>
        <w:t xml:space="preserve">NAGAR </w:t>
      </w:r>
      <w:r w:rsidR="00DA71B6">
        <w:rPr>
          <w:rFonts w:cs="Arial"/>
          <w:szCs w:val="44"/>
          <w:u w:val="single"/>
        </w:rPr>
        <w:t>PALIKA PARISHAD</w:t>
      </w:r>
      <w:r w:rsidR="00841D58" w:rsidRPr="00720FD4">
        <w:rPr>
          <w:rFonts w:cs="Arial"/>
          <w:szCs w:val="44"/>
          <w:u w:val="single"/>
        </w:rPr>
        <w:t>,</w:t>
      </w:r>
      <w:r w:rsidR="00DA71B6">
        <w:rPr>
          <w:rFonts w:cs="Arial"/>
          <w:szCs w:val="44"/>
          <w:u w:val="single"/>
        </w:rPr>
        <w:t xml:space="preserve"> </w:t>
      </w:r>
      <w:r w:rsidR="00990F01" w:rsidRPr="00720FD4">
        <w:rPr>
          <w:rFonts w:cs="Arial"/>
          <w:szCs w:val="44"/>
          <w:u w:val="single"/>
        </w:rPr>
        <w:t>KURUD</w:t>
      </w:r>
    </w:p>
    <w:p w:rsidR="00961D7A" w:rsidRPr="00720FD4" w:rsidRDefault="00961D7A" w:rsidP="00961D7A">
      <w:pPr>
        <w:rPr>
          <w:rFonts w:ascii="Arial" w:hAnsi="Arial" w:cs="Arial"/>
          <w:sz w:val="22"/>
          <w:szCs w:val="22"/>
        </w:rPr>
      </w:pPr>
    </w:p>
    <w:p w:rsidR="00961D7A" w:rsidRPr="00720FD4" w:rsidRDefault="00961D7A" w:rsidP="00961D7A">
      <w:pPr>
        <w:rPr>
          <w:rFonts w:ascii="Arial" w:hAnsi="Arial" w:cs="Arial"/>
          <w:sz w:val="22"/>
          <w:szCs w:val="22"/>
        </w:rPr>
      </w:pPr>
    </w:p>
    <w:p w:rsidR="000F10CE" w:rsidRPr="00720FD4" w:rsidRDefault="00B610F0" w:rsidP="0011398C">
      <w:pPr>
        <w:ind w:left="851" w:right="851"/>
        <w:jc w:val="both"/>
        <w:rPr>
          <w:rFonts w:ascii="Arial" w:hAnsi="Arial" w:cs="Arial"/>
          <w:b/>
          <w:bCs/>
          <w:sz w:val="24"/>
          <w:szCs w:val="24"/>
        </w:rPr>
      </w:pPr>
      <w:bookmarkStart w:id="0" w:name="_Hlk184919298"/>
      <w:r w:rsidRPr="00720FD4">
        <w:rPr>
          <w:rFonts w:ascii="Arial" w:hAnsi="Arial" w:cs="Arial"/>
          <w:b/>
          <w:bCs/>
          <w:sz w:val="24"/>
          <w:szCs w:val="24"/>
        </w:rPr>
        <w:t>D</w:t>
      </w:r>
      <w:r w:rsidR="006C3C82" w:rsidRPr="00720FD4">
        <w:rPr>
          <w:rFonts w:ascii="Arial" w:hAnsi="Arial" w:cs="Arial"/>
          <w:b/>
          <w:bCs/>
          <w:sz w:val="24"/>
          <w:szCs w:val="24"/>
        </w:rPr>
        <w:t xml:space="preserve">esign, Construction, Testing, Commissioning of all the Components of Interception and Diversion Based Sewage Treatment Plant (STP) work </w:t>
      </w:r>
      <w:r w:rsidR="005C547A" w:rsidRPr="00720FD4">
        <w:rPr>
          <w:rFonts w:ascii="Arial" w:hAnsi="Arial" w:cs="Arial"/>
          <w:b/>
          <w:bCs/>
          <w:sz w:val="24"/>
          <w:szCs w:val="24"/>
        </w:rPr>
        <w:t>I</w:t>
      </w:r>
      <w:r w:rsidR="006C3C82" w:rsidRPr="00720FD4">
        <w:rPr>
          <w:rFonts w:ascii="Arial" w:hAnsi="Arial" w:cs="Arial"/>
          <w:b/>
          <w:bCs/>
          <w:sz w:val="24"/>
          <w:szCs w:val="24"/>
        </w:rPr>
        <w:t>ncluding</w:t>
      </w:r>
      <w:r w:rsidR="00C25683">
        <w:rPr>
          <w:rFonts w:ascii="Arial" w:hAnsi="Arial" w:cs="Arial"/>
          <w:b/>
          <w:bCs/>
          <w:sz w:val="24"/>
          <w:szCs w:val="24"/>
        </w:rPr>
        <w:t xml:space="preserve"> </w:t>
      </w:r>
      <w:r w:rsidR="006C3C82" w:rsidRPr="00720FD4">
        <w:rPr>
          <w:rFonts w:ascii="Arial" w:hAnsi="Arial" w:cs="Arial"/>
          <w:b/>
          <w:bCs/>
          <w:sz w:val="24"/>
          <w:szCs w:val="24"/>
        </w:rPr>
        <w:t>05 Years of Operation and Maintenance of the Entire System</w:t>
      </w:r>
      <w:bookmarkEnd w:id="0"/>
      <w:r w:rsidR="000F10CE" w:rsidRPr="00720FD4">
        <w:rPr>
          <w:rFonts w:ascii="Arial" w:hAnsi="Arial" w:cs="Arial"/>
          <w:b/>
          <w:bCs/>
          <w:sz w:val="24"/>
          <w:szCs w:val="24"/>
        </w:rPr>
        <w:t>In</w:t>
      </w:r>
      <w:r w:rsidR="00D708A4" w:rsidRPr="00720FD4">
        <w:rPr>
          <w:rFonts w:ascii="Arial" w:hAnsi="Arial" w:cs="Arial"/>
          <w:b/>
          <w:bCs/>
          <w:sz w:val="24"/>
          <w:szCs w:val="24"/>
        </w:rPr>
        <w:t xml:space="preserve">Nagar </w:t>
      </w:r>
      <w:r w:rsidR="005543ED">
        <w:rPr>
          <w:rFonts w:ascii="Arial" w:hAnsi="Arial" w:cs="Arial"/>
          <w:b/>
          <w:bCs/>
          <w:sz w:val="24"/>
          <w:szCs w:val="24"/>
        </w:rPr>
        <w:t xml:space="preserve">Palika Parishad </w:t>
      </w:r>
      <w:r w:rsidR="000F10CE" w:rsidRPr="00720FD4">
        <w:rPr>
          <w:rFonts w:ascii="Arial" w:hAnsi="Arial" w:cs="Arial"/>
          <w:b/>
          <w:bCs/>
          <w:sz w:val="24"/>
          <w:szCs w:val="24"/>
        </w:rPr>
        <w:t xml:space="preserve"> </w:t>
      </w:r>
      <w:r w:rsidR="00990F01" w:rsidRPr="00720FD4">
        <w:rPr>
          <w:rFonts w:ascii="Arial" w:hAnsi="Arial" w:cs="Arial"/>
          <w:b/>
          <w:bCs/>
          <w:sz w:val="24"/>
          <w:szCs w:val="24"/>
        </w:rPr>
        <w:t>Kurud</w:t>
      </w:r>
      <w:r w:rsidR="000F10CE" w:rsidRPr="00720FD4">
        <w:rPr>
          <w:rFonts w:ascii="Arial" w:hAnsi="Arial" w:cs="Arial"/>
          <w:b/>
          <w:bCs/>
          <w:sz w:val="24"/>
          <w:szCs w:val="24"/>
        </w:rPr>
        <w:t xml:space="preserve"> under SBM 2.0</w:t>
      </w:r>
    </w:p>
    <w:p w:rsidR="000F10CE" w:rsidRPr="00720FD4" w:rsidRDefault="000F10CE" w:rsidP="00CC65C4">
      <w:pPr>
        <w:ind w:right="-2"/>
        <w:jc w:val="center"/>
        <w:rPr>
          <w:rFonts w:ascii="Arial" w:hAnsi="Arial" w:cs="Arial"/>
          <w:b/>
          <w:bCs/>
          <w:sz w:val="22"/>
          <w:szCs w:val="22"/>
        </w:rPr>
      </w:pPr>
    </w:p>
    <w:p w:rsidR="000F10CE" w:rsidRPr="00720FD4" w:rsidRDefault="000F10CE" w:rsidP="00CC65C4">
      <w:pPr>
        <w:ind w:right="-2"/>
        <w:jc w:val="center"/>
        <w:rPr>
          <w:rFonts w:ascii="Arial" w:hAnsi="Arial" w:cs="Arial"/>
          <w:b/>
          <w:bCs/>
          <w:sz w:val="22"/>
          <w:szCs w:val="22"/>
        </w:rPr>
      </w:pPr>
    </w:p>
    <w:p w:rsidR="00961D7A" w:rsidRPr="00720FD4" w:rsidRDefault="00961D7A" w:rsidP="00CC65C4">
      <w:pPr>
        <w:pStyle w:val="Style20"/>
        <w:ind w:right="-2"/>
        <w:rPr>
          <w:rFonts w:ascii="Arial" w:hAnsi="Arial" w:cs="Arial"/>
          <w:color w:val="auto"/>
          <w:sz w:val="22"/>
          <w:szCs w:val="22"/>
        </w:rPr>
      </w:pPr>
    </w:p>
    <w:p w:rsidR="005B0051" w:rsidRPr="00720FD4" w:rsidRDefault="005B0051" w:rsidP="0011398C">
      <w:pPr>
        <w:pStyle w:val="Style20"/>
        <w:ind w:right="-2"/>
        <w:jc w:val="left"/>
        <w:rPr>
          <w:rFonts w:ascii="Arial" w:hAnsi="Arial" w:cs="Arial"/>
          <w:color w:val="auto"/>
          <w:sz w:val="22"/>
          <w:szCs w:val="22"/>
        </w:rPr>
      </w:pPr>
    </w:p>
    <w:p w:rsidR="005B0051" w:rsidRPr="00720FD4" w:rsidRDefault="005B0051" w:rsidP="00CC65C4">
      <w:pPr>
        <w:pStyle w:val="Style20"/>
        <w:ind w:right="-2"/>
        <w:rPr>
          <w:rFonts w:ascii="Arial" w:hAnsi="Arial" w:cs="Arial"/>
          <w:color w:val="auto"/>
          <w:sz w:val="22"/>
          <w:szCs w:val="22"/>
        </w:rPr>
      </w:pPr>
    </w:p>
    <w:p w:rsidR="005B0051" w:rsidRPr="00720FD4" w:rsidRDefault="005B0051" w:rsidP="00CC65C4">
      <w:pPr>
        <w:pStyle w:val="Style20"/>
        <w:ind w:right="-2"/>
        <w:rPr>
          <w:rFonts w:ascii="Arial" w:hAnsi="Arial" w:cs="Arial"/>
          <w:color w:val="auto"/>
          <w:sz w:val="22"/>
          <w:szCs w:val="22"/>
        </w:rPr>
      </w:pPr>
    </w:p>
    <w:p w:rsidR="005B0051" w:rsidRPr="00720FD4" w:rsidRDefault="005B0051" w:rsidP="00CC65C4">
      <w:pPr>
        <w:pStyle w:val="Style20"/>
        <w:ind w:right="-2"/>
        <w:rPr>
          <w:rFonts w:ascii="Arial" w:hAnsi="Arial" w:cs="Arial"/>
          <w:color w:val="auto"/>
          <w:sz w:val="22"/>
          <w:szCs w:val="22"/>
        </w:rPr>
      </w:pPr>
    </w:p>
    <w:p w:rsidR="00935069" w:rsidRPr="00720FD4" w:rsidRDefault="00935069" w:rsidP="00CC65C4">
      <w:pPr>
        <w:pStyle w:val="Style20"/>
        <w:ind w:right="-2"/>
        <w:rPr>
          <w:rFonts w:ascii="Arial" w:hAnsi="Arial" w:cs="Arial"/>
          <w:color w:val="auto"/>
          <w:sz w:val="22"/>
          <w:szCs w:val="22"/>
        </w:rPr>
      </w:pPr>
    </w:p>
    <w:p w:rsidR="005B0051" w:rsidRPr="00720FD4" w:rsidRDefault="005B0051" w:rsidP="00CC65C4">
      <w:pPr>
        <w:pStyle w:val="Style20"/>
        <w:ind w:right="-2"/>
        <w:rPr>
          <w:rFonts w:ascii="Arial" w:hAnsi="Arial" w:cs="Arial"/>
          <w:color w:val="auto"/>
          <w:sz w:val="22"/>
          <w:szCs w:val="22"/>
        </w:rPr>
      </w:pPr>
    </w:p>
    <w:p w:rsidR="00CC65C4" w:rsidRPr="00720FD4" w:rsidRDefault="00CC65C4" w:rsidP="00CC65C4">
      <w:pPr>
        <w:pStyle w:val="Style20"/>
        <w:ind w:right="-2"/>
        <w:rPr>
          <w:rFonts w:ascii="Arial" w:hAnsi="Arial" w:cs="Arial"/>
          <w:color w:val="auto"/>
          <w:sz w:val="28"/>
          <w:szCs w:val="28"/>
          <w:lang w:val="en-US"/>
        </w:rPr>
      </w:pPr>
      <w:r w:rsidRPr="00720FD4">
        <w:rPr>
          <w:rFonts w:ascii="Arial" w:hAnsi="Arial" w:cs="Arial"/>
          <w:color w:val="auto"/>
          <w:sz w:val="28"/>
          <w:szCs w:val="28"/>
        </w:rPr>
        <w:t>TENDER DOCUMENTS</w:t>
      </w:r>
    </w:p>
    <w:p w:rsidR="00CC65C4" w:rsidRPr="00720FD4" w:rsidRDefault="00CC65C4" w:rsidP="00CC65C4">
      <w:pPr>
        <w:pStyle w:val="Style3"/>
        <w:ind w:right="-2"/>
        <w:rPr>
          <w:rFonts w:ascii="Arial" w:hAnsi="Arial" w:cs="Arial"/>
          <w:sz w:val="22"/>
          <w:szCs w:val="22"/>
        </w:rPr>
      </w:pPr>
    </w:p>
    <w:p w:rsidR="00CC65C4" w:rsidRPr="00720FD4" w:rsidRDefault="00CC65C4" w:rsidP="00CC65C4">
      <w:pPr>
        <w:pStyle w:val="Style3"/>
        <w:ind w:right="-2"/>
        <w:rPr>
          <w:rFonts w:ascii="Arial" w:hAnsi="Arial" w:cs="Arial"/>
          <w:sz w:val="22"/>
          <w:szCs w:val="22"/>
          <w:lang w:val="en-US"/>
        </w:rPr>
      </w:pPr>
      <w:r w:rsidRPr="00720FD4">
        <w:rPr>
          <w:rFonts w:ascii="Arial" w:hAnsi="Arial" w:cs="Arial"/>
          <w:sz w:val="22"/>
          <w:szCs w:val="22"/>
          <w:lang w:val="en-US"/>
        </w:rPr>
        <w:t xml:space="preserve">Form “F” </w:t>
      </w:r>
    </w:p>
    <w:p w:rsidR="00CC65C4" w:rsidRPr="00720FD4" w:rsidRDefault="00CC65C4" w:rsidP="00CC65C4">
      <w:pPr>
        <w:pStyle w:val="Style3"/>
        <w:ind w:right="-2"/>
        <w:rPr>
          <w:rFonts w:ascii="Arial" w:hAnsi="Arial" w:cs="Arial"/>
          <w:sz w:val="22"/>
          <w:szCs w:val="22"/>
          <w:lang w:val="en-US"/>
        </w:rPr>
      </w:pPr>
      <w:r w:rsidRPr="00720FD4">
        <w:rPr>
          <w:rFonts w:ascii="Arial" w:hAnsi="Arial" w:cs="Arial"/>
          <w:sz w:val="22"/>
          <w:szCs w:val="22"/>
          <w:lang w:val="en-US"/>
        </w:rPr>
        <w:t>(Lump-sum Contract)</w:t>
      </w:r>
    </w:p>
    <w:p w:rsidR="00CC65C4" w:rsidRPr="00720FD4" w:rsidRDefault="00CC65C4" w:rsidP="00CC65C4">
      <w:pPr>
        <w:pStyle w:val="Style3"/>
        <w:ind w:right="-2"/>
        <w:rPr>
          <w:rFonts w:ascii="Arial" w:hAnsi="Arial" w:cs="Arial"/>
          <w:sz w:val="22"/>
          <w:szCs w:val="22"/>
          <w:lang w:val="en-US"/>
        </w:rPr>
      </w:pPr>
    </w:p>
    <w:p w:rsidR="005B0051" w:rsidRPr="00720FD4" w:rsidRDefault="005B0051" w:rsidP="00CC65C4">
      <w:pPr>
        <w:pStyle w:val="Style3"/>
        <w:ind w:right="-2"/>
        <w:rPr>
          <w:rFonts w:ascii="Arial" w:hAnsi="Arial" w:cs="Arial"/>
          <w:b w:val="0"/>
          <w:bCs/>
          <w:sz w:val="22"/>
          <w:szCs w:val="22"/>
          <w:lang w:val="en-US"/>
        </w:rPr>
      </w:pPr>
    </w:p>
    <w:p w:rsidR="00CC65C4" w:rsidRPr="00720FD4" w:rsidRDefault="00B953E6" w:rsidP="00CC65C4">
      <w:pPr>
        <w:pStyle w:val="Style3"/>
        <w:ind w:right="-2"/>
        <w:rPr>
          <w:rFonts w:ascii="Arial" w:hAnsi="Arial" w:cs="Arial"/>
          <w:b w:val="0"/>
          <w:bCs/>
          <w:sz w:val="22"/>
          <w:szCs w:val="22"/>
          <w:lang w:val="en-US"/>
        </w:rPr>
      </w:pPr>
      <w:r w:rsidRPr="00B953E6">
        <w:rPr>
          <w:rFonts w:ascii="Arial" w:hAnsi="Arial" w:cs="Arial"/>
          <w:noProof/>
          <w:sz w:val="22"/>
          <w:szCs w:val="22"/>
          <w:lang w:val="en-IN" w:eastAsia="en-IN"/>
        </w:rPr>
        <w:pict>
          <v:line id="Straight Connector 44" o:spid="_x0000_s2051" style="position:absolute;left:0;text-align:left;z-index:251702272;visibility:visible;mso-wrap-distance-top:-.00208mm;mso-wrap-distance-bottom:-.00208mm" from="-7.55pt,5.3pt" to="448.75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" strokeweight=".5pt">
            <v:stroke startarrowlength="long" endarrowlength="long"/>
            <v:shadow on="t" color="black" offset="3.75pt,2.5pt"/>
            <o:lock v:ext="edit" shapetype="f"/>
          </v:line>
        </w:pict>
      </w:r>
    </w:p>
    <w:p w:rsidR="00CC65C4" w:rsidRPr="00720FD4" w:rsidRDefault="00CC65C4" w:rsidP="00CC65C4">
      <w:pPr>
        <w:pStyle w:val="Style20"/>
        <w:ind w:left="360" w:right="-2"/>
        <w:jc w:val="left"/>
        <w:rPr>
          <w:rFonts w:ascii="Arial" w:hAnsi="Arial" w:cs="Arial"/>
          <w:color w:val="auto"/>
          <w:sz w:val="22"/>
          <w:szCs w:val="22"/>
        </w:rPr>
      </w:pPr>
    </w:p>
    <w:p w:rsidR="00CC65C4" w:rsidRPr="00720FD4" w:rsidRDefault="00CC65C4" w:rsidP="00CC65C4">
      <w:pPr>
        <w:ind w:right="-2"/>
        <w:jc w:val="center"/>
        <w:rPr>
          <w:rFonts w:ascii="Arial" w:hAnsi="Arial" w:cs="Arial"/>
          <w:b/>
          <w:bCs/>
          <w:sz w:val="22"/>
          <w:szCs w:val="22"/>
        </w:rPr>
      </w:pPr>
      <w:r w:rsidRPr="00720FD4">
        <w:rPr>
          <w:rFonts w:ascii="Arial" w:hAnsi="Arial" w:cs="Arial"/>
          <w:b/>
          <w:bCs/>
          <w:sz w:val="22"/>
          <w:szCs w:val="22"/>
        </w:rPr>
        <w:t>E-Procurement Tender Notice</w:t>
      </w:r>
    </w:p>
    <w:p w:rsidR="00CC65C4" w:rsidRPr="00720FD4" w:rsidRDefault="00CC65C4" w:rsidP="00CC65C4">
      <w:pPr>
        <w:ind w:right="-2"/>
        <w:jc w:val="center"/>
        <w:rPr>
          <w:rFonts w:ascii="Arial" w:hAnsi="Arial" w:cs="Arial"/>
          <w:sz w:val="22"/>
          <w:szCs w:val="22"/>
        </w:rPr>
      </w:pPr>
      <w:r w:rsidRPr="00720FD4">
        <w:rPr>
          <w:rFonts w:ascii="Arial" w:hAnsi="Arial" w:cs="Arial"/>
          <w:sz w:val="22"/>
          <w:szCs w:val="22"/>
        </w:rPr>
        <w:t xml:space="preserve">Portal: </w:t>
      </w:r>
      <w:r w:rsidR="00B610F0" w:rsidRPr="00C659B7">
        <w:rPr>
          <w:rFonts w:ascii="Arial" w:hAnsi="Arial" w:cs="Arial"/>
          <w:sz w:val="22"/>
          <w:szCs w:val="22"/>
        </w:rPr>
        <w:t>http://eproc.cgstate.gov.in</w:t>
      </w:r>
    </w:p>
    <w:p w:rsidR="00B610F0" w:rsidRPr="00720FD4" w:rsidRDefault="00B610F0" w:rsidP="00CC65C4">
      <w:pPr>
        <w:ind w:right="-2"/>
        <w:jc w:val="center"/>
        <w:rPr>
          <w:rFonts w:ascii="Arial" w:hAnsi="Arial" w:cs="Arial"/>
          <w:sz w:val="22"/>
          <w:szCs w:val="22"/>
        </w:rPr>
      </w:pPr>
    </w:p>
    <w:p w:rsidR="00CC65C4" w:rsidRPr="00720FD4" w:rsidRDefault="00B610F0" w:rsidP="00CC65C4">
      <w:pPr>
        <w:ind w:right="-2"/>
        <w:jc w:val="center"/>
        <w:rPr>
          <w:rFonts w:ascii="Arial" w:hAnsi="Arial" w:cs="Arial"/>
          <w:b/>
          <w:bCs/>
          <w:sz w:val="22"/>
          <w:szCs w:val="22"/>
        </w:rPr>
      </w:pPr>
      <w:bookmarkStart w:id="1" w:name="_Hlk184919321"/>
      <w:r w:rsidRPr="00720FD4">
        <w:rPr>
          <w:rFonts w:ascii="Arial" w:hAnsi="Arial" w:cs="Arial"/>
          <w:b/>
          <w:bCs/>
          <w:sz w:val="22"/>
          <w:szCs w:val="22"/>
        </w:rPr>
        <w:t xml:space="preserve">PAC </w:t>
      </w:r>
      <w:proofErr w:type="gramStart"/>
      <w:r w:rsidRPr="00720FD4">
        <w:rPr>
          <w:rFonts w:ascii="Arial" w:hAnsi="Arial" w:cs="Arial"/>
          <w:b/>
          <w:bCs/>
          <w:sz w:val="22"/>
          <w:szCs w:val="22"/>
        </w:rPr>
        <w:t>Amount :</w:t>
      </w:r>
      <w:r w:rsidR="005203F7" w:rsidRPr="005172AA">
        <w:rPr>
          <w:rFonts w:ascii="Arial" w:hAnsi="Arial" w:cs="Arial"/>
          <w:b/>
          <w:bCs/>
          <w:sz w:val="22"/>
          <w:szCs w:val="22"/>
        </w:rPr>
        <w:t>Rs</w:t>
      </w:r>
      <w:bookmarkEnd w:id="1"/>
      <w:proofErr w:type="gramEnd"/>
      <w:r w:rsidR="002042B8">
        <w:rPr>
          <w:rFonts w:ascii="Arial" w:hAnsi="Arial" w:cs="Arial"/>
          <w:b/>
          <w:bCs/>
          <w:sz w:val="22"/>
          <w:szCs w:val="22"/>
        </w:rPr>
        <w:t xml:space="preserve"> </w:t>
      </w:r>
      <w:r w:rsidR="00FA6B28" w:rsidRPr="00720FD4">
        <w:rPr>
          <w:rFonts w:ascii="Arial" w:hAnsi="Arial" w:cs="Arial"/>
          <w:b/>
          <w:bCs/>
          <w:sz w:val="22"/>
          <w:szCs w:val="22"/>
        </w:rPr>
        <w:t>217.02</w:t>
      </w:r>
      <w:r w:rsidR="002042B8">
        <w:rPr>
          <w:rFonts w:ascii="Arial" w:hAnsi="Arial" w:cs="Arial"/>
          <w:b/>
          <w:bCs/>
          <w:sz w:val="22"/>
          <w:szCs w:val="22"/>
        </w:rPr>
        <w:t xml:space="preserve"> </w:t>
      </w:r>
      <w:r w:rsidR="005203F7" w:rsidRPr="005172AA">
        <w:rPr>
          <w:rFonts w:ascii="Arial" w:hAnsi="Arial" w:cs="Arial"/>
          <w:b/>
          <w:bCs/>
          <w:sz w:val="22"/>
          <w:szCs w:val="22"/>
        </w:rPr>
        <w:t>Lakhs</w:t>
      </w:r>
    </w:p>
    <w:p w:rsidR="00CC65C4" w:rsidRPr="00720FD4" w:rsidRDefault="00CC65C4" w:rsidP="00CC65C4">
      <w:pPr>
        <w:ind w:right="-2"/>
        <w:jc w:val="center"/>
        <w:rPr>
          <w:rFonts w:ascii="Arial" w:hAnsi="Arial" w:cs="Arial"/>
          <w:b/>
          <w:bCs/>
          <w:sz w:val="22"/>
          <w:szCs w:val="22"/>
        </w:rPr>
      </w:pPr>
    </w:p>
    <w:p w:rsidR="00CC65C4" w:rsidRPr="00720FD4" w:rsidRDefault="00CC65C4" w:rsidP="00CC65C4">
      <w:pPr>
        <w:ind w:right="-2"/>
        <w:jc w:val="center"/>
        <w:rPr>
          <w:rFonts w:ascii="Arial" w:hAnsi="Arial" w:cs="Arial"/>
          <w:b/>
          <w:sz w:val="22"/>
          <w:szCs w:val="22"/>
        </w:rPr>
      </w:pPr>
      <w:r w:rsidRPr="00720FD4">
        <w:rPr>
          <w:rFonts w:ascii="Arial" w:hAnsi="Arial" w:cs="Arial"/>
          <w:b/>
          <w:sz w:val="22"/>
          <w:szCs w:val="22"/>
        </w:rPr>
        <w:t>COST OF TENDER DOCUMENT</w:t>
      </w:r>
      <w:r w:rsidR="002042B8">
        <w:rPr>
          <w:rFonts w:ascii="Arial" w:hAnsi="Arial" w:cs="Arial"/>
          <w:b/>
          <w:sz w:val="22"/>
          <w:szCs w:val="22"/>
        </w:rPr>
        <w:t xml:space="preserve"> </w:t>
      </w:r>
      <w:r w:rsidRPr="00720FD4">
        <w:rPr>
          <w:rFonts w:ascii="Arial" w:hAnsi="Arial" w:cs="Arial"/>
          <w:b/>
          <w:sz w:val="22"/>
          <w:szCs w:val="22"/>
        </w:rPr>
        <w:t>&amp; BID PROCESSING FEE – Rs.10</w:t>
      </w:r>
      <w:proofErr w:type="gramStart"/>
      <w:r w:rsidRPr="00720FD4">
        <w:rPr>
          <w:rFonts w:ascii="Arial" w:hAnsi="Arial" w:cs="Arial"/>
          <w:b/>
          <w:sz w:val="22"/>
          <w:szCs w:val="22"/>
        </w:rPr>
        <w:t>,000.00</w:t>
      </w:r>
      <w:proofErr w:type="gramEnd"/>
    </w:p>
    <w:p w:rsidR="00CC65C4" w:rsidRPr="00720FD4" w:rsidRDefault="00CC65C4" w:rsidP="00CC65C4">
      <w:pPr>
        <w:ind w:right="-2"/>
        <w:jc w:val="center"/>
        <w:rPr>
          <w:rFonts w:ascii="Arial" w:hAnsi="Arial" w:cs="Arial"/>
          <w:b/>
          <w:sz w:val="22"/>
          <w:szCs w:val="22"/>
        </w:rPr>
      </w:pPr>
    </w:p>
    <w:p w:rsidR="00CC65C4" w:rsidRPr="00720FD4" w:rsidRDefault="00B953E6" w:rsidP="00CC65C4">
      <w:pPr>
        <w:ind w:right="-2"/>
        <w:jc w:val="center"/>
        <w:rPr>
          <w:rFonts w:ascii="Arial" w:hAnsi="Arial" w:cs="Arial"/>
          <w:b/>
          <w:sz w:val="22"/>
          <w:szCs w:val="22"/>
        </w:rPr>
      </w:pPr>
      <w:r w:rsidRPr="00B953E6">
        <w:rPr>
          <w:rFonts w:ascii="Arial" w:hAnsi="Arial" w:cs="Arial"/>
          <w:noProof/>
          <w:sz w:val="22"/>
          <w:szCs w:val="22"/>
          <w:lang w:val="en-IN" w:eastAsia="en-IN"/>
        </w:rPr>
        <w:pict>
          <v:line id="Straight Connector 42" o:spid="_x0000_s2050" style="position:absolute;left:0;text-align:left;z-index:251703296;visibility:visible;mso-wrap-distance-top:-.00208mm;mso-wrap-distance-bottom:-.00208mm" from="0,0" to="456.3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" strokeweight=".5pt">
            <v:stroke startarrowlength="long" endarrowlength="long"/>
            <v:shadow on="t" color="black" offset="3.75pt,2.5pt"/>
            <o:lock v:ext="edit" shapetype="f"/>
          </v:line>
        </w:pict>
      </w:r>
    </w:p>
    <w:p w:rsidR="00935069" w:rsidRPr="00720FD4" w:rsidRDefault="00935069" w:rsidP="00B610F0">
      <w:pPr>
        <w:pStyle w:val="Style3"/>
        <w:ind w:right="-2"/>
        <w:rPr>
          <w:rFonts w:ascii="Arial" w:hAnsi="Arial" w:cs="Arial"/>
          <w:sz w:val="24"/>
          <w:szCs w:val="24"/>
        </w:rPr>
      </w:pPr>
      <w:bookmarkStart w:id="2" w:name="_Hlk184919337"/>
    </w:p>
    <w:p w:rsidR="005203F7" w:rsidRPr="00720FD4" w:rsidRDefault="00B610F0" w:rsidP="00B610F0">
      <w:pPr>
        <w:pStyle w:val="Style3"/>
        <w:ind w:right="-2"/>
        <w:rPr>
          <w:rFonts w:ascii="Arial" w:hAnsi="Arial" w:cs="Arial"/>
          <w:sz w:val="24"/>
          <w:szCs w:val="24"/>
        </w:rPr>
      </w:pPr>
      <w:r w:rsidRPr="00720FD4">
        <w:rPr>
          <w:rFonts w:ascii="Arial" w:hAnsi="Arial" w:cs="Arial"/>
          <w:sz w:val="24"/>
          <w:szCs w:val="24"/>
        </w:rPr>
        <w:t xml:space="preserve">OFFICE OF THE </w:t>
      </w:r>
      <w:r w:rsidR="006F14DA" w:rsidRPr="00720FD4">
        <w:rPr>
          <w:rFonts w:ascii="Arial" w:hAnsi="Arial" w:cs="Arial"/>
          <w:sz w:val="24"/>
          <w:szCs w:val="24"/>
        </w:rPr>
        <w:t>CHIEF MUNICIPAL OFFICER</w:t>
      </w:r>
    </w:p>
    <w:p w:rsidR="00B610F0" w:rsidRPr="00720FD4" w:rsidRDefault="002042B8" w:rsidP="00B610F0">
      <w:pPr>
        <w:pStyle w:val="Style3"/>
        <w:ind w:right="-2"/>
        <w:rPr>
          <w:rFonts w:ascii="Arial" w:hAnsi="Arial" w:cs="Arial"/>
          <w:sz w:val="22"/>
          <w:szCs w:val="22"/>
        </w:rPr>
      </w:pPr>
      <w:r>
        <w:rPr>
          <w:rFonts w:ascii="Arial" w:hAnsi="Arial" w:cs="Arial"/>
          <w:sz w:val="22"/>
          <w:szCs w:val="22"/>
        </w:rPr>
        <w:t xml:space="preserve">NAGAR </w:t>
      </w:r>
      <w:r w:rsidR="00DA71B6">
        <w:rPr>
          <w:rFonts w:ascii="Arial" w:hAnsi="Arial" w:cs="Arial"/>
          <w:sz w:val="22"/>
          <w:szCs w:val="22"/>
        </w:rPr>
        <w:t>PALIKA PARISHAD</w:t>
      </w:r>
      <w:r>
        <w:rPr>
          <w:rFonts w:ascii="Arial" w:hAnsi="Arial" w:cs="Arial"/>
          <w:sz w:val="22"/>
          <w:szCs w:val="22"/>
        </w:rPr>
        <w:t xml:space="preserve"> </w:t>
      </w:r>
      <w:r w:rsidR="00990F01" w:rsidRPr="00720FD4">
        <w:rPr>
          <w:rFonts w:ascii="Arial" w:hAnsi="Arial" w:cs="Arial"/>
          <w:sz w:val="22"/>
          <w:szCs w:val="22"/>
        </w:rPr>
        <w:t>KURUD</w:t>
      </w:r>
    </w:p>
    <w:p w:rsidR="00B610F0" w:rsidRPr="00720FD4" w:rsidRDefault="00B610F0" w:rsidP="00B610F0">
      <w:pPr>
        <w:pStyle w:val="Style3"/>
        <w:ind w:right="-2"/>
        <w:rPr>
          <w:rFonts w:ascii="Arial" w:hAnsi="Arial" w:cs="Arial"/>
          <w:sz w:val="22"/>
          <w:szCs w:val="22"/>
        </w:rPr>
      </w:pPr>
      <w:proofErr w:type="gramStart"/>
      <w:r w:rsidRPr="00720FD4">
        <w:rPr>
          <w:rFonts w:ascii="Arial" w:hAnsi="Arial" w:cs="Arial"/>
          <w:sz w:val="22"/>
          <w:szCs w:val="22"/>
        </w:rPr>
        <w:t>DISTRICT :</w:t>
      </w:r>
      <w:proofErr w:type="gramEnd"/>
      <w:r w:rsidR="002042B8">
        <w:rPr>
          <w:rFonts w:ascii="Arial" w:hAnsi="Arial" w:cs="Arial"/>
          <w:sz w:val="22"/>
          <w:szCs w:val="22"/>
        </w:rPr>
        <w:t xml:space="preserve"> </w:t>
      </w:r>
      <w:r w:rsidR="00990F01" w:rsidRPr="00720FD4">
        <w:rPr>
          <w:rFonts w:ascii="Arial" w:hAnsi="Arial" w:cs="Arial"/>
          <w:sz w:val="22"/>
          <w:szCs w:val="22"/>
        </w:rPr>
        <w:t>DHAMTARI</w:t>
      </w:r>
    </w:p>
    <w:p w:rsidR="00B610F0" w:rsidRPr="00720FD4" w:rsidRDefault="00B610F0" w:rsidP="00B610F0">
      <w:pPr>
        <w:pStyle w:val="Style3"/>
        <w:ind w:right="-2"/>
        <w:rPr>
          <w:rFonts w:ascii="Arial" w:hAnsi="Arial" w:cs="Arial"/>
          <w:sz w:val="22"/>
          <w:szCs w:val="22"/>
        </w:rPr>
      </w:pPr>
      <w:r w:rsidRPr="00720FD4">
        <w:rPr>
          <w:rFonts w:ascii="Arial" w:hAnsi="Arial" w:cs="Arial"/>
          <w:sz w:val="22"/>
          <w:szCs w:val="22"/>
        </w:rPr>
        <w:t xml:space="preserve"> CHHATTISGARH</w:t>
      </w:r>
    </w:p>
    <w:bookmarkEnd w:id="2"/>
    <w:p w:rsidR="00B610F0" w:rsidRPr="00720FD4" w:rsidRDefault="00B610F0" w:rsidP="00B610F0">
      <w:pPr>
        <w:pStyle w:val="Style3"/>
        <w:ind w:right="-2"/>
        <w:rPr>
          <w:rFonts w:ascii="Arial" w:hAnsi="Arial" w:cs="Arial"/>
          <w:color w:val="17365D"/>
          <w:sz w:val="22"/>
          <w:szCs w:val="22"/>
          <w:shd w:val="clear" w:color="auto" w:fill="FFFFFF"/>
          <w:lang w:val="en-IN"/>
        </w:rPr>
      </w:pPr>
    </w:p>
    <w:p w:rsidR="0011398C" w:rsidRPr="00720FD4" w:rsidRDefault="0011398C" w:rsidP="00B610F0">
      <w:pPr>
        <w:pStyle w:val="Style3"/>
        <w:ind w:right="-2"/>
        <w:jc w:val="left"/>
        <w:rPr>
          <w:rFonts w:ascii="Arial" w:hAnsi="Arial" w:cs="Arial"/>
          <w:color w:val="17365D"/>
          <w:sz w:val="22"/>
          <w:szCs w:val="22"/>
          <w:shd w:val="clear" w:color="auto" w:fill="FFFFFF"/>
          <w:lang w:val="en-IN"/>
        </w:rPr>
      </w:pPr>
      <w:bookmarkStart w:id="3" w:name="_Hlk184919363"/>
    </w:p>
    <w:p w:rsidR="0011398C" w:rsidRPr="00720FD4" w:rsidRDefault="0011398C" w:rsidP="00B610F0">
      <w:pPr>
        <w:pStyle w:val="Style3"/>
        <w:ind w:right="-2"/>
        <w:jc w:val="left"/>
        <w:rPr>
          <w:rFonts w:ascii="Arial" w:hAnsi="Arial" w:cs="Arial"/>
          <w:color w:val="17365D"/>
          <w:sz w:val="22"/>
          <w:szCs w:val="22"/>
          <w:shd w:val="clear" w:color="auto" w:fill="FFFFFF"/>
          <w:lang w:val="en-IN"/>
        </w:rPr>
      </w:pPr>
    </w:p>
    <w:p w:rsidR="0011398C" w:rsidRPr="00720FD4" w:rsidRDefault="0011398C" w:rsidP="00B610F0">
      <w:pPr>
        <w:pStyle w:val="Style3"/>
        <w:ind w:right="-2"/>
        <w:jc w:val="left"/>
        <w:rPr>
          <w:rFonts w:ascii="Arial" w:hAnsi="Arial" w:cs="Arial"/>
          <w:color w:val="17365D"/>
          <w:sz w:val="22"/>
          <w:szCs w:val="22"/>
          <w:shd w:val="clear" w:color="auto" w:fill="FFFFFF"/>
          <w:lang w:val="en-IN"/>
        </w:rPr>
      </w:pPr>
    </w:p>
    <w:p w:rsidR="0011398C" w:rsidRPr="00720FD4" w:rsidRDefault="0011398C" w:rsidP="00B610F0">
      <w:pPr>
        <w:pStyle w:val="Style3"/>
        <w:ind w:right="-2"/>
        <w:jc w:val="left"/>
        <w:rPr>
          <w:rFonts w:ascii="Arial" w:hAnsi="Arial" w:cs="Arial"/>
          <w:color w:val="17365D"/>
          <w:sz w:val="22"/>
          <w:szCs w:val="22"/>
          <w:shd w:val="clear" w:color="auto" w:fill="FFFFFF"/>
          <w:lang w:val="en-IN"/>
        </w:rPr>
      </w:pPr>
    </w:p>
    <w:p w:rsidR="0011398C" w:rsidRPr="00720FD4" w:rsidRDefault="0011398C" w:rsidP="00B610F0">
      <w:pPr>
        <w:pStyle w:val="Style3"/>
        <w:ind w:right="-2"/>
        <w:jc w:val="left"/>
        <w:rPr>
          <w:rFonts w:ascii="Arial" w:hAnsi="Arial" w:cs="Arial"/>
          <w:color w:val="17365D"/>
          <w:sz w:val="22"/>
          <w:szCs w:val="22"/>
          <w:shd w:val="clear" w:color="auto" w:fill="FFFFFF"/>
          <w:lang w:val="en-IN"/>
        </w:rPr>
      </w:pPr>
    </w:p>
    <w:p w:rsidR="00B610F0" w:rsidRPr="00720FD4" w:rsidRDefault="00B610F0" w:rsidP="00B610F0">
      <w:pPr>
        <w:pStyle w:val="Style3"/>
        <w:ind w:right="-2"/>
        <w:jc w:val="left"/>
        <w:rPr>
          <w:rFonts w:ascii="Arial" w:hAnsi="Arial" w:cs="Arial"/>
          <w:color w:val="17365D"/>
          <w:sz w:val="22"/>
          <w:szCs w:val="22"/>
        </w:rPr>
      </w:pPr>
      <w:r w:rsidRPr="00720FD4">
        <w:rPr>
          <w:rFonts w:ascii="Arial" w:hAnsi="Arial" w:cs="Arial"/>
          <w:color w:val="17365D"/>
          <w:sz w:val="22"/>
          <w:szCs w:val="22"/>
          <w:shd w:val="clear" w:color="auto" w:fill="FFFFFF"/>
          <w:lang w:val="en-IN"/>
        </w:rPr>
        <w:t>Web site:</w:t>
      </w:r>
      <w:r w:rsidR="00961D7A" w:rsidRPr="00720FD4">
        <w:rPr>
          <w:rFonts w:ascii="Arial" w:hAnsi="Arial" w:cs="Arial"/>
          <w:color w:val="17365D"/>
          <w:sz w:val="22"/>
          <w:szCs w:val="22"/>
          <w:u w:val="single"/>
          <w:shd w:val="clear" w:color="auto" w:fill="FFFFFF"/>
        </w:rPr>
        <w:t> http://uad.cg.gov.in</w:t>
      </w:r>
    </w:p>
    <w:p w:rsidR="00B610F0" w:rsidRPr="00720FD4" w:rsidRDefault="00B610F0" w:rsidP="00B610F0">
      <w:pPr>
        <w:pStyle w:val="Style3"/>
        <w:ind w:right="-2"/>
        <w:jc w:val="left"/>
        <w:rPr>
          <w:rFonts w:ascii="Arial" w:hAnsi="Arial" w:cs="Arial"/>
          <w:color w:val="17365D"/>
          <w:sz w:val="22"/>
          <w:szCs w:val="22"/>
        </w:rPr>
      </w:pPr>
      <w:r w:rsidRPr="00720FD4">
        <w:rPr>
          <w:rFonts w:ascii="Arial" w:hAnsi="Arial" w:cs="Arial"/>
          <w:color w:val="17365D"/>
          <w:sz w:val="22"/>
          <w:szCs w:val="22"/>
          <w:shd w:val="clear" w:color="auto" w:fill="FFFFFF"/>
          <w:lang w:val="en-IN"/>
        </w:rPr>
        <w:t xml:space="preserve">E-mail ID: </w:t>
      </w:r>
      <w:r w:rsidR="00C6254C">
        <w:rPr>
          <w:rFonts w:ascii="Arial" w:hAnsi="Arial" w:cs="Arial"/>
          <w:color w:val="17365D"/>
          <w:sz w:val="22"/>
          <w:szCs w:val="22"/>
          <w:shd w:val="clear" w:color="auto" w:fill="FFFFFF"/>
          <w:lang w:val="en-IN"/>
        </w:rPr>
        <w:t>kurudnp@gmail.com</w:t>
      </w:r>
    </w:p>
    <w:p w:rsidR="00CC65C4" w:rsidRPr="00720FD4" w:rsidRDefault="00B610F0" w:rsidP="005203F7">
      <w:pPr>
        <w:pStyle w:val="Style3"/>
        <w:ind w:right="-2"/>
        <w:jc w:val="left"/>
        <w:rPr>
          <w:rFonts w:ascii="Arial" w:hAnsi="Arial" w:cs="Arial"/>
          <w:color w:val="17365D"/>
          <w:sz w:val="22"/>
          <w:szCs w:val="22"/>
          <w:shd w:val="clear" w:color="auto" w:fill="FFFFFF"/>
          <w:lang w:val="en-IN"/>
        </w:rPr>
      </w:pPr>
      <w:r w:rsidRPr="00720FD4">
        <w:rPr>
          <w:rFonts w:ascii="Arial" w:hAnsi="Arial" w:cs="Arial"/>
          <w:color w:val="17365D"/>
          <w:sz w:val="22"/>
          <w:szCs w:val="22"/>
          <w:shd w:val="clear" w:color="auto" w:fill="FFFFFF"/>
          <w:lang w:val="en-IN"/>
        </w:rPr>
        <w:t xml:space="preserve">Contact: </w:t>
      </w:r>
      <w:bookmarkEnd w:id="3"/>
      <w:r w:rsidR="00C659B7">
        <w:rPr>
          <w:rFonts w:ascii="Arial" w:hAnsi="Arial" w:cs="Arial"/>
          <w:color w:val="17365D"/>
          <w:sz w:val="22"/>
          <w:szCs w:val="22"/>
          <w:shd w:val="clear" w:color="auto" w:fill="FFFFFF"/>
          <w:lang w:val="en-IN"/>
        </w:rPr>
        <w:t>7566859342</w:t>
      </w:r>
    </w:p>
    <w:p w:rsidR="00CC65C4" w:rsidRPr="00720FD4" w:rsidRDefault="00CC65C4" w:rsidP="00CC65C4">
      <w:pPr>
        <w:pStyle w:val="Style3"/>
        <w:ind w:right="-2"/>
        <w:rPr>
          <w:rFonts w:ascii="Arial" w:hAnsi="Arial" w:cs="Arial"/>
          <w:color w:val="17365D"/>
          <w:sz w:val="22"/>
          <w:szCs w:val="22"/>
          <w:shd w:val="clear" w:color="auto" w:fill="FFFFFF"/>
          <w:lang w:val="en-IN"/>
        </w:rPr>
      </w:pPr>
    </w:p>
    <w:p w:rsidR="00D17DA0" w:rsidRPr="00720FD4" w:rsidRDefault="00D17DA0">
      <w:pPr>
        <w:widowControl/>
        <w:overflowPunct/>
        <w:autoSpaceDE/>
        <w:autoSpaceDN/>
        <w:adjustRightInd/>
        <w:textAlignment w:val="auto"/>
        <w:rPr>
          <w:rFonts w:ascii="Arial" w:hAnsi="Arial" w:cs="Arial"/>
          <w:b/>
          <w:bCs/>
          <w:sz w:val="22"/>
          <w:szCs w:val="22"/>
        </w:rPr>
      </w:pPr>
      <w:bookmarkStart w:id="4" w:name="_Hlk184919377"/>
      <w:r w:rsidRPr="00720FD4">
        <w:rPr>
          <w:rFonts w:ascii="Arial" w:hAnsi="Arial" w:cs="Arial"/>
          <w:b/>
          <w:bCs/>
          <w:sz w:val="22"/>
          <w:szCs w:val="22"/>
        </w:rPr>
        <w:br w:type="page"/>
      </w:r>
    </w:p>
    <w:p w:rsidR="00B610F0" w:rsidRPr="00720FD4" w:rsidRDefault="00B610F0" w:rsidP="00B610F0">
      <w:pPr>
        <w:widowControl/>
        <w:overflowPunct/>
        <w:autoSpaceDE/>
        <w:autoSpaceDN/>
        <w:adjustRightInd/>
        <w:spacing w:line="276" w:lineRule="auto"/>
        <w:jc w:val="center"/>
        <w:textAlignment w:val="auto"/>
        <w:rPr>
          <w:rFonts w:ascii="Arial" w:hAnsi="Arial" w:cs="Arial"/>
          <w:b/>
          <w:bCs/>
          <w:sz w:val="22"/>
          <w:szCs w:val="22"/>
        </w:rPr>
      </w:pPr>
      <w:r w:rsidRPr="00720FD4">
        <w:rPr>
          <w:rFonts w:ascii="Arial" w:hAnsi="Arial" w:cs="Arial"/>
          <w:b/>
          <w:bCs/>
          <w:sz w:val="22"/>
          <w:szCs w:val="22"/>
        </w:rPr>
        <w:lastRenderedPageBreak/>
        <w:t xml:space="preserve">OFFICE OF THE </w:t>
      </w:r>
      <w:r w:rsidR="00D708A4" w:rsidRPr="00720FD4">
        <w:rPr>
          <w:rFonts w:ascii="Arial" w:hAnsi="Arial" w:cs="Arial"/>
          <w:b/>
          <w:bCs/>
          <w:sz w:val="22"/>
          <w:szCs w:val="22"/>
        </w:rPr>
        <w:t xml:space="preserve">NAGAR </w:t>
      </w:r>
      <w:r w:rsidR="00DA71B6">
        <w:rPr>
          <w:rFonts w:ascii="Arial" w:hAnsi="Arial" w:cs="Arial"/>
          <w:b/>
          <w:bCs/>
          <w:sz w:val="22"/>
          <w:szCs w:val="22"/>
        </w:rPr>
        <w:t>PALIKA PARISHAD KURUD</w:t>
      </w:r>
    </w:p>
    <w:p w:rsidR="00B610F0" w:rsidRPr="00720FD4" w:rsidRDefault="000F10CE" w:rsidP="000F10CE">
      <w:pPr>
        <w:tabs>
          <w:tab w:val="center" w:pos="4749"/>
          <w:tab w:val="left" w:pos="6510"/>
          <w:tab w:val="left" w:pos="7240"/>
        </w:tabs>
        <w:spacing w:line="276" w:lineRule="auto"/>
        <w:rPr>
          <w:rFonts w:ascii="Arial" w:hAnsi="Arial" w:cs="Arial"/>
          <w:b/>
          <w:bCs/>
          <w:sz w:val="22"/>
          <w:szCs w:val="22"/>
        </w:rPr>
      </w:pPr>
      <w:r w:rsidRPr="00720FD4">
        <w:rPr>
          <w:rFonts w:ascii="Arial" w:hAnsi="Arial" w:cs="Arial"/>
          <w:b/>
          <w:bCs/>
          <w:sz w:val="22"/>
          <w:szCs w:val="22"/>
        </w:rPr>
        <w:tab/>
      </w:r>
      <w:r w:rsidR="00B610F0" w:rsidRPr="00720FD4">
        <w:rPr>
          <w:rFonts w:ascii="Arial" w:hAnsi="Arial" w:cs="Arial"/>
          <w:b/>
          <w:bCs/>
          <w:sz w:val="22"/>
          <w:szCs w:val="22"/>
        </w:rPr>
        <w:t>CHHATTISGARH</w:t>
      </w:r>
      <w:r w:rsidRPr="00720FD4">
        <w:rPr>
          <w:rFonts w:ascii="Arial" w:hAnsi="Arial" w:cs="Arial"/>
          <w:b/>
          <w:bCs/>
          <w:sz w:val="22"/>
          <w:szCs w:val="22"/>
        </w:rPr>
        <w:tab/>
      </w:r>
      <w:r w:rsidRPr="00720FD4">
        <w:rPr>
          <w:rFonts w:ascii="Arial" w:hAnsi="Arial" w:cs="Arial"/>
          <w:b/>
          <w:bCs/>
          <w:sz w:val="22"/>
          <w:szCs w:val="22"/>
        </w:rPr>
        <w:tab/>
      </w:r>
    </w:p>
    <w:bookmarkEnd w:id="4"/>
    <w:p w:rsidR="00CC65C4" w:rsidRPr="00C6254C" w:rsidRDefault="00CC65C4" w:rsidP="00CC65C4">
      <w:pPr>
        <w:spacing w:line="276" w:lineRule="auto"/>
        <w:ind w:right="-2"/>
        <w:jc w:val="center"/>
        <w:rPr>
          <w:rFonts w:ascii="Arial" w:hAnsi="Arial" w:cs="Arial"/>
          <w:b/>
          <w:sz w:val="12"/>
          <w:szCs w:val="12"/>
        </w:rPr>
      </w:pPr>
    </w:p>
    <w:p w:rsidR="00CC65C4" w:rsidRPr="00720FD4" w:rsidRDefault="00CC65C4" w:rsidP="00CC65C4">
      <w:pPr>
        <w:spacing w:line="276" w:lineRule="auto"/>
        <w:ind w:right="-2"/>
        <w:jc w:val="center"/>
        <w:rPr>
          <w:rFonts w:ascii="Arial" w:hAnsi="Arial" w:cs="Arial"/>
          <w:b/>
          <w:sz w:val="22"/>
          <w:szCs w:val="22"/>
        </w:rPr>
      </w:pPr>
      <w:r w:rsidRPr="00720FD4">
        <w:rPr>
          <w:rFonts w:ascii="Arial" w:hAnsi="Arial" w:cs="Arial"/>
          <w:b/>
          <w:sz w:val="22"/>
          <w:szCs w:val="22"/>
        </w:rPr>
        <w:t>NOTICE INVITING TENDER</w:t>
      </w:r>
      <w:r w:rsidR="003C239D">
        <w:rPr>
          <w:rFonts w:ascii="Arial" w:hAnsi="Arial" w:cs="Arial"/>
          <w:b/>
          <w:sz w:val="22"/>
          <w:szCs w:val="22"/>
        </w:rPr>
        <w:t xml:space="preserve"> (</w:t>
      </w:r>
      <w:r w:rsidR="00A41B84">
        <w:rPr>
          <w:rFonts w:ascii="Arial" w:hAnsi="Arial" w:cs="Arial"/>
          <w:b/>
          <w:sz w:val="22"/>
          <w:szCs w:val="22"/>
        </w:rPr>
        <w:t>5</w:t>
      </w:r>
      <w:r w:rsidR="00A41B84" w:rsidRPr="00A41B84">
        <w:rPr>
          <w:rFonts w:ascii="Arial" w:hAnsi="Arial" w:cs="Arial"/>
          <w:b/>
          <w:sz w:val="22"/>
          <w:szCs w:val="22"/>
          <w:vertAlign w:val="superscript"/>
        </w:rPr>
        <w:t>th</w:t>
      </w:r>
      <w:r w:rsidR="00A41B84">
        <w:rPr>
          <w:rFonts w:ascii="Arial" w:hAnsi="Arial" w:cs="Arial"/>
          <w:b/>
          <w:sz w:val="22"/>
          <w:szCs w:val="22"/>
        </w:rPr>
        <w:t xml:space="preserve"> </w:t>
      </w:r>
      <w:r w:rsidR="003C239D">
        <w:rPr>
          <w:rFonts w:ascii="Arial" w:hAnsi="Arial" w:cs="Arial"/>
          <w:b/>
          <w:sz w:val="22"/>
          <w:szCs w:val="22"/>
        </w:rPr>
        <w:t>Call)</w:t>
      </w:r>
    </w:p>
    <w:p w:rsidR="00B610F0" w:rsidRPr="00720FD4" w:rsidRDefault="00CC65C4" w:rsidP="00CC65C4">
      <w:pPr>
        <w:spacing w:line="276" w:lineRule="auto"/>
        <w:ind w:right="-2"/>
        <w:jc w:val="center"/>
        <w:rPr>
          <w:rFonts w:ascii="Arial" w:hAnsi="Arial" w:cs="Arial"/>
          <w:sz w:val="22"/>
          <w:szCs w:val="22"/>
        </w:rPr>
      </w:pPr>
      <w:r w:rsidRPr="00720FD4">
        <w:rPr>
          <w:rFonts w:ascii="Arial" w:hAnsi="Arial" w:cs="Arial"/>
          <w:sz w:val="22"/>
          <w:szCs w:val="22"/>
        </w:rPr>
        <w:t xml:space="preserve">Main Portal: </w:t>
      </w:r>
      <w:r w:rsidR="00B610F0" w:rsidRPr="00C659B7">
        <w:rPr>
          <w:rFonts w:ascii="Arial" w:hAnsi="Arial" w:cs="Arial"/>
          <w:sz w:val="22"/>
          <w:szCs w:val="22"/>
        </w:rPr>
        <w:t>https://eproc.cgstate.gov.in</w:t>
      </w:r>
    </w:p>
    <w:p w:rsidR="00CC65C4" w:rsidRPr="00720FD4" w:rsidRDefault="00CC65C4" w:rsidP="00CC65C4">
      <w:pPr>
        <w:spacing w:line="276" w:lineRule="auto"/>
        <w:ind w:right="-2"/>
        <w:rPr>
          <w:rFonts w:ascii="Arial" w:hAnsi="Arial" w:cs="Arial"/>
          <w:b/>
          <w:bCs/>
          <w:sz w:val="22"/>
          <w:szCs w:val="22"/>
        </w:rPr>
      </w:pPr>
    </w:p>
    <w:p w:rsidR="00CC65C4" w:rsidRPr="00301E23" w:rsidRDefault="00CC65C4" w:rsidP="00301E23">
      <w:pPr>
        <w:spacing w:line="276" w:lineRule="auto"/>
        <w:ind w:right="-2"/>
        <w:jc w:val="both"/>
        <w:rPr>
          <w:rFonts w:ascii="Arial" w:hAnsi="Arial" w:cs="Arial"/>
          <w:b/>
          <w:bCs/>
          <w:sz w:val="18"/>
          <w:szCs w:val="18"/>
        </w:rPr>
      </w:pPr>
      <w:r w:rsidRPr="00301E23">
        <w:rPr>
          <w:rFonts w:ascii="Arial" w:hAnsi="Arial" w:cs="Arial"/>
          <w:b/>
          <w:bCs/>
          <w:sz w:val="18"/>
          <w:szCs w:val="18"/>
        </w:rPr>
        <w:t>SYSTEM TENDER NO/</w:t>
      </w:r>
      <w:r w:rsidR="00B463F8">
        <w:rPr>
          <w:rFonts w:ascii="Arial" w:hAnsi="Arial" w:cs="Arial"/>
          <w:b/>
          <w:bCs/>
          <w:sz w:val="18"/>
          <w:szCs w:val="18"/>
        </w:rPr>
        <w:t>191</w:t>
      </w:r>
      <w:r w:rsidR="00753171">
        <w:rPr>
          <w:rFonts w:ascii="Arial" w:hAnsi="Arial" w:cs="Arial"/>
          <w:b/>
          <w:bCs/>
          <w:sz w:val="18"/>
          <w:szCs w:val="18"/>
        </w:rPr>
        <w:t>062</w:t>
      </w:r>
      <w:r w:rsidR="00301E23" w:rsidRPr="00301E23">
        <w:rPr>
          <w:rFonts w:ascii="Arial" w:hAnsi="Arial" w:cs="Arial"/>
          <w:b/>
          <w:bCs/>
          <w:sz w:val="18"/>
          <w:szCs w:val="18"/>
        </w:rPr>
        <w:t>/NIT NO./</w:t>
      </w:r>
      <w:r w:rsidR="00753171">
        <w:rPr>
          <w:rFonts w:ascii="Arial" w:hAnsi="Arial" w:cs="Arial"/>
          <w:b/>
          <w:bCs/>
          <w:sz w:val="18"/>
          <w:szCs w:val="18"/>
        </w:rPr>
        <w:t>1477/</w:t>
      </w:r>
      <w:r w:rsidR="00301E23" w:rsidRPr="00301E23">
        <w:rPr>
          <w:rFonts w:ascii="Arial" w:hAnsi="Arial" w:cs="Arial"/>
          <w:b/>
          <w:bCs/>
          <w:sz w:val="18"/>
          <w:szCs w:val="18"/>
        </w:rPr>
        <w:t>PWD/ONLINE TENDER/202</w:t>
      </w:r>
      <w:r w:rsidR="00B463F8">
        <w:rPr>
          <w:rFonts w:ascii="Arial" w:hAnsi="Arial" w:cs="Arial"/>
          <w:b/>
          <w:bCs/>
          <w:sz w:val="18"/>
          <w:szCs w:val="18"/>
        </w:rPr>
        <w:t>6</w:t>
      </w:r>
      <w:r w:rsidR="00301E23" w:rsidRPr="00301E23">
        <w:rPr>
          <w:rFonts w:ascii="Arial" w:hAnsi="Arial" w:cs="Arial"/>
          <w:b/>
          <w:bCs/>
          <w:sz w:val="18"/>
          <w:szCs w:val="18"/>
        </w:rPr>
        <w:t>-2</w:t>
      </w:r>
      <w:r w:rsidR="00B463F8">
        <w:rPr>
          <w:rFonts w:ascii="Arial" w:hAnsi="Arial" w:cs="Arial"/>
          <w:b/>
          <w:bCs/>
          <w:sz w:val="18"/>
          <w:szCs w:val="18"/>
        </w:rPr>
        <w:t>7</w:t>
      </w:r>
      <w:r w:rsidR="00301E23" w:rsidRPr="00301E23">
        <w:rPr>
          <w:rFonts w:ascii="Arial" w:hAnsi="Arial" w:cs="Arial"/>
          <w:b/>
          <w:bCs/>
          <w:sz w:val="18"/>
          <w:szCs w:val="18"/>
        </w:rPr>
        <w:t xml:space="preserve"> </w:t>
      </w:r>
      <w:r w:rsidR="00301E23">
        <w:rPr>
          <w:rFonts w:ascii="Arial" w:hAnsi="Arial" w:cs="Arial"/>
          <w:b/>
          <w:bCs/>
          <w:sz w:val="18"/>
          <w:szCs w:val="18"/>
        </w:rPr>
        <w:t xml:space="preserve">              </w:t>
      </w:r>
      <w:r w:rsidR="00301E23" w:rsidRPr="00301E23">
        <w:rPr>
          <w:rFonts w:ascii="Arial" w:hAnsi="Arial" w:cs="Arial"/>
          <w:b/>
          <w:bCs/>
          <w:sz w:val="18"/>
          <w:szCs w:val="18"/>
        </w:rPr>
        <w:t xml:space="preserve">KURUD </w:t>
      </w:r>
      <w:r w:rsidRPr="00301E23">
        <w:rPr>
          <w:rFonts w:ascii="Arial" w:hAnsi="Arial" w:cs="Arial"/>
          <w:b/>
          <w:bCs/>
          <w:sz w:val="18"/>
          <w:szCs w:val="18"/>
        </w:rPr>
        <w:t>Dated</w:t>
      </w:r>
      <w:r w:rsidR="00C6254C" w:rsidRPr="00301E23">
        <w:rPr>
          <w:rFonts w:ascii="Arial" w:hAnsi="Arial" w:cs="Arial"/>
          <w:b/>
          <w:bCs/>
          <w:sz w:val="18"/>
          <w:szCs w:val="18"/>
        </w:rPr>
        <w:t xml:space="preserve"> </w:t>
      </w:r>
      <w:r w:rsidR="00B463F8">
        <w:rPr>
          <w:rFonts w:ascii="Arial" w:hAnsi="Arial" w:cs="Arial"/>
          <w:b/>
          <w:bCs/>
          <w:sz w:val="18"/>
          <w:szCs w:val="18"/>
        </w:rPr>
        <w:t>15</w:t>
      </w:r>
      <w:r w:rsidR="002C0E69">
        <w:rPr>
          <w:rFonts w:ascii="Arial" w:hAnsi="Arial" w:cs="Arial"/>
          <w:b/>
          <w:bCs/>
          <w:sz w:val="18"/>
          <w:szCs w:val="18"/>
        </w:rPr>
        <w:t>/0</w:t>
      </w:r>
      <w:r w:rsidR="00B463F8">
        <w:rPr>
          <w:rFonts w:ascii="Arial" w:hAnsi="Arial" w:cs="Arial"/>
          <w:b/>
          <w:bCs/>
          <w:sz w:val="18"/>
          <w:szCs w:val="18"/>
        </w:rPr>
        <w:t>5</w:t>
      </w:r>
      <w:r w:rsidRPr="00301E23">
        <w:rPr>
          <w:rFonts w:ascii="Arial" w:hAnsi="Arial" w:cs="Arial"/>
          <w:b/>
          <w:bCs/>
          <w:sz w:val="18"/>
          <w:szCs w:val="18"/>
        </w:rPr>
        <w:t>/202</w:t>
      </w:r>
      <w:r w:rsidR="002C0E69">
        <w:rPr>
          <w:rFonts w:ascii="Arial" w:hAnsi="Arial" w:cs="Arial"/>
          <w:b/>
          <w:bCs/>
          <w:sz w:val="18"/>
          <w:szCs w:val="18"/>
        </w:rPr>
        <w:t>6</w:t>
      </w:r>
    </w:p>
    <w:p w:rsidR="00CC65C4" w:rsidRPr="00720FD4" w:rsidRDefault="00CC65C4" w:rsidP="00CC65C4">
      <w:pPr>
        <w:spacing w:line="276" w:lineRule="auto"/>
        <w:ind w:right="-2"/>
        <w:rPr>
          <w:rFonts w:ascii="Arial" w:hAnsi="Arial" w:cs="Arial"/>
          <w:sz w:val="22"/>
          <w:szCs w:val="22"/>
        </w:rPr>
      </w:pPr>
    </w:p>
    <w:p w:rsidR="00CC65C4" w:rsidRPr="00720FD4" w:rsidRDefault="00CC65C4" w:rsidP="00676F57">
      <w:pPr>
        <w:spacing w:after="120" w:line="276" w:lineRule="auto"/>
        <w:ind w:right="-2"/>
        <w:jc w:val="both"/>
        <w:rPr>
          <w:rFonts w:ascii="Arial" w:hAnsi="Arial" w:cs="Arial"/>
        </w:rPr>
      </w:pPr>
      <w:r w:rsidRPr="00720FD4">
        <w:rPr>
          <w:rFonts w:ascii="Arial" w:hAnsi="Arial" w:cs="Arial"/>
        </w:rPr>
        <w:t xml:space="preserve">Online tender are invited by </w:t>
      </w:r>
      <w:r w:rsidR="00B610F0" w:rsidRPr="00720FD4">
        <w:rPr>
          <w:rFonts w:ascii="Arial" w:hAnsi="Arial" w:cs="Arial"/>
        </w:rPr>
        <w:t xml:space="preserve">the </w:t>
      </w:r>
      <w:r w:rsidR="006F14DA" w:rsidRPr="00720FD4">
        <w:rPr>
          <w:rFonts w:ascii="Arial" w:hAnsi="Arial" w:cs="Arial"/>
        </w:rPr>
        <w:t>CHIEF MUNICIPAL OFFICER</w:t>
      </w:r>
      <w:r w:rsidR="00B74522" w:rsidRPr="00720FD4">
        <w:rPr>
          <w:rFonts w:ascii="Arial" w:hAnsi="Arial" w:cs="Arial"/>
        </w:rPr>
        <w:t xml:space="preserve">, </w:t>
      </w:r>
      <w:r w:rsidR="00D708A4" w:rsidRPr="00720FD4">
        <w:rPr>
          <w:rFonts w:ascii="Arial" w:hAnsi="Arial" w:cs="Arial"/>
        </w:rPr>
        <w:t xml:space="preserve">NAGAR </w:t>
      </w:r>
      <w:r w:rsidR="00DA71B6">
        <w:rPr>
          <w:rFonts w:ascii="Arial" w:hAnsi="Arial" w:cs="Arial"/>
        </w:rPr>
        <w:t xml:space="preserve">PALIKA PARISHAD </w:t>
      </w:r>
      <w:r w:rsidR="00990F01" w:rsidRPr="00720FD4">
        <w:rPr>
          <w:rFonts w:ascii="Arial" w:hAnsi="Arial" w:cs="Arial"/>
        </w:rPr>
        <w:t>KURUD</w:t>
      </w:r>
      <w:r w:rsidR="00DA71B6">
        <w:rPr>
          <w:rFonts w:ascii="Arial" w:hAnsi="Arial" w:cs="Arial"/>
        </w:rPr>
        <w:t xml:space="preserve"> </w:t>
      </w:r>
      <w:r w:rsidRPr="00720FD4">
        <w:rPr>
          <w:rFonts w:ascii="Arial" w:hAnsi="Arial" w:cs="Arial"/>
        </w:rPr>
        <w:t xml:space="preserve">for the following work in Form “F” for lump Sum contract from the contractors registered with Unified Registration System (Single Window) on </w:t>
      </w:r>
      <w:r w:rsidR="00B610F0" w:rsidRPr="00720FD4">
        <w:rPr>
          <w:rFonts w:ascii="Arial" w:hAnsi="Arial" w:cs="Arial"/>
        </w:rPr>
        <w:t>GoCG PWD &amp; e-Procurement System Portal (</w:t>
      </w:r>
      <w:r w:rsidR="00B610F0" w:rsidRPr="00A379EF">
        <w:rPr>
          <w:rFonts w:ascii="Arial" w:hAnsi="Arial" w:cs="Arial"/>
        </w:rPr>
        <w:t>https://eproc.cgstate.gov.in</w:t>
      </w:r>
      <w:r w:rsidR="00B610F0" w:rsidRPr="00720FD4">
        <w:rPr>
          <w:rFonts w:ascii="Arial" w:hAnsi="Arial" w:cs="Arial"/>
        </w:rPr>
        <w:t>) as</w:t>
      </w:r>
      <w:r w:rsidRPr="00720FD4">
        <w:rPr>
          <w:rFonts w:ascii="Arial" w:hAnsi="Arial" w:cs="Arial"/>
        </w:rPr>
        <w:t xml:space="preserve"> per the 'key Dates' mentioned below. All other conditions for submission of tenders and criteria for prequalification etc. have been mentioned in the tender documents.</w:t>
      </w:r>
    </w:p>
    <w:tbl>
      <w:tblPr>
        <w:tblStyle w:val="TableGrid"/>
        <w:tblW w:w="9639" w:type="dxa"/>
        <w:tblInd w:w="-5" w:type="dxa"/>
        <w:tblLook w:val="04A0"/>
      </w:tblPr>
      <w:tblGrid>
        <w:gridCol w:w="851"/>
        <w:gridCol w:w="2523"/>
        <w:gridCol w:w="6265"/>
      </w:tblGrid>
      <w:tr w:rsidR="00B610F0" w:rsidRPr="00720FD4" w:rsidTr="00307DB4">
        <w:tc>
          <w:tcPr>
            <w:tcW w:w="851" w:type="dxa"/>
          </w:tcPr>
          <w:p w:rsidR="00B610F0" w:rsidRPr="00720FD4" w:rsidRDefault="00B610F0">
            <w:pPr>
              <w:pStyle w:val="ListParagraph"/>
              <w:numPr>
                <w:ilvl w:val="0"/>
                <w:numId w:val="41"/>
              </w:numPr>
              <w:tabs>
                <w:tab w:val="left" w:pos="2340"/>
              </w:tabs>
              <w:spacing w:line="276" w:lineRule="auto"/>
              <w:ind w:right="-2"/>
              <w:jc w:val="both"/>
              <w:rPr>
                <w:rFonts w:ascii="Arial" w:hAnsi="Arial" w:cs="Arial"/>
                <w:sz w:val="20"/>
                <w:szCs w:val="20"/>
              </w:rPr>
            </w:pPr>
          </w:p>
        </w:tc>
        <w:tc>
          <w:tcPr>
            <w:tcW w:w="2523" w:type="dxa"/>
          </w:tcPr>
          <w:p w:rsidR="00B610F0" w:rsidRPr="00720FD4" w:rsidRDefault="00B610F0" w:rsidP="00B610F0">
            <w:pPr>
              <w:tabs>
                <w:tab w:val="left" w:pos="2340"/>
              </w:tabs>
              <w:spacing w:line="276" w:lineRule="auto"/>
              <w:ind w:right="-2"/>
              <w:jc w:val="both"/>
              <w:rPr>
                <w:rFonts w:ascii="Arial" w:hAnsi="Arial" w:cs="Arial"/>
                <w:b/>
                <w:bCs/>
              </w:rPr>
            </w:pPr>
            <w:r w:rsidRPr="00720FD4">
              <w:rPr>
                <w:rFonts w:ascii="Arial" w:hAnsi="Arial" w:cs="Arial"/>
                <w:b/>
                <w:bCs/>
              </w:rPr>
              <w:t>Name of Work</w:t>
            </w:r>
          </w:p>
        </w:tc>
        <w:tc>
          <w:tcPr>
            <w:tcW w:w="6265" w:type="dxa"/>
          </w:tcPr>
          <w:p w:rsidR="00B610F0" w:rsidRPr="00720FD4" w:rsidRDefault="00B610F0" w:rsidP="00DA71B6">
            <w:pPr>
              <w:pStyle w:val="Style20"/>
              <w:spacing w:line="276" w:lineRule="auto"/>
              <w:ind w:right="-2"/>
              <w:jc w:val="both"/>
              <w:rPr>
                <w:rFonts w:ascii="Arial" w:hAnsi="Arial" w:cs="Arial"/>
                <w:bCs/>
                <w:color w:val="auto"/>
                <w:sz w:val="20"/>
                <w:szCs w:val="20"/>
              </w:rPr>
            </w:pPr>
            <w:bookmarkStart w:id="5" w:name="_Hlk184911686"/>
            <w:r w:rsidRPr="00720FD4">
              <w:rPr>
                <w:rFonts w:ascii="Arial" w:hAnsi="Arial" w:cs="Arial"/>
                <w:bCs/>
                <w:color w:val="auto"/>
                <w:sz w:val="20"/>
                <w:szCs w:val="20"/>
              </w:rPr>
              <w:t>Design, Construction, Testing, Commissioning of All The Components of Interception and Diversion Based Sewage Treatment Plant (STP) Work Including 05 Years of Operation and Maintenance of The Entire System</w:t>
            </w:r>
            <w:bookmarkEnd w:id="5"/>
            <w:r w:rsidR="005B0908" w:rsidRPr="00720FD4">
              <w:rPr>
                <w:rFonts w:ascii="Arial" w:hAnsi="Arial" w:cs="Arial"/>
                <w:bCs/>
                <w:color w:val="auto"/>
                <w:sz w:val="20"/>
                <w:szCs w:val="20"/>
              </w:rPr>
              <w:t xml:space="preserve"> in </w:t>
            </w:r>
            <w:r w:rsidR="00D708A4" w:rsidRPr="00720FD4">
              <w:rPr>
                <w:rFonts w:ascii="Arial" w:hAnsi="Arial" w:cs="Arial"/>
                <w:bCs/>
                <w:color w:val="auto"/>
                <w:sz w:val="20"/>
                <w:szCs w:val="20"/>
              </w:rPr>
              <w:t xml:space="preserve">Nagar </w:t>
            </w:r>
            <w:r w:rsidR="00DA71B6">
              <w:rPr>
                <w:rFonts w:ascii="Arial" w:hAnsi="Arial" w:cs="Arial"/>
                <w:bCs/>
                <w:color w:val="auto"/>
                <w:sz w:val="20"/>
                <w:szCs w:val="20"/>
              </w:rPr>
              <w:t xml:space="preserve">Palika Parishad </w:t>
            </w:r>
            <w:r w:rsidR="00990F01" w:rsidRPr="00720FD4">
              <w:rPr>
                <w:rFonts w:ascii="Arial" w:hAnsi="Arial" w:cs="Arial"/>
                <w:bCs/>
                <w:color w:val="auto"/>
                <w:sz w:val="20"/>
                <w:szCs w:val="20"/>
              </w:rPr>
              <w:t>Kurud</w:t>
            </w:r>
            <w:r w:rsidR="005B0908" w:rsidRPr="00720FD4">
              <w:rPr>
                <w:rFonts w:ascii="Arial" w:hAnsi="Arial" w:cs="Arial"/>
                <w:bCs/>
                <w:color w:val="auto"/>
                <w:sz w:val="20"/>
                <w:szCs w:val="20"/>
              </w:rPr>
              <w:t xml:space="preserve"> under SBM 2.0</w:t>
            </w:r>
          </w:p>
        </w:tc>
      </w:tr>
      <w:tr w:rsidR="00B610F0" w:rsidRPr="00720FD4" w:rsidTr="008C7F60">
        <w:tc>
          <w:tcPr>
            <w:tcW w:w="851" w:type="dxa"/>
          </w:tcPr>
          <w:p w:rsidR="00B610F0" w:rsidRPr="00720FD4" w:rsidRDefault="00B610F0">
            <w:pPr>
              <w:pStyle w:val="ListParagraph"/>
              <w:numPr>
                <w:ilvl w:val="0"/>
                <w:numId w:val="41"/>
              </w:numPr>
              <w:tabs>
                <w:tab w:val="left" w:pos="2340"/>
              </w:tabs>
              <w:spacing w:line="276" w:lineRule="auto"/>
              <w:ind w:right="-2"/>
              <w:jc w:val="both"/>
              <w:rPr>
                <w:rFonts w:ascii="Arial" w:hAnsi="Arial" w:cs="Arial"/>
                <w:sz w:val="20"/>
                <w:szCs w:val="20"/>
              </w:rPr>
            </w:pPr>
          </w:p>
        </w:tc>
        <w:tc>
          <w:tcPr>
            <w:tcW w:w="2523" w:type="dxa"/>
          </w:tcPr>
          <w:p w:rsidR="00B610F0" w:rsidRPr="00720FD4" w:rsidRDefault="00B610F0" w:rsidP="00B610F0">
            <w:pPr>
              <w:tabs>
                <w:tab w:val="left" w:pos="2340"/>
              </w:tabs>
              <w:spacing w:line="276" w:lineRule="auto"/>
              <w:ind w:right="-2"/>
              <w:jc w:val="both"/>
              <w:rPr>
                <w:rFonts w:ascii="Arial" w:hAnsi="Arial" w:cs="Arial"/>
                <w:b/>
                <w:bCs/>
              </w:rPr>
            </w:pPr>
            <w:r w:rsidRPr="00720FD4">
              <w:rPr>
                <w:rFonts w:ascii="Arial" w:hAnsi="Arial" w:cs="Arial"/>
                <w:b/>
                <w:bCs/>
              </w:rPr>
              <w:t>Probable Amount of</w:t>
            </w:r>
          </w:p>
          <w:p w:rsidR="00B610F0" w:rsidRPr="00720FD4" w:rsidRDefault="00B610F0" w:rsidP="00B610F0">
            <w:pPr>
              <w:tabs>
                <w:tab w:val="left" w:pos="2340"/>
              </w:tabs>
              <w:spacing w:line="276" w:lineRule="auto"/>
              <w:ind w:right="-2"/>
              <w:jc w:val="both"/>
              <w:rPr>
                <w:rFonts w:ascii="Arial" w:hAnsi="Arial" w:cs="Arial"/>
              </w:rPr>
            </w:pPr>
            <w:r w:rsidRPr="00720FD4">
              <w:rPr>
                <w:rFonts w:ascii="Arial" w:hAnsi="Arial" w:cs="Arial"/>
                <w:b/>
                <w:bCs/>
              </w:rPr>
              <w:t>Contract</w:t>
            </w:r>
          </w:p>
        </w:tc>
        <w:tc>
          <w:tcPr>
            <w:tcW w:w="6265" w:type="dxa"/>
          </w:tcPr>
          <w:p w:rsidR="00B610F0" w:rsidRPr="00720FD4" w:rsidRDefault="00B610F0" w:rsidP="00B610F0">
            <w:pPr>
              <w:tabs>
                <w:tab w:val="left" w:pos="2340"/>
              </w:tabs>
              <w:spacing w:line="276" w:lineRule="auto"/>
              <w:ind w:right="-2"/>
              <w:jc w:val="both"/>
              <w:rPr>
                <w:rFonts w:ascii="Arial" w:hAnsi="Arial" w:cs="Arial"/>
              </w:rPr>
            </w:pPr>
            <w:r w:rsidRPr="005172AA">
              <w:rPr>
                <w:rFonts w:ascii="Arial" w:hAnsi="Arial" w:cs="Arial"/>
                <w:b/>
                <w:bCs/>
              </w:rPr>
              <w:t xml:space="preserve">INR </w:t>
            </w:r>
            <w:r w:rsidR="00FA6B28" w:rsidRPr="00720FD4">
              <w:rPr>
                <w:rFonts w:ascii="Arial" w:hAnsi="Arial" w:cs="Arial"/>
                <w:b/>
                <w:bCs/>
              </w:rPr>
              <w:t>217.02</w:t>
            </w:r>
            <w:r w:rsidR="002042B8">
              <w:rPr>
                <w:rFonts w:ascii="Arial" w:hAnsi="Arial" w:cs="Arial"/>
                <w:b/>
                <w:bCs/>
              </w:rPr>
              <w:t xml:space="preserve"> </w:t>
            </w:r>
            <w:r w:rsidRPr="005172AA">
              <w:rPr>
                <w:rFonts w:ascii="Arial" w:hAnsi="Arial" w:cs="Arial"/>
                <w:b/>
                <w:bCs/>
              </w:rPr>
              <w:t>Lakh</w:t>
            </w:r>
          </w:p>
        </w:tc>
      </w:tr>
      <w:tr w:rsidR="00202DF3" w:rsidRPr="00720FD4" w:rsidTr="008C7F60">
        <w:tc>
          <w:tcPr>
            <w:tcW w:w="851" w:type="dxa"/>
          </w:tcPr>
          <w:p w:rsidR="00202DF3" w:rsidRPr="00720FD4" w:rsidRDefault="00202DF3">
            <w:pPr>
              <w:pStyle w:val="ListParagraph"/>
              <w:numPr>
                <w:ilvl w:val="0"/>
                <w:numId w:val="41"/>
              </w:numPr>
              <w:tabs>
                <w:tab w:val="left" w:pos="2340"/>
              </w:tabs>
              <w:spacing w:line="276" w:lineRule="auto"/>
              <w:ind w:right="-2"/>
              <w:jc w:val="both"/>
              <w:rPr>
                <w:rFonts w:ascii="Arial" w:hAnsi="Arial" w:cs="Arial"/>
                <w:sz w:val="20"/>
                <w:szCs w:val="20"/>
              </w:rPr>
            </w:pPr>
          </w:p>
        </w:tc>
        <w:tc>
          <w:tcPr>
            <w:tcW w:w="2523" w:type="dxa"/>
          </w:tcPr>
          <w:p w:rsidR="00202DF3" w:rsidRPr="00720FD4" w:rsidRDefault="00202DF3" w:rsidP="00B610F0">
            <w:pPr>
              <w:tabs>
                <w:tab w:val="left" w:pos="2340"/>
              </w:tabs>
              <w:spacing w:line="276" w:lineRule="auto"/>
              <w:ind w:right="-2"/>
              <w:jc w:val="both"/>
              <w:rPr>
                <w:rFonts w:ascii="Arial" w:hAnsi="Arial" w:cs="Arial"/>
                <w:b/>
                <w:bCs/>
              </w:rPr>
            </w:pPr>
            <w:r w:rsidRPr="00720FD4">
              <w:rPr>
                <w:rFonts w:ascii="Arial" w:hAnsi="Arial" w:cs="Arial"/>
                <w:b/>
                <w:bCs/>
              </w:rPr>
              <w:t>Method of Selection</w:t>
            </w:r>
          </w:p>
        </w:tc>
        <w:tc>
          <w:tcPr>
            <w:tcW w:w="6265" w:type="dxa"/>
          </w:tcPr>
          <w:p w:rsidR="00202DF3" w:rsidRPr="00720FD4" w:rsidRDefault="00202DF3" w:rsidP="00B610F0">
            <w:pPr>
              <w:tabs>
                <w:tab w:val="left" w:pos="2340"/>
              </w:tabs>
              <w:spacing w:after="120" w:line="276" w:lineRule="auto"/>
              <w:ind w:right="-2"/>
              <w:jc w:val="both"/>
              <w:rPr>
                <w:rFonts w:ascii="Arial" w:hAnsi="Arial" w:cs="Arial"/>
                <w:b/>
                <w:bCs/>
              </w:rPr>
            </w:pPr>
            <w:r w:rsidRPr="00720FD4">
              <w:rPr>
                <w:rFonts w:ascii="Arial" w:hAnsi="Arial" w:cs="Arial"/>
                <w:b/>
                <w:bCs/>
              </w:rPr>
              <w:t>Least cost based method will be used :</w:t>
            </w:r>
          </w:p>
          <w:p w:rsidR="00202DF3" w:rsidRPr="00720FD4" w:rsidRDefault="00202DF3" w:rsidP="00B610F0">
            <w:pPr>
              <w:tabs>
                <w:tab w:val="left" w:pos="2340"/>
              </w:tabs>
              <w:spacing w:after="120" w:line="276" w:lineRule="auto"/>
              <w:ind w:right="-2"/>
              <w:jc w:val="both"/>
              <w:rPr>
                <w:rFonts w:ascii="Arial" w:hAnsi="Arial" w:cs="Arial"/>
                <w:b/>
                <w:bCs/>
              </w:rPr>
            </w:pPr>
            <w:r w:rsidRPr="00720FD4">
              <w:rPr>
                <w:rFonts w:ascii="Arial" w:hAnsi="Arial" w:cs="Arial"/>
                <w:b/>
                <w:bCs/>
              </w:rPr>
              <w:t>The Contractor with least cost based on financial offer will be declared as successful Bidder.</w:t>
            </w:r>
          </w:p>
        </w:tc>
      </w:tr>
      <w:tr w:rsidR="00B610F0" w:rsidRPr="00720FD4" w:rsidTr="008C7F60">
        <w:tc>
          <w:tcPr>
            <w:tcW w:w="851" w:type="dxa"/>
          </w:tcPr>
          <w:p w:rsidR="00B610F0" w:rsidRPr="00720FD4" w:rsidRDefault="00B610F0">
            <w:pPr>
              <w:pStyle w:val="ListParagraph"/>
              <w:numPr>
                <w:ilvl w:val="0"/>
                <w:numId w:val="41"/>
              </w:numPr>
              <w:tabs>
                <w:tab w:val="left" w:pos="2340"/>
              </w:tabs>
              <w:spacing w:line="276" w:lineRule="auto"/>
              <w:ind w:right="-2"/>
              <w:jc w:val="both"/>
              <w:rPr>
                <w:rFonts w:ascii="Arial" w:hAnsi="Arial" w:cs="Arial"/>
                <w:sz w:val="20"/>
                <w:szCs w:val="20"/>
              </w:rPr>
            </w:pPr>
          </w:p>
        </w:tc>
        <w:tc>
          <w:tcPr>
            <w:tcW w:w="2523" w:type="dxa"/>
          </w:tcPr>
          <w:p w:rsidR="00B610F0" w:rsidRPr="00720FD4" w:rsidRDefault="00B610F0" w:rsidP="00B610F0">
            <w:pPr>
              <w:tabs>
                <w:tab w:val="left" w:pos="2340"/>
              </w:tabs>
              <w:spacing w:line="276" w:lineRule="auto"/>
              <w:ind w:right="-2"/>
              <w:jc w:val="both"/>
              <w:rPr>
                <w:rFonts w:ascii="Arial" w:hAnsi="Arial" w:cs="Arial"/>
                <w:b/>
                <w:bCs/>
              </w:rPr>
            </w:pPr>
            <w:r w:rsidRPr="00720FD4">
              <w:rPr>
                <w:rFonts w:ascii="Arial" w:hAnsi="Arial" w:cs="Arial"/>
                <w:b/>
                <w:bCs/>
              </w:rPr>
              <w:t xml:space="preserve">Earnest </w:t>
            </w:r>
            <w:r w:rsidR="00676F57" w:rsidRPr="00720FD4">
              <w:rPr>
                <w:rFonts w:ascii="Arial" w:hAnsi="Arial" w:cs="Arial"/>
                <w:b/>
                <w:bCs/>
              </w:rPr>
              <w:t>M</w:t>
            </w:r>
            <w:r w:rsidRPr="00720FD4">
              <w:rPr>
                <w:rFonts w:ascii="Arial" w:hAnsi="Arial" w:cs="Arial"/>
                <w:b/>
                <w:bCs/>
              </w:rPr>
              <w:t>oney(EMD)</w:t>
            </w:r>
          </w:p>
        </w:tc>
        <w:tc>
          <w:tcPr>
            <w:tcW w:w="6265" w:type="dxa"/>
          </w:tcPr>
          <w:p w:rsidR="00B610F0" w:rsidRPr="00720FD4" w:rsidRDefault="00B610F0" w:rsidP="00B610F0">
            <w:pPr>
              <w:tabs>
                <w:tab w:val="left" w:pos="2340"/>
              </w:tabs>
              <w:spacing w:after="120" w:line="276" w:lineRule="auto"/>
              <w:ind w:right="-2"/>
              <w:jc w:val="both"/>
              <w:rPr>
                <w:rFonts w:ascii="Arial" w:hAnsi="Arial" w:cs="Arial"/>
                <w:b/>
                <w:bCs/>
              </w:rPr>
            </w:pPr>
            <w:r w:rsidRPr="00720FD4">
              <w:rPr>
                <w:rFonts w:ascii="Arial" w:hAnsi="Arial" w:cs="Arial"/>
                <w:b/>
                <w:bCs/>
              </w:rPr>
              <w:t xml:space="preserve">INR </w:t>
            </w:r>
            <w:r w:rsidR="00FA6B28" w:rsidRPr="00720FD4">
              <w:rPr>
                <w:rFonts w:ascii="Arial" w:hAnsi="Arial" w:cs="Arial"/>
                <w:b/>
                <w:bCs/>
              </w:rPr>
              <w:t>1.50</w:t>
            </w:r>
            <w:r w:rsidR="002042B8">
              <w:rPr>
                <w:rFonts w:ascii="Arial" w:hAnsi="Arial" w:cs="Arial"/>
                <w:b/>
                <w:bCs/>
              </w:rPr>
              <w:t xml:space="preserve"> </w:t>
            </w:r>
            <w:r w:rsidR="00990F01" w:rsidRPr="005172AA">
              <w:rPr>
                <w:rFonts w:ascii="Arial" w:hAnsi="Arial" w:cs="Arial"/>
                <w:b/>
                <w:bCs/>
              </w:rPr>
              <w:t>Lakh</w:t>
            </w:r>
            <w:r w:rsidR="002042B8">
              <w:rPr>
                <w:rFonts w:ascii="Arial" w:hAnsi="Arial" w:cs="Arial"/>
                <w:b/>
                <w:bCs/>
              </w:rPr>
              <w:t xml:space="preserve"> </w:t>
            </w:r>
            <w:r w:rsidRPr="005172AA">
              <w:rPr>
                <w:rFonts w:ascii="Arial" w:hAnsi="Arial" w:cs="Arial"/>
                <w:b/>
                <w:bCs/>
              </w:rPr>
              <w:t>(Rupees</w:t>
            </w:r>
            <w:r w:rsidR="00DA71B6">
              <w:rPr>
                <w:rFonts w:ascii="Arial" w:hAnsi="Arial" w:cs="Arial"/>
                <w:b/>
                <w:bCs/>
              </w:rPr>
              <w:t xml:space="preserve"> </w:t>
            </w:r>
            <w:r w:rsidR="00990F01" w:rsidRPr="005172AA">
              <w:rPr>
                <w:rFonts w:ascii="Arial" w:hAnsi="Arial" w:cs="Arial"/>
                <w:b/>
                <w:bCs/>
              </w:rPr>
              <w:t xml:space="preserve">One lakh </w:t>
            </w:r>
            <w:r w:rsidR="00BD57CF" w:rsidRPr="005172AA">
              <w:rPr>
                <w:rFonts w:ascii="Arial" w:hAnsi="Arial" w:cs="Arial"/>
                <w:b/>
                <w:bCs/>
              </w:rPr>
              <w:t>f</w:t>
            </w:r>
            <w:r w:rsidR="00FA6B28" w:rsidRPr="00720FD4">
              <w:rPr>
                <w:rFonts w:ascii="Arial" w:hAnsi="Arial" w:cs="Arial"/>
                <w:b/>
                <w:bCs/>
              </w:rPr>
              <w:t>ifty</w:t>
            </w:r>
            <w:r w:rsidR="00DA71B6">
              <w:rPr>
                <w:rFonts w:ascii="Arial" w:hAnsi="Arial" w:cs="Arial"/>
                <w:b/>
                <w:bCs/>
              </w:rPr>
              <w:t xml:space="preserve"> </w:t>
            </w:r>
            <w:r w:rsidR="002E5224" w:rsidRPr="005172AA">
              <w:rPr>
                <w:rFonts w:ascii="Arial" w:hAnsi="Arial" w:cs="Arial"/>
                <w:b/>
                <w:bCs/>
              </w:rPr>
              <w:t>Thousand</w:t>
            </w:r>
            <w:r w:rsidRPr="005172AA">
              <w:rPr>
                <w:rFonts w:ascii="Arial" w:hAnsi="Arial" w:cs="Arial"/>
                <w:b/>
                <w:bCs/>
              </w:rPr>
              <w:t>only</w:t>
            </w:r>
            <w:r w:rsidRPr="00720FD4">
              <w:rPr>
                <w:rFonts w:ascii="Arial" w:hAnsi="Arial" w:cs="Arial"/>
                <w:b/>
                <w:bCs/>
              </w:rPr>
              <w:t xml:space="preserve">) </w:t>
            </w:r>
            <w:r w:rsidRPr="00720FD4">
              <w:rPr>
                <w:rFonts w:ascii="Arial" w:hAnsi="Arial" w:cs="Arial"/>
              </w:rPr>
              <w:t xml:space="preserve">TDR/FDR in favour of </w:t>
            </w:r>
            <w:r w:rsidR="006F14DA" w:rsidRPr="00720FD4">
              <w:rPr>
                <w:rFonts w:ascii="Arial" w:hAnsi="Arial" w:cs="Arial"/>
              </w:rPr>
              <w:t>CHIEF MUNICIPAL OFFICER</w:t>
            </w:r>
            <w:r w:rsidRPr="00720FD4">
              <w:rPr>
                <w:rFonts w:ascii="Arial" w:hAnsi="Arial" w:cs="Arial"/>
              </w:rPr>
              <w:t xml:space="preserve">, </w:t>
            </w:r>
            <w:r w:rsidR="00D708A4" w:rsidRPr="00720FD4">
              <w:rPr>
                <w:rFonts w:ascii="Arial" w:hAnsi="Arial" w:cs="Arial"/>
                <w:b/>
                <w:bCs/>
                <w:sz w:val="22"/>
              </w:rPr>
              <w:t xml:space="preserve">Nagar </w:t>
            </w:r>
            <w:r w:rsidR="00DA71B6">
              <w:rPr>
                <w:rFonts w:ascii="Arial" w:hAnsi="Arial" w:cs="Arial"/>
                <w:b/>
                <w:bCs/>
                <w:sz w:val="22"/>
              </w:rPr>
              <w:t>Palika Parishad</w:t>
            </w:r>
            <w:r w:rsidR="000B1D05" w:rsidRPr="00720FD4">
              <w:rPr>
                <w:rFonts w:ascii="Arial" w:hAnsi="Arial" w:cs="Arial"/>
                <w:b/>
                <w:bCs/>
                <w:sz w:val="22"/>
              </w:rPr>
              <w:t>,</w:t>
            </w:r>
            <w:r w:rsidR="00DA71B6">
              <w:rPr>
                <w:rFonts w:ascii="Arial" w:hAnsi="Arial" w:cs="Arial"/>
                <w:b/>
                <w:bCs/>
                <w:sz w:val="22"/>
              </w:rPr>
              <w:t xml:space="preserve"> </w:t>
            </w:r>
            <w:r w:rsidR="00990F01" w:rsidRPr="00720FD4">
              <w:rPr>
                <w:rFonts w:ascii="Arial" w:hAnsi="Arial" w:cs="Arial"/>
                <w:b/>
                <w:bCs/>
                <w:sz w:val="22"/>
              </w:rPr>
              <w:t>KURUD</w:t>
            </w:r>
            <w:r w:rsidRPr="00720FD4">
              <w:rPr>
                <w:rFonts w:ascii="Arial" w:hAnsi="Arial" w:cs="Arial"/>
              </w:rPr>
              <w:t>.</w:t>
            </w:r>
          </w:p>
          <w:p w:rsidR="00B610F0" w:rsidRPr="00720FD4" w:rsidRDefault="00B610F0" w:rsidP="00B610F0">
            <w:pPr>
              <w:tabs>
                <w:tab w:val="left" w:pos="2340"/>
              </w:tabs>
              <w:spacing w:line="276" w:lineRule="auto"/>
              <w:ind w:right="-2"/>
              <w:jc w:val="both"/>
              <w:rPr>
                <w:rFonts w:ascii="Arial" w:hAnsi="Arial" w:cs="Arial"/>
              </w:rPr>
            </w:pPr>
            <w:r w:rsidRPr="00720FD4">
              <w:rPr>
                <w:rFonts w:ascii="Arial" w:hAnsi="Arial" w:cs="Arial"/>
                <w:b/>
                <w:bCs/>
              </w:rPr>
              <w:t>Note</w:t>
            </w:r>
            <w:r w:rsidRPr="00720FD4">
              <w:rPr>
                <w:rFonts w:ascii="Arial" w:hAnsi="Arial" w:cs="Arial"/>
              </w:rPr>
              <w:t>: -</w:t>
            </w:r>
          </w:p>
          <w:p w:rsidR="00B610F0" w:rsidRPr="00720FD4" w:rsidRDefault="00B610F0">
            <w:pPr>
              <w:numPr>
                <w:ilvl w:val="0"/>
                <w:numId w:val="56"/>
              </w:numPr>
              <w:spacing w:line="276" w:lineRule="auto"/>
              <w:ind w:left="360" w:right="-2"/>
              <w:jc w:val="both"/>
              <w:rPr>
                <w:rFonts w:ascii="Arial" w:hAnsi="Arial" w:cs="Arial"/>
              </w:rPr>
            </w:pPr>
            <w:r w:rsidRPr="00720FD4">
              <w:rPr>
                <w:rFonts w:ascii="Arial" w:hAnsi="Arial" w:cs="Arial"/>
              </w:rPr>
              <w:t xml:space="preserve">The EMD should be valid for at least 12 months </w:t>
            </w:r>
            <w:r w:rsidR="002C7E79" w:rsidRPr="00720FD4">
              <w:rPr>
                <w:rFonts w:ascii="Arial" w:hAnsi="Arial" w:cs="Arial"/>
              </w:rPr>
              <w:t xml:space="preserve">from the Bid due Date &amp; shall be </w:t>
            </w:r>
            <w:r w:rsidRPr="00720FD4">
              <w:rPr>
                <w:rFonts w:ascii="Arial" w:hAnsi="Arial" w:cs="Arial"/>
              </w:rPr>
              <w:t>in auto-renewal mode. EMD will be returned to unsuccessful bidders after the award of contract.</w:t>
            </w:r>
          </w:p>
          <w:p w:rsidR="00B610F0" w:rsidRPr="00720FD4" w:rsidRDefault="00B610F0">
            <w:pPr>
              <w:numPr>
                <w:ilvl w:val="0"/>
                <w:numId w:val="56"/>
              </w:numPr>
              <w:spacing w:line="276" w:lineRule="auto"/>
              <w:ind w:left="360" w:right="-2"/>
              <w:jc w:val="both"/>
              <w:rPr>
                <w:rFonts w:ascii="Arial" w:hAnsi="Arial" w:cs="Arial"/>
              </w:rPr>
            </w:pPr>
            <w:r w:rsidRPr="00720FD4">
              <w:rPr>
                <w:rFonts w:ascii="Arial" w:hAnsi="Arial" w:cs="Arial"/>
              </w:rPr>
              <w:t>For the successful bidder, the EMD shall only be released upon submission of Performance Guarantee as per Contract Agreement.</w:t>
            </w:r>
          </w:p>
        </w:tc>
      </w:tr>
      <w:tr w:rsidR="00B610F0" w:rsidRPr="00720FD4" w:rsidTr="008C7F60">
        <w:tc>
          <w:tcPr>
            <w:tcW w:w="851" w:type="dxa"/>
          </w:tcPr>
          <w:p w:rsidR="00B610F0" w:rsidRPr="00720FD4" w:rsidRDefault="00B610F0">
            <w:pPr>
              <w:pStyle w:val="ListParagraph"/>
              <w:numPr>
                <w:ilvl w:val="0"/>
                <w:numId w:val="41"/>
              </w:numPr>
              <w:tabs>
                <w:tab w:val="left" w:pos="2340"/>
              </w:tabs>
              <w:spacing w:line="276" w:lineRule="auto"/>
              <w:ind w:right="-2"/>
              <w:jc w:val="both"/>
              <w:rPr>
                <w:rFonts w:ascii="Arial" w:hAnsi="Arial" w:cs="Arial"/>
                <w:sz w:val="20"/>
                <w:szCs w:val="20"/>
              </w:rPr>
            </w:pPr>
          </w:p>
        </w:tc>
        <w:tc>
          <w:tcPr>
            <w:tcW w:w="2523" w:type="dxa"/>
          </w:tcPr>
          <w:p w:rsidR="00B610F0" w:rsidRPr="00720FD4" w:rsidRDefault="00B610F0" w:rsidP="00B610F0">
            <w:pPr>
              <w:tabs>
                <w:tab w:val="left" w:pos="2340"/>
              </w:tabs>
              <w:spacing w:line="276" w:lineRule="auto"/>
              <w:ind w:right="-2"/>
              <w:jc w:val="both"/>
              <w:rPr>
                <w:rFonts w:ascii="Arial" w:hAnsi="Arial" w:cs="Arial"/>
                <w:b/>
                <w:bCs/>
              </w:rPr>
            </w:pPr>
            <w:r w:rsidRPr="00720FD4">
              <w:rPr>
                <w:rFonts w:ascii="Arial" w:hAnsi="Arial" w:cs="Arial"/>
                <w:b/>
                <w:bCs/>
              </w:rPr>
              <w:t>Time allowed for completion (</w:t>
            </w:r>
            <w:r w:rsidR="00676F57" w:rsidRPr="00720FD4">
              <w:rPr>
                <w:rFonts w:ascii="Arial" w:hAnsi="Arial" w:cs="Arial"/>
                <w:b/>
                <w:bCs/>
              </w:rPr>
              <w:t>i</w:t>
            </w:r>
            <w:r w:rsidRPr="00720FD4">
              <w:rPr>
                <w:rFonts w:ascii="Arial" w:hAnsi="Arial" w:cs="Arial"/>
                <w:b/>
                <w:bCs/>
              </w:rPr>
              <w:t>ncluding rainyseason)</w:t>
            </w:r>
          </w:p>
        </w:tc>
        <w:tc>
          <w:tcPr>
            <w:tcW w:w="6265" w:type="dxa"/>
          </w:tcPr>
          <w:p w:rsidR="00B610F0" w:rsidRPr="00720FD4" w:rsidRDefault="002C7E79">
            <w:pPr>
              <w:pStyle w:val="ListParagraph"/>
              <w:numPr>
                <w:ilvl w:val="0"/>
                <w:numId w:val="86"/>
              </w:numPr>
              <w:tabs>
                <w:tab w:val="left" w:pos="2340"/>
              </w:tabs>
              <w:spacing w:line="276" w:lineRule="auto"/>
              <w:ind w:right="-2"/>
              <w:jc w:val="both"/>
              <w:rPr>
                <w:rFonts w:ascii="Arial" w:hAnsi="Arial" w:cs="Arial"/>
                <w:sz w:val="20"/>
                <w:szCs w:val="20"/>
              </w:rPr>
            </w:pPr>
            <w:r w:rsidRPr="00720FD4">
              <w:rPr>
                <w:rFonts w:ascii="Arial" w:hAnsi="Arial" w:cs="Arial"/>
                <w:b/>
                <w:bCs/>
                <w:sz w:val="20"/>
                <w:szCs w:val="20"/>
              </w:rPr>
              <w:t xml:space="preserve">Construction Period – </w:t>
            </w:r>
            <w:r w:rsidR="00F276C6" w:rsidRPr="00720FD4">
              <w:rPr>
                <w:rFonts w:ascii="Arial" w:hAnsi="Arial" w:cs="Arial"/>
                <w:b/>
                <w:bCs/>
                <w:sz w:val="20"/>
                <w:szCs w:val="20"/>
              </w:rPr>
              <w:t>1</w:t>
            </w:r>
            <w:r w:rsidRPr="00720FD4">
              <w:rPr>
                <w:rFonts w:ascii="Arial" w:hAnsi="Arial" w:cs="Arial"/>
                <w:b/>
                <w:bCs/>
                <w:sz w:val="20"/>
                <w:szCs w:val="20"/>
              </w:rPr>
              <w:t>5</w:t>
            </w:r>
            <w:r w:rsidR="00B610F0" w:rsidRPr="00720FD4">
              <w:rPr>
                <w:rFonts w:ascii="Arial" w:hAnsi="Arial" w:cs="Arial"/>
                <w:sz w:val="20"/>
                <w:szCs w:val="20"/>
              </w:rPr>
              <w:t xml:space="preserve"> months (including rainy season </w:t>
            </w:r>
            <w:r w:rsidRPr="00720FD4">
              <w:rPr>
                <w:rFonts w:ascii="Arial" w:hAnsi="Arial" w:cs="Arial"/>
                <w:sz w:val="20"/>
                <w:szCs w:val="20"/>
              </w:rPr>
              <w:t>+</w:t>
            </w:r>
            <w:r w:rsidR="00B610F0" w:rsidRPr="00720FD4">
              <w:rPr>
                <w:rFonts w:ascii="Arial" w:hAnsi="Arial" w:cs="Arial"/>
                <w:sz w:val="20"/>
                <w:szCs w:val="20"/>
              </w:rPr>
              <w:t xml:space="preserve"> 03 (three) months of trial run)</w:t>
            </w:r>
            <w:r w:rsidRPr="00720FD4">
              <w:rPr>
                <w:rFonts w:ascii="Arial" w:hAnsi="Arial" w:cs="Arial"/>
                <w:sz w:val="20"/>
                <w:szCs w:val="20"/>
              </w:rPr>
              <w:t xml:space="preserve"> from the date of issuing of work order.</w:t>
            </w:r>
          </w:p>
          <w:p w:rsidR="002C7E79" w:rsidRPr="00720FD4" w:rsidRDefault="002C7E79">
            <w:pPr>
              <w:pStyle w:val="ListParagraph"/>
              <w:numPr>
                <w:ilvl w:val="0"/>
                <w:numId w:val="86"/>
              </w:numPr>
              <w:tabs>
                <w:tab w:val="left" w:pos="2340"/>
              </w:tabs>
              <w:spacing w:line="276" w:lineRule="auto"/>
              <w:ind w:right="-2"/>
              <w:jc w:val="both"/>
              <w:rPr>
                <w:rFonts w:ascii="Arial" w:hAnsi="Arial" w:cs="Arial"/>
                <w:sz w:val="20"/>
                <w:szCs w:val="20"/>
              </w:rPr>
            </w:pPr>
            <w:r w:rsidRPr="00720FD4">
              <w:rPr>
                <w:rFonts w:ascii="Arial" w:hAnsi="Arial" w:cs="Arial"/>
                <w:b/>
                <w:bCs/>
                <w:sz w:val="20"/>
                <w:szCs w:val="20"/>
              </w:rPr>
              <w:t>O&amp;M Period – 05 years (from the date of issuing of Completion Certificate)</w:t>
            </w:r>
          </w:p>
        </w:tc>
      </w:tr>
      <w:tr w:rsidR="00B610F0" w:rsidRPr="00720FD4" w:rsidTr="008C7F60">
        <w:tc>
          <w:tcPr>
            <w:tcW w:w="851" w:type="dxa"/>
          </w:tcPr>
          <w:p w:rsidR="00B610F0" w:rsidRPr="00720FD4" w:rsidRDefault="00B610F0">
            <w:pPr>
              <w:pStyle w:val="ListParagraph"/>
              <w:numPr>
                <w:ilvl w:val="0"/>
                <w:numId w:val="41"/>
              </w:numPr>
              <w:tabs>
                <w:tab w:val="left" w:pos="2340"/>
              </w:tabs>
              <w:spacing w:line="276" w:lineRule="auto"/>
              <w:ind w:right="-2"/>
              <w:jc w:val="both"/>
              <w:rPr>
                <w:rFonts w:ascii="Arial" w:hAnsi="Arial" w:cs="Arial"/>
                <w:sz w:val="20"/>
                <w:szCs w:val="20"/>
              </w:rPr>
            </w:pPr>
          </w:p>
        </w:tc>
        <w:tc>
          <w:tcPr>
            <w:tcW w:w="2523" w:type="dxa"/>
          </w:tcPr>
          <w:p w:rsidR="00B610F0" w:rsidRPr="00720FD4" w:rsidRDefault="00B610F0" w:rsidP="00B610F0">
            <w:pPr>
              <w:tabs>
                <w:tab w:val="left" w:pos="2340"/>
              </w:tabs>
              <w:spacing w:line="276" w:lineRule="auto"/>
              <w:ind w:right="-2"/>
              <w:jc w:val="both"/>
              <w:rPr>
                <w:rFonts w:ascii="Arial" w:hAnsi="Arial" w:cs="Arial"/>
                <w:b/>
                <w:bCs/>
              </w:rPr>
            </w:pPr>
            <w:r w:rsidRPr="00720FD4">
              <w:rPr>
                <w:rFonts w:ascii="Arial" w:hAnsi="Arial" w:cs="Arial"/>
                <w:b/>
                <w:bCs/>
              </w:rPr>
              <w:t>Cost of Tender</w:t>
            </w:r>
          </w:p>
          <w:p w:rsidR="00B610F0" w:rsidRPr="00720FD4" w:rsidRDefault="00B610F0" w:rsidP="00B610F0">
            <w:pPr>
              <w:tabs>
                <w:tab w:val="left" w:pos="2340"/>
              </w:tabs>
              <w:spacing w:line="276" w:lineRule="auto"/>
              <w:ind w:right="-2"/>
              <w:jc w:val="both"/>
              <w:rPr>
                <w:rFonts w:ascii="Arial" w:hAnsi="Arial" w:cs="Arial"/>
              </w:rPr>
            </w:pPr>
            <w:r w:rsidRPr="00720FD4">
              <w:rPr>
                <w:rFonts w:ascii="Arial" w:hAnsi="Arial" w:cs="Arial"/>
                <w:b/>
                <w:bCs/>
              </w:rPr>
              <w:t>document fee</w:t>
            </w:r>
          </w:p>
        </w:tc>
        <w:tc>
          <w:tcPr>
            <w:tcW w:w="6265" w:type="dxa"/>
          </w:tcPr>
          <w:p w:rsidR="00B610F0" w:rsidRPr="00720FD4" w:rsidRDefault="00B610F0" w:rsidP="00DA71B6">
            <w:pPr>
              <w:tabs>
                <w:tab w:val="left" w:pos="2340"/>
              </w:tabs>
              <w:spacing w:line="276" w:lineRule="auto"/>
              <w:ind w:right="-2"/>
              <w:jc w:val="both"/>
              <w:rPr>
                <w:rFonts w:ascii="Arial" w:hAnsi="Arial" w:cs="Arial"/>
              </w:rPr>
            </w:pPr>
            <w:r w:rsidRPr="00720FD4">
              <w:rPr>
                <w:rFonts w:ascii="Arial" w:hAnsi="Arial" w:cs="Arial"/>
              </w:rPr>
              <w:t xml:space="preserve">Rs. 10000/- (Rupees Ten Thousand only) in the form of DD in favour of </w:t>
            </w:r>
            <w:r w:rsidR="006F14DA" w:rsidRPr="00720FD4">
              <w:rPr>
                <w:rFonts w:ascii="Arial" w:hAnsi="Arial" w:cs="Arial"/>
              </w:rPr>
              <w:t>CHIEF MUNICIPAL OFFICER</w:t>
            </w:r>
            <w:r w:rsidRPr="00720FD4">
              <w:rPr>
                <w:rFonts w:ascii="Arial" w:hAnsi="Arial" w:cs="Arial"/>
              </w:rPr>
              <w:t xml:space="preserve">, </w:t>
            </w:r>
            <w:r w:rsidR="00D708A4" w:rsidRPr="00720FD4">
              <w:rPr>
                <w:rFonts w:ascii="Arial" w:hAnsi="Arial" w:cs="Arial"/>
                <w:b/>
                <w:bCs/>
                <w:sz w:val="22"/>
              </w:rPr>
              <w:t xml:space="preserve">Nagar </w:t>
            </w:r>
            <w:r w:rsidR="00DA71B6">
              <w:rPr>
                <w:rFonts w:ascii="Arial" w:hAnsi="Arial" w:cs="Arial"/>
                <w:b/>
                <w:bCs/>
                <w:sz w:val="22"/>
              </w:rPr>
              <w:t>Palika Parishad</w:t>
            </w:r>
            <w:r w:rsidR="000B1D05" w:rsidRPr="00720FD4">
              <w:rPr>
                <w:rFonts w:ascii="Arial" w:hAnsi="Arial" w:cs="Arial"/>
                <w:b/>
                <w:bCs/>
                <w:sz w:val="22"/>
              </w:rPr>
              <w:t>,</w:t>
            </w:r>
            <w:r w:rsidR="00DA71B6">
              <w:rPr>
                <w:rFonts w:ascii="Arial" w:hAnsi="Arial" w:cs="Arial"/>
                <w:b/>
                <w:bCs/>
                <w:sz w:val="22"/>
              </w:rPr>
              <w:t xml:space="preserve"> </w:t>
            </w:r>
            <w:r w:rsidR="00990F01" w:rsidRPr="00720FD4">
              <w:rPr>
                <w:rFonts w:ascii="Arial" w:hAnsi="Arial" w:cs="Arial"/>
                <w:b/>
                <w:bCs/>
                <w:sz w:val="22"/>
              </w:rPr>
              <w:t>KURUD</w:t>
            </w:r>
            <w:r w:rsidRPr="00720FD4">
              <w:rPr>
                <w:rFonts w:ascii="Arial" w:hAnsi="Arial" w:cs="Arial"/>
              </w:rPr>
              <w:t>.</w:t>
            </w:r>
          </w:p>
        </w:tc>
      </w:tr>
      <w:tr w:rsidR="00B610F0" w:rsidRPr="00720FD4" w:rsidTr="008C7F60">
        <w:tc>
          <w:tcPr>
            <w:tcW w:w="851" w:type="dxa"/>
          </w:tcPr>
          <w:p w:rsidR="00B610F0" w:rsidRPr="00720FD4" w:rsidRDefault="00B610F0">
            <w:pPr>
              <w:pStyle w:val="ListParagraph"/>
              <w:numPr>
                <w:ilvl w:val="0"/>
                <w:numId w:val="41"/>
              </w:numPr>
              <w:tabs>
                <w:tab w:val="left" w:pos="2340"/>
              </w:tabs>
              <w:spacing w:line="276" w:lineRule="auto"/>
              <w:ind w:right="-2"/>
              <w:jc w:val="both"/>
              <w:rPr>
                <w:rFonts w:ascii="Arial" w:hAnsi="Arial" w:cs="Arial"/>
                <w:sz w:val="20"/>
                <w:szCs w:val="20"/>
              </w:rPr>
            </w:pPr>
          </w:p>
        </w:tc>
        <w:tc>
          <w:tcPr>
            <w:tcW w:w="2523" w:type="dxa"/>
          </w:tcPr>
          <w:p w:rsidR="00B610F0" w:rsidRPr="00720FD4" w:rsidRDefault="00B610F0" w:rsidP="005170A6">
            <w:pPr>
              <w:tabs>
                <w:tab w:val="left" w:pos="2340"/>
              </w:tabs>
              <w:spacing w:line="276" w:lineRule="auto"/>
              <w:ind w:right="-2"/>
              <w:jc w:val="both"/>
              <w:rPr>
                <w:rFonts w:ascii="Arial" w:hAnsi="Arial" w:cs="Arial"/>
              </w:rPr>
            </w:pPr>
            <w:r w:rsidRPr="00720FD4">
              <w:rPr>
                <w:rFonts w:ascii="Arial" w:hAnsi="Arial" w:cs="Arial"/>
                <w:b/>
                <w:bCs/>
              </w:rPr>
              <w:t>Validity of</w:t>
            </w:r>
            <w:r w:rsidR="005170A6" w:rsidRPr="00720FD4">
              <w:rPr>
                <w:rFonts w:ascii="Arial" w:hAnsi="Arial" w:cs="Arial"/>
                <w:b/>
                <w:bCs/>
              </w:rPr>
              <w:t xml:space="preserve"> o</w:t>
            </w:r>
            <w:r w:rsidRPr="00720FD4">
              <w:rPr>
                <w:rFonts w:ascii="Arial" w:hAnsi="Arial" w:cs="Arial"/>
                <w:b/>
                <w:bCs/>
              </w:rPr>
              <w:t>ffer</w:t>
            </w:r>
          </w:p>
        </w:tc>
        <w:tc>
          <w:tcPr>
            <w:tcW w:w="6265" w:type="dxa"/>
          </w:tcPr>
          <w:p w:rsidR="00B610F0" w:rsidRPr="00720FD4" w:rsidRDefault="00B610F0" w:rsidP="00B610F0">
            <w:pPr>
              <w:tabs>
                <w:tab w:val="left" w:pos="2340"/>
              </w:tabs>
              <w:spacing w:line="276" w:lineRule="auto"/>
              <w:ind w:right="-2"/>
              <w:jc w:val="both"/>
              <w:rPr>
                <w:rFonts w:ascii="Arial" w:hAnsi="Arial" w:cs="Arial"/>
              </w:rPr>
            </w:pPr>
            <w:r w:rsidRPr="00720FD4">
              <w:rPr>
                <w:rFonts w:ascii="Arial" w:hAnsi="Arial" w:cs="Arial"/>
              </w:rPr>
              <w:t xml:space="preserve">120 days from the </w:t>
            </w:r>
            <w:r w:rsidR="00C71078" w:rsidRPr="00720FD4">
              <w:rPr>
                <w:rFonts w:ascii="Arial" w:hAnsi="Arial" w:cs="Arial"/>
              </w:rPr>
              <w:t xml:space="preserve">last date of submission of </w:t>
            </w:r>
            <w:r w:rsidRPr="00720FD4">
              <w:rPr>
                <w:rFonts w:ascii="Arial" w:hAnsi="Arial" w:cs="Arial"/>
              </w:rPr>
              <w:t>financial offer.</w:t>
            </w:r>
          </w:p>
        </w:tc>
      </w:tr>
      <w:tr w:rsidR="00B610F0" w:rsidRPr="00720FD4" w:rsidTr="008C7F60">
        <w:tc>
          <w:tcPr>
            <w:tcW w:w="851" w:type="dxa"/>
          </w:tcPr>
          <w:p w:rsidR="00B610F0" w:rsidRPr="00720FD4" w:rsidRDefault="00B610F0">
            <w:pPr>
              <w:pStyle w:val="ListParagraph"/>
              <w:numPr>
                <w:ilvl w:val="0"/>
                <w:numId w:val="41"/>
              </w:numPr>
              <w:tabs>
                <w:tab w:val="left" w:pos="2340"/>
              </w:tabs>
              <w:spacing w:line="276" w:lineRule="auto"/>
              <w:ind w:right="-2"/>
              <w:jc w:val="both"/>
              <w:rPr>
                <w:rFonts w:ascii="Arial" w:hAnsi="Arial" w:cs="Arial"/>
                <w:sz w:val="20"/>
                <w:szCs w:val="20"/>
              </w:rPr>
            </w:pPr>
          </w:p>
        </w:tc>
        <w:tc>
          <w:tcPr>
            <w:tcW w:w="2523" w:type="dxa"/>
          </w:tcPr>
          <w:p w:rsidR="00B610F0" w:rsidRPr="00720FD4" w:rsidRDefault="00B610F0" w:rsidP="00B610F0">
            <w:pPr>
              <w:tabs>
                <w:tab w:val="left" w:pos="2340"/>
              </w:tabs>
              <w:spacing w:line="276" w:lineRule="auto"/>
              <w:ind w:right="-2"/>
              <w:jc w:val="both"/>
              <w:rPr>
                <w:rFonts w:ascii="Arial" w:hAnsi="Arial" w:cs="Arial"/>
                <w:b/>
                <w:bCs/>
              </w:rPr>
            </w:pPr>
            <w:r w:rsidRPr="00720FD4">
              <w:rPr>
                <w:rFonts w:ascii="Arial" w:hAnsi="Arial" w:cs="Arial"/>
                <w:b/>
                <w:bCs/>
              </w:rPr>
              <w:t>Class of Contractor</w:t>
            </w:r>
          </w:p>
        </w:tc>
        <w:tc>
          <w:tcPr>
            <w:tcW w:w="6265" w:type="dxa"/>
          </w:tcPr>
          <w:p w:rsidR="00B610F0" w:rsidRPr="00720FD4" w:rsidRDefault="00B610F0" w:rsidP="00B610F0">
            <w:pPr>
              <w:tabs>
                <w:tab w:val="left" w:pos="2340"/>
              </w:tabs>
              <w:spacing w:line="276" w:lineRule="auto"/>
              <w:ind w:right="-2"/>
              <w:jc w:val="both"/>
              <w:rPr>
                <w:rFonts w:ascii="Arial" w:hAnsi="Arial" w:cs="Arial"/>
              </w:rPr>
            </w:pPr>
            <w:r w:rsidRPr="00720FD4">
              <w:rPr>
                <w:rFonts w:ascii="Arial" w:hAnsi="Arial" w:cs="Arial"/>
              </w:rPr>
              <w:t>In Class</w:t>
            </w:r>
            <w:r w:rsidR="00B33C00" w:rsidRPr="00720FD4">
              <w:rPr>
                <w:rFonts w:ascii="Arial" w:hAnsi="Arial" w:cs="Arial"/>
              </w:rPr>
              <w:t xml:space="preserve"> ‘</w:t>
            </w:r>
            <w:r w:rsidR="001F4C3F" w:rsidRPr="00720FD4">
              <w:rPr>
                <w:rFonts w:ascii="Arial" w:hAnsi="Arial" w:cs="Arial"/>
              </w:rPr>
              <w:t>B</w:t>
            </w:r>
            <w:r w:rsidR="00B33C00" w:rsidRPr="00720FD4">
              <w:rPr>
                <w:rFonts w:ascii="Arial" w:hAnsi="Arial" w:cs="Arial"/>
              </w:rPr>
              <w:t>’ or above registered with Unified Registration System (Single Window) on GoCG PWD.</w:t>
            </w:r>
          </w:p>
        </w:tc>
      </w:tr>
      <w:tr w:rsidR="00293FB5" w:rsidRPr="00720FD4" w:rsidTr="008C7F60">
        <w:tc>
          <w:tcPr>
            <w:tcW w:w="851" w:type="dxa"/>
          </w:tcPr>
          <w:p w:rsidR="00293FB5" w:rsidRPr="00720FD4" w:rsidRDefault="00293FB5">
            <w:pPr>
              <w:pStyle w:val="ListParagraph"/>
              <w:numPr>
                <w:ilvl w:val="0"/>
                <w:numId w:val="41"/>
              </w:numPr>
              <w:tabs>
                <w:tab w:val="left" w:pos="2340"/>
              </w:tabs>
              <w:spacing w:line="276" w:lineRule="auto"/>
              <w:ind w:right="-2"/>
              <w:jc w:val="both"/>
              <w:rPr>
                <w:rFonts w:ascii="Arial" w:hAnsi="Arial" w:cs="Arial"/>
                <w:sz w:val="20"/>
                <w:szCs w:val="20"/>
              </w:rPr>
            </w:pPr>
          </w:p>
        </w:tc>
        <w:tc>
          <w:tcPr>
            <w:tcW w:w="2523" w:type="dxa"/>
          </w:tcPr>
          <w:p w:rsidR="00293FB5" w:rsidRPr="00720FD4" w:rsidRDefault="00293FB5" w:rsidP="00B610F0">
            <w:pPr>
              <w:tabs>
                <w:tab w:val="left" w:pos="2340"/>
              </w:tabs>
              <w:spacing w:line="276" w:lineRule="auto"/>
              <w:ind w:right="-2"/>
              <w:jc w:val="both"/>
              <w:rPr>
                <w:rFonts w:ascii="Arial" w:hAnsi="Arial" w:cs="Arial"/>
                <w:b/>
                <w:bCs/>
              </w:rPr>
            </w:pPr>
            <w:r w:rsidRPr="00720FD4">
              <w:rPr>
                <w:rFonts w:ascii="Arial" w:hAnsi="Arial" w:cs="Arial"/>
                <w:b/>
                <w:bCs/>
              </w:rPr>
              <w:t>Pre Bid Meeting</w:t>
            </w:r>
          </w:p>
        </w:tc>
        <w:tc>
          <w:tcPr>
            <w:tcW w:w="6265" w:type="dxa"/>
          </w:tcPr>
          <w:p w:rsidR="00293FB5" w:rsidRPr="00720FD4" w:rsidRDefault="00293FB5" w:rsidP="00DA71B6">
            <w:pPr>
              <w:tabs>
                <w:tab w:val="left" w:pos="2340"/>
              </w:tabs>
              <w:spacing w:line="276" w:lineRule="auto"/>
              <w:ind w:right="-2"/>
              <w:jc w:val="both"/>
              <w:rPr>
                <w:rFonts w:ascii="Arial" w:hAnsi="Arial" w:cs="Arial"/>
              </w:rPr>
            </w:pPr>
            <w:r w:rsidRPr="00720FD4">
              <w:rPr>
                <w:rFonts w:ascii="Arial" w:hAnsi="Arial" w:cs="Arial"/>
              </w:rPr>
              <w:t xml:space="preserve">A Prebid meeting in context of this project shall be held in the office of </w:t>
            </w:r>
            <w:r w:rsidRPr="00720FD4">
              <w:rPr>
                <w:rFonts w:ascii="Arial" w:hAnsi="Arial" w:cs="Arial"/>
                <w:b/>
                <w:bCs/>
              </w:rPr>
              <w:t>C</w:t>
            </w:r>
            <w:r w:rsidR="005C547A" w:rsidRPr="00720FD4">
              <w:rPr>
                <w:rFonts w:ascii="Arial" w:hAnsi="Arial" w:cs="Arial"/>
                <w:b/>
                <w:bCs/>
              </w:rPr>
              <w:t>hief Municipal Officer</w:t>
            </w:r>
            <w:r w:rsidR="005C547A" w:rsidRPr="00720FD4">
              <w:rPr>
                <w:rFonts w:ascii="Arial" w:hAnsi="Arial" w:cs="Arial"/>
              </w:rPr>
              <w:t xml:space="preserve">, </w:t>
            </w:r>
            <w:r w:rsidR="00D708A4" w:rsidRPr="00720FD4">
              <w:rPr>
                <w:rFonts w:ascii="Arial" w:hAnsi="Arial" w:cs="Arial"/>
              </w:rPr>
              <w:t>Nagar P</w:t>
            </w:r>
            <w:r w:rsidR="00DA71B6">
              <w:rPr>
                <w:rFonts w:ascii="Arial" w:hAnsi="Arial" w:cs="Arial"/>
              </w:rPr>
              <w:t>alika Parishad</w:t>
            </w:r>
            <w:r w:rsidR="005C547A" w:rsidRPr="00720FD4">
              <w:rPr>
                <w:rFonts w:ascii="Arial" w:hAnsi="Arial" w:cs="Arial"/>
              </w:rPr>
              <w:t xml:space="preserve">, </w:t>
            </w:r>
            <w:r w:rsidR="00990F01" w:rsidRPr="00720FD4">
              <w:rPr>
                <w:rFonts w:ascii="Arial" w:hAnsi="Arial" w:cs="Arial"/>
              </w:rPr>
              <w:t>KURUD</w:t>
            </w:r>
            <w:r w:rsidR="00DA71B6">
              <w:rPr>
                <w:rFonts w:ascii="Arial" w:hAnsi="Arial" w:cs="Arial"/>
              </w:rPr>
              <w:t xml:space="preserve"> </w:t>
            </w:r>
            <w:r w:rsidRPr="00720FD4">
              <w:rPr>
                <w:rFonts w:ascii="Arial" w:hAnsi="Arial" w:cs="Arial"/>
              </w:rPr>
              <w:t>(as per tender Notice)</w:t>
            </w:r>
          </w:p>
        </w:tc>
      </w:tr>
      <w:tr w:rsidR="0097646C" w:rsidRPr="00720FD4" w:rsidTr="008C7F60">
        <w:tc>
          <w:tcPr>
            <w:tcW w:w="851" w:type="dxa"/>
          </w:tcPr>
          <w:p w:rsidR="0097646C" w:rsidRPr="00720FD4" w:rsidRDefault="0097646C" w:rsidP="0097646C">
            <w:pPr>
              <w:pStyle w:val="ListParagraph"/>
              <w:numPr>
                <w:ilvl w:val="0"/>
                <w:numId w:val="41"/>
              </w:numPr>
              <w:tabs>
                <w:tab w:val="left" w:pos="2340"/>
              </w:tabs>
              <w:spacing w:line="276" w:lineRule="auto"/>
              <w:ind w:right="-2"/>
              <w:jc w:val="both"/>
              <w:rPr>
                <w:rFonts w:ascii="Arial" w:hAnsi="Arial" w:cs="Arial"/>
                <w:sz w:val="20"/>
                <w:szCs w:val="20"/>
              </w:rPr>
            </w:pPr>
          </w:p>
        </w:tc>
        <w:tc>
          <w:tcPr>
            <w:tcW w:w="2523" w:type="dxa"/>
          </w:tcPr>
          <w:p w:rsidR="0097646C" w:rsidRPr="00720FD4" w:rsidRDefault="0097646C" w:rsidP="0097646C">
            <w:pPr>
              <w:tabs>
                <w:tab w:val="left" w:pos="2340"/>
              </w:tabs>
              <w:spacing w:line="276" w:lineRule="auto"/>
              <w:ind w:right="-2"/>
              <w:jc w:val="both"/>
              <w:rPr>
                <w:rFonts w:ascii="Arial" w:hAnsi="Arial" w:cs="Arial"/>
                <w:b/>
                <w:bCs/>
              </w:rPr>
            </w:pPr>
            <w:r w:rsidRPr="00720FD4">
              <w:rPr>
                <w:rFonts w:ascii="Arial" w:hAnsi="Arial" w:cs="Arial"/>
                <w:b/>
                <w:bCs/>
              </w:rPr>
              <w:t>Bid Physical copy Submission Address (Address where Bibbers must send proposal)</w:t>
            </w:r>
          </w:p>
          <w:p w:rsidR="0097646C" w:rsidRPr="00720FD4" w:rsidRDefault="0097646C" w:rsidP="0097646C">
            <w:pPr>
              <w:rPr>
                <w:rFonts w:ascii="Arial" w:hAnsi="Arial" w:cs="Arial"/>
                <w:b/>
                <w:bCs/>
              </w:rPr>
            </w:pPr>
            <w:r w:rsidRPr="00720FD4">
              <w:rPr>
                <w:rFonts w:ascii="Arial" w:hAnsi="Arial" w:cs="Arial"/>
                <w:b/>
                <w:bCs/>
              </w:rPr>
              <w:t xml:space="preserve">Through Speed post/registered post only. </w:t>
            </w:r>
          </w:p>
          <w:p w:rsidR="0097646C" w:rsidRPr="00720FD4" w:rsidRDefault="0097646C" w:rsidP="0097646C">
            <w:pPr>
              <w:tabs>
                <w:tab w:val="left" w:pos="2340"/>
              </w:tabs>
              <w:spacing w:line="276" w:lineRule="auto"/>
              <w:ind w:right="-2"/>
              <w:jc w:val="both"/>
              <w:rPr>
                <w:rFonts w:ascii="Arial" w:hAnsi="Arial" w:cs="Arial"/>
                <w:b/>
                <w:bCs/>
              </w:rPr>
            </w:pPr>
            <w:r w:rsidRPr="00720FD4">
              <w:rPr>
                <w:rFonts w:ascii="Arial" w:hAnsi="Arial" w:cs="Arial"/>
                <w:b/>
                <w:bCs/>
              </w:rPr>
              <w:t>Note: - No Drop Box Facility available</w:t>
            </w:r>
          </w:p>
        </w:tc>
        <w:tc>
          <w:tcPr>
            <w:tcW w:w="6265" w:type="dxa"/>
          </w:tcPr>
          <w:p w:rsidR="0097646C" w:rsidRPr="00720FD4" w:rsidRDefault="0097646C" w:rsidP="0097646C">
            <w:pPr>
              <w:tabs>
                <w:tab w:val="left" w:pos="2340"/>
              </w:tabs>
              <w:spacing w:line="276" w:lineRule="auto"/>
              <w:ind w:right="-2"/>
              <w:jc w:val="both"/>
              <w:rPr>
                <w:rFonts w:ascii="Arial" w:hAnsi="Arial" w:cs="Arial"/>
                <w:lang w:val="en-IN"/>
              </w:rPr>
            </w:pPr>
            <w:r w:rsidRPr="00720FD4">
              <w:rPr>
                <w:rFonts w:ascii="Arial" w:hAnsi="Arial" w:cs="Arial"/>
                <w:b/>
                <w:bCs/>
              </w:rPr>
              <w:t>Office of Chief Municipal Officer</w:t>
            </w:r>
          </w:p>
          <w:p w:rsidR="0097646C" w:rsidRPr="00720FD4" w:rsidRDefault="00D708A4" w:rsidP="0097646C">
            <w:pPr>
              <w:tabs>
                <w:tab w:val="left" w:pos="2340"/>
              </w:tabs>
              <w:spacing w:line="276" w:lineRule="auto"/>
              <w:ind w:right="-2"/>
              <w:jc w:val="both"/>
              <w:rPr>
                <w:rFonts w:ascii="Arial" w:hAnsi="Arial" w:cs="Arial"/>
                <w:lang w:val="en-IN"/>
              </w:rPr>
            </w:pPr>
            <w:r w:rsidRPr="00720FD4">
              <w:rPr>
                <w:rFonts w:ascii="Arial" w:hAnsi="Arial" w:cs="Arial"/>
                <w:lang w:val="en-IN"/>
              </w:rPr>
              <w:t xml:space="preserve">Nagar </w:t>
            </w:r>
            <w:r w:rsidR="00DA71B6">
              <w:rPr>
                <w:rFonts w:ascii="Arial" w:hAnsi="Arial" w:cs="Arial"/>
                <w:lang w:val="en-IN"/>
              </w:rPr>
              <w:t>Palika Parishad</w:t>
            </w:r>
            <w:r w:rsidR="0097646C" w:rsidRPr="00720FD4">
              <w:rPr>
                <w:rFonts w:ascii="Arial" w:hAnsi="Arial" w:cs="Arial"/>
                <w:lang w:val="en-IN"/>
              </w:rPr>
              <w:t xml:space="preserve"> Office, </w:t>
            </w:r>
            <w:proofErr w:type="gramStart"/>
            <w:r w:rsidR="00990F01" w:rsidRPr="00720FD4">
              <w:rPr>
                <w:rFonts w:ascii="Arial" w:hAnsi="Arial" w:cs="Arial"/>
                <w:lang w:val="en-IN"/>
              </w:rPr>
              <w:t>Kurud</w:t>
            </w:r>
            <w:r w:rsidR="0097646C" w:rsidRPr="00720FD4">
              <w:rPr>
                <w:rFonts w:ascii="Arial" w:hAnsi="Arial" w:cs="Arial"/>
                <w:lang w:val="en-IN"/>
              </w:rPr>
              <w:t>.,</w:t>
            </w:r>
            <w:proofErr w:type="gramEnd"/>
            <w:r w:rsidR="0097646C" w:rsidRPr="00720FD4">
              <w:rPr>
                <w:rFonts w:ascii="Arial" w:hAnsi="Arial" w:cs="Arial"/>
                <w:lang w:val="en-IN"/>
              </w:rPr>
              <w:t xml:space="preserve"> </w:t>
            </w:r>
          </w:p>
          <w:p w:rsidR="0097646C" w:rsidRPr="00720FD4" w:rsidRDefault="0097646C" w:rsidP="0097646C">
            <w:pPr>
              <w:tabs>
                <w:tab w:val="left" w:pos="2340"/>
              </w:tabs>
              <w:spacing w:line="276" w:lineRule="auto"/>
              <w:ind w:right="-2"/>
              <w:jc w:val="both"/>
              <w:rPr>
                <w:rFonts w:ascii="Arial" w:hAnsi="Arial" w:cs="Arial"/>
                <w:lang w:val="en-IN"/>
              </w:rPr>
            </w:pPr>
            <w:r w:rsidRPr="00720FD4">
              <w:rPr>
                <w:rFonts w:ascii="Arial" w:hAnsi="Arial" w:cs="Arial"/>
                <w:lang w:val="en-IN"/>
              </w:rPr>
              <w:t xml:space="preserve">District – </w:t>
            </w:r>
            <w:r w:rsidR="00990F01" w:rsidRPr="00720FD4">
              <w:rPr>
                <w:rFonts w:ascii="Arial" w:hAnsi="Arial" w:cs="Arial"/>
                <w:lang w:val="en-IN"/>
              </w:rPr>
              <w:t>Dhamtari</w:t>
            </w:r>
          </w:p>
          <w:p w:rsidR="0097646C" w:rsidRPr="00720FD4" w:rsidRDefault="0097646C" w:rsidP="0097646C">
            <w:pPr>
              <w:tabs>
                <w:tab w:val="left" w:pos="2340"/>
              </w:tabs>
              <w:spacing w:line="276" w:lineRule="auto"/>
              <w:ind w:right="-2"/>
              <w:jc w:val="both"/>
              <w:rPr>
                <w:rFonts w:ascii="Arial" w:hAnsi="Arial" w:cs="Arial"/>
              </w:rPr>
            </w:pPr>
            <w:r w:rsidRPr="00720FD4">
              <w:rPr>
                <w:rFonts w:ascii="Arial" w:hAnsi="Arial" w:cs="Arial"/>
                <w:lang w:val="en-IN"/>
              </w:rPr>
              <w:t xml:space="preserve">Chhattisgarh Pin </w:t>
            </w:r>
            <w:r w:rsidR="00DA71B6">
              <w:rPr>
                <w:rFonts w:ascii="Arial" w:hAnsi="Arial" w:cs="Arial"/>
              </w:rPr>
              <w:t>493663</w:t>
            </w:r>
          </w:p>
          <w:p w:rsidR="0097646C" w:rsidRPr="00720FD4" w:rsidRDefault="0097646C" w:rsidP="0097646C">
            <w:pPr>
              <w:tabs>
                <w:tab w:val="left" w:pos="2340"/>
              </w:tabs>
              <w:spacing w:line="276" w:lineRule="auto"/>
              <w:ind w:right="-2"/>
              <w:jc w:val="both"/>
              <w:rPr>
                <w:rFonts w:ascii="Arial" w:hAnsi="Arial" w:cs="Arial"/>
              </w:rPr>
            </w:pPr>
          </w:p>
        </w:tc>
      </w:tr>
    </w:tbl>
    <w:p w:rsidR="00CC65C4" w:rsidRPr="00720FD4" w:rsidRDefault="00CC65C4" w:rsidP="00CC65C4">
      <w:pPr>
        <w:widowControl/>
        <w:overflowPunct/>
        <w:autoSpaceDE/>
        <w:autoSpaceDN/>
        <w:adjustRightInd/>
        <w:spacing w:line="276" w:lineRule="auto"/>
        <w:textAlignment w:val="auto"/>
        <w:rPr>
          <w:rFonts w:ascii="Arial" w:hAnsi="Arial" w:cs="Arial"/>
          <w:sz w:val="22"/>
          <w:szCs w:val="22"/>
        </w:rPr>
      </w:pPr>
    </w:p>
    <w:p w:rsidR="00CC65C4" w:rsidRPr="00720FD4" w:rsidRDefault="00CC65C4" w:rsidP="00CC65C4">
      <w:pPr>
        <w:spacing w:after="40" w:line="276" w:lineRule="auto"/>
        <w:ind w:right="-2"/>
        <w:jc w:val="both"/>
        <w:rPr>
          <w:rFonts w:ascii="Arial" w:hAnsi="Arial" w:cs="Arial"/>
          <w:sz w:val="22"/>
          <w:szCs w:val="22"/>
        </w:rPr>
      </w:pPr>
      <w:r w:rsidRPr="00720FD4">
        <w:rPr>
          <w:rFonts w:ascii="Arial" w:hAnsi="Arial" w:cs="Arial"/>
          <w:sz w:val="22"/>
          <w:szCs w:val="22"/>
        </w:rPr>
        <w:t xml:space="preserve">For further clarifications regarding Digital signature, The Bidders may contact </w:t>
      </w:r>
      <w:r w:rsidRPr="00720FD4">
        <w:rPr>
          <w:rFonts w:ascii="Arial" w:hAnsi="Arial" w:cs="Arial"/>
          <w:b/>
          <w:bCs/>
          <w:sz w:val="22"/>
          <w:szCs w:val="22"/>
        </w:rPr>
        <w:t>M/s Mjunction Service Ltd.</w:t>
      </w:r>
      <w:r w:rsidRPr="00720FD4">
        <w:rPr>
          <w:rFonts w:ascii="Arial" w:hAnsi="Arial" w:cs="Arial"/>
          <w:sz w:val="22"/>
          <w:szCs w:val="22"/>
        </w:rPr>
        <w:t xml:space="preserve">, on helpdesk Toll free number </w:t>
      </w:r>
      <w:r w:rsidRPr="00720FD4">
        <w:rPr>
          <w:rFonts w:ascii="Arial" w:hAnsi="Arial" w:cs="Arial"/>
          <w:b/>
          <w:bCs/>
          <w:sz w:val="22"/>
          <w:szCs w:val="22"/>
        </w:rPr>
        <w:t>1800 419 9140</w:t>
      </w:r>
      <w:r w:rsidRPr="00720FD4">
        <w:rPr>
          <w:rFonts w:ascii="Arial" w:hAnsi="Arial" w:cs="Arial"/>
          <w:sz w:val="22"/>
          <w:szCs w:val="22"/>
        </w:rPr>
        <w:t xml:space="preserve"> or through Email ID pro-chips@gov.in they may contact to </w:t>
      </w:r>
      <w:r w:rsidRPr="00720FD4">
        <w:rPr>
          <w:rFonts w:ascii="Arial" w:hAnsi="Arial" w:cs="Arial"/>
          <w:b/>
          <w:bCs/>
          <w:sz w:val="22"/>
          <w:szCs w:val="22"/>
        </w:rPr>
        <w:t xml:space="preserve">Mr. Shailesh Kumar Soni, Sr. Manager, </w:t>
      </w:r>
      <w:r w:rsidR="00676F57" w:rsidRPr="00720FD4">
        <w:rPr>
          <w:rFonts w:ascii="Arial" w:hAnsi="Arial" w:cs="Arial"/>
          <w:b/>
          <w:bCs/>
          <w:sz w:val="22"/>
          <w:szCs w:val="22"/>
        </w:rPr>
        <w:t xml:space="preserve">Chhattisgarh </w:t>
      </w:r>
      <w:r w:rsidRPr="00720FD4">
        <w:rPr>
          <w:rFonts w:ascii="Arial" w:hAnsi="Arial" w:cs="Arial"/>
          <w:b/>
          <w:bCs/>
          <w:sz w:val="22"/>
          <w:szCs w:val="22"/>
        </w:rPr>
        <w:t>Infotech Promotion Society (CHIPS) on Tel. No. 0771-4014158</w:t>
      </w:r>
      <w:r w:rsidR="00C500E0" w:rsidRPr="00720FD4">
        <w:rPr>
          <w:rFonts w:ascii="Arial" w:hAnsi="Arial" w:cs="Arial"/>
          <w:b/>
          <w:bCs/>
          <w:sz w:val="22"/>
          <w:szCs w:val="22"/>
        </w:rPr>
        <w:t>.</w:t>
      </w:r>
    </w:p>
    <w:p w:rsidR="00CC65C4" w:rsidRPr="00720FD4" w:rsidRDefault="00CC65C4" w:rsidP="00CC65C4">
      <w:pPr>
        <w:spacing w:after="40" w:line="276" w:lineRule="auto"/>
        <w:ind w:right="-2"/>
        <w:jc w:val="both"/>
        <w:rPr>
          <w:rFonts w:ascii="Arial" w:hAnsi="Arial" w:cs="Arial"/>
          <w:sz w:val="22"/>
          <w:szCs w:val="22"/>
        </w:rPr>
      </w:pPr>
    </w:p>
    <w:p w:rsidR="00CC65C4" w:rsidRPr="00720FD4" w:rsidRDefault="00CC65C4" w:rsidP="00857C7D">
      <w:pPr>
        <w:spacing w:after="40" w:line="276" w:lineRule="auto"/>
        <w:ind w:right="-2"/>
        <w:jc w:val="both"/>
        <w:rPr>
          <w:rFonts w:ascii="Arial" w:hAnsi="Arial" w:cs="Arial"/>
          <w:sz w:val="22"/>
          <w:szCs w:val="22"/>
        </w:rPr>
      </w:pPr>
      <w:r w:rsidRPr="00720FD4">
        <w:rPr>
          <w:rFonts w:ascii="Arial" w:hAnsi="Arial" w:cs="Arial"/>
          <w:sz w:val="22"/>
          <w:szCs w:val="22"/>
        </w:rPr>
        <w:t>The tender documents containing detailed terms &amp; conditions are available for free download on GoCG e</w:t>
      </w:r>
      <w:r w:rsidR="00B610F0" w:rsidRPr="00720FD4">
        <w:rPr>
          <w:rFonts w:ascii="Arial" w:hAnsi="Arial" w:cs="Arial"/>
          <w:sz w:val="22"/>
          <w:szCs w:val="22"/>
        </w:rPr>
        <w:noBreakHyphen/>
      </w:r>
      <w:r w:rsidRPr="00720FD4">
        <w:rPr>
          <w:rFonts w:ascii="Arial" w:hAnsi="Arial" w:cs="Arial"/>
          <w:sz w:val="22"/>
          <w:szCs w:val="22"/>
        </w:rPr>
        <w:t xml:space="preserve">Procurement </w:t>
      </w:r>
      <w:r w:rsidR="00B610F0" w:rsidRPr="00720FD4">
        <w:rPr>
          <w:rFonts w:ascii="Arial" w:hAnsi="Arial" w:cs="Arial"/>
          <w:sz w:val="22"/>
          <w:szCs w:val="22"/>
        </w:rPr>
        <w:t xml:space="preserve">portal </w:t>
      </w:r>
      <w:r w:rsidR="00B610F0" w:rsidRPr="0047506F">
        <w:rPr>
          <w:rFonts w:ascii="Arial" w:hAnsi="Arial" w:cs="Arial"/>
          <w:sz w:val="22"/>
          <w:szCs w:val="22"/>
        </w:rPr>
        <w:t>http://eproc.cgstate.gov.in</w:t>
      </w:r>
      <w:r w:rsidR="00B610F0" w:rsidRPr="00720FD4">
        <w:rPr>
          <w:rFonts w:ascii="Arial" w:hAnsi="Arial" w:cs="Arial"/>
          <w:sz w:val="22"/>
          <w:szCs w:val="22"/>
        </w:rPr>
        <w:t xml:space="preserve"> through sub portal of Urban Administration &amp; Development Department </w:t>
      </w:r>
      <w:r w:rsidR="00B610F0" w:rsidRPr="0047506F">
        <w:rPr>
          <w:rFonts w:ascii="Arial" w:hAnsi="Arial" w:cs="Arial"/>
          <w:sz w:val="22"/>
          <w:szCs w:val="22"/>
        </w:rPr>
        <w:t>http://uad.cg.gov.in</w:t>
      </w:r>
      <w:r w:rsidRPr="00720FD4">
        <w:rPr>
          <w:rFonts w:ascii="Arial" w:hAnsi="Arial" w:cs="Arial"/>
          <w:sz w:val="22"/>
          <w:szCs w:val="22"/>
        </w:rPr>
        <w:t>Bidders have to quote online their prices along withTechnical and Commercial bids in prescribed formats on the above mentioned portal only.</w:t>
      </w:r>
    </w:p>
    <w:p w:rsidR="00CC65C4" w:rsidRPr="00720FD4" w:rsidRDefault="00CC65C4" w:rsidP="00857C7D">
      <w:pPr>
        <w:spacing w:after="40" w:line="276" w:lineRule="auto"/>
        <w:ind w:right="-2"/>
        <w:jc w:val="both"/>
        <w:rPr>
          <w:rFonts w:ascii="Arial" w:hAnsi="Arial" w:cs="Arial"/>
          <w:sz w:val="22"/>
          <w:szCs w:val="22"/>
        </w:rPr>
      </w:pPr>
    </w:p>
    <w:p w:rsidR="00CC65C4" w:rsidRPr="00720FD4" w:rsidRDefault="00CC65C4" w:rsidP="00676F57">
      <w:pPr>
        <w:spacing w:after="40" w:line="276" w:lineRule="auto"/>
        <w:ind w:right="-2"/>
        <w:jc w:val="both"/>
        <w:rPr>
          <w:rFonts w:ascii="Arial" w:hAnsi="Arial" w:cs="Arial"/>
          <w:sz w:val="22"/>
          <w:szCs w:val="22"/>
        </w:rPr>
      </w:pPr>
      <w:r w:rsidRPr="00720FD4">
        <w:rPr>
          <w:rFonts w:ascii="Arial" w:hAnsi="Arial" w:cs="Arial"/>
          <w:sz w:val="22"/>
          <w:szCs w:val="22"/>
        </w:rPr>
        <w:t>The Bidders intending to participate in this Tender are required to get enrolled on the above-mentionedwebsite and get empanelled on the Sub-Portal of Urban Administration &amp;Development Department.Enrolment on the above-mentioned Portal is mandatory. As the online Bids are required to be digitally signed</w:t>
      </w:r>
      <w:proofErr w:type="gramStart"/>
      <w:r w:rsidRPr="00720FD4">
        <w:rPr>
          <w:rFonts w:ascii="Arial" w:hAnsi="Arial" w:cs="Arial"/>
          <w:sz w:val="22"/>
          <w:szCs w:val="22"/>
        </w:rPr>
        <w:t>,Bidders</w:t>
      </w:r>
      <w:proofErr w:type="gramEnd"/>
      <w:r w:rsidRPr="00720FD4">
        <w:rPr>
          <w:rFonts w:ascii="Arial" w:hAnsi="Arial" w:cs="Arial"/>
          <w:sz w:val="22"/>
          <w:szCs w:val="22"/>
        </w:rPr>
        <w:t xml:space="preserve"> are required to obtain Class – II Digital Signature Certificates (DSCs).</w:t>
      </w:r>
    </w:p>
    <w:p w:rsidR="00CC65C4" w:rsidRPr="00720FD4" w:rsidRDefault="00CC65C4" w:rsidP="00857C7D">
      <w:pPr>
        <w:spacing w:after="40" w:line="276" w:lineRule="auto"/>
        <w:ind w:right="-2"/>
        <w:jc w:val="both"/>
        <w:rPr>
          <w:rFonts w:ascii="Arial" w:hAnsi="Arial" w:cs="Arial"/>
          <w:b/>
          <w:bCs/>
          <w:sz w:val="22"/>
          <w:szCs w:val="22"/>
        </w:rPr>
      </w:pPr>
    </w:p>
    <w:p w:rsidR="00CC65C4" w:rsidRPr="00720FD4" w:rsidRDefault="00CC65C4" w:rsidP="00857C7D">
      <w:pPr>
        <w:spacing w:after="40" w:line="276" w:lineRule="auto"/>
        <w:ind w:right="-2"/>
        <w:jc w:val="both"/>
        <w:rPr>
          <w:rFonts w:ascii="Arial" w:hAnsi="Arial" w:cs="Arial"/>
          <w:b/>
          <w:bCs/>
          <w:sz w:val="22"/>
          <w:szCs w:val="22"/>
        </w:rPr>
      </w:pPr>
      <w:r w:rsidRPr="00720FD4">
        <w:rPr>
          <w:rFonts w:ascii="Arial" w:hAnsi="Arial" w:cs="Arial"/>
          <w:b/>
          <w:bCs/>
          <w:sz w:val="22"/>
          <w:szCs w:val="22"/>
        </w:rPr>
        <w:t xml:space="preserve">The Bidders are also invited to get themselves trained on the operations of the e-Procurement System.Bidders may get in touch with the Service Provider of the e-Procurement System for confirming </w:t>
      </w:r>
      <w:r w:rsidR="00EF73B6" w:rsidRPr="00720FD4">
        <w:rPr>
          <w:rFonts w:ascii="Arial" w:hAnsi="Arial" w:cs="Arial"/>
          <w:b/>
          <w:bCs/>
          <w:sz w:val="22"/>
          <w:szCs w:val="22"/>
        </w:rPr>
        <w:t>the time</w:t>
      </w:r>
      <w:r w:rsidRPr="00720FD4">
        <w:rPr>
          <w:rFonts w:ascii="Arial" w:hAnsi="Arial" w:cs="Arial"/>
          <w:b/>
          <w:bCs/>
          <w:sz w:val="22"/>
          <w:szCs w:val="22"/>
        </w:rPr>
        <w:t xml:space="preserve"> and date for their training session.</w:t>
      </w:r>
    </w:p>
    <w:p w:rsidR="00CC65C4" w:rsidRPr="00720FD4" w:rsidRDefault="00CC65C4" w:rsidP="00857C7D">
      <w:pPr>
        <w:spacing w:after="40" w:line="276" w:lineRule="auto"/>
        <w:ind w:right="-2"/>
        <w:jc w:val="both"/>
        <w:rPr>
          <w:rFonts w:ascii="Arial" w:hAnsi="Arial" w:cs="Arial"/>
          <w:b/>
          <w:bCs/>
          <w:sz w:val="22"/>
          <w:szCs w:val="22"/>
          <w:u w:val="single"/>
        </w:rPr>
      </w:pPr>
    </w:p>
    <w:p w:rsidR="00CC65C4" w:rsidRPr="00720FD4" w:rsidRDefault="00CC65C4" w:rsidP="00CC65C4">
      <w:pPr>
        <w:tabs>
          <w:tab w:val="left" w:pos="6660"/>
        </w:tabs>
        <w:spacing w:line="276" w:lineRule="auto"/>
        <w:ind w:left="6480" w:right="-2"/>
        <w:jc w:val="center"/>
        <w:rPr>
          <w:rFonts w:ascii="Arial" w:hAnsi="Arial" w:cs="Arial"/>
          <w:b/>
          <w:bCs/>
          <w:sz w:val="22"/>
          <w:szCs w:val="22"/>
        </w:rPr>
      </w:pPr>
    </w:p>
    <w:p w:rsidR="00B610F0" w:rsidRPr="00720FD4" w:rsidRDefault="00B610F0" w:rsidP="00CC65C4">
      <w:pPr>
        <w:tabs>
          <w:tab w:val="left" w:pos="6660"/>
        </w:tabs>
        <w:spacing w:line="276" w:lineRule="auto"/>
        <w:ind w:left="6480" w:right="-2"/>
        <w:jc w:val="center"/>
        <w:rPr>
          <w:rFonts w:ascii="Arial" w:hAnsi="Arial" w:cs="Arial"/>
          <w:b/>
          <w:bCs/>
          <w:sz w:val="22"/>
          <w:szCs w:val="22"/>
        </w:rPr>
      </w:pPr>
    </w:p>
    <w:p w:rsidR="00B610F0" w:rsidRPr="00720FD4" w:rsidRDefault="006F14DA" w:rsidP="00DA71B6">
      <w:pPr>
        <w:spacing w:line="276" w:lineRule="auto"/>
        <w:ind w:left="5040" w:right="-2"/>
        <w:jc w:val="center"/>
        <w:rPr>
          <w:rFonts w:ascii="Arial" w:hAnsi="Arial" w:cs="Arial"/>
          <w:b/>
          <w:bCs/>
          <w:sz w:val="22"/>
          <w:szCs w:val="22"/>
        </w:rPr>
      </w:pPr>
      <w:r w:rsidRPr="00720FD4">
        <w:rPr>
          <w:rFonts w:ascii="Arial" w:hAnsi="Arial" w:cs="Arial"/>
          <w:b/>
          <w:bCs/>
          <w:sz w:val="22"/>
          <w:szCs w:val="22"/>
        </w:rPr>
        <w:t>CHIEF MUNICIPAL OFFICER</w:t>
      </w:r>
    </w:p>
    <w:p w:rsidR="00B610F0" w:rsidRPr="00720FD4" w:rsidRDefault="00D708A4" w:rsidP="00DA71B6">
      <w:pPr>
        <w:spacing w:line="276" w:lineRule="auto"/>
        <w:ind w:left="5040" w:right="-2"/>
        <w:jc w:val="center"/>
        <w:rPr>
          <w:rFonts w:ascii="Arial" w:hAnsi="Arial" w:cs="Arial"/>
          <w:b/>
          <w:bCs/>
          <w:sz w:val="22"/>
          <w:szCs w:val="22"/>
        </w:rPr>
      </w:pPr>
      <w:r w:rsidRPr="00720FD4">
        <w:rPr>
          <w:rFonts w:ascii="Arial" w:hAnsi="Arial" w:cs="Arial"/>
          <w:b/>
          <w:bCs/>
          <w:sz w:val="22"/>
          <w:szCs w:val="22"/>
        </w:rPr>
        <w:t xml:space="preserve">NAGAR </w:t>
      </w:r>
      <w:r w:rsidR="00DA71B6">
        <w:rPr>
          <w:rFonts w:ascii="Arial" w:hAnsi="Arial" w:cs="Arial"/>
          <w:b/>
          <w:bCs/>
          <w:sz w:val="22"/>
          <w:szCs w:val="22"/>
        </w:rPr>
        <w:t xml:space="preserve">PALIKA PARISHAD </w:t>
      </w:r>
      <w:r w:rsidR="00990F01" w:rsidRPr="00720FD4">
        <w:rPr>
          <w:rFonts w:ascii="Arial" w:hAnsi="Arial" w:cs="Arial"/>
          <w:b/>
          <w:bCs/>
          <w:sz w:val="22"/>
          <w:szCs w:val="22"/>
        </w:rPr>
        <w:t>KURUD</w:t>
      </w:r>
    </w:p>
    <w:p w:rsidR="00B610F0" w:rsidRPr="00720FD4" w:rsidRDefault="00B610F0" w:rsidP="00B610F0">
      <w:pPr>
        <w:spacing w:line="276" w:lineRule="auto"/>
        <w:ind w:right="-2"/>
        <w:rPr>
          <w:rFonts w:ascii="Arial" w:hAnsi="Arial" w:cs="Arial"/>
          <w:b/>
          <w:bCs/>
          <w:sz w:val="22"/>
          <w:szCs w:val="22"/>
        </w:rPr>
      </w:pPr>
      <w:r w:rsidRPr="00720FD4">
        <w:rPr>
          <w:rFonts w:ascii="Arial" w:hAnsi="Arial" w:cs="Arial"/>
          <w:b/>
          <w:bCs/>
          <w:sz w:val="22"/>
          <w:szCs w:val="22"/>
        </w:rPr>
        <w:t>Copy Forwarded to</w:t>
      </w:r>
    </w:p>
    <w:p w:rsidR="00B610F0" w:rsidRPr="00720FD4" w:rsidRDefault="00B610F0" w:rsidP="00B610F0">
      <w:pPr>
        <w:spacing w:line="276" w:lineRule="auto"/>
        <w:ind w:right="-2"/>
        <w:rPr>
          <w:rFonts w:ascii="Arial" w:hAnsi="Arial" w:cs="Arial"/>
          <w:b/>
          <w:bCs/>
          <w:sz w:val="22"/>
          <w:szCs w:val="22"/>
        </w:rPr>
      </w:pPr>
    </w:p>
    <w:p w:rsidR="00B610F0" w:rsidRPr="00720FD4" w:rsidRDefault="002042B8">
      <w:pPr>
        <w:numPr>
          <w:ilvl w:val="0"/>
          <w:numId w:val="57"/>
        </w:numPr>
        <w:spacing w:line="276" w:lineRule="auto"/>
        <w:ind w:right="-2"/>
        <w:rPr>
          <w:rFonts w:ascii="Arial" w:hAnsi="Arial" w:cs="Arial"/>
          <w:b/>
          <w:bCs/>
          <w:sz w:val="22"/>
          <w:szCs w:val="22"/>
        </w:rPr>
      </w:pPr>
      <w:r>
        <w:rPr>
          <w:rFonts w:ascii="Arial" w:hAnsi="Arial" w:cs="Arial"/>
          <w:b/>
          <w:bCs/>
          <w:sz w:val="22"/>
          <w:szCs w:val="22"/>
        </w:rPr>
        <w:t>PRESIDENT, NAGAR PANCHAYAT KURUD.</w:t>
      </w:r>
    </w:p>
    <w:p w:rsidR="002042B8" w:rsidRPr="00720FD4" w:rsidRDefault="002042B8" w:rsidP="002042B8">
      <w:pPr>
        <w:numPr>
          <w:ilvl w:val="0"/>
          <w:numId w:val="57"/>
        </w:numPr>
        <w:spacing w:line="276" w:lineRule="auto"/>
        <w:ind w:right="-2"/>
        <w:rPr>
          <w:rFonts w:ascii="Arial" w:hAnsi="Arial" w:cs="Arial"/>
          <w:b/>
          <w:bCs/>
          <w:sz w:val="22"/>
          <w:szCs w:val="22"/>
        </w:rPr>
      </w:pPr>
      <w:r>
        <w:rPr>
          <w:rFonts w:ascii="Arial" w:hAnsi="Arial" w:cs="Arial"/>
          <w:b/>
          <w:bCs/>
          <w:sz w:val="22"/>
          <w:szCs w:val="22"/>
        </w:rPr>
        <w:t>DATA CENTER, DIRECTORATE,  UAD, ATAL NAGAR NAWA RAIPUR (C.G.)</w:t>
      </w:r>
    </w:p>
    <w:p w:rsidR="00B610F0" w:rsidRPr="00720FD4" w:rsidRDefault="00B610F0">
      <w:pPr>
        <w:numPr>
          <w:ilvl w:val="0"/>
          <w:numId w:val="57"/>
        </w:numPr>
        <w:spacing w:line="276" w:lineRule="auto"/>
        <w:ind w:right="-2"/>
        <w:rPr>
          <w:rFonts w:ascii="Arial" w:hAnsi="Arial" w:cs="Arial"/>
          <w:b/>
          <w:bCs/>
          <w:sz w:val="22"/>
          <w:szCs w:val="22"/>
        </w:rPr>
      </w:pPr>
      <w:r w:rsidRPr="00720FD4">
        <w:rPr>
          <w:rFonts w:ascii="Arial" w:hAnsi="Arial" w:cs="Arial"/>
          <w:b/>
          <w:bCs/>
          <w:sz w:val="22"/>
          <w:szCs w:val="22"/>
        </w:rPr>
        <w:t>Notice Board</w:t>
      </w:r>
    </w:p>
    <w:p w:rsidR="00B610F0" w:rsidRPr="00720FD4" w:rsidRDefault="00B610F0" w:rsidP="00B610F0">
      <w:pPr>
        <w:tabs>
          <w:tab w:val="left" w:pos="6660"/>
        </w:tabs>
        <w:spacing w:line="276" w:lineRule="auto"/>
        <w:ind w:right="-2"/>
        <w:rPr>
          <w:rFonts w:ascii="Arial" w:hAnsi="Arial" w:cs="Arial"/>
          <w:b/>
          <w:bCs/>
          <w:sz w:val="22"/>
          <w:szCs w:val="22"/>
        </w:rPr>
      </w:pPr>
    </w:p>
    <w:p w:rsidR="00B610F0" w:rsidRPr="00720FD4" w:rsidRDefault="00B610F0" w:rsidP="00B610F0">
      <w:pPr>
        <w:tabs>
          <w:tab w:val="left" w:pos="6660"/>
        </w:tabs>
        <w:spacing w:line="276" w:lineRule="auto"/>
        <w:ind w:right="-2"/>
        <w:rPr>
          <w:rFonts w:ascii="Arial" w:hAnsi="Arial" w:cs="Arial"/>
          <w:b/>
          <w:bCs/>
          <w:sz w:val="22"/>
          <w:szCs w:val="22"/>
        </w:rPr>
      </w:pPr>
    </w:p>
    <w:p w:rsidR="00DA71B6" w:rsidRPr="00720FD4" w:rsidRDefault="00DA71B6" w:rsidP="00DA71B6">
      <w:pPr>
        <w:spacing w:line="276" w:lineRule="auto"/>
        <w:ind w:left="5040" w:right="-2"/>
        <w:jc w:val="center"/>
        <w:rPr>
          <w:rFonts w:ascii="Arial" w:hAnsi="Arial" w:cs="Arial"/>
          <w:b/>
          <w:bCs/>
          <w:sz w:val="22"/>
          <w:szCs w:val="22"/>
        </w:rPr>
      </w:pPr>
      <w:r w:rsidRPr="00720FD4">
        <w:rPr>
          <w:rFonts w:ascii="Arial" w:hAnsi="Arial" w:cs="Arial"/>
          <w:b/>
          <w:bCs/>
          <w:sz w:val="22"/>
          <w:szCs w:val="22"/>
        </w:rPr>
        <w:t>CHIEF MUNICIPAL OFFICER</w:t>
      </w:r>
    </w:p>
    <w:p w:rsidR="00F633ED" w:rsidRPr="00720FD4" w:rsidRDefault="00DA71B6" w:rsidP="00DA71B6">
      <w:pPr>
        <w:spacing w:line="276" w:lineRule="auto"/>
        <w:ind w:left="5040" w:right="-2"/>
        <w:jc w:val="center"/>
        <w:rPr>
          <w:rFonts w:ascii="Arial" w:hAnsi="Arial" w:cs="Arial"/>
          <w:b/>
          <w:bCs/>
          <w:sz w:val="22"/>
          <w:szCs w:val="22"/>
        </w:rPr>
      </w:pPr>
      <w:r w:rsidRPr="00720FD4">
        <w:rPr>
          <w:rFonts w:ascii="Arial" w:hAnsi="Arial" w:cs="Arial"/>
          <w:b/>
          <w:bCs/>
          <w:sz w:val="22"/>
          <w:szCs w:val="22"/>
        </w:rPr>
        <w:t xml:space="preserve">NAGAR </w:t>
      </w:r>
      <w:r>
        <w:rPr>
          <w:rFonts w:ascii="Arial" w:hAnsi="Arial" w:cs="Arial"/>
          <w:b/>
          <w:bCs/>
          <w:sz w:val="22"/>
          <w:szCs w:val="22"/>
        </w:rPr>
        <w:t xml:space="preserve">PALIKA PARISHAD </w:t>
      </w:r>
      <w:r w:rsidRPr="00720FD4">
        <w:rPr>
          <w:rFonts w:ascii="Arial" w:hAnsi="Arial" w:cs="Arial"/>
          <w:b/>
          <w:bCs/>
          <w:sz w:val="22"/>
          <w:szCs w:val="22"/>
        </w:rPr>
        <w:t>KURUD</w:t>
      </w:r>
      <w:r w:rsidRPr="00720FD4">
        <w:rPr>
          <w:rFonts w:ascii="Arial" w:hAnsi="Arial" w:cs="Arial"/>
          <w:sz w:val="22"/>
          <w:szCs w:val="22"/>
        </w:rPr>
        <w:t xml:space="preserve"> </w:t>
      </w:r>
      <w:r w:rsidR="00CC65C4" w:rsidRPr="00720FD4">
        <w:rPr>
          <w:rFonts w:ascii="Arial" w:hAnsi="Arial" w:cs="Arial"/>
          <w:sz w:val="22"/>
          <w:szCs w:val="22"/>
        </w:rPr>
        <w:br w:type="page"/>
      </w:r>
    </w:p>
    <w:p w:rsidR="0027369C" w:rsidRPr="00720FD4" w:rsidRDefault="0027369C" w:rsidP="00EA1DE5">
      <w:pPr>
        <w:pStyle w:val="Heading6"/>
        <w:tabs>
          <w:tab w:val="left" w:pos="9356"/>
        </w:tabs>
        <w:ind w:right="-2"/>
        <w:rPr>
          <w:rFonts w:ascii="Arial" w:hAnsi="Arial" w:cs="Arial"/>
          <w:szCs w:val="22"/>
        </w:rPr>
      </w:pPr>
      <w:r w:rsidRPr="00720FD4">
        <w:rPr>
          <w:rFonts w:ascii="Arial" w:hAnsi="Arial" w:cs="Arial"/>
          <w:szCs w:val="22"/>
        </w:rPr>
        <w:lastRenderedPageBreak/>
        <w:t>INDEX</w:t>
      </w:r>
    </w:p>
    <w:p w:rsidR="00F46466" w:rsidRPr="00720FD4" w:rsidRDefault="00F46466" w:rsidP="00EA1DE5">
      <w:pPr>
        <w:tabs>
          <w:tab w:val="left" w:pos="9356"/>
        </w:tabs>
        <w:ind w:right="-2"/>
        <w:rPr>
          <w:rFonts w:ascii="Arial" w:hAnsi="Arial" w:cs="Arial"/>
          <w:sz w:val="22"/>
          <w:szCs w:val="22"/>
        </w:rPr>
      </w:pPr>
    </w:p>
    <w:p w:rsidR="007B5C1A" w:rsidRPr="00720FD4" w:rsidRDefault="007B5C1A" w:rsidP="00EA1DE5">
      <w:pPr>
        <w:tabs>
          <w:tab w:val="left" w:pos="9356"/>
        </w:tabs>
        <w:ind w:right="-2"/>
        <w:rPr>
          <w:rFonts w:ascii="Arial" w:hAnsi="Arial" w:cs="Arial"/>
          <w:sz w:val="22"/>
          <w:szCs w:val="22"/>
        </w:rPr>
      </w:pP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bottom w:w="29" w:type="dxa"/>
        </w:tblCellMar>
        <w:tblLook w:val="04A0"/>
      </w:tblPr>
      <w:tblGrid>
        <w:gridCol w:w="799"/>
        <w:gridCol w:w="8154"/>
        <w:gridCol w:w="759"/>
      </w:tblGrid>
      <w:tr w:rsidR="000543EA" w:rsidRPr="00720FD4" w:rsidTr="00A3783A">
        <w:trPr>
          <w:cantSplit/>
          <w:trHeight w:val="20"/>
          <w:tblHeader/>
          <w:jc w:val="center"/>
        </w:trPr>
        <w:tc>
          <w:tcPr>
            <w:tcW w:w="411" w:type="pct"/>
            <w:shd w:val="clear" w:color="000000" w:fill="BDD6EE"/>
            <w:vAlign w:val="center"/>
            <w:hideMark/>
          </w:tcPr>
          <w:p w:rsidR="00CC7D0E" w:rsidRPr="00720FD4" w:rsidRDefault="00CC7D0E" w:rsidP="006F7B3D">
            <w:pPr>
              <w:widowControl/>
              <w:overflowPunct/>
              <w:autoSpaceDE/>
              <w:autoSpaceDN/>
              <w:adjustRightInd/>
              <w:ind w:right="-2"/>
              <w:jc w:val="center"/>
              <w:textAlignment w:val="auto"/>
              <w:rPr>
                <w:rFonts w:ascii="Arial" w:hAnsi="Arial" w:cs="Arial"/>
                <w:b/>
                <w:bCs/>
                <w:color w:val="000000"/>
                <w:sz w:val="22"/>
                <w:szCs w:val="22"/>
                <w:lang w:val="en-IN" w:eastAsia="en-IN" w:bidi="hi-IN"/>
              </w:rPr>
            </w:pPr>
            <w:bookmarkStart w:id="6" w:name="_Hlk186326351"/>
            <w:r w:rsidRPr="00720FD4">
              <w:rPr>
                <w:rFonts w:ascii="Arial" w:hAnsi="Arial" w:cs="Arial"/>
                <w:b/>
                <w:bCs/>
                <w:color w:val="000000"/>
                <w:sz w:val="22"/>
                <w:szCs w:val="22"/>
                <w:lang w:val="en-IN" w:eastAsia="en-IN" w:bidi="hi-IN"/>
              </w:rPr>
              <w:t>S.No.</w:t>
            </w:r>
          </w:p>
        </w:tc>
        <w:tc>
          <w:tcPr>
            <w:tcW w:w="4198" w:type="pct"/>
            <w:shd w:val="clear" w:color="000000" w:fill="BDD6EE"/>
            <w:vAlign w:val="center"/>
            <w:hideMark/>
          </w:tcPr>
          <w:p w:rsidR="00CC7D0E" w:rsidRPr="00720FD4" w:rsidRDefault="00CC7D0E" w:rsidP="006F7B3D">
            <w:pPr>
              <w:widowControl/>
              <w:overflowPunct/>
              <w:autoSpaceDE/>
              <w:autoSpaceDN/>
              <w:adjustRightInd/>
              <w:ind w:right="-2"/>
              <w:jc w:val="center"/>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CONTENTS</w:t>
            </w:r>
          </w:p>
        </w:tc>
        <w:tc>
          <w:tcPr>
            <w:tcW w:w="391" w:type="pct"/>
            <w:shd w:val="clear" w:color="000000" w:fill="BDD6EE"/>
          </w:tcPr>
          <w:p w:rsidR="00CC7D0E" w:rsidRPr="00720FD4" w:rsidRDefault="00CC7D0E" w:rsidP="006F7B3D">
            <w:pPr>
              <w:widowControl/>
              <w:overflowPunct/>
              <w:autoSpaceDE/>
              <w:autoSpaceDN/>
              <w:adjustRightInd/>
              <w:ind w:right="-2"/>
              <w:jc w:val="center"/>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Page No.</w:t>
            </w:r>
          </w:p>
        </w:tc>
      </w:tr>
      <w:tr w:rsidR="000543EA" w:rsidRPr="00720FD4" w:rsidTr="00A3783A">
        <w:trPr>
          <w:cantSplit/>
          <w:trHeight w:val="20"/>
          <w:jc w:val="center"/>
        </w:trPr>
        <w:tc>
          <w:tcPr>
            <w:tcW w:w="411" w:type="pct"/>
            <w:hideMark/>
          </w:tcPr>
          <w:p w:rsidR="0027255F" w:rsidRPr="00720FD4" w:rsidRDefault="0027255F">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Detailed Notice Inviting Tender (In English)</w:t>
            </w:r>
          </w:p>
        </w:tc>
        <w:tc>
          <w:tcPr>
            <w:tcW w:w="391" w:type="pct"/>
            <w:vAlign w:val="center"/>
          </w:tcPr>
          <w:p w:rsidR="0027255F" w:rsidRPr="00720FD4" w:rsidRDefault="00A3783A"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w:t>
            </w:r>
          </w:p>
        </w:tc>
      </w:tr>
      <w:tr w:rsidR="000543EA" w:rsidRPr="00720FD4" w:rsidTr="00A3783A">
        <w:trPr>
          <w:cantSplit/>
          <w:trHeight w:val="20"/>
          <w:jc w:val="center"/>
        </w:trPr>
        <w:tc>
          <w:tcPr>
            <w:tcW w:w="411" w:type="pct"/>
            <w:hideMark/>
          </w:tcPr>
          <w:p w:rsidR="0027255F" w:rsidRPr="00720FD4" w:rsidRDefault="0027255F">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Prequalification Document (Technical &amp; Financial)</w:t>
            </w:r>
          </w:p>
        </w:tc>
        <w:tc>
          <w:tcPr>
            <w:tcW w:w="391" w:type="pct"/>
            <w:vAlign w:val="center"/>
          </w:tcPr>
          <w:p w:rsidR="0027255F" w:rsidRPr="00720FD4" w:rsidRDefault="000A2C64"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8</w:t>
            </w:r>
          </w:p>
        </w:tc>
      </w:tr>
      <w:tr w:rsidR="000543EA" w:rsidRPr="00720FD4" w:rsidTr="00A3783A">
        <w:trPr>
          <w:cantSplit/>
          <w:trHeight w:val="20"/>
          <w:jc w:val="center"/>
        </w:trPr>
        <w:tc>
          <w:tcPr>
            <w:tcW w:w="411" w:type="pct"/>
          </w:tcPr>
          <w:p w:rsidR="0027255F" w:rsidRPr="00720FD4" w:rsidRDefault="0027255F">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27255F" w:rsidRPr="00720FD4" w:rsidRDefault="0027255F" w:rsidP="0027255F">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Instruction for Bidders</w:t>
            </w:r>
          </w:p>
        </w:tc>
        <w:tc>
          <w:tcPr>
            <w:tcW w:w="391" w:type="pct"/>
            <w:vAlign w:val="center"/>
          </w:tcPr>
          <w:p w:rsidR="0027255F" w:rsidRPr="00720FD4" w:rsidRDefault="002927D9"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w:t>
            </w:r>
            <w:r w:rsidR="000A2C64" w:rsidRPr="00720FD4">
              <w:rPr>
                <w:rFonts w:ascii="Arial" w:hAnsi="Arial" w:cs="Arial"/>
                <w:color w:val="000000"/>
                <w:sz w:val="22"/>
                <w:szCs w:val="22"/>
                <w:lang w:val="en-IN" w:eastAsia="en-IN" w:bidi="hi-IN"/>
              </w:rPr>
              <w:t>1</w:t>
            </w:r>
          </w:p>
        </w:tc>
      </w:tr>
      <w:tr w:rsidR="000543EA" w:rsidRPr="00720FD4" w:rsidTr="00A3783A">
        <w:trPr>
          <w:cantSplit/>
          <w:trHeight w:val="20"/>
          <w:jc w:val="center"/>
        </w:trPr>
        <w:tc>
          <w:tcPr>
            <w:tcW w:w="411" w:type="pct"/>
          </w:tcPr>
          <w:p w:rsidR="0027255F" w:rsidRPr="00720FD4" w:rsidRDefault="0027255F">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27255F" w:rsidRPr="00720FD4" w:rsidRDefault="0027255F" w:rsidP="0027255F">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Opening and acceptance of Tender</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w:t>
            </w:r>
            <w:r w:rsidR="000A2C64" w:rsidRPr="00720FD4">
              <w:rPr>
                <w:rFonts w:ascii="Arial" w:hAnsi="Arial" w:cs="Arial"/>
                <w:color w:val="000000"/>
                <w:sz w:val="22"/>
                <w:szCs w:val="22"/>
                <w:lang w:val="en-IN" w:eastAsia="en-IN" w:bidi="hi-IN"/>
              </w:rPr>
              <w:t>4</w:t>
            </w:r>
          </w:p>
        </w:tc>
      </w:tr>
      <w:tr w:rsidR="000543EA" w:rsidRPr="00720FD4" w:rsidTr="00A3783A">
        <w:trPr>
          <w:cantSplit/>
          <w:trHeight w:val="20"/>
          <w:jc w:val="center"/>
        </w:trPr>
        <w:tc>
          <w:tcPr>
            <w:tcW w:w="411" w:type="pct"/>
          </w:tcPr>
          <w:p w:rsidR="0027255F" w:rsidRPr="00720FD4" w:rsidRDefault="0027255F">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27255F" w:rsidRPr="00720FD4" w:rsidRDefault="0027255F" w:rsidP="0027255F">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Specifications</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w:t>
            </w:r>
            <w:r w:rsidR="000A2C64" w:rsidRPr="00720FD4">
              <w:rPr>
                <w:rFonts w:ascii="Arial" w:hAnsi="Arial" w:cs="Arial"/>
                <w:color w:val="000000"/>
                <w:sz w:val="22"/>
                <w:szCs w:val="22"/>
                <w:lang w:val="en-IN" w:eastAsia="en-IN" w:bidi="hi-IN"/>
              </w:rPr>
              <w:t>6</w:t>
            </w:r>
          </w:p>
        </w:tc>
      </w:tr>
      <w:tr w:rsidR="000543EA" w:rsidRPr="00720FD4" w:rsidTr="00A3783A">
        <w:trPr>
          <w:cantSplit/>
          <w:trHeight w:val="20"/>
          <w:jc w:val="center"/>
        </w:trPr>
        <w:tc>
          <w:tcPr>
            <w:tcW w:w="411" w:type="pct"/>
          </w:tcPr>
          <w:p w:rsidR="0027255F" w:rsidRPr="00720FD4" w:rsidRDefault="0027255F">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27255F" w:rsidRPr="00720FD4" w:rsidRDefault="0027255F" w:rsidP="0027255F">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Supply of materials</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w:t>
            </w:r>
            <w:r w:rsidR="002927D9" w:rsidRPr="00720FD4">
              <w:rPr>
                <w:rFonts w:ascii="Arial" w:hAnsi="Arial" w:cs="Arial"/>
                <w:color w:val="000000"/>
                <w:sz w:val="22"/>
                <w:szCs w:val="22"/>
                <w:lang w:val="en-IN" w:eastAsia="en-IN" w:bidi="hi-IN"/>
              </w:rPr>
              <w:t>8</w:t>
            </w:r>
          </w:p>
        </w:tc>
      </w:tr>
      <w:tr w:rsidR="000543EA" w:rsidRPr="00720FD4" w:rsidTr="00A3783A">
        <w:trPr>
          <w:cantSplit/>
          <w:trHeight w:val="20"/>
          <w:jc w:val="center"/>
        </w:trPr>
        <w:tc>
          <w:tcPr>
            <w:tcW w:w="411" w:type="pct"/>
          </w:tcPr>
          <w:p w:rsidR="0027255F" w:rsidRPr="00720FD4" w:rsidRDefault="0027255F">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27255F" w:rsidRPr="00720FD4" w:rsidRDefault="0027255F" w:rsidP="0027255F">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Miscellaneous conditions</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w:t>
            </w:r>
            <w:r w:rsidR="000A2C64" w:rsidRPr="00720FD4">
              <w:rPr>
                <w:rFonts w:ascii="Arial" w:hAnsi="Arial" w:cs="Arial"/>
                <w:color w:val="000000"/>
                <w:sz w:val="22"/>
                <w:szCs w:val="22"/>
                <w:lang w:val="en-IN" w:eastAsia="en-IN" w:bidi="hi-IN"/>
              </w:rPr>
              <w:t>9</w:t>
            </w:r>
          </w:p>
        </w:tc>
      </w:tr>
      <w:tr w:rsidR="000543EA" w:rsidRPr="00720FD4" w:rsidTr="00A3783A">
        <w:trPr>
          <w:cantSplit/>
          <w:trHeight w:val="20"/>
          <w:jc w:val="center"/>
        </w:trPr>
        <w:tc>
          <w:tcPr>
            <w:tcW w:w="411" w:type="pct"/>
          </w:tcPr>
          <w:p w:rsidR="0027255F" w:rsidRPr="00720FD4" w:rsidRDefault="0027255F">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27255F" w:rsidRPr="00720FD4" w:rsidRDefault="0027255F" w:rsidP="0027255F">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Special Conditions</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2</w:t>
            </w:r>
            <w:r w:rsidR="000A2C64" w:rsidRPr="00720FD4">
              <w:rPr>
                <w:rFonts w:ascii="Arial" w:hAnsi="Arial" w:cs="Arial"/>
                <w:color w:val="000000"/>
                <w:sz w:val="22"/>
                <w:szCs w:val="22"/>
                <w:lang w:val="en-IN" w:eastAsia="en-IN" w:bidi="hi-IN"/>
              </w:rPr>
              <w:t>6</w:t>
            </w:r>
          </w:p>
        </w:tc>
      </w:tr>
      <w:tr w:rsidR="000543EA" w:rsidRPr="00720FD4" w:rsidTr="00A3783A">
        <w:trPr>
          <w:cantSplit/>
          <w:trHeight w:val="20"/>
          <w:jc w:val="center"/>
        </w:trPr>
        <w:tc>
          <w:tcPr>
            <w:tcW w:w="411" w:type="pct"/>
          </w:tcPr>
          <w:p w:rsidR="0027255F" w:rsidRPr="00720FD4" w:rsidRDefault="0027255F">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27255F" w:rsidRPr="00720FD4" w:rsidRDefault="0027255F" w:rsidP="0027255F">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Bid opening and Evaluation</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2</w:t>
            </w:r>
            <w:r w:rsidR="000A2C64" w:rsidRPr="00720FD4">
              <w:rPr>
                <w:rFonts w:ascii="Arial" w:hAnsi="Arial" w:cs="Arial"/>
                <w:color w:val="000000"/>
                <w:sz w:val="22"/>
                <w:szCs w:val="22"/>
                <w:lang w:val="en-IN" w:eastAsia="en-IN" w:bidi="hi-IN"/>
              </w:rPr>
              <w:t>8</w:t>
            </w:r>
          </w:p>
        </w:tc>
      </w:tr>
      <w:tr w:rsidR="000543EA" w:rsidRPr="00720FD4" w:rsidTr="00A3783A">
        <w:trPr>
          <w:cantSplit/>
          <w:trHeight w:val="20"/>
          <w:jc w:val="center"/>
        </w:trPr>
        <w:tc>
          <w:tcPr>
            <w:tcW w:w="411" w:type="pct"/>
          </w:tcPr>
          <w:p w:rsidR="0027255F" w:rsidRPr="00720FD4" w:rsidRDefault="0027255F">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27255F" w:rsidRPr="00720FD4" w:rsidRDefault="0027255F" w:rsidP="0027255F">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Special Conditions</w:t>
            </w:r>
          </w:p>
        </w:tc>
        <w:tc>
          <w:tcPr>
            <w:tcW w:w="391" w:type="pct"/>
            <w:vAlign w:val="center"/>
          </w:tcPr>
          <w:p w:rsidR="0027255F" w:rsidRPr="00720FD4" w:rsidRDefault="002927D9"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3</w:t>
            </w:r>
            <w:r w:rsidR="000A2C64" w:rsidRPr="00720FD4">
              <w:rPr>
                <w:rFonts w:ascii="Arial" w:hAnsi="Arial" w:cs="Arial"/>
                <w:color w:val="000000"/>
                <w:sz w:val="22"/>
                <w:szCs w:val="22"/>
                <w:lang w:val="en-IN" w:eastAsia="en-IN" w:bidi="hi-IN"/>
              </w:rPr>
              <w:t>1</w:t>
            </w:r>
          </w:p>
        </w:tc>
      </w:tr>
      <w:tr w:rsidR="000543EA" w:rsidRPr="00720FD4" w:rsidTr="00A3783A">
        <w:trPr>
          <w:cantSplit/>
          <w:trHeight w:val="20"/>
          <w:jc w:val="center"/>
        </w:trPr>
        <w:tc>
          <w:tcPr>
            <w:tcW w:w="411" w:type="pct"/>
            <w:hideMark/>
          </w:tcPr>
          <w:p w:rsidR="0027255F" w:rsidRPr="00720FD4" w:rsidRDefault="0027255F" w:rsidP="0027255F">
            <w:pPr>
              <w:ind w:left="360" w:right="-2"/>
              <w:jc w:val="center"/>
              <w:rPr>
                <w:rFonts w:ascii="Arial" w:hAnsi="Arial" w:cs="Arial"/>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Appendix 1: Qualification Information</w:t>
            </w:r>
          </w:p>
        </w:tc>
        <w:tc>
          <w:tcPr>
            <w:tcW w:w="391" w:type="pct"/>
            <w:vAlign w:val="center"/>
          </w:tcPr>
          <w:p w:rsidR="0027255F" w:rsidRPr="00720FD4" w:rsidRDefault="002927D9"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4</w:t>
            </w:r>
            <w:r w:rsidR="000A2C64" w:rsidRPr="00720FD4">
              <w:rPr>
                <w:rFonts w:ascii="Arial" w:hAnsi="Arial" w:cs="Arial"/>
                <w:color w:val="000000"/>
                <w:sz w:val="22"/>
                <w:szCs w:val="22"/>
                <w:lang w:val="en-IN" w:eastAsia="en-IN" w:bidi="hi-IN"/>
              </w:rPr>
              <w:t>1</w:t>
            </w:r>
          </w:p>
        </w:tc>
      </w:tr>
      <w:tr w:rsidR="000543EA" w:rsidRPr="00720FD4" w:rsidTr="00A3783A">
        <w:trPr>
          <w:cantSplit/>
          <w:trHeight w:val="20"/>
          <w:jc w:val="center"/>
        </w:trPr>
        <w:tc>
          <w:tcPr>
            <w:tcW w:w="411" w:type="pct"/>
            <w:hideMark/>
          </w:tcPr>
          <w:p w:rsidR="0027255F" w:rsidRPr="00720FD4" w:rsidRDefault="0027255F" w:rsidP="0027255F">
            <w:pPr>
              <w:ind w:left="360" w:right="-2"/>
              <w:jc w:val="center"/>
              <w:rPr>
                <w:rFonts w:ascii="Arial" w:hAnsi="Arial" w:cs="Arial"/>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Appendix 2 :Information regarding minimum one similar work</w:t>
            </w:r>
          </w:p>
        </w:tc>
        <w:tc>
          <w:tcPr>
            <w:tcW w:w="391" w:type="pct"/>
            <w:vAlign w:val="center"/>
          </w:tcPr>
          <w:p w:rsidR="0027255F" w:rsidRPr="00720FD4" w:rsidRDefault="002927D9"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4</w:t>
            </w:r>
            <w:r w:rsidR="000A2C64" w:rsidRPr="00720FD4">
              <w:rPr>
                <w:rFonts w:ascii="Arial" w:hAnsi="Arial" w:cs="Arial"/>
                <w:color w:val="000000"/>
                <w:sz w:val="22"/>
                <w:szCs w:val="22"/>
                <w:lang w:val="en-IN" w:eastAsia="en-IN" w:bidi="hi-IN"/>
              </w:rPr>
              <w:t>2</w:t>
            </w:r>
          </w:p>
        </w:tc>
      </w:tr>
      <w:tr w:rsidR="000543EA" w:rsidRPr="00720FD4" w:rsidTr="00A3783A">
        <w:trPr>
          <w:cantSplit/>
          <w:trHeight w:val="20"/>
          <w:jc w:val="center"/>
        </w:trPr>
        <w:tc>
          <w:tcPr>
            <w:tcW w:w="411" w:type="pct"/>
            <w:hideMark/>
          </w:tcPr>
          <w:p w:rsidR="0027255F" w:rsidRPr="00720FD4" w:rsidRDefault="0027255F" w:rsidP="0027255F">
            <w:pPr>
              <w:ind w:left="360" w:right="-2"/>
              <w:jc w:val="center"/>
              <w:rPr>
                <w:rFonts w:ascii="Arial" w:hAnsi="Arial" w:cs="Arial"/>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Appendix 3 :Work performed on all classes of Construction Works</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4</w:t>
            </w:r>
            <w:r w:rsidR="000A2C64" w:rsidRPr="00720FD4">
              <w:rPr>
                <w:rFonts w:ascii="Arial" w:hAnsi="Arial" w:cs="Arial"/>
                <w:color w:val="000000"/>
                <w:sz w:val="22"/>
                <w:szCs w:val="22"/>
                <w:lang w:val="en-IN" w:eastAsia="en-IN" w:bidi="hi-IN"/>
              </w:rPr>
              <w:t>3</w:t>
            </w:r>
          </w:p>
        </w:tc>
      </w:tr>
      <w:tr w:rsidR="000543EA" w:rsidRPr="00720FD4" w:rsidTr="00A3783A">
        <w:trPr>
          <w:cantSplit/>
          <w:trHeight w:val="20"/>
          <w:jc w:val="center"/>
        </w:trPr>
        <w:tc>
          <w:tcPr>
            <w:tcW w:w="411" w:type="pct"/>
            <w:hideMark/>
          </w:tcPr>
          <w:p w:rsidR="0027255F" w:rsidRPr="00720FD4" w:rsidRDefault="0027255F" w:rsidP="0027255F">
            <w:pPr>
              <w:ind w:left="360" w:right="-2"/>
              <w:jc w:val="center"/>
              <w:rPr>
                <w:rFonts w:ascii="Arial" w:hAnsi="Arial" w:cs="Arial"/>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Appendix 4 :Existing commitments and ongoing all classes of Civil Engineering construction works</w:t>
            </w:r>
          </w:p>
        </w:tc>
        <w:tc>
          <w:tcPr>
            <w:tcW w:w="391" w:type="pct"/>
            <w:vAlign w:val="center"/>
          </w:tcPr>
          <w:p w:rsidR="002927D9" w:rsidRPr="00720FD4" w:rsidRDefault="0027255F" w:rsidP="002927D9">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4</w:t>
            </w:r>
            <w:r w:rsidR="000A2C64" w:rsidRPr="00720FD4">
              <w:rPr>
                <w:rFonts w:ascii="Arial" w:hAnsi="Arial" w:cs="Arial"/>
                <w:color w:val="000000"/>
                <w:sz w:val="22"/>
                <w:szCs w:val="22"/>
                <w:lang w:val="en-IN" w:eastAsia="en-IN" w:bidi="hi-IN"/>
              </w:rPr>
              <w:t>4</w:t>
            </w:r>
          </w:p>
        </w:tc>
      </w:tr>
      <w:tr w:rsidR="000543EA" w:rsidRPr="00720FD4" w:rsidTr="00A3783A">
        <w:trPr>
          <w:cantSplit/>
          <w:trHeight w:val="20"/>
          <w:jc w:val="center"/>
        </w:trPr>
        <w:tc>
          <w:tcPr>
            <w:tcW w:w="411" w:type="pct"/>
            <w:hideMark/>
          </w:tcPr>
          <w:p w:rsidR="0027255F" w:rsidRPr="00720FD4" w:rsidRDefault="0027255F" w:rsidP="0027255F">
            <w:pPr>
              <w:ind w:left="360" w:right="-2"/>
              <w:jc w:val="center"/>
              <w:rPr>
                <w:rFonts w:ascii="Arial" w:hAnsi="Arial" w:cs="Arial"/>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Appendix 5 :Availability of major items of Contractor’s Equipment proposed to carry out the works</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4</w:t>
            </w:r>
            <w:r w:rsidR="000A2C64" w:rsidRPr="00720FD4">
              <w:rPr>
                <w:rFonts w:ascii="Arial" w:hAnsi="Arial" w:cs="Arial"/>
                <w:color w:val="000000"/>
                <w:sz w:val="22"/>
                <w:szCs w:val="22"/>
                <w:lang w:val="en-IN" w:eastAsia="en-IN" w:bidi="hi-IN"/>
              </w:rPr>
              <w:t>5</w:t>
            </w:r>
          </w:p>
        </w:tc>
      </w:tr>
      <w:tr w:rsidR="000543EA" w:rsidRPr="00720FD4" w:rsidTr="00A3783A">
        <w:trPr>
          <w:cantSplit/>
          <w:trHeight w:val="20"/>
          <w:jc w:val="center"/>
        </w:trPr>
        <w:tc>
          <w:tcPr>
            <w:tcW w:w="411" w:type="pct"/>
            <w:hideMark/>
          </w:tcPr>
          <w:p w:rsidR="0027255F" w:rsidRPr="00720FD4" w:rsidRDefault="0027255F" w:rsidP="0027255F">
            <w:pPr>
              <w:ind w:left="360" w:right="-2"/>
              <w:jc w:val="center"/>
              <w:rPr>
                <w:rFonts w:ascii="Arial" w:hAnsi="Arial" w:cs="Arial"/>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 xml:space="preserve">Appendix 6 : Qualifications of </w:t>
            </w:r>
            <w:r w:rsidR="002927D9" w:rsidRPr="00720FD4">
              <w:rPr>
                <w:rFonts w:ascii="Arial" w:hAnsi="Arial" w:cs="Arial"/>
                <w:color w:val="000000"/>
                <w:sz w:val="22"/>
                <w:szCs w:val="22"/>
                <w:lang w:val="en-IN" w:eastAsia="en-IN" w:bidi="hi-IN"/>
              </w:rPr>
              <w:t xml:space="preserve">consultants / design expert </w:t>
            </w:r>
            <w:r w:rsidRPr="00720FD4">
              <w:rPr>
                <w:rFonts w:ascii="Arial" w:hAnsi="Arial" w:cs="Arial"/>
                <w:color w:val="000000"/>
                <w:sz w:val="22"/>
                <w:szCs w:val="22"/>
                <w:lang w:val="en-IN" w:eastAsia="en-IN" w:bidi="hi-IN"/>
              </w:rPr>
              <w:t>proposed for the Contract</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4</w:t>
            </w:r>
            <w:r w:rsidR="000A2C64" w:rsidRPr="00720FD4">
              <w:rPr>
                <w:rFonts w:ascii="Arial" w:hAnsi="Arial" w:cs="Arial"/>
                <w:color w:val="000000"/>
                <w:sz w:val="22"/>
                <w:szCs w:val="22"/>
                <w:lang w:val="en-IN" w:eastAsia="en-IN" w:bidi="hi-IN"/>
              </w:rPr>
              <w:t>6</w:t>
            </w:r>
          </w:p>
        </w:tc>
      </w:tr>
      <w:tr w:rsidR="000543EA" w:rsidRPr="00720FD4" w:rsidTr="00A3783A">
        <w:trPr>
          <w:cantSplit/>
          <w:trHeight w:val="20"/>
          <w:jc w:val="center"/>
        </w:trPr>
        <w:tc>
          <w:tcPr>
            <w:tcW w:w="411" w:type="pct"/>
            <w:hideMark/>
          </w:tcPr>
          <w:p w:rsidR="0027255F" w:rsidRPr="00720FD4" w:rsidRDefault="0027255F" w:rsidP="0027255F">
            <w:pPr>
              <w:ind w:left="360" w:right="-2"/>
              <w:jc w:val="center"/>
              <w:rPr>
                <w:rFonts w:ascii="Arial" w:hAnsi="Arial" w:cs="Arial"/>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Appendix 7 : Financial reports  for the immediate previous 05 years</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4</w:t>
            </w:r>
            <w:r w:rsidR="000A2C64" w:rsidRPr="00720FD4">
              <w:rPr>
                <w:rFonts w:ascii="Arial" w:hAnsi="Arial" w:cs="Arial"/>
                <w:color w:val="000000"/>
                <w:sz w:val="22"/>
                <w:szCs w:val="22"/>
                <w:lang w:val="en-IN" w:eastAsia="en-IN" w:bidi="hi-IN"/>
              </w:rPr>
              <w:t>7</w:t>
            </w:r>
          </w:p>
        </w:tc>
      </w:tr>
      <w:tr w:rsidR="000543EA" w:rsidRPr="00720FD4" w:rsidTr="00A3783A">
        <w:trPr>
          <w:cantSplit/>
          <w:trHeight w:val="20"/>
          <w:jc w:val="center"/>
        </w:trPr>
        <w:tc>
          <w:tcPr>
            <w:tcW w:w="411" w:type="pct"/>
            <w:hideMark/>
          </w:tcPr>
          <w:p w:rsidR="0027255F" w:rsidRPr="00720FD4" w:rsidRDefault="0027255F" w:rsidP="0027255F">
            <w:pPr>
              <w:ind w:left="360" w:right="-2"/>
              <w:jc w:val="center"/>
              <w:rPr>
                <w:rFonts w:ascii="Arial" w:hAnsi="Arial" w:cs="Arial"/>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Appendix 8: Information on current claims, Arbitration, Litigation in which Bidder is involved.</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4</w:t>
            </w:r>
            <w:r w:rsidR="000A2C64" w:rsidRPr="00720FD4">
              <w:rPr>
                <w:rFonts w:ascii="Arial" w:hAnsi="Arial" w:cs="Arial"/>
                <w:color w:val="000000"/>
                <w:sz w:val="22"/>
                <w:szCs w:val="22"/>
                <w:lang w:val="en-IN" w:eastAsia="en-IN" w:bidi="hi-IN"/>
              </w:rPr>
              <w:t>8</w:t>
            </w:r>
          </w:p>
        </w:tc>
      </w:tr>
      <w:tr w:rsidR="000543EA" w:rsidRPr="00720FD4" w:rsidTr="00A3783A">
        <w:trPr>
          <w:cantSplit/>
          <w:trHeight w:val="20"/>
          <w:jc w:val="center"/>
        </w:trPr>
        <w:tc>
          <w:tcPr>
            <w:tcW w:w="411" w:type="pct"/>
            <w:hideMark/>
          </w:tcPr>
          <w:p w:rsidR="0027255F" w:rsidRPr="00720FD4" w:rsidRDefault="0027255F" w:rsidP="0027255F">
            <w:pPr>
              <w:ind w:left="360" w:right="-2"/>
              <w:jc w:val="center"/>
              <w:rPr>
                <w:rFonts w:ascii="Arial" w:hAnsi="Arial" w:cs="Arial"/>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Appendix 9: List of key plants and Equipment to be deployed on Contract Work</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4</w:t>
            </w:r>
            <w:r w:rsidR="000A2C64" w:rsidRPr="00720FD4">
              <w:rPr>
                <w:rFonts w:ascii="Arial" w:hAnsi="Arial" w:cs="Arial"/>
                <w:color w:val="000000"/>
                <w:sz w:val="22"/>
                <w:szCs w:val="22"/>
                <w:lang w:val="en-IN" w:eastAsia="en-IN" w:bidi="hi-IN"/>
              </w:rPr>
              <w:t>9</w:t>
            </w:r>
          </w:p>
        </w:tc>
      </w:tr>
      <w:tr w:rsidR="000543EA" w:rsidRPr="00720FD4" w:rsidTr="00A3783A">
        <w:trPr>
          <w:cantSplit/>
          <w:trHeight w:val="20"/>
          <w:jc w:val="center"/>
        </w:trPr>
        <w:tc>
          <w:tcPr>
            <w:tcW w:w="411" w:type="pct"/>
            <w:hideMark/>
          </w:tcPr>
          <w:p w:rsidR="0027255F" w:rsidRPr="00720FD4" w:rsidRDefault="0027255F" w:rsidP="0027255F">
            <w:pPr>
              <w:ind w:left="360" w:right="-2"/>
              <w:jc w:val="center"/>
              <w:rPr>
                <w:rFonts w:ascii="Arial" w:hAnsi="Arial" w:cs="Arial"/>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 xml:space="preserve">Appendix 10: List of key Plants and equipment to be deployed on Contract Work </w:t>
            </w:r>
          </w:p>
        </w:tc>
        <w:tc>
          <w:tcPr>
            <w:tcW w:w="391" w:type="pct"/>
            <w:vAlign w:val="center"/>
          </w:tcPr>
          <w:p w:rsidR="0027255F" w:rsidRPr="00720FD4" w:rsidRDefault="000A2C64"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50</w:t>
            </w:r>
          </w:p>
        </w:tc>
      </w:tr>
      <w:tr w:rsidR="000543EA" w:rsidRPr="00720FD4" w:rsidTr="00A3783A">
        <w:trPr>
          <w:cantSplit/>
          <w:trHeight w:val="20"/>
          <w:jc w:val="center"/>
        </w:trPr>
        <w:tc>
          <w:tcPr>
            <w:tcW w:w="411" w:type="pct"/>
            <w:hideMark/>
          </w:tcPr>
          <w:p w:rsidR="0027255F" w:rsidRPr="00720FD4" w:rsidRDefault="0027255F" w:rsidP="0027255F">
            <w:pPr>
              <w:ind w:left="360" w:right="-2"/>
              <w:jc w:val="center"/>
              <w:rPr>
                <w:rFonts w:ascii="Arial" w:hAnsi="Arial" w:cs="Arial"/>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Appendix-11: List of Technical persons to be deployed on the Contract Work</w:t>
            </w:r>
          </w:p>
        </w:tc>
        <w:tc>
          <w:tcPr>
            <w:tcW w:w="391" w:type="pct"/>
            <w:vAlign w:val="center"/>
          </w:tcPr>
          <w:p w:rsidR="0027255F" w:rsidRPr="00720FD4" w:rsidRDefault="002927D9"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5</w:t>
            </w:r>
            <w:r w:rsidR="000A2C64" w:rsidRPr="00720FD4">
              <w:rPr>
                <w:rFonts w:ascii="Arial" w:hAnsi="Arial" w:cs="Arial"/>
                <w:color w:val="000000"/>
                <w:sz w:val="22"/>
                <w:szCs w:val="22"/>
                <w:lang w:val="en-IN" w:eastAsia="en-IN" w:bidi="hi-IN"/>
              </w:rPr>
              <w:t>1</w:t>
            </w:r>
          </w:p>
        </w:tc>
      </w:tr>
      <w:tr w:rsidR="000543EA" w:rsidRPr="00720FD4" w:rsidTr="00A3783A">
        <w:trPr>
          <w:cantSplit/>
          <w:trHeight w:val="20"/>
          <w:jc w:val="center"/>
        </w:trPr>
        <w:tc>
          <w:tcPr>
            <w:tcW w:w="411" w:type="pct"/>
            <w:hideMark/>
          </w:tcPr>
          <w:p w:rsidR="0027255F" w:rsidRPr="00720FD4" w:rsidRDefault="0027255F" w:rsidP="0027255F">
            <w:pPr>
              <w:ind w:left="360" w:right="-2"/>
              <w:jc w:val="center"/>
              <w:rPr>
                <w:rFonts w:ascii="Arial" w:hAnsi="Arial" w:cs="Arial"/>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Appendix-12: Contact Persons</w:t>
            </w:r>
          </w:p>
        </w:tc>
        <w:tc>
          <w:tcPr>
            <w:tcW w:w="391" w:type="pct"/>
            <w:vAlign w:val="center"/>
          </w:tcPr>
          <w:p w:rsidR="0027255F" w:rsidRPr="00720FD4" w:rsidRDefault="002927D9"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5</w:t>
            </w:r>
            <w:r w:rsidR="000A2C64" w:rsidRPr="00720FD4">
              <w:rPr>
                <w:rFonts w:ascii="Arial" w:hAnsi="Arial" w:cs="Arial"/>
                <w:color w:val="000000"/>
                <w:sz w:val="22"/>
                <w:szCs w:val="22"/>
                <w:lang w:val="en-IN" w:eastAsia="en-IN" w:bidi="hi-IN"/>
              </w:rPr>
              <w:t>2</w:t>
            </w:r>
          </w:p>
        </w:tc>
      </w:tr>
      <w:tr w:rsidR="000543EA" w:rsidRPr="00720FD4" w:rsidTr="00A3783A">
        <w:trPr>
          <w:cantSplit/>
          <w:trHeight w:val="20"/>
          <w:jc w:val="center"/>
        </w:trPr>
        <w:tc>
          <w:tcPr>
            <w:tcW w:w="411" w:type="pct"/>
            <w:hideMark/>
          </w:tcPr>
          <w:p w:rsidR="0027255F" w:rsidRPr="00720FD4" w:rsidRDefault="0027255F" w:rsidP="0027255F">
            <w:pPr>
              <w:ind w:left="360" w:right="-2"/>
              <w:jc w:val="center"/>
              <w:rPr>
                <w:rFonts w:ascii="Arial" w:hAnsi="Arial" w:cs="Arial"/>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Appendix-13: Affidavit</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5</w:t>
            </w:r>
            <w:r w:rsidR="000A2C64" w:rsidRPr="00720FD4">
              <w:rPr>
                <w:rFonts w:ascii="Arial" w:hAnsi="Arial" w:cs="Arial"/>
                <w:color w:val="000000"/>
                <w:sz w:val="22"/>
                <w:szCs w:val="22"/>
                <w:lang w:val="en-IN" w:eastAsia="en-IN" w:bidi="hi-IN"/>
              </w:rPr>
              <w:t>3</w:t>
            </w:r>
          </w:p>
        </w:tc>
      </w:tr>
      <w:tr w:rsidR="000543EA" w:rsidRPr="00720FD4" w:rsidTr="00A3783A">
        <w:trPr>
          <w:cantSplit/>
          <w:trHeight w:val="20"/>
          <w:jc w:val="center"/>
        </w:trPr>
        <w:tc>
          <w:tcPr>
            <w:tcW w:w="411" w:type="pct"/>
          </w:tcPr>
          <w:p w:rsidR="0027255F" w:rsidRPr="00720FD4" w:rsidRDefault="0027255F" w:rsidP="0027255F">
            <w:pPr>
              <w:ind w:left="360" w:right="-2"/>
              <w:jc w:val="center"/>
              <w:rPr>
                <w:rFonts w:ascii="Arial" w:hAnsi="Arial" w:cs="Arial"/>
                <w:color w:val="000000"/>
                <w:sz w:val="22"/>
                <w:szCs w:val="22"/>
                <w:lang w:val="en-IN" w:eastAsia="en-IN" w:bidi="hi-IN"/>
              </w:rPr>
            </w:pPr>
          </w:p>
        </w:tc>
        <w:tc>
          <w:tcPr>
            <w:tcW w:w="4198" w:type="pct"/>
            <w:vAlign w:val="center"/>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Appendix-14: Declaration of Conflict of Interest</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5</w:t>
            </w:r>
            <w:r w:rsidR="000A2C64" w:rsidRPr="00720FD4">
              <w:rPr>
                <w:rFonts w:ascii="Arial" w:hAnsi="Arial" w:cs="Arial"/>
                <w:color w:val="000000"/>
                <w:sz w:val="22"/>
                <w:szCs w:val="22"/>
                <w:lang w:val="en-IN" w:eastAsia="en-IN" w:bidi="hi-IN"/>
              </w:rPr>
              <w:t>4</w:t>
            </w:r>
          </w:p>
        </w:tc>
      </w:tr>
      <w:tr w:rsidR="000543EA" w:rsidRPr="00720FD4" w:rsidTr="00A3783A">
        <w:trPr>
          <w:cantSplit/>
          <w:trHeight w:val="20"/>
          <w:jc w:val="center"/>
        </w:trPr>
        <w:tc>
          <w:tcPr>
            <w:tcW w:w="411" w:type="pct"/>
          </w:tcPr>
          <w:p w:rsidR="0027255F" w:rsidRPr="00720FD4" w:rsidRDefault="0027255F" w:rsidP="0027255F">
            <w:pPr>
              <w:ind w:left="360" w:right="-2"/>
              <w:jc w:val="center"/>
              <w:rPr>
                <w:rFonts w:ascii="Arial" w:hAnsi="Arial" w:cs="Arial"/>
                <w:color w:val="000000"/>
                <w:sz w:val="22"/>
                <w:szCs w:val="22"/>
                <w:lang w:val="en-IN" w:eastAsia="en-IN" w:bidi="hi-IN"/>
              </w:rPr>
            </w:pPr>
          </w:p>
        </w:tc>
        <w:tc>
          <w:tcPr>
            <w:tcW w:w="4198" w:type="pct"/>
            <w:vAlign w:val="center"/>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Appendix-15: Declaration of understanding of assignment</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5</w:t>
            </w:r>
            <w:r w:rsidR="000A2C64" w:rsidRPr="00720FD4">
              <w:rPr>
                <w:rFonts w:ascii="Arial" w:hAnsi="Arial" w:cs="Arial"/>
                <w:color w:val="000000"/>
                <w:sz w:val="22"/>
                <w:szCs w:val="22"/>
                <w:lang w:val="en-IN" w:eastAsia="en-IN" w:bidi="hi-IN"/>
              </w:rPr>
              <w:t>5</w:t>
            </w:r>
          </w:p>
        </w:tc>
      </w:tr>
      <w:tr w:rsidR="000543EA" w:rsidRPr="00720FD4" w:rsidTr="00A3783A">
        <w:trPr>
          <w:cantSplit/>
          <w:trHeight w:val="20"/>
          <w:jc w:val="center"/>
        </w:trPr>
        <w:tc>
          <w:tcPr>
            <w:tcW w:w="411" w:type="pct"/>
          </w:tcPr>
          <w:p w:rsidR="0027255F" w:rsidRPr="00720FD4" w:rsidRDefault="0027255F" w:rsidP="0027255F">
            <w:pPr>
              <w:ind w:left="360" w:right="-2"/>
              <w:jc w:val="center"/>
              <w:rPr>
                <w:rFonts w:ascii="Arial" w:hAnsi="Arial" w:cs="Arial"/>
                <w:color w:val="000000"/>
                <w:sz w:val="22"/>
                <w:szCs w:val="22"/>
                <w:lang w:val="en-IN" w:eastAsia="en-IN" w:bidi="hi-IN"/>
              </w:rPr>
            </w:pPr>
          </w:p>
        </w:tc>
        <w:tc>
          <w:tcPr>
            <w:tcW w:w="4198" w:type="pct"/>
            <w:vAlign w:val="center"/>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Appendix-16: Form- “F”: Tender for a Lump-Sum Contract</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5</w:t>
            </w:r>
            <w:r w:rsidR="000A2C64" w:rsidRPr="00720FD4">
              <w:rPr>
                <w:rFonts w:ascii="Arial" w:hAnsi="Arial" w:cs="Arial"/>
                <w:color w:val="000000"/>
                <w:sz w:val="22"/>
                <w:szCs w:val="22"/>
                <w:lang w:val="en-IN" w:eastAsia="en-IN" w:bidi="hi-IN"/>
              </w:rPr>
              <w:t>6</w:t>
            </w:r>
          </w:p>
        </w:tc>
      </w:tr>
      <w:tr w:rsidR="000543EA" w:rsidRPr="00720FD4" w:rsidTr="00A3783A">
        <w:trPr>
          <w:cantSplit/>
          <w:trHeight w:val="20"/>
          <w:jc w:val="center"/>
        </w:trPr>
        <w:tc>
          <w:tcPr>
            <w:tcW w:w="411" w:type="pct"/>
          </w:tcPr>
          <w:p w:rsidR="0027255F" w:rsidRPr="00720FD4" w:rsidRDefault="0027255F">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27255F" w:rsidRPr="00720FD4" w:rsidRDefault="0027255F" w:rsidP="0027255F">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Conditions of Contract</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5</w:t>
            </w:r>
            <w:r w:rsidR="000A2C64" w:rsidRPr="00720FD4">
              <w:rPr>
                <w:rFonts w:ascii="Arial" w:hAnsi="Arial" w:cs="Arial"/>
                <w:color w:val="000000"/>
                <w:sz w:val="22"/>
                <w:szCs w:val="22"/>
                <w:lang w:val="en-IN" w:eastAsia="en-IN" w:bidi="hi-IN"/>
              </w:rPr>
              <w:t>7</w:t>
            </w:r>
          </w:p>
        </w:tc>
      </w:tr>
      <w:tr w:rsidR="000543EA" w:rsidRPr="00720FD4" w:rsidTr="00A3783A">
        <w:trPr>
          <w:cantSplit/>
          <w:trHeight w:val="20"/>
          <w:jc w:val="center"/>
        </w:trPr>
        <w:tc>
          <w:tcPr>
            <w:tcW w:w="411" w:type="pct"/>
          </w:tcPr>
          <w:p w:rsidR="0027255F" w:rsidRPr="00720FD4" w:rsidRDefault="0027255F">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27255F" w:rsidRPr="00720FD4" w:rsidRDefault="0027255F" w:rsidP="0027255F">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List of Annexures</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6</w:t>
            </w:r>
            <w:r w:rsidR="000A2C64" w:rsidRPr="00720FD4">
              <w:rPr>
                <w:rFonts w:ascii="Arial" w:hAnsi="Arial" w:cs="Arial"/>
                <w:color w:val="000000"/>
                <w:sz w:val="22"/>
                <w:szCs w:val="22"/>
                <w:lang w:val="en-IN" w:eastAsia="en-IN" w:bidi="hi-IN"/>
              </w:rPr>
              <w:t>5</w:t>
            </w:r>
          </w:p>
        </w:tc>
      </w:tr>
      <w:tr w:rsidR="000543EA" w:rsidRPr="00720FD4" w:rsidTr="00A3783A">
        <w:trPr>
          <w:cantSplit/>
          <w:trHeight w:val="20"/>
          <w:jc w:val="center"/>
        </w:trPr>
        <w:tc>
          <w:tcPr>
            <w:tcW w:w="411" w:type="pct"/>
            <w:hideMark/>
          </w:tcPr>
          <w:p w:rsidR="0027255F" w:rsidRPr="00720FD4" w:rsidRDefault="0027255F">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 - “A”- Model Rules relating to labour, water supply and sanitation etc.</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6</w:t>
            </w:r>
            <w:r w:rsidR="000A2C64" w:rsidRPr="00720FD4">
              <w:rPr>
                <w:rFonts w:ascii="Arial" w:hAnsi="Arial" w:cs="Arial"/>
                <w:color w:val="000000"/>
                <w:sz w:val="22"/>
                <w:szCs w:val="22"/>
                <w:lang w:val="en-IN" w:eastAsia="en-IN" w:bidi="hi-IN"/>
              </w:rPr>
              <w:t>6</w:t>
            </w:r>
          </w:p>
        </w:tc>
      </w:tr>
      <w:tr w:rsidR="000543EA" w:rsidRPr="00720FD4" w:rsidTr="00A3783A">
        <w:trPr>
          <w:cantSplit/>
          <w:trHeight w:val="20"/>
          <w:jc w:val="center"/>
        </w:trPr>
        <w:tc>
          <w:tcPr>
            <w:tcW w:w="411" w:type="pct"/>
            <w:hideMark/>
          </w:tcPr>
          <w:p w:rsidR="0027255F" w:rsidRPr="00720FD4" w:rsidRDefault="0027255F">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 - “B”- Contractor’s Labour Regulations</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6</w:t>
            </w:r>
            <w:r w:rsidR="000A2C64" w:rsidRPr="00720FD4">
              <w:rPr>
                <w:rFonts w:ascii="Arial" w:hAnsi="Arial" w:cs="Arial"/>
                <w:color w:val="000000"/>
                <w:sz w:val="22"/>
                <w:szCs w:val="22"/>
                <w:lang w:val="en-IN" w:eastAsia="en-IN" w:bidi="hi-IN"/>
              </w:rPr>
              <w:t>8</w:t>
            </w:r>
          </w:p>
        </w:tc>
      </w:tr>
      <w:tr w:rsidR="000543EA" w:rsidRPr="00720FD4" w:rsidTr="00A3783A">
        <w:trPr>
          <w:cantSplit/>
          <w:trHeight w:val="20"/>
          <w:jc w:val="center"/>
        </w:trPr>
        <w:tc>
          <w:tcPr>
            <w:tcW w:w="411" w:type="pct"/>
            <w:hideMark/>
          </w:tcPr>
          <w:p w:rsidR="0027255F" w:rsidRPr="00720FD4" w:rsidRDefault="0027255F">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 xml:space="preserve">Annexure “C” - Form of Drawings enclosed with NIT </w:t>
            </w:r>
          </w:p>
        </w:tc>
        <w:tc>
          <w:tcPr>
            <w:tcW w:w="391" w:type="pct"/>
            <w:vAlign w:val="center"/>
          </w:tcPr>
          <w:p w:rsidR="0027255F" w:rsidRPr="00720FD4" w:rsidRDefault="0027255F"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6</w:t>
            </w:r>
            <w:r w:rsidR="000A2C64" w:rsidRPr="00720FD4">
              <w:rPr>
                <w:rFonts w:ascii="Arial" w:hAnsi="Arial" w:cs="Arial"/>
                <w:color w:val="000000"/>
                <w:sz w:val="22"/>
                <w:szCs w:val="22"/>
                <w:lang w:val="en-IN" w:eastAsia="en-IN" w:bidi="hi-IN"/>
              </w:rPr>
              <w:t>9</w:t>
            </w:r>
          </w:p>
        </w:tc>
      </w:tr>
      <w:tr w:rsidR="000543EA" w:rsidRPr="00720FD4" w:rsidTr="00A3783A">
        <w:trPr>
          <w:cantSplit/>
          <w:trHeight w:val="20"/>
          <w:jc w:val="center"/>
        </w:trPr>
        <w:tc>
          <w:tcPr>
            <w:tcW w:w="411" w:type="pct"/>
            <w:hideMark/>
          </w:tcPr>
          <w:p w:rsidR="0027255F" w:rsidRPr="00720FD4" w:rsidRDefault="0027255F">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 “D” - Statement showing lead of materials</w:t>
            </w:r>
          </w:p>
        </w:tc>
        <w:tc>
          <w:tcPr>
            <w:tcW w:w="391" w:type="pct"/>
            <w:vAlign w:val="center"/>
          </w:tcPr>
          <w:p w:rsidR="0027255F" w:rsidRPr="00720FD4" w:rsidRDefault="000A2C64"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70</w:t>
            </w:r>
          </w:p>
        </w:tc>
      </w:tr>
      <w:tr w:rsidR="000543EA" w:rsidRPr="00720FD4" w:rsidTr="00A3783A">
        <w:trPr>
          <w:cantSplit/>
          <w:trHeight w:val="20"/>
          <w:jc w:val="center"/>
        </w:trPr>
        <w:tc>
          <w:tcPr>
            <w:tcW w:w="411" w:type="pct"/>
            <w:vAlign w:val="bottom"/>
            <w:hideMark/>
          </w:tcPr>
          <w:p w:rsidR="0027255F" w:rsidRPr="00720FD4" w:rsidRDefault="0027255F">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hideMark/>
          </w:tcPr>
          <w:p w:rsidR="0027255F" w:rsidRPr="00720FD4" w:rsidRDefault="0027255F" w:rsidP="0027255F">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Annexure - “E-” Technical Specifications</w:t>
            </w:r>
          </w:p>
        </w:tc>
        <w:tc>
          <w:tcPr>
            <w:tcW w:w="391" w:type="pct"/>
            <w:vAlign w:val="center"/>
          </w:tcPr>
          <w:p w:rsidR="0027255F" w:rsidRPr="00720FD4" w:rsidRDefault="000A2C64"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71</w:t>
            </w:r>
          </w:p>
        </w:tc>
      </w:tr>
      <w:tr w:rsidR="000543EA" w:rsidRPr="00720FD4" w:rsidTr="00A3783A">
        <w:trPr>
          <w:cantSplit/>
          <w:trHeight w:val="20"/>
          <w:jc w:val="center"/>
        </w:trPr>
        <w:tc>
          <w:tcPr>
            <w:tcW w:w="411" w:type="pct"/>
            <w:vAlign w:val="bottom"/>
          </w:tcPr>
          <w:p w:rsidR="0027255F" w:rsidRPr="00720FD4" w:rsidRDefault="0027255F" w:rsidP="0027255F">
            <w:pPr>
              <w:ind w:left="360" w:right="-2"/>
              <w:jc w:val="center"/>
              <w:rPr>
                <w:rFonts w:ascii="Arial" w:hAnsi="Arial" w:cs="Arial"/>
                <w:color w:val="000000"/>
                <w:sz w:val="22"/>
                <w:szCs w:val="22"/>
                <w:lang w:val="en-IN" w:eastAsia="en-IN" w:bidi="hi-IN"/>
              </w:rPr>
            </w:pPr>
          </w:p>
        </w:tc>
        <w:tc>
          <w:tcPr>
            <w:tcW w:w="4198" w:type="pct"/>
            <w:vAlign w:val="center"/>
          </w:tcPr>
          <w:p w:rsidR="0027255F" w:rsidRPr="00720FD4" w:rsidRDefault="0027255F" w:rsidP="0027255F">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Salient Features and scope of the proposed project</w:t>
            </w:r>
          </w:p>
        </w:tc>
        <w:tc>
          <w:tcPr>
            <w:tcW w:w="391" w:type="pct"/>
            <w:vAlign w:val="center"/>
          </w:tcPr>
          <w:p w:rsidR="0027255F" w:rsidRPr="00720FD4" w:rsidRDefault="000A2C64" w:rsidP="0027255F">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71</w:t>
            </w:r>
          </w:p>
        </w:tc>
      </w:tr>
      <w:tr w:rsidR="009F3CD4" w:rsidRPr="00720FD4" w:rsidTr="00A3783A">
        <w:trPr>
          <w:cantSplit/>
          <w:trHeight w:val="20"/>
          <w:jc w:val="center"/>
        </w:trPr>
        <w:tc>
          <w:tcPr>
            <w:tcW w:w="411" w:type="pct"/>
            <w:vAlign w:val="bottom"/>
          </w:tcPr>
          <w:p w:rsidR="009F3CD4" w:rsidRPr="00720FD4" w:rsidRDefault="009F3CD4" w:rsidP="009F3CD4">
            <w:pPr>
              <w:ind w:left="360" w:right="-2"/>
              <w:jc w:val="center"/>
              <w:rPr>
                <w:rFonts w:ascii="Arial" w:hAnsi="Arial" w:cs="Arial"/>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 - E-I</w:t>
            </w:r>
            <w:r w:rsidR="00FC582D" w:rsidRPr="00720FD4">
              <w:rPr>
                <w:rFonts w:ascii="Arial" w:hAnsi="Arial" w:cs="Arial"/>
                <w:color w:val="000000"/>
                <w:sz w:val="22"/>
                <w:szCs w:val="22"/>
                <w:lang w:val="en-IN" w:eastAsia="en-IN" w:bidi="hi-IN"/>
              </w:rPr>
              <w:t>I</w:t>
            </w:r>
            <w:r w:rsidRPr="00720FD4">
              <w:rPr>
                <w:rFonts w:ascii="Arial" w:hAnsi="Arial" w:cs="Arial"/>
                <w:color w:val="000000"/>
                <w:sz w:val="22"/>
                <w:szCs w:val="22"/>
                <w:lang w:val="en-IN" w:eastAsia="en-IN" w:bidi="hi-IN"/>
              </w:rPr>
              <w:t xml:space="preserve"> : Design and Construction of Inlet Chamber</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7</w:t>
            </w:r>
            <w:r w:rsidR="00FC582D" w:rsidRPr="00720FD4">
              <w:rPr>
                <w:rFonts w:ascii="Arial" w:hAnsi="Arial" w:cs="Arial"/>
                <w:color w:val="000000"/>
                <w:sz w:val="22"/>
                <w:szCs w:val="22"/>
                <w:lang w:val="en-IN" w:eastAsia="en-IN" w:bidi="hi-IN"/>
              </w:rPr>
              <w:t>5</w:t>
            </w:r>
          </w:p>
        </w:tc>
      </w:tr>
      <w:tr w:rsidR="009F3CD4" w:rsidRPr="00720FD4" w:rsidTr="00A3783A">
        <w:trPr>
          <w:cantSplit/>
          <w:trHeight w:val="20"/>
          <w:jc w:val="center"/>
        </w:trPr>
        <w:tc>
          <w:tcPr>
            <w:tcW w:w="411" w:type="pct"/>
            <w:vAlign w:val="bottom"/>
          </w:tcPr>
          <w:p w:rsidR="009F3CD4" w:rsidRPr="00720FD4" w:rsidRDefault="009F3CD4" w:rsidP="009F3CD4">
            <w:pPr>
              <w:ind w:left="360" w:right="-2"/>
              <w:jc w:val="center"/>
              <w:rPr>
                <w:rFonts w:ascii="Arial" w:hAnsi="Arial" w:cs="Arial"/>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 - E-II : Constructing Wet Well with Overhead Pump House near STP</w:t>
            </w:r>
          </w:p>
        </w:tc>
        <w:tc>
          <w:tcPr>
            <w:tcW w:w="391" w:type="pct"/>
            <w:vAlign w:val="center"/>
          </w:tcPr>
          <w:p w:rsidR="009F3CD4" w:rsidRPr="00720FD4" w:rsidRDefault="00FC582D"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7</w:t>
            </w:r>
            <w:r w:rsidR="00765423">
              <w:rPr>
                <w:rFonts w:ascii="Arial" w:hAnsi="Arial" w:cs="Arial"/>
                <w:color w:val="000000"/>
                <w:sz w:val="22"/>
                <w:szCs w:val="22"/>
                <w:lang w:val="en-IN" w:eastAsia="en-IN" w:bidi="hi-IN"/>
              </w:rPr>
              <w:t>8</w:t>
            </w:r>
          </w:p>
        </w:tc>
      </w:tr>
      <w:tr w:rsidR="009F3CD4" w:rsidRPr="00720FD4" w:rsidTr="00A3783A">
        <w:trPr>
          <w:cantSplit/>
          <w:trHeight w:val="20"/>
          <w:jc w:val="center"/>
        </w:trPr>
        <w:tc>
          <w:tcPr>
            <w:tcW w:w="411" w:type="pct"/>
            <w:vAlign w:val="bottom"/>
          </w:tcPr>
          <w:p w:rsidR="009F3CD4" w:rsidRPr="00720FD4" w:rsidRDefault="009F3CD4" w:rsidP="009F3CD4">
            <w:pPr>
              <w:ind w:left="360" w:right="-2"/>
              <w:jc w:val="center"/>
              <w:rPr>
                <w:rFonts w:ascii="Arial" w:hAnsi="Arial" w:cs="Arial"/>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 - E-I</w:t>
            </w:r>
            <w:r w:rsidR="00FC582D" w:rsidRPr="00720FD4">
              <w:rPr>
                <w:rFonts w:ascii="Arial" w:hAnsi="Arial" w:cs="Arial"/>
                <w:color w:val="000000"/>
                <w:sz w:val="22"/>
                <w:szCs w:val="22"/>
                <w:lang w:val="en-IN" w:eastAsia="en-IN" w:bidi="hi-IN"/>
              </w:rPr>
              <w:t>II</w:t>
            </w:r>
            <w:r w:rsidRPr="00720FD4">
              <w:rPr>
                <w:rFonts w:ascii="Arial" w:hAnsi="Arial" w:cs="Arial"/>
                <w:color w:val="000000"/>
                <w:sz w:val="22"/>
                <w:szCs w:val="22"/>
                <w:lang w:val="en-IN" w:eastAsia="en-IN" w:bidi="hi-IN"/>
              </w:rPr>
              <w:t xml:space="preserve"> : Specifications for Raw Sewage Pumping Machinery (Pumps and Motors) on Wet Well</w:t>
            </w:r>
          </w:p>
        </w:tc>
        <w:tc>
          <w:tcPr>
            <w:tcW w:w="391" w:type="pct"/>
            <w:vAlign w:val="center"/>
          </w:tcPr>
          <w:p w:rsidR="009F3CD4" w:rsidRPr="00720FD4" w:rsidRDefault="00765423"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Pr>
                <w:rFonts w:ascii="Arial" w:hAnsi="Arial" w:cs="Arial"/>
                <w:color w:val="000000"/>
                <w:sz w:val="22"/>
                <w:szCs w:val="22"/>
                <w:lang w:val="en-IN" w:eastAsia="en-IN" w:bidi="hi-IN"/>
              </w:rPr>
              <w:t>80</w:t>
            </w:r>
          </w:p>
        </w:tc>
      </w:tr>
      <w:tr w:rsidR="009F3CD4" w:rsidRPr="00720FD4" w:rsidTr="00A3783A">
        <w:trPr>
          <w:cantSplit/>
          <w:trHeight w:val="20"/>
          <w:jc w:val="center"/>
        </w:trPr>
        <w:tc>
          <w:tcPr>
            <w:tcW w:w="411" w:type="pct"/>
            <w:vAlign w:val="bottom"/>
          </w:tcPr>
          <w:p w:rsidR="009F3CD4" w:rsidRPr="00720FD4" w:rsidRDefault="009F3CD4" w:rsidP="009F3CD4">
            <w:pPr>
              <w:ind w:left="360" w:right="-2"/>
              <w:jc w:val="center"/>
              <w:rPr>
                <w:rFonts w:ascii="Arial" w:hAnsi="Arial" w:cs="Arial"/>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 - E-</w:t>
            </w:r>
            <w:r w:rsidR="00FC582D" w:rsidRPr="00720FD4">
              <w:rPr>
                <w:rFonts w:ascii="Arial" w:hAnsi="Arial" w:cs="Arial"/>
                <w:color w:val="000000"/>
                <w:sz w:val="22"/>
                <w:szCs w:val="22"/>
                <w:lang w:val="en-IN" w:eastAsia="en-IN" w:bidi="hi-IN"/>
              </w:rPr>
              <w:t>I</w:t>
            </w:r>
            <w:r w:rsidRPr="00720FD4">
              <w:rPr>
                <w:rFonts w:ascii="Arial" w:hAnsi="Arial" w:cs="Arial"/>
                <w:color w:val="000000"/>
                <w:sz w:val="22"/>
                <w:szCs w:val="22"/>
                <w:lang w:val="en-IN" w:eastAsia="en-IN" w:bidi="hi-IN"/>
              </w:rPr>
              <w:t>V : Specifications for Raw Sewer Pumping Main from Wet Well to STP</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8</w:t>
            </w:r>
            <w:r w:rsidR="00765423">
              <w:rPr>
                <w:rFonts w:ascii="Arial" w:hAnsi="Arial" w:cs="Arial"/>
                <w:color w:val="000000"/>
                <w:sz w:val="22"/>
                <w:szCs w:val="22"/>
                <w:lang w:val="en-IN" w:eastAsia="en-IN" w:bidi="hi-IN"/>
              </w:rPr>
              <w:t>4</w:t>
            </w:r>
          </w:p>
        </w:tc>
      </w:tr>
      <w:tr w:rsidR="009F3CD4" w:rsidRPr="00720FD4" w:rsidTr="00A3783A">
        <w:trPr>
          <w:cantSplit/>
          <w:trHeight w:val="20"/>
          <w:jc w:val="center"/>
        </w:trPr>
        <w:tc>
          <w:tcPr>
            <w:tcW w:w="411" w:type="pct"/>
            <w:vAlign w:val="bottom"/>
          </w:tcPr>
          <w:p w:rsidR="009F3CD4" w:rsidRPr="00720FD4" w:rsidRDefault="009F3CD4" w:rsidP="009F3CD4">
            <w:pPr>
              <w:ind w:left="360" w:right="-2"/>
              <w:jc w:val="center"/>
              <w:rPr>
                <w:rFonts w:ascii="Arial" w:hAnsi="Arial" w:cs="Arial"/>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Annexure-E-V : Specifications for Sewage Treatment Plant – 1.</w:t>
            </w:r>
            <w:r w:rsidR="00A6261C" w:rsidRPr="00720FD4">
              <w:rPr>
                <w:rFonts w:ascii="Arial" w:hAnsi="Arial" w:cs="Arial"/>
                <w:color w:val="000000"/>
                <w:sz w:val="22"/>
                <w:szCs w:val="22"/>
                <w:lang w:val="en-IN" w:eastAsia="en-IN" w:bidi="hi-IN"/>
              </w:rPr>
              <w:t>50</w:t>
            </w:r>
            <w:r w:rsidRPr="00720FD4">
              <w:rPr>
                <w:rFonts w:ascii="Arial" w:hAnsi="Arial" w:cs="Arial"/>
                <w:color w:val="000000"/>
                <w:sz w:val="22"/>
                <w:szCs w:val="22"/>
                <w:lang w:val="en-IN" w:eastAsia="en-IN" w:bidi="hi-IN"/>
              </w:rPr>
              <w:t xml:space="preserve"> MLD Aerated Lagoon Based and </w:t>
            </w:r>
            <w:r w:rsidR="007628E3" w:rsidRPr="00720FD4">
              <w:rPr>
                <w:rFonts w:ascii="Arial" w:hAnsi="Arial" w:cs="Arial"/>
                <w:color w:val="000000"/>
                <w:sz w:val="22"/>
                <w:szCs w:val="22"/>
                <w:lang w:val="en-IN" w:eastAsia="en-IN" w:bidi="hi-IN"/>
              </w:rPr>
              <w:t>3 KLD</w:t>
            </w:r>
            <w:r w:rsidRPr="00720FD4">
              <w:rPr>
                <w:rFonts w:ascii="Arial" w:hAnsi="Arial" w:cs="Arial"/>
                <w:color w:val="000000"/>
                <w:sz w:val="22"/>
                <w:szCs w:val="22"/>
                <w:lang w:val="en-IN" w:eastAsia="en-IN" w:bidi="hi-IN"/>
              </w:rPr>
              <w:t xml:space="preserve"> Sludge Treatment System</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8</w:t>
            </w:r>
            <w:r w:rsidR="00FC582D" w:rsidRPr="00720FD4">
              <w:rPr>
                <w:rFonts w:ascii="Arial" w:hAnsi="Arial" w:cs="Arial"/>
                <w:color w:val="000000"/>
                <w:sz w:val="22"/>
                <w:szCs w:val="22"/>
                <w:lang w:val="en-IN" w:eastAsia="en-IN" w:bidi="hi-IN"/>
              </w:rPr>
              <w:t>5</w:t>
            </w:r>
          </w:p>
        </w:tc>
      </w:tr>
      <w:tr w:rsidR="009F3CD4" w:rsidRPr="00720FD4" w:rsidTr="00A3783A">
        <w:trPr>
          <w:cantSplit/>
          <w:trHeight w:val="20"/>
          <w:jc w:val="center"/>
        </w:trPr>
        <w:tc>
          <w:tcPr>
            <w:tcW w:w="411" w:type="pct"/>
            <w:vAlign w:val="bottom"/>
          </w:tcPr>
          <w:p w:rsidR="009F3CD4" w:rsidRPr="00720FD4" w:rsidRDefault="009F3CD4" w:rsidP="009F3CD4">
            <w:pPr>
              <w:ind w:left="360" w:right="-2"/>
              <w:jc w:val="center"/>
              <w:rPr>
                <w:rFonts w:ascii="Arial" w:hAnsi="Arial" w:cs="Arial"/>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Annexure-E-VI : Specification for Co-Treatment of Faecal Sludge wih Planted Drying Bed</w:t>
            </w:r>
          </w:p>
        </w:tc>
        <w:tc>
          <w:tcPr>
            <w:tcW w:w="391" w:type="pct"/>
            <w:vAlign w:val="center"/>
          </w:tcPr>
          <w:p w:rsidR="009F3CD4" w:rsidRPr="00720FD4" w:rsidRDefault="00765423"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Pr>
                <w:rFonts w:ascii="Arial" w:hAnsi="Arial" w:cs="Arial"/>
                <w:color w:val="000000"/>
                <w:sz w:val="22"/>
                <w:szCs w:val="22"/>
                <w:lang w:val="en-IN" w:eastAsia="en-IN" w:bidi="hi-IN"/>
              </w:rPr>
              <w:t>99</w:t>
            </w:r>
          </w:p>
        </w:tc>
      </w:tr>
      <w:tr w:rsidR="009F3CD4" w:rsidRPr="00720FD4" w:rsidTr="00A3783A">
        <w:trPr>
          <w:cantSplit/>
          <w:trHeight w:val="20"/>
          <w:jc w:val="center"/>
        </w:trPr>
        <w:tc>
          <w:tcPr>
            <w:tcW w:w="411" w:type="pct"/>
            <w:vAlign w:val="bottom"/>
          </w:tcPr>
          <w:p w:rsidR="009F3CD4" w:rsidRPr="00720FD4" w:rsidRDefault="009F3CD4" w:rsidP="009F3CD4">
            <w:pPr>
              <w:ind w:left="360" w:right="-2"/>
              <w:jc w:val="center"/>
              <w:rPr>
                <w:rFonts w:ascii="Arial" w:hAnsi="Arial" w:cs="Arial"/>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Annexure-E-VII : List of Laboratory Equipments</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10</w:t>
            </w:r>
            <w:r w:rsidR="00765423">
              <w:rPr>
                <w:rFonts w:ascii="Arial" w:hAnsi="Arial" w:cs="Arial"/>
                <w:color w:val="000000"/>
                <w:sz w:val="22"/>
                <w:szCs w:val="22"/>
                <w:lang w:val="en-IN" w:eastAsia="en-IN" w:bidi="hi-IN"/>
              </w:rPr>
              <w:t>3</w:t>
            </w:r>
          </w:p>
        </w:tc>
      </w:tr>
      <w:tr w:rsidR="009F3CD4" w:rsidRPr="00720FD4" w:rsidTr="00A3783A">
        <w:trPr>
          <w:cantSplit/>
          <w:trHeight w:val="20"/>
          <w:jc w:val="center"/>
        </w:trPr>
        <w:tc>
          <w:tcPr>
            <w:tcW w:w="411" w:type="pct"/>
            <w:vAlign w:val="bottom"/>
          </w:tcPr>
          <w:p w:rsidR="009F3CD4" w:rsidRPr="00720FD4" w:rsidRDefault="009F3CD4" w:rsidP="009F3CD4">
            <w:pPr>
              <w:ind w:left="360" w:right="-2"/>
              <w:jc w:val="center"/>
              <w:rPr>
                <w:rFonts w:ascii="Arial" w:hAnsi="Arial" w:cs="Arial"/>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Annexure-E</w:t>
            </w:r>
            <w:r w:rsidR="00FC582D" w:rsidRPr="00720FD4">
              <w:rPr>
                <w:rFonts w:ascii="Arial" w:hAnsi="Arial" w:cs="Arial"/>
                <w:color w:val="000000"/>
                <w:sz w:val="22"/>
                <w:szCs w:val="22"/>
                <w:lang w:val="en-IN" w:eastAsia="en-IN" w:bidi="hi-IN"/>
              </w:rPr>
              <w:t>-VIII</w:t>
            </w:r>
            <w:r w:rsidRPr="00720FD4">
              <w:rPr>
                <w:rFonts w:ascii="Arial" w:hAnsi="Arial" w:cs="Arial"/>
                <w:color w:val="000000"/>
                <w:sz w:val="22"/>
                <w:szCs w:val="22"/>
                <w:lang w:val="en-IN" w:eastAsia="en-IN" w:bidi="hi-IN"/>
              </w:rPr>
              <w:t xml:space="preserve"> : Specifications for Operation and Maintenance</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10</w:t>
            </w:r>
            <w:r w:rsidR="00765423">
              <w:rPr>
                <w:rFonts w:ascii="Arial" w:hAnsi="Arial" w:cs="Arial"/>
                <w:color w:val="000000"/>
                <w:sz w:val="22"/>
                <w:szCs w:val="22"/>
                <w:lang w:val="en-IN" w:eastAsia="en-IN" w:bidi="hi-IN"/>
              </w:rPr>
              <w:t>5</w:t>
            </w:r>
          </w:p>
        </w:tc>
      </w:tr>
      <w:tr w:rsidR="009F3CD4" w:rsidRPr="00720FD4" w:rsidTr="00A3783A">
        <w:trPr>
          <w:cantSplit/>
          <w:trHeight w:val="20"/>
          <w:jc w:val="center"/>
        </w:trPr>
        <w:tc>
          <w:tcPr>
            <w:tcW w:w="411" w:type="pct"/>
            <w:vAlign w:val="center"/>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Detailed specifications applicable for all sub works wherever and whenever appears in this NIT other than respective specifications appeared under respective sub works</w:t>
            </w:r>
          </w:p>
          <w:p w:rsidR="009F3CD4" w:rsidRPr="00720FD4" w:rsidRDefault="009F3CD4" w:rsidP="009F3CD4">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Chapter 1- 6</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10</w:t>
            </w:r>
            <w:r w:rsidR="00765423">
              <w:rPr>
                <w:rFonts w:ascii="Arial" w:hAnsi="Arial" w:cs="Arial"/>
                <w:color w:val="000000"/>
                <w:sz w:val="22"/>
                <w:szCs w:val="22"/>
                <w:lang w:val="en-IN" w:eastAsia="en-IN" w:bidi="hi-IN"/>
              </w:rPr>
              <w:t>6</w:t>
            </w:r>
          </w:p>
        </w:tc>
      </w:tr>
      <w:tr w:rsidR="009F3CD4" w:rsidRPr="00720FD4" w:rsidTr="00A3783A">
        <w:trPr>
          <w:cantSplit/>
          <w:trHeight w:val="20"/>
          <w:jc w:val="center"/>
        </w:trPr>
        <w:tc>
          <w:tcPr>
            <w:tcW w:w="411" w:type="pct"/>
            <w:tcBorders>
              <w:top w:val="single" w:sz="4" w:space="0" w:color="auto"/>
              <w:left w:val="single" w:sz="4" w:space="0" w:color="auto"/>
              <w:bottom w:val="single" w:sz="4" w:space="0" w:color="auto"/>
              <w:right w:val="single" w:sz="4" w:space="0" w:color="auto"/>
            </w:tcBorders>
            <w:vAlign w:val="bottom"/>
          </w:tcPr>
          <w:p w:rsidR="009F3CD4" w:rsidRPr="00720FD4" w:rsidRDefault="009F3CD4" w:rsidP="009F3CD4">
            <w:pPr>
              <w:ind w:left="360" w:right="-2"/>
              <w:rPr>
                <w:rFonts w:ascii="Arial" w:hAnsi="Arial" w:cs="Arial"/>
                <w:color w:val="000000"/>
                <w:sz w:val="22"/>
                <w:szCs w:val="22"/>
                <w:lang w:val="en-IN" w:eastAsia="en-IN" w:bidi="hi-IN"/>
              </w:rPr>
            </w:pPr>
          </w:p>
        </w:tc>
        <w:tc>
          <w:tcPr>
            <w:tcW w:w="4198" w:type="pct"/>
            <w:tcBorders>
              <w:top w:val="single" w:sz="4" w:space="0" w:color="auto"/>
              <w:left w:val="single" w:sz="4" w:space="0" w:color="auto"/>
              <w:bottom w:val="single" w:sz="4" w:space="0" w:color="auto"/>
              <w:right w:val="single" w:sz="4" w:space="0" w:color="auto"/>
            </w:tcBorders>
            <w:vAlign w:val="center"/>
            <w:hideMark/>
          </w:tcPr>
          <w:p w:rsidR="009F3CD4" w:rsidRPr="00720FD4" w:rsidRDefault="009F3CD4" w:rsidP="009F3CD4">
            <w:pPr>
              <w:ind w:left="360" w:right="-2"/>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 xml:space="preserve">Chapter 1: Referral Codes and Specifications </w:t>
            </w:r>
          </w:p>
        </w:tc>
        <w:tc>
          <w:tcPr>
            <w:tcW w:w="391" w:type="pct"/>
            <w:tcBorders>
              <w:top w:val="single" w:sz="4" w:space="0" w:color="auto"/>
              <w:left w:val="single" w:sz="4" w:space="0" w:color="auto"/>
              <w:bottom w:val="single" w:sz="4" w:space="0" w:color="auto"/>
              <w:right w:val="single" w:sz="4" w:space="0" w:color="auto"/>
            </w:tcBorders>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10</w:t>
            </w:r>
            <w:r w:rsidR="00765423">
              <w:rPr>
                <w:rFonts w:ascii="Arial" w:hAnsi="Arial" w:cs="Arial"/>
                <w:color w:val="000000"/>
                <w:sz w:val="22"/>
                <w:szCs w:val="22"/>
                <w:lang w:val="en-IN" w:eastAsia="en-IN" w:bidi="hi-IN"/>
              </w:rPr>
              <w:t>7</w:t>
            </w:r>
          </w:p>
        </w:tc>
      </w:tr>
      <w:tr w:rsidR="009F3CD4" w:rsidRPr="00720FD4" w:rsidTr="00A3783A">
        <w:trPr>
          <w:cantSplit/>
          <w:trHeight w:val="20"/>
          <w:jc w:val="center"/>
        </w:trPr>
        <w:tc>
          <w:tcPr>
            <w:tcW w:w="411" w:type="pct"/>
            <w:tcBorders>
              <w:top w:val="single" w:sz="4" w:space="0" w:color="auto"/>
              <w:left w:val="single" w:sz="4" w:space="0" w:color="auto"/>
              <w:bottom w:val="single" w:sz="4" w:space="0" w:color="auto"/>
              <w:right w:val="single" w:sz="4" w:space="0" w:color="auto"/>
            </w:tcBorders>
            <w:vAlign w:val="bottom"/>
          </w:tcPr>
          <w:p w:rsidR="009F3CD4" w:rsidRPr="00720FD4" w:rsidRDefault="009F3CD4" w:rsidP="009F3CD4">
            <w:pPr>
              <w:ind w:left="360" w:right="-2"/>
              <w:rPr>
                <w:rFonts w:ascii="Arial" w:hAnsi="Arial" w:cs="Arial"/>
                <w:color w:val="000000"/>
                <w:sz w:val="22"/>
                <w:szCs w:val="22"/>
                <w:lang w:val="en-IN" w:eastAsia="en-IN" w:bidi="hi-IN"/>
              </w:rPr>
            </w:pPr>
          </w:p>
        </w:tc>
        <w:tc>
          <w:tcPr>
            <w:tcW w:w="4198" w:type="pct"/>
            <w:tcBorders>
              <w:top w:val="single" w:sz="4" w:space="0" w:color="auto"/>
              <w:left w:val="single" w:sz="4" w:space="0" w:color="auto"/>
              <w:bottom w:val="single" w:sz="4" w:space="0" w:color="auto"/>
              <w:right w:val="single" w:sz="4" w:space="0" w:color="auto"/>
            </w:tcBorders>
            <w:vAlign w:val="center"/>
            <w:hideMark/>
          </w:tcPr>
          <w:p w:rsidR="009F3CD4" w:rsidRPr="00720FD4" w:rsidRDefault="009F3CD4" w:rsidP="009F3CD4">
            <w:pPr>
              <w:ind w:left="360" w:right="-2"/>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Chapter 2: Submittals</w:t>
            </w:r>
          </w:p>
        </w:tc>
        <w:tc>
          <w:tcPr>
            <w:tcW w:w="391" w:type="pct"/>
            <w:tcBorders>
              <w:top w:val="single" w:sz="4" w:space="0" w:color="auto"/>
              <w:left w:val="single" w:sz="4" w:space="0" w:color="auto"/>
              <w:bottom w:val="single" w:sz="4" w:space="0" w:color="auto"/>
              <w:right w:val="single" w:sz="4" w:space="0" w:color="auto"/>
            </w:tcBorders>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117</w:t>
            </w:r>
          </w:p>
        </w:tc>
      </w:tr>
      <w:tr w:rsidR="009F3CD4" w:rsidRPr="00720FD4" w:rsidTr="00A3783A">
        <w:trPr>
          <w:cantSplit/>
          <w:trHeight w:val="20"/>
          <w:jc w:val="center"/>
        </w:trPr>
        <w:tc>
          <w:tcPr>
            <w:tcW w:w="411" w:type="pct"/>
            <w:tcBorders>
              <w:top w:val="single" w:sz="4" w:space="0" w:color="auto"/>
              <w:left w:val="single" w:sz="4" w:space="0" w:color="auto"/>
              <w:bottom w:val="single" w:sz="4" w:space="0" w:color="auto"/>
              <w:right w:val="single" w:sz="4" w:space="0" w:color="auto"/>
            </w:tcBorders>
            <w:vAlign w:val="bottom"/>
          </w:tcPr>
          <w:p w:rsidR="009F3CD4" w:rsidRPr="00720FD4" w:rsidRDefault="009F3CD4" w:rsidP="009F3CD4">
            <w:pPr>
              <w:ind w:left="360" w:right="-2"/>
              <w:rPr>
                <w:rFonts w:ascii="Arial" w:hAnsi="Arial" w:cs="Arial"/>
                <w:color w:val="000000"/>
                <w:sz w:val="22"/>
                <w:szCs w:val="22"/>
                <w:lang w:val="en-IN" w:eastAsia="en-IN" w:bidi="hi-IN"/>
              </w:rPr>
            </w:pPr>
          </w:p>
        </w:tc>
        <w:tc>
          <w:tcPr>
            <w:tcW w:w="4198" w:type="pct"/>
            <w:tcBorders>
              <w:top w:val="single" w:sz="4" w:space="0" w:color="auto"/>
              <w:left w:val="single" w:sz="4" w:space="0" w:color="auto"/>
              <w:bottom w:val="single" w:sz="4" w:space="0" w:color="auto"/>
              <w:right w:val="single" w:sz="4" w:space="0" w:color="auto"/>
            </w:tcBorders>
            <w:vAlign w:val="center"/>
            <w:hideMark/>
          </w:tcPr>
          <w:p w:rsidR="009F3CD4" w:rsidRPr="00720FD4" w:rsidRDefault="009F3CD4" w:rsidP="009F3CD4">
            <w:pPr>
              <w:ind w:left="360" w:right="-2"/>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Chapter 3: Site Preparation</w:t>
            </w:r>
          </w:p>
        </w:tc>
        <w:tc>
          <w:tcPr>
            <w:tcW w:w="391" w:type="pct"/>
            <w:tcBorders>
              <w:top w:val="single" w:sz="4" w:space="0" w:color="auto"/>
              <w:left w:val="single" w:sz="4" w:space="0" w:color="auto"/>
              <w:bottom w:val="single" w:sz="4" w:space="0" w:color="auto"/>
              <w:right w:val="single" w:sz="4" w:space="0" w:color="auto"/>
            </w:tcBorders>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118</w:t>
            </w:r>
          </w:p>
        </w:tc>
      </w:tr>
      <w:tr w:rsidR="009F3CD4" w:rsidRPr="00720FD4" w:rsidTr="00A3783A">
        <w:trPr>
          <w:cantSplit/>
          <w:trHeight w:val="20"/>
          <w:jc w:val="center"/>
        </w:trPr>
        <w:tc>
          <w:tcPr>
            <w:tcW w:w="411" w:type="pct"/>
            <w:tcBorders>
              <w:top w:val="single" w:sz="4" w:space="0" w:color="auto"/>
              <w:left w:val="single" w:sz="4" w:space="0" w:color="auto"/>
              <w:bottom w:val="single" w:sz="4" w:space="0" w:color="auto"/>
              <w:right w:val="single" w:sz="4" w:space="0" w:color="auto"/>
            </w:tcBorders>
            <w:vAlign w:val="bottom"/>
          </w:tcPr>
          <w:p w:rsidR="009F3CD4" w:rsidRPr="00720FD4" w:rsidRDefault="009F3CD4" w:rsidP="009F3CD4">
            <w:pPr>
              <w:ind w:left="360" w:right="-2"/>
              <w:rPr>
                <w:rFonts w:ascii="Arial" w:hAnsi="Arial" w:cs="Arial"/>
                <w:color w:val="000000"/>
                <w:sz w:val="22"/>
                <w:szCs w:val="22"/>
                <w:lang w:val="en-IN" w:eastAsia="en-IN" w:bidi="hi-IN"/>
              </w:rPr>
            </w:pPr>
          </w:p>
        </w:tc>
        <w:tc>
          <w:tcPr>
            <w:tcW w:w="4198" w:type="pct"/>
            <w:tcBorders>
              <w:top w:val="single" w:sz="4" w:space="0" w:color="auto"/>
              <w:left w:val="single" w:sz="4" w:space="0" w:color="auto"/>
              <w:bottom w:val="single" w:sz="4" w:space="0" w:color="auto"/>
              <w:right w:val="single" w:sz="4" w:space="0" w:color="auto"/>
            </w:tcBorders>
            <w:vAlign w:val="center"/>
            <w:hideMark/>
          </w:tcPr>
          <w:p w:rsidR="009F3CD4" w:rsidRPr="00720FD4" w:rsidRDefault="009F3CD4" w:rsidP="009F3CD4">
            <w:pPr>
              <w:ind w:left="360" w:right="-2"/>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Chapter 4: Earthwork</w:t>
            </w:r>
          </w:p>
        </w:tc>
        <w:tc>
          <w:tcPr>
            <w:tcW w:w="391" w:type="pct"/>
            <w:tcBorders>
              <w:top w:val="single" w:sz="4" w:space="0" w:color="auto"/>
              <w:left w:val="single" w:sz="4" w:space="0" w:color="auto"/>
              <w:bottom w:val="single" w:sz="4" w:space="0" w:color="auto"/>
              <w:right w:val="single" w:sz="4" w:space="0" w:color="auto"/>
            </w:tcBorders>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122</w:t>
            </w:r>
          </w:p>
        </w:tc>
      </w:tr>
      <w:tr w:rsidR="009F3CD4" w:rsidRPr="00720FD4" w:rsidTr="00A3783A">
        <w:trPr>
          <w:cantSplit/>
          <w:trHeight w:val="20"/>
          <w:jc w:val="center"/>
        </w:trPr>
        <w:tc>
          <w:tcPr>
            <w:tcW w:w="411" w:type="pct"/>
            <w:tcBorders>
              <w:top w:val="single" w:sz="4" w:space="0" w:color="auto"/>
              <w:left w:val="single" w:sz="4" w:space="0" w:color="auto"/>
              <w:bottom w:val="single" w:sz="4" w:space="0" w:color="auto"/>
              <w:right w:val="single" w:sz="4" w:space="0" w:color="auto"/>
            </w:tcBorders>
            <w:vAlign w:val="bottom"/>
          </w:tcPr>
          <w:p w:rsidR="009F3CD4" w:rsidRPr="00720FD4" w:rsidRDefault="009F3CD4" w:rsidP="009F3CD4">
            <w:pPr>
              <w:ind w:left="360" w:right="-2"/>
              <w:rPr>
                <w:rFonts w:ascii="Arial" w:hAnsi="Arial" w:cs="Arial"/>
                <w:color w:val="000000"/>
                <w:sz w:val="22"/>
                <w:szCs w:val="22"/>
                <w:lang w:val="en-IN" w:eastAsia="en-IN" w:bidi="hi-IN"/>
              </w:rPr>
            </w:pPr>
          </w:p>
        </w:tc>
        <w:tc>
          <w:tcPr>
            <w:tcW w:w="4198" w:type="pct"/>
            <w:tcBorders>
              <w:top w:val="single" w:sz="4" w:space="0" w:color="auto"/>
              <w:left w:val="single" w:sz="4" w:space="0" w:color="auto"/>
              <w:bottom w:val="single" w:sz="4" w:space="0" w:color="auto"/>
              <w:right w:val="single" w:sz="4" w:space="0" w:color="auto"/>
            </w:tcBorders>
            <w:vAlign w:val="center"/>
          </w:tcPr>
          <w:p w:rsidR="009F3CD4" w:rsidRPr="00720FD4" w:rsidRDefault="009F3CD4" w:rsidP="009F3CD4">
            <w:pPr>
              <w:ind w:left="360" w:right="-2"/>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Chapter 5: Civil Work</w:t>
            </w:r>
          </w:p>
        </w:tc>
        <w:tc>
          <w:tcPr>
            <w:tcW w:w="391" w:type="pct"/>
            <w:tcBorders>
              <w:top w:val="single" w:sz="4" w:space="0" w:color="auto"/>
              <w:left w:val="single" w:sz="4" w:space="0" w:color="auto"/>
              <w:bottom w:val="single" w:sz="4" w:space="0" w:color="auto"/>
              <w:right w:val="single" w:sz="4" w:space="0" w:color="auto"/>
            </w:tcBorders>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125</w:t>
            </w:r>
          </w:p>
        </w:tc>
      </w:tr>
      <w:tr w:rsidR="009F3CD4" w:rsidRPr="00720FD4" w:rsidTr="00A3783A">
        <w:trPr>
          <w:cantSplit/>
          <w:trHeight w:val="20"/>
          <w:jc w:val="center"/>
        </w:trPr>
        <w:tc>
          <w:tcPr>
            <w:tcW w:w="411" w:type="pct"/>
            <w:tcBorders>
              <w:top w:val="single" w:sz="4" w:space="0" w:color="auto"/>
              <w:left w:val="single" w:sz="4" w:space="0" w:color="auto"/>
              <w:bottom w:val="single" w:sz="4" w:space="0" w:color="auto"/>
              <w:right w:val="single" w:sz="4" w:space="0" w:color="auto"/>
            </w:tcBorders>
            <w:vAlign w:val="bottom"/>
          </w:tcPr>
          <w:p w:rsidR="009F3CD4" w:rsidRPr="00720FD4" w:rsidRDefault="009F3CD4" w:rsidP="009F3CD4">
            <w:pPr>
              <w:ind w:left="360" w:right="-2"/>
              <w:rPr>
                <w:rFonts w:ascii="Arial" w:hAnsi="Arial" w:cs="Arial"/>
                <w:color w:val="000000"/>
                <w:sz w:val="22"/>
                <w:szCs w:val="22"/>
                <w:lang w:val="en-IN" w:eastAsia="en-IN" w:bidi="hi-IN"/>
              </w:rPr>
            </w:pPr>
          </w:p>
        </w:tc>
        <w:tc>
          <w:tcPr>
            <w:tcW w:w="4198" w:type="pct"/>
            <w:tcBorders>
              <w:top w:val="single" w:sz="4" w:space="0" w:color="auto"/>
              <w:left w:val="single" w:sz="4" w:space="0" w:color="auto"/>
              <w:bottom w:val="single" w:sz="4" w:space="0" w:color="auto"/>
              <w:right w:val="single" w:sz="4" w:space="0" w:color="auto"/>
            </w:tcBorders>
            <w:vAlign w:val="center"/>
            <w:hideMark/>
          </w:tcPr>
          <w:p w:rsidR="009F3CD4" w:rsidRPr="00720FD4" w:rsidRDefault="009F3CD4" w:rsidP="009F3CD4">
            <w:pPr>
              <w:ind w:left="360" w:right="-2"/>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Chapter 6: Electrical Works</w:t>
            </w:r>
          </w:p>
        </w:tc>
        <w:tc>
          <w:tcPr>
            <w:tcW w:w="391" w:type="pct"/>
            <w:tcBorders>
              <w:top w:val="single" w:sz="4" w:space="0" w:color="auto"/>
              <w:left w:val="single" w:sz="4" w:space="0" w:color="auto"/>
              <w:bottom w:val="single" w:sz="4" w:space="0" w:color="auto"/>
              <w:right w:val="single" w:sz="4" w:space="0" w:color="auto"/>
            </w:tcBorders>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147</w:t>
            </w:r>
          </w:p>
        </w:tc>
      </w:tr>
      <w:tr w:rsidR="009F3CD4" w:rsidRPr="00720FD4" w:rsidTr="00A3783A">
        <w:trPr>
          <w:cantSplit/>
          <w:trHeight w:val="20"/>
          <w:jc w:val="center"/>
        </w:trPr>
        <w:tc>
          <w:tcPr>
            <w:tcW w:w="411" w:type="pct"/>
            <w:vAlign w:val="bottom"/>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Appendices</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p>
        </w:tc>
      </w:tr>
      <w:tr w:rsidR="009F3CD4" w:rsidRPr="00720FD4" w:rsidTr="00A3783A">
        <w:trPr>
          <w:cantSplit/>
          <w:trHeight w:val="20"/>
          <w:jc w:val="center"/>
        </w:trPr>
        <w:tc>
          <w:tcPr>
            <w:tcW w:w="411" w:type="pct"/>
            <w:vAlign w:val="bottom"/>
          </w:tcPr>
          <w:p w:rsidR="009F3CD4" w:rsidRPr="00720FD4" w:rsidRDefault="009F3CD4" w:rsidP="009F3CD4">
            <w:pPr>
              <w:ind w:left="360" w:right="-2"/>
              <w:jc w:val="center"/>
              <w:rPr>
                <w:rFonts w:ascii="Arial" w:hAnsi="Arial" w:cs="Arial"/>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Appendix#1 - O&amp;M Schedule, Electrical &amp; Instrumentation installation details</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145</w:t>
            </w:r>
          </w:p>
        </w:tc>
      </w:tr>
      <w:tr w:rsidR="009F3CD4" w:rsidRPr="00720FD4" w:rsidTr="00A3783A">
        <w:trPr>
          <w:cantSplit/>
          <w:trHeight w:val="20"/>
          <w:jc w:val="center"/>
        </w:trPr>
        <w:tc>
          <w:tcPr>
            <w:tcW w:w="411" w:type="pct"/>
            <w:vAlign w:val="bottom"/>
          </w:tcPr>
          <w:p w:rsidR="009F3CD4" w:rsidRPr="00720FD4" w:rsidRDefault="009F3CD4" w:rsidP="009F3CD4">
            <w:pPr>
              <w:ind w:left="360" w:right="-2"/>
              <w:jc w:val="center"/>
              <w:rPr>
                <w:rFonts w:ascii="Arial" w:hAnsi="Arial" w:cs="Arial"/>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Appendix#2 - Reporting Schedule</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146</w:t>
            </w:r>
          </w:p>
        </w:tc>
      </w:tr>
      <w:tr w:rsidR="009F3CD4" w:rsidRPr="00720FD4" w:rsidTr="00A3783A">
        <w:trPr>
          <w:cantSplit/>
          <w:trHeight w:val="20"/>
          <w:jc w:val="center"/>
        </w:trPr>
        <w:tc>
          <w:tcPr>
            <w:tcW w:w="411" w:type="pct"/>
            <w:vAlign w:val="bottom"/>
          </w:tcPr>
          <w:p w:rsidR="009F3CD4" w:rsidRPr="00720FD4" w:rsidRDefault="009F3CD4" w:rsidP="009F3CD4">
            <w:pPr>
              <w:ind w:left="360" w:right="-2"/>
              <w:jc w:val="center"/>
              <w:rPr>
                <w:rFonts w:ascii="Arial" w:hAnsi="Arial" w:cs="Arial"/>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Appendix#3 - Operator Staff Requirement</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147</w:t>
            </w:r>
          </w:p>
        </w:tc>
      </w:tr>
      <w:tr w:rsidR="009F3CD4" w:rsidRPr="00720FD4" w:rsidTr="00A3783A">
        <w:trPr>
          <w:cantSplit/>
          <w:trHeight w:val="20"/>
          <w:jc w:val="center"/>
        </w:trPr>
        <w:tc>
          <w:tcPr>
            <w:tcW w:w="411" w:type="pct"/>
            <w:vAlign w:val="bottom"/>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Schedule I – VI</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148</w:t>
            </w:r>
          </w:p>
        </w:tc>
      </w:tr>
      <w:tr w:rsidR="009F3CD4" w:rsidRPr="00720FD4" w:rsidTr="00A3783A">
        <w:trPr>
          <w:cantSplit/>
          <w:trHeight w:val="20"/>
          <w:jc w:val="center"/>
        </w:trPr>
        <w:tc>
          <w:tcPr>
            <w:tcW w:w="411" w:type="pct"/>
            <w:vAlign w:val="bottom"/>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Sample forms and formats</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154</w:t>
            </w:r>
          </w:p>
        </w:tc>
      </w:tr>
      <w:tr w:rsidR="009F3CD4" w:rsidRPr="00720FD4" w:rsidTr="00A3783A">
        <w:trPr>
          <w:cantSplit/>
          <w:trHeight w:val="20"/>
          <w:jc w:val="center"/>
        </w:trPr>
        <w:tc>
          <w:tcPr>
            <w:tcW w:w="411" w:type="pct"/>
            <w:vAlign w:val="bottom"/>
          </w:tcPr>
          <w:p w:rsidR="009F3CD4" w:rsidRPr="00720FD4" w:rsidRDefault="009F3CD4" w:rsidP="009F3CD4">
            <w:pPr>
              <w:ind w:left="360" w:right="-2"/>
              <w:jc w:val="center"/>
              <w:rPr>
                <w:rFonts w:ascii="Arial" w:hAnsi="Arial" w:cs="Arial"/>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Bid form (without price)</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155</w:t>
            </w:r>
          </w:p>
        </w:tc>
      </w:tr>
      <w:tr w:rsidR="009F3CD4" w:rsidRPr="00720FD4" w:rsidTr="00A3783A">
        <w:trPr>
          <w:cantSplit/>
          <w:trHeight w:val="20"/>
          <w:jc w:val="center"/>
        </w:trPr>
        <w:tc>
          <w:tcPr>
            <w:tcW w:w="411" w:type="pct"/>
            <w:vAlign w:val="bottom"/>
          </w:tcPr>
          <w:p w:rsidR="009F3CD4" w:rsidRPr="00720FD4" w:rsidRDefault="009F3CD4" w:rsidP="009F3CD4">
            <w:pPr>
              <w:ind w:left="360" w:right="-2"/>
              <w:jc w:val="center"/>
              <w:rPr>
                <w:rFonts w:ascii="Arial" w:hAnsi="Arial" w:cs="Arial"/>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Format of contract agreement</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157</w:t>
            </w:r>
          </w:p>
        </w:tc>
      </w:tr>
      <w:tr w:rsidR="009F3CD4" w:rsidRPr="00720FD4" w:rsidTr="00A3783A">
        <w:trPr>
          <w:cantSplit/>
          <w:trHeight w:val="20"/>
          <w:jc w:val="center"/>
        </w:trPr>
        <w:tc>
          <w:tcPr>
            <w:tcW w:w="411" w:type="pct"/>
            <w:vAlign w:val="bottom"/>
          </w:tcPr>
          <w:p w:rsidR="009F3CD4" w:rsidRPr="00720FD4" w:rsidRDefault="009F3CD4" w:rsidP="009F3CD4">
            <w:pPr>
              <w:ind w:left="360" w:right="-2"/>
              <w:jc w:val="center"/>
              <w:rPr>
                <w:rFonts w:ascii="Arial" w:hAnsi="Arial" w:cs="Arial"/>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Format of mobilisation advance security (Bank Guarantee)</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158</w:t>
            </w:r>
          </w:p>
        </w:tc>
      </w:tr>
      <w:tr w:rsidR="009F3CD4" w:rsidRPr="00720FD4" w:rsidTr="00A3783A">
        <w:trPr>
          <w:cantSplit/>
          <w:trHeight w:val="20"/>
          <w:jc w:val="center"/>
        </w:trPr>
        <w:tc>
          <w:tcPr>
            <w:tcW w:w="411" w:type="pct"/>
            <w:vAlign w:val="bottom"/>
          </w:tcPr>
          <w:p w:rsidR="009F3CD4" w:rsidRPr="00720FD4" w:rsidRDefault="009F3CD4" w:rsidP="009F3CD4">
            <w:pPr>
              <w:ind w:left="360" w:right="-2"/>
              <w:jc w:val="center"/>
              <w:rPr>
                <w:rFonts w:ascii="Arial" w:hAnsi="Arial" w:cs="Arial"/>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Format of Security Deposit– Bank Guarantee</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159</w:t>
            </w:r>
          </w:p>
        </w:tc>
      </w:tr>
      <w:tr w:rsidR="009F3CD4" w:rsidRPr="00720FD4" w:rsidTr="00A3783A">
        <w:trPr>
          <w:cantSplit/>
          <w:trHeight w:val="20"/>
          <w:jc w:val="center"/>
        </w:trPr>
        <w:tc>
          <w:tcPr>
            <w:tcW w:w="411" w:type="pct"/>
            <w:vAlign w:val="bottom"/>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 xml:space="preserve">Section 9: Bill of Quantities </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160</w:t>
            </w:r>
          </w:p>
        </w:tc>
      </w:tr>
      <w:tr w:rsidR="009F3CD4" w:rsidRPr="00720FD4" w:rsidTr="00A3783A">
        <w:trPr>
          <w:cantSplit/>
          <w:trHeight w:val="20"/>
          <w:jc w:val="center"/>
        </w:trPr>
        <w:tc>
          <w:tcPr>
            <w:tcW w:w="411" w:type="pct"/>
            <w:vAlign w:val="bottom"/>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 xml:space="preserve">Annexure “F-” – Schedule of quantity </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p>
        </w:tc>
      </w:tr>
      <w:tr w:rsidR="009F3CD4" w:rsidRPr="00720FD4" w:rsidTr="00A3783A">
        <w:trPr>
          <w:cantSplit/>
          <w:trHeight w:val="20"/>
          <w:jc w:val="center"/>
        </w:trPr>
        <w:tc>
          <w:tcPr>
            <w:tcW w:w="411" w:type="pct"/>
            <w:vAlign w:val="center"/>
            <w:hideMark/>
          </w:tcPr>
          <w:p w:rsidR="009F3CD4" w:rsidRPr="00720FD4" w:rsidRDefault="009F3CD4" w:rsidP="009F3CD4">
            <w:pPr>
              <w:ind w:left="360" w:right="-2"/>
              <w:jc w:val="center"/>
              <w:rPr>
                <w:rFonts w:ascii="Arial" w:hAnsi="Arial" w:cs="Arial"/>
                <w:color w:val="000000"/>
                <w:sz w:val="22"/>
                <w:szCs w:val="22"/>
                <w:lang w:val="en-IN" w:eastAsia="en-IN" w:bidi="hi-IN"/>
              </w:rPr>
            </w:pPr>
          </w:p>
        </w:tc>
        <w:tc>
          <w:tcPr>
            <w:tcW w:w="4198" w:type="pct"/>
            <w:vAlign w:val="center"/>
            <w:hideMark/>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 - F-I : Breakup of Payment for STP and allied structures</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161</w:t>
            </w:r>
          </w:p>
        </w:tc>
      </w:tr>
      <w:tr w:rsidR="009F3CD4" w:rsidRPr="00720FD4" w:rsidTr="00A3783A">
        <w:trPr>
          <w:cantSplit/>
          <w:trHeight w:val="20"/>
          <w:jc w:val="center"/>
        </w:trPr>
        <w:tc>
          <w:tcPr>
            <w:tcW w:w="411" w:type="pct"/>
            <w:vAlign w:val="center"/>
            <w:hideMark/>
          </w:tcPr>
          <w:p w:rsidR="009F3CD4" w:rsidRPr="00720FD4" w:rsidRDefault="009F3CD4" w:rsidP="009F3CD4">
            <w:pPr>
              <w:ind w:left="360" w:right="-2"/>
              <w:jc w:val="center"/>
              <w:rPr>
                <w:rFonts w:ascii="Arial" w:hAnsi="Arial" w:cs="Arial"/>
                <w:color w:val="000000"/>
                <w:sz w:val="22"/>
                <w:szCs w:val="22"/>
                <w:lang w:val="en-IN" w:eastAsia="en-IN" w:bidi="hi-IN"/>
              </w:rPr>
            </w:pPr>
          </w:p>
        </w:tc>
        <w:tc>
          <w:tcPr>
            <w:tcW w:w="4198" w:type="pct"/>
            <w:vAlign w:val="center"/>
            <w:hideMark/>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 - F-II : Main breakup of payment schedule of 05 years O&amp;M of whole scheme</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162</w:t>
            </w:r>
          </w:p>
        </w:tc>
      </w:tr>
      <w:tr w:rsidR="009F3CD4" w:rsidRPr="00720FD4" w:rsidTr="00A3783A">
        <w:trPr>
          <w:cantSplit/>
          <w:trHeight w:val="20"/>
          <w:jc w:val="center"/>
        </w:trPr>
        <w:tc>
          <w:tcPr>
            <w:tcW w:w="411" w:type="pct"/>
            <w:vAlign w:val="center"/>
            <w:hideMark/>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hideMark/>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Important note</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163</w:t>
            </w:r>
          </w:p>
        </w:tc>
      </w:tr>
      <w:tr w:rsidR="009F3CD4" w:rsidRPr="00720FD4" w:rsidTr="00A3783A">
        <w:trPr>
          <w:cantSplit/>
          <w:trHeight w:val="20"/>
          <w:jc w:val="center"/>
        </w:trPr>
        <w:tc>
          <w:tcPr>
            <w:tcW w:w="411" w:type="pct"/>
            <w:vAlign w:val="center"/>
            <w:hideMark/>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hideMark/>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 “G-I” – Deleted</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164</w:t>
            </w:r>
          </w:p>
        </w:tc>
      </w:tr>
      <w:tr w:rsidR="009F3CD4" w:rsidRPr="00720FD4" w:rsidTr="00A3783A">
        <w:trPr>
          <w:cantSplit/>
          <w:trHeight w:val="20"/>
          <w:jc w:val="center"/>
        </w:trPr>
        <w:tc>
          <w:tcPr>
            <w:tcW w:w="411" w:type="pct"/>
            <w:vAlign w:val="center"/>
            <w:hideMark/>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hideMark/>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  “G-II” – Deleted</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165</w:t>
            </w:r>
          </w:p>
        </w:tc>
      </w:tr>
      <w:tr w:rsidR="009F3CD4" w:rsidRPr="00720FD4" w:rsidTr="00A3783A">
        <w:trPr>
          <w:cantSplit/>
          <w:trHeight w:val="20"/>
          <w:jc w:val="center"/>
        </w:trPr>
        <w:tc>
          <w:tcPr>
            <w:tcW w:w="411" w:type="pct"/>
            <w:vAlign w:val="center"/>
            <w:hideMark/>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hideMark/>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 “H” – Special Conditions of NIT</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166</w:t>
            </w:r>
          </w:p>
        </w:tc>
      </w:tr>
      <w:tr w:rsidR="009F3CD4" w:rsidRPr="00720FD4" w:rsidTr="00A3783A">
        <w:trPr>
          <w:cantSplit/>
          <w:trHeight w:val="20"/>
          <w:jc w:val="center"/>
        </w:trPr>
        <w:tc>
          <w:tcPr>
            <w:tcW w:w="411" w:type="pct"/>
            <w:vAlign w:val="center"/>
            <w:hideMark/>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hideMark/>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 “I” – Information &amp; instructions to the bidders for online electronic government procurement system (e-GPS).</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170</w:t>
            </w:r>
          </w:p>
        </w:tc>
      </w:tr>
      <w:tr w:rsidR="009F3CD4" w:rsidRPr="00720FD4" w:rsidTr="00A3783A">
        <w:trPr>
          <w:cantSplit/>
          <w:trHeight w:val="20"/>
          <w:jc w:val="center"/>
        </w:trPr>
        <w:tc>
          <w:tcPr>
            <w:tcW w:w="411" w:type="pct"/>
            <w:vAlign w:val="center"/>
            <w:hideMark/>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hideMark/>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 – ‘J’ Pre contract Integrity Pact</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173</w:t>
            </w:r>
          </w:p>
        </w:tc>
      </w:tr>
      <w:tr w:rsidR="009F3CD4" w:rsidRPr="00720FD4" w:rsidTr="00A3783A">
        <w:trPr>
          <w:cantSplit/>
          <w:trHeight w:val="20"/>
          <w:jc w:val="center"/>
        </w:trPr>
        <w:tc>
          <w:tcPr>
            <w:tcW w:w="411" w:type="pct"/>
            <w:vAlign w:val="center"/>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 xml:space="preserve">Annexure – ‘K’ </w:t>
            </w:r>
            <w:r w:rsidR="00196060">
              <w:rPr>
                <w:rFonts w:ascii="Arial" w:hAnsi="Arial" w:cs="Arial"/>
                <w:color w:val="000000"/>
                <w:sz w:val="22"/>
                <w:szCs w:val="22"/>
                <w:lang w:val="en-IN" w:eastAsia="en-IN" w:bidi="hi-IN"/>
              </w:rPr>
              <w:t>–</w:t>
            </w:r>
            <w:r w:rsidRPr="00720FD4">
              <w:rPr>
                <w:rFonts w:ascii="Arial" w:hAnsi="Arial" w:cs="Arial"/>
                <w:color w:val="000000"/>
                <w:sz w:val="22"/>
                <w:szCs w:val="22"/>
                <w:lang w:val="en-IN" w:eastAsia="en-IN" w:bidi="hi-IN"/>
              </w:rPr>
              <w:t xml:space="preserve"> DELETED</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180</w:t>
            </w:r>
          </w:p>
        </w:tc>
      </w:tr>
      <w:tr w:rsidR="009F3CD4" w:rsidRPr="00720FD4" w:rsidTr="00A3783A">
        <w:trPr>
          <w:cantSplit/>
          <w:trHeight w:val="20"/>
          <w:jc w:val="center"/>
        </w:trPr>
        <w:tc>
          <w:tcPr>
            <w:tcW w:w="411" w:type="pct"/>
            <w:vAlign w:val="center"/>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textAlignment w:val="auto"/>
              <w:rPr>
                <w:rFonts w:ascii="Arial" w:hAnsi="Arial" w:cs="Arial"/>
                <w:b/>
                <w:sz w:val="22"/>
                <w:szCs w:val="22"/>
              </w:rPr>
            </w:pPr>
            <w:r w:rsidRPr="00720FD4">
              <w:rPr>
                <w:rFonts w:ascii="Arial" w:hAnsi="Arial" w:cs="Arial"/>
                <w:color w:val="000000"/>
                <w:sz w:val="22"/>
                <w:szCs w:val="22"/>
                <w:lang w:val="en-IN" w:eastAsia="en-IN" w:bidi="hi-IN"/>
              </w:rPr>
              <w:t xml:space="preserve">Annexure – ‘L’ </w:t>
            </w:r>
            <w:r w:rsidRPr="00720FD4">
              <w:rPr>
                <w:rFonts w:ascii="Arial" w:hAnsi="Arial" w:cs="Arial"/>
                <w:bCs/>
                <w:sz w:val="22"/>
                <w:szCs w:val="22"/>
              </w:rPr>
              <w:t>Features of Major Labour Law</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181</w:t>
            </w:r>
          </w:p>
        </w:tc>
      </w:tr>
      <w:tr w:rsidR="009F3CD4" w:rsidRPr="00720FD4" w:rsidTr="00A3783A">
        <w:trPr>
          <w:cantSplit/>
          <w:trHeight w:val="20"/>
          <w:jc w:val="center"/>
        </w:trPr>
        <w:tc>
          <w:tcPr>
            <w:tcW w:w="411" w:type="pct"/>
            <w:vAlign w:val="center"/>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 – ‘M’ – Demotion of Contractors</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183</w:t>
            </w:r>
          </w:p>
        </w:tc>
      </w:tr>
      <w:tr w:rsidR="009F3CD4" w:rsidRPr="00720FD4" w:rsidTr="00A3783A">
        <w:trPr>
          <w:cantSplit/>
          <w:trHeight w:val="20"/>
          <w:jc w:val="center"/>
        </w:trPr>
        <w:tc>
          <w:tcPr>
            <w:tcW w:w="411" w:type="pct"/>
            <w:vAlign w:val="center"/>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Annexure – ‘N’ – Preferred Make List</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194</w:t>
            </w:r>
          </w:p>
        </w:tc>
      </w:tr>
      <w:tr w:rsidR="009F3CD4" w:rsidRPr="00720FD4" w:rsidTr="00A3783A">
        <w:trPr>
          <w:cantSplit/>
          <w:trHeight w:val="20"/>
          <w:jc w:val="center"/>
        </w:trPr>
        <w:tc>
          <w:tcPr>
            <w:tcW w:w="411" w:type="pct"/>
            <w:vAlign w:val="center"/>
            <w:hideMark/>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hideMark/>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Performance Bank Guarantee for Works Contract Period</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202</w:t>
            </w:r>
          </w:p>
        </w:tc>
      </w:tr>
      <w:tr w:rsidR="009F3CD4" w:rsidRPr="00720FD4" w:rsidTr="00A3783A">
        <w:trPr>
          <w:cantSplit/>
          <w:trHeight w:val="20"/>
          <w:jc w:val="center"/>
        </w:trPr>
        <w:tc>
          <w:tcPr>
            <w:tcW w:w="411" w:type="pct"/>
            <w:vAlign w:val="center"/>
          </w:tcPr>
          <w:p w:rsidR="009F3CD4" w:rsidRPr="00720FD4" w:rsidRDefault="009F3CD4" w:rsidP="009F3CD4">
            <w:pPr>
              <w:pStyle w:val="ListParagraph"/>
              <w:numPr>
                <w:ilvl w:val="0"/>
                <w:numId w:val="44"/>
              </w:numPr>
              <w:ind w:right="-2"/>
              <w:jc w:val="center"/>
              <w:rPr>
                <w:rFonts w:ascii="Arial" w:hAnsi="Arial" w:cs="Arial"/>
                <w:b/>
                <w:bCs/>
                <w:color w:val="000000"/>
                <w:sz w:val="22"/>
                <w:szCs w:val="22"/>
                <w:lang w:val="en-IN" w:eastAsia="en-IN" w:bidi="hi-IN"/>
              </w:rPr>
            </w:pPr>
          </w:p>
        </w:tc>
        <w:tc>
          <w:tcPr>
            <w:tcW w:w="4198" w:type="pct"/>
            <w:vAlign w:val="center"/>
          </w:tcPr>
          <w:p w:rsidR="009F3CD4" w:rsidRPr="00720FD4" w:rsidRDefault="009F3CD4" w:rsidP="009F3CD4">
            <w:pPr>
              <w:widowControl/>
              <w:overflowPunct/>
              <w:autoSpaceDE/>
              <w:autoSpaceDN/>
              <w:adjustRightInd/>
              <w:ind w:right="-2"/>
              <w:jc w:val="both"/>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Performance Bank Guarantee for O&amp;M Contract Period</w:t>
            </w:r>
          </w:p>
        </w:tc>
        <w:tc>
          <w:tcPr>
            <w:tcW w:w="391" w:type="pct"/>
            <w:vAlign w:val="center"/>
          </w:tcPr>
          <w:p w:rsidR="009F3CD4" w:rsidRPr="00720FD4" w:rsidRDefault="009F3CD4" w:rsidP="009F3CD4">
            <w:pPr>
              <w:widowControl/>
              <w:overflowPunct/>
              <w:autoSpaceDE/>
              <w:autoSpaceDN/>
              <w:adjustRightInd/>
              <w:ind w:right="-2"/>
              <w:jc w:val="center"/>
              <w:textAlignment w:val="auto"/>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203</w:t>
            </w:r>
          </w:p>
        </w:tc>
      </w:tr>
      <w:bookmarkEnd w:id="6"/>
    </w:tbl>
    <w:p w:rsidR="009A3182" w:rsidRPr="00720FD4" w:rsidRDefault="009A3182" w:rsidP="00EA1DE5">
      <w:pPr>
        <w:widowControl/>
        <w:tabs>
          <w:tab w:val="left" w:pos="9356"/>
        </w:tabs>
        <w:overflowPunct/>
        <w:autoSpaceDE/>
        <w:autoSpaceDN/>
        <w:adjustRightInd/>
        <w:ind w:right="-2"/>
        <w:textAlignment w:val="auto"/>
        <w:rPr>
          <w:rFonts w:ascii="Arial" w:hAnsi="Arial" w:cs="Arial"/>
          <w:sz w:val="22"/>
          <w:szCs w:val="22"/>
        </w:rPr>
        <w:sectPr w:rsidR="009A3182" w:rsidRPr="00720FD4" w:rsidSect="001807C3">
          <w:headerReference w:type="default" r:id="rId8"/>
          <w:footerReference w:type="even" r:id="rId9"/>
          <w:footerReference w:type="default" r:id="rId10"/>
          <w:type w:val="nextColumn"/>
          <w:pgSz w:w="12240" w:h="15840" w:code="1"/>
          <w:pgMar w:top="864" w:right="1302" w:bottom="864" w:left="1440" w:header="720" w:footer="720" w:gutter="0"/>
          <w:pgNumType w:fmt="lowerRoman" w:start="1"/>
          <w:cols w:space="720"/>
          <w:titlePg/>
          <w:docGrid w:linePitch="272"/>
        </w:sectPr>
      </w:pPr>
    </w:p>
    <w:p w:rsidR="00717946" w:rsidRPr="00720FD4" w:rsidRDefault="00717946" w:rsidP="00717946">
      <w:pPr>
        <w:pStyle w:val="Heading4"/>
        <w:tabs>
          <w:tab w:val="left" w:pos="9356"/>
        </w:tabs>
        <w:ind w:right="-2"/>
        <w:rPr>
          <w:rFonts w:ascii="Arial" w:hAnsi="Arial" w:cs="Arial"/>
          <w:szCs w:val="22"/>
        </w:rPr>
      </w:pPr>
      <w:bookmarkStart w:id="7" w:name="_Hlk184920207"/>
    </w:p>
    <w:p w:rsidR="00717946" w:rsidRPr="00720FD4" w:rsidRDefault="00717946" w:rsidP="00717946">
      <w:pPr>
        <w:pStyle w:val="Heading4"/>
        <w:tabs>
          <w:tab w:val="left" w:pos="9356"/>
        </w:tabs>
        <w:ind w:right="-2"/>
        <w:rPr>
          <w:rFonts w:ascii="Arial" w:hAnsi="Arial" w:cs="Arial"/>
          <w:szCs w:val="22"/>
        </w:rPr>
      </w:pPr>
      <w:r w:rsidRPr="00720FD4">
        <w:rPr>
          <w:rFonts w:ascii="Arial" w:hAnsi="Arial" w:cs="Arial"/>
          <w:szCs w:val="22"/>
        </w:rPr>
        <w:t xml:space="preserve">SYSTEM TENDER No. </w:t>
      </w:r>
      <w:r w:rsidR="00A11B87">
        <w:rPr>
          <w:rFonts w:ascii="Arial" w:hAnsi="Arial" w:cs="Arial"/>
          <w:szCs w:val="22"/>
        </w:rPr>
        <w:t>191062</w:t>
      </w:r>
    </w:p>
    <w:p w:rsidR="00717946" w:rsidRPr="00720FD4" w:rsidRDefault="00717946" w:rsidP="00717946">
      <w:pPr>
        <w:tabs>
          <w:tab w:val="left" w:pos="9356"/>
        </w:tabs>
        <w:ind w:right="-2"/>
        <w:rPr>
          <w:rFonts w:ascii="Arial" w:hAnsi="Arial" w:cs="Arial"/>
          <w:sz w:val="22"/>
          <w:szCs w:val="22"/>
          <w:lang w:val="en-US"/>
        </w:rPr>
      </w:pPr>
    </w:p>
    <w:p w:rsidR="00717946" w:rsidRPr="00720FD4" w:rsidRDefault="00717946" w:rsidP="00717946">
      <w:pPr>
        <w:tabs>
          <w:tab w:val="right" w:pos="8806"/>
        </w:tabs>
        <w:ind w:right="-2"/>
        <w:rPr>
          <w:rFonts w:ascii="Arial" w:hAnsi="Arial" w:cs="Arial"/>
          <w:sz w:val="22"/>
          <w:szCs w:val="22"/>
        </w:rPr>
      </w:pPr>
      <w:proofErr w:type="gramStart"/>
      <w:r w:rsidRPr="00720FD4">
        <w:rPr>
          <w:rFonts w:ascii="Arial" w:hAnsi="Arial" w:cs="Arial"/>
          <w:sz w:val="22"/>
          <w:szCs w:val="22"/>
        </w:rPr>
        <w:t>NIT No.</w:t>
      </w:r>
      <w:proofErr w:type="gramEnd"/>
      <w:r w:rsidRPr="00720FD4">
        <w:rPr>
          <w:rFonts w:ascii="Arial" w:hAnsi="Arial" w:cs="Arial"/>
          <w:sz w:val="22"/>
          <w:szCs w:val="22"/>
        </w:rPr>
        <w:t xml:space="preserve"> / </w:t>
      </w:r>
      <w:r w:rsidR="0047506F">
        <w:rPr>
          <w:rFonts w:ascii="Arial" w:hAnsi="Arial" w:cs="Arial"/>
          <w:sz w:val="22"/>
          <w:szCs w:val="22"/>
        </w:rPr>
        <w:t>1477</w:t>
      </w:r>
      <w:r w:rsidRPr="00720FD4">
        <w:rPr>
          <w:rFonts w:ascii="Arial" w:hAnsi="Arial" w:cs="Arial"/>
          <w:sz w:val="22"/>
          <w:szCs w:val="22"/>
        </w:rPr>
        <w:t xml:space="preserve"> / </w:t>
      </w:r>
      <w:r w:rsidR="00301E23">
        <w:rPr>
          <w:rFonts w:ascii="Arial" w:hAnsi="Arial" w:cs="Arial"/>
          <w:sz w:val="22"/>
          <w:szCs w:val="22"/>
        </w:rPr>
        <w:t>PWD/ONLINE TENDER/</w:t>
      </w:r>
      <w:r w:rsidRPr="00720FD4">
        <w:rPr>
          <w:rFonts w:ascii="Arial" w:hAnsi="Arial" w:cs="Arial"/>
          <w:sz w:val="22"/>
          <w:szCs w:val="22"/>
        </w:rPr>
        <w:t>20</w:t>
      </w:r>
      <w:r w:rsidR="00A11B87">
        <w:rPr>
          <w:rFonts w:ascii="Arial" w:hAnsi="Arial" w:cs="Arial"/>
          <w:sz w:val="22"/>
          <w:szCs w:val="22"/>
        </w:rPr>
        <w:t>26</w:t>
      </w:r>
      <w:r w:rsidRPr="00720FD4">
        <w:rPr>
          <w:rFonts w:ascii="Arial" w:hAnsi="Arial" w:cs="Arial"/>
          <w:sz w:val="22"/>
          <w:szCs w:val="22"/>
        </w:rPr>
        <w:t>-2</w:t>
      </w:r>
      <w:r w:rsidR="00A11B87">
        <w:rPr>
          <w:rFonts w:ascii="Arial" w:hAnsi="Arial" w:cs="Arial"/>
          <w:sz w:val="22"/>
          <w:szCs w:val="22"/>
        </w:rPr>
        <w:t>7</w:t>
      </w:r>
      <w:r w:rsidRPr="00720FD4">
        <w:rPr>
          <w:rFonts w:ascii="Arial" w:hAnsi="Arial" w:cs="Arial"/>
          <w:sz w:val="22"/>
          <w:szCs w:val="22"/>
        </w:rPr>
        <w:tab/>
      </w:r>
      <w:r w:rsidR="00301E23">
        <w:rPr>
          <w:rFonts w:ascii="Arial" w:hAnsi="Arial" w:cs="Arial"/>
          <w:sz w:val="22"/>
          <w:szCs w:val="22"/>
        </w:rPr>
        <w:t xml:space="preserve">  </w:t>
      </w:r>
      <w:r w:rsidR="005543ED">
        <w:rPr>
          <w:rFonts w:ascii="Arial" w:hAnsi="Arial" w:cs="Arial"/>
          <w:sz w:val="22"/>
          <w:szCs w:val="22"/>
        </w:rPr>
        <w:t xml:space="preserve">       </w:t>
      </w:r>
      <w:r w:rsidR="00301E23">
        <w:rPr>
          <w:rFonts w:ascii="Arial" w:hAnsi="Arial" w:cs="Arial"/>
          <w:sz w:val="22"/>
          <w:szCs w:val="22"/>
        </w:rPr>
        <w:t xml:space="preserve"> </w:t>
      </w:r>
      <w:r w:rsidR="00724951">
        <w:rPr>
          <w:rFonts w:ascii="Arial" w:hAnsi="Arial" w:cs="Arial"/>
          <w:sz w:val="22"/>
          <w:szCs w:val="22"/>
        </w:rPr>
        <w:t xml:space="preserve">  </w:t>
      </w:r>
      <w:r w:rsidR="00301E23">
        <w:rPr>
          <w:rFonts w:ascii="Arial" w:hAnsi="Arial" w:cs="Arial"/>
          <w:sz w:val="22"/>
          <w:szCs w:val="22"/>
        </w:rPr>
        <w:t xml:space="preserve">      </w:t>
      </w:r>
      <w:r w:rsidR="00724951">
        <w:rPr>
          <w:rFonts w:ascii="Arial" w:hAnsi="Arial" w:cs="Arial"/>
          <w:sz w:val="22"/>
          <w:szCs w:val="22"/>
        </w:rPr>
        <w:t xml:space="preserve">  </w:t>
      </w:r>
      <w:r w:rsidR="00990F01" w:rsidRPr="00720FD4">
        <w:rPr>
          <w:rFonts w:ascii="Arial" w:hAnsi="Arial" w:cs="Arial"/>
          <w:sz w:val="22"/>
          <w:szCs w:val="22"/>
        </w:rPr>
        <w:t>KURUD</w:t>
      </w:r>
      <w:r w:rsidRPr="00720FD4">
        <w:rPr>
          <w:rFonts w:ascii="Arial" w:hAnsi="Arial" w:cs="Arial"/>
          <w:sz w:val="22"/>
          <w:szCs w:val="22"/>
        </w:rPr>
        <w:t xml:space="preserve">, Dated </w:t>
      </w:r>
      <w:r w:rsidR="00A11B87">
        <w:rPr>
          <w:rFonts w:ascii="Arial" w:hAnsi="Arial" w:cs="Arial"/>
          <w:sz w:val="22"/>
          <w:szCs w:val="22"/>
        </w:rPr>
        <w:t>15</w:t>
      </w:r>
      <w:r w:rsidR="00206E70">
        <w:rPr>
          <w:rFonts w:ascii="Arial" w:hAnsi="Arial" w:cs="Arial"/>
          <w:sz w:val="22"/>
          <w:szCs w:val="22"/>
        </w:rPr>
        <w:t>/0</w:t>
      </w:r>
      <w:r w:rsidR="00A11B87">
        <w:rPr>
          <w:rFonts w:ascii="Arial" w:hAnsi="Arial" w:cs="Arial"/>
          <w:sz w:val="22"/>
          <w:szCs w:val="22"/>
        </w:rPr>
        <w:t>5</w:t>
      </w:r>
      <w:r w:rsidR="00206E70">
        <w:rPr>
          <w:rFonts w:ascii="Arial" w:hAnsi="Arial" w:cs="Arial"/>
          <w:sz w:val="22"/>
          <w:szCs w:val="22"/>
        </w:rPr>
        <w:t>/2026</w:t>
      </w:r>
    </w:p>
    <w:p w:rsidR="00717946" w:rsidRPr="00720FD4" w:rsidRDefault="00717946" w:rsidP="00717946">
      <w:pPr>
        <w:tabs>
          <w:tab w:val="left" w:pos="9356"/>
        </w:tabs>
        <w:ind w:left="900" w:right="-2" w:hanging="900"/>
        <w:rPr>
          <w:rFonts w:ascii="Arial" w:hAnsi="Arial" w:cs="Arial"/>
          <w:sz w:val="22"/>
          <w:szCs w:val="22"/>
        </w:rPr>
      </w:pPr>
    </w:p>
    <w:p w:rsidR="00717946" w:rsidRPr="00720FD4" w:rsidRDefault="00717946" w:rsidP="00717946">
      <w:pPr>
        <w:pStyle w:val="BodyText2"/>
        <w:tabs>
          <w:tab w:val="left" w:pos="9356"/>
        </w:tabs>
        <w:spacing w:line="360" w:lineRule="auto"/>
        <w:ind w:right="-2"/>
        <w:jc w:val="center"/>
        <w:rPr>
          <w:rFonts w:ascii="Arial" w:hAnsi="Arial" w:cs="Arial"/>
          <w:b w:val="0"/>
          <w:szCs w:val="22"/>
          <w:u w:val="none"/>
        </w:rPr>
      </w:pPr>
      <w:r w:rsidRPr="00720FD4">
        <w:rPr>
          <w:rFonts w:ascii="Arial" w:hAnsi="Arial" w:cs="Arial"/>
          <w:szCs w:val="22"/>
          <w:u w:val="none"/>
        </w:rPr>
        <w:t>Key Dates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9" w:type="dxa"/>
          <w:bottom w:w="29" w:type="dxa"/>
        </w:tblCellMar>
        <w:tblLook w:val="04A0"/>
      </w:tblPr>
      <w:tblGrid>
        <w:gridCol w:w="5507"/>
        <w:gridCol w:w="1418"/>
        <w:gridCol w:w="1373"/>
      </w:tblGrid>
      <w:tr w:rsidR="00720FD4" w:rsidRPr="00826706" w:rsidTr="002042B8">
        <w:trPr>
          <w:trHeight w:val="360"/>
          <w:jc w:val="center"/>
        </w:trPr>
        <w:tc>
          <w:tcPr>
            <w:tcW w:w="5507" w:type="dxa"/>
            <w:vAlign w:val="center"/>
          </w:tcPr>
          <w:p w:rsidR="00720FD4" w:rsidRPr="00826706" w:rsidRDefault="00720FD4" w:rsidP="00875B72">
            <w:pPr>
              <w:pStyle w:val="BodyText2"/>
              <w:tabs>
                <w:tab w:val="left" w:pos="9356"/>
              </w:tabs>
              <w:ind w:right="-2"/>
              <w:jc w:val="center"/>
              <w:rPr>
                <w:rFonts w:ascii="Arial" w:hAnsi="Arial" w:cs="Arial"/>
                <w:b w:val="0"/>
                <w:szCs w:val="22"/>
                <w:u w:val="none"/>
              </w:rPr>
            </w:pPr>
            <w:r w:rsidRPr="00826706">
              <w:rPr>
                <w:rFonts w:ascii="Arial" w:hAnsi="Arial" w:cs="Arial"/>
                <w:szCs w:val="22"/>
                <w:u w:val="none"/>
              </w:rPr>
              <w:t>Task</w:t>
            </w:r>
          </w:p>
        </w:tc>
        <w:tc>
          <w:tcPr>
            <w:tcW w:w="1418" w:type="dxa"/>
            <w:vAlign w:val="center"/>
          </w:tcPr>
          <w:p w:rsidR="00720FD4" w:rsidRPr="00826706" w:rsidRDefault="00720FD4" w:rsidP="00875B72">
            <w:pPr>
              <w:pStyle w:val="BodyText2"/>
              <w:tabs>
                <w:tab w:val="left" w:pos="9356"/>
              </w:tabs>
              <w:ind w:right="-2"/>
              <w:jc w:val="center"/>
              <w:rPr>
                <w:rFonts w:ascii="Arial" w:hAnsi="Arial" w:cs="Arial"/>
                <w:b w:val="0"/>
                <w:szCs w:val="22"/>
                <w:u w:val="none"/>
              </w:rPr>
            </w:pPr>
            <w:r w:rsidRPr="00826706">
              <w:rPr>
                <w:rFonts w:ascii="Arial" w:hAnsi="Arial" w:cs="Arial"/>
                <w:szCs w:val="22"/>
                <w:u w:val="none"/>
              </w:rPr>
              <w:t>Date</w:t>
            </w:r>
          </w:p>
        </w:tc>
        <w:tc>
          <w:tcPr>
            <w:tcW w:w="1373" w:type="dxa"/>
            <w:vAlign w:val="center"/>
          </w:tcPr>
          <w:p w:rsidR="00720FD4" w:rsidRPr="00826706" w:rsidRDefault="00720FD4" w:rsidP="002042B8">
            <w:pPr>
              <w:pStyle w:val="BodyText2"/>
              <w:tabs>
                <w:tab w:val="left" w:pos="9356"/>
              </w:tabs>
              <w:ind w:right="-2"/>
              <w:jc w:val="center"/>
              <w:rPr>
                <w:rFonts w:ascii="Arial" w:hAnsi="Arial" w:cs="Arial"/>
                <w:b w:val="0"/>
                <w:szCs w:val="22"/>
                <w:u w:val="none"/>
              </w:rPr>
            </w:pPr>
            <w:r w:rsidRPr="00826706">
              <w:rPr>
                <w:rFonts w:ascii="Arial" w:hAnsi="Arial" w:cs="Arial"/>
                <w:szCs w:val="22"/>
                <w:u w:val="none"/>
              </w:rPr>
              <w:t>Time</w:t>
            </w:r>
          </w:p>
        </w:tc>
      </w:tr>
      <w:tr w:rsidR="008E7643" w:rsidRPr="00826706" w:rsidTr="002042B8">
        <w:trPr>
          <w:trHeight w:val="360"/>
          <w:jc w:val="center"/>
        </w:trPr>
        <w:tc>
          <w:tcPr>
            <w:tcW w:w="5507" w:type="dxa"/>
            <w:vAlign w:val="center"/>
          </w:tcPr>
          <w:p w:rsidR="008E7643" w:rsidRPr="00826706" w:rsidRDefault="008E7643" w:rsidP="00301E23">
            <w:pPr>
              <w:pStyle w:val="BodyText2"/>
              <w:tabs>
                <w:tab w:val="left" w:pos="9356"/>
              </w:tabs>
              <w:ind w:right="-2"/>
              <w:jc w:val="both"/>
              <w:rPr>
                <w:rFonts w:ascii="Arial" w:hAnsi="Arial" w:cs="Arial"/>
                <w:b w:val="0"/>
                <w:szCs w:val="22"/>
                <w:u w:val="none"/>
              </w:rPr>
            </w:pPr>
            <w:r w:rsidRPr="00826706">
              <w:rPr>
                <w:rFonts w:ascii="Arial" w:hAnsi="Arial" w:cs="Arial"/>
                <w:szCs w:val="22"/>
                <w:u w:val="none"/>
              </w:rPr>
              <w:t>Bid Start Date</w:t>
            </w:r>
          </w:p>
        </w:tc>
        <w:tc>
          <w:tcPr>
            <w:tcW w:w="1418" w:type="dxa"/>
            <w:vAlign w:val="center"/>
          </w:tcPr>
          <w:p w:rsidR="008E7643" w:rsidRPr="00826706" w:rsidRDefault="00A11B87" w:rsidP="00A11B87">
            <w:pPr>
              <w:pStyle w:val="BodyText2"/>
              <w:tabs>
                <w:tab w:val="left" w:pos="9356"/>
              </w:tabs>
              <w:ind w:right="-2"/>
              <w:rPr>
                <w:rFonts w:ascii="Arial" w:hAnsi="Arial" w:cs="Arial"/>
                <w:b w:val="0"/>
                <w:szCs w:val="22"/>
                <w:u w:val="none"/>
              </w:rPr>
            </w:pPr>
            <w:r>
              <w:rPr>
                <w:rFonts w:ascii="Arial" w:hAnsi="Arial" w:cs="Arial"/>
                <w:b w:val="0"/>
                <w:szCs w:val="22"/>
                <w:u w:val="none"/>
              </w:rPr>
              <w:t>15</w:t>
            </w:r>
            <w:r w:rsidR="00301E23">
              <w:rPr>
                <w:rFonts w:ascii="Arial" w:hAnsi="Arial" w:cs="Arial"/>
                <w:b w:val="0"/>
                <w:szCs w:val="22"/>
                <w:u w:val="none"/>
              </w:rPr>
              <w:t>/</w:t>
            </w:r>
            <w:r w:rsidR="00206E70">
              <w:rPr>
                <w:rFonts w:ascii="Arial" w:hAnsi="Arial" w:cs="Arial"/>
                <w:b w:val="0"/>
                <w:szCs w:val="22"/>
                <w:u w:val="none"/>
              </w:rPr>
              <w:t>0</w:t>
            </w:r>
            <w:r>
              <w:rPr>
                <w:rFonts w:ascii="Arial" w:hAnsi="Arial" w:cs="Arial"/>
                <w:b w:val="0"/>
                <w:szCs w:val="22"/>
                <w:u w:val="none"/>
              </w:rPr>
              <w:t>5</w:t>
            </w:r>
            <w:r w:rsidR="008E7643" w:rsidRPr="00826706">
              <w:rPr>
                <w:rFonts w:ascii="Arial" w:hAnsi="Arial" w:cs="Arial"/>
                <w:b w:val="0"/>
                <w:szCs w:val="22"/>
                <w:u w:val="none"/>
              </w:rPr>
              <w:t>/202</w:t>
            </w:r>
            <w:r w:rsidR="00206E70">
              <w:rPr>
                <w:rFonts w:ascii="Arial" w:hAnsi="Arial" w:cs="Arial"/>
                <w:b w:val="0"/>
                <w:szCs w:val="22"/>
                <w:u w:val="none"/>
              </w:rPr>
              <w:t>6</w:t>
            </w:r>
          </w:p>
        </w:tc>
        <w:tc>
          <w:tcPr>
            <w:tcW w:w="1373" w:type="dxa"/>
            <w:vAlign w:val="center"/>
          </w:tcPr>
          <w:p w:rsidR="008E7643" w:rsidRPr="00C25683" w:rsidRDefault="00A11B87" w:rsidP="00A11B87">
            <w:pPr>
              <w:pStyle w:val="BodyText2"/>
              <w:tabs>
                <w:tab w:val="left" w:pos="9356"/>
              </w:tabs>
              <w:ind w:right="-2"/>
              <w:jc w:val="center"/>
              <w:rPr>
                <w:rFonts w:ascii="Arial" w:hAnsi="Arial" w:cs="Arial"/>
                <w:bCs/>
                <w:szCs w:val="22"/>
                <w:u w:val="none"/>
              </w:rPr>
            </w:pPr>
            <w:r>
              <w:rPr>
                <w:rFonts w:ascii="Arial" w:hAnsi="Arial" w:cs="Arial"/>
                <w:bCs/>
                <w:szCs w:val="22"/>
                <w:u w:val="none"/>
              </w:rPr>
              <w:t>21</w:t>
            </w:r>
            <w:r w:rsidR="00301E23">
              <w:rPr>
                <w:rFonts w:ascii="Arial" w:hAnsi="Arial" w:cs="Arial"/>
                <w:bCs/>
                <w:szCs w:val="22"/>
                <w:u w:val="none"/>
              </w:rPr>
              <w:t>:</w:t>
            </w:r>
            <w:r>
              <w:rPr>
                <w:rFonts w:ascii="Arial" w:hAnsi="Arial" w:cs="Arial"/>
                <w:bCs/>
                <w:szCs w:val="22"/>
                <w:u w:val="none"/>
              </w:rPr>
              <w:t>00</w:t>
            </w:r>
          </w:p>
        </w:tc>
      </w:tr>
      <w:tr w:rsidR="008E7643" w:rsidRPr="00826706" w:rsidTr="002042B8">
        <w:trPr>
          <w:trHeight w:val="360"/>
          <w:jc w:val="center"/>
        </w:trPr>
        <w:tc>
          <w:tcPr>
            <w:tcW w:w="5507" w:type="dxa"/>
            <w:vAlign w:val="center"/>
          </w:tcPr>
          <w:p w:rsidR="008E7643" w:rsidRPr="00826706" w:rsidRDefault="008E7643" w:rsidP="00301E23">
            <w:pPr>
              <w:pStyle w:val="BodyText2"/>
              <w:tabs>
                <w:tab w:val="left" w:pos="9356"/>
              </w:tabs>
              <w:ind w:right="-2"/>
              <w:jc w:val="both"/>
              <w:rPr>
                <w:rFonts w:ascii="Arial" w:hAnsi="Arial" w:cs="Arial"/>
                <w:szCs w:val="22"/>
                <w:u w:val="none"/>
              </w:rPr>
            </w:pPr>
            <w:r w:rsidRPr="00826706">
              <w:rPr>
                <w:rFonts w:ascii="Arial" w:hAnsi="Arial" w:cs="Arial"/>
                <w:szCs w:val="22"/>
                <w:u w:val="none"/>
              </w:rPr>
              <w:t>Last date for sending of prebid queries</w:t>
            </w:r>
          </w:p>
          <w:p w:rsidR="008E7643" w:rsidRPr="00826706" w:rsidRDefault="008E7643" w:rsidP="00301E23">
            <w:pPr>
              <w:pStyle w:val="BodyText2"/>
              <w:tabs>
                <w:tab w:val="left" w:pos="9356"/>
              </w:tabs>
              <w:ind w:right="-2"/>
              <w:jc w:val="both"/>
              <w:rPr>
                <w:rFonts w:ascii="Arial" w:hAnsi="Arial" w:cs="Arial"/>
                <w:szCs w:val="22"/>
                <w:u w:val="none"/>
              </w:rPr>
            </w:pPr>
            <w:r w:rsidRPr="00826706">
              <w:rPr>
                <w:rFonts w:ascii="Arial" w:hAnsi="Arial" w:cs="Arial"/>
                <w:szCs w:val="22"/>
                <w:u w:val="none"/>
              </w:rPr>
              <w:t>Email ID</w:t>
            </w:r>
            <w:r w:rsidR="00294BC1">
              <w:rPr>
                <w:rFonts w:ascii="Arial" w:hAnsi="Arial" w:cs="Arial"/>
                <w:szCs w:val="22"/>
                <w:u w:val="none"/>
              </w:rPr>
              <w:t xml:space="preserve"> – </w:t>
            </w:r>
            <w:r w:rsidR="00A06DB2">
              <w:rPr>
                <w:szCs w:val="22"/>
              </w:rPr>
              <w:t>kurudnp@gmail.com</w:t>
            </w:r>
          </w:p>
        </w:tc>
        <w:tc>
          <w:tcPr>
            <w:tcW w:w="1418" w:type="dxa"/>
            <w:vAlign w:val="center"/>
          </w:tcPr>
          <w:p w:rsidR="008E7643" w:rsidRPr="00826706" w:rsidRDefault="00A11B87" w:rsidP="00A11B87">
            <w:pPr>
              <w:pStyle w:val="BodyText2"/>
              <w:tabs>
                <w:tab w:val="left" w:pos="9356"/>
              </w:tabs>
              <w:ind w:right="-2"/>
              <w:rPr>
                <w:rFonts w:ascii="Arial" w:hAnsi="Arial" w:cs="Arial"/>
                <w:b w:val="0"/>
                <w:szCs w:val="22"/>
                <w:u w:val="none"/>
              </w:rPr>
            </w:pPr>
            <w:r>
              <w:rPr>
                <w:rFonts w:ascii="Arial" w:hAnsi="Arial" w:cs="Arial"/>
                <w:b w:val="0"/>
                <w:szCs w:val="22"/>
                <w:u w:val="none"/>
              </w:rPr>
              <w:t>20</w:t>
            </w:r>
            <w:r w:rsidR="008E7643" w:rsidRPr="00826706">
              <w:rPr>
                <w:rFonts w:ascii="Arial" w:hAnsi="Arial" w:cs="Arial"/>
                <w:b w:val="0"/>
                <w:szCs w:val="22"/>
                <w:u w:val="none"/>
              </w:rPr>
              <w:t>/</w:t>
            </w:r>
            <w:r w:rsidR="00206E70">
              <w:rPr>
                <w:rFonts w:ascii="Arial" w:hAnsi="Arial" w:cs="Arial"/>
                <w:b w:val="0"/>
                <w:szCs w:val="22"/>
                <w:u w:val="none"/>
              </w:rPr>
              <w:t>0</w:t>
            </w:r>
            <w:r>
              <w:rPr>
                <w:rFonts w:ascii="Arial" w:hAnsi="Arial" w:cs="Arial"/>
                <w:b w:val="0"/>
                <w:szCs w:val="22"/>
                <w:u w:val="none"/>
              </w:rPr>
              <w:t>5</w:t>
            </w:r>
            <w:r w:rsidR="008E7643" w:rsidRPr="00826706">
              <w:rPr>
                <w:rFonts w:ascii="Arial" w:hAnsi="Arial" w:cs="Arial"/>
                <w:b w:val="0"/>
                <w:szCs w:val="22"/>
                <w:u w:val="none"/>
              </w:rPr>
              <w:t>/202</w:t>
            </w:r>
            <w:r w:rsidR="00206E70">
              <w:rPr>
                <w:rFonts w:ascii="Arial" w:hAnsi="Arial" w:cs="Arial"/>
                <w:b w:val="0"/>
                <w:szCs w:val="22"/>
                <w:u w:val="none"/>
              </w:rPr>
              <w:t>6</w:t>
            </w:r>
          </w:p>
        </w:tc>
        <w:tc>
          <w:tcPr>
            <w:tcW w:w="1373" w:type="dxa"/>
            <w:vAlign w:val="center"/>
          </w:tcPr>
          <w:p w:rsidR="008E7643" w:rsidRPr="00826706" w:rsidRDefault="008E7643" w:rsidP="002042B8">
            <w:pPr>
              <w:pStyle w:val="BodyText2"/>
              <w:tabs>
                <w:tab w:val="left" w:pos="9356"/>
              </w:tabs>
              <w:ind w:right="-2"/>
              <w:jc w:val="center"/>
              <w:rPr>
                <w:rFonts w:ascii="Arial" w:hAnsi="Arial" w:cs="Arial"/>
                <w:szCs w:val="22"/>
                <w:u w:val="none"/>
              </w:rPr>
            </w:pPr>
            <w:r w:rsidRPr="00826706">
              <w:rPr>
                <w:rFonts w:ascii="Arial" w:hAnsi="Arial" w:cs="Arial"/>
                <w:szCs w:val="22"/>
                <w:u w:val="none"/>
              </w:rPr>
              <w:t>17:</w:t>
            </w:r>
            <w:r w:rsidR="00C6254C">
              <w:rPr>
                <w:rFonts w:ascii="Arial" w:hAnsi="Arial" w:cs="Arial"/>
                <w:szCs w:val="22"/>
                <w:u w:val="none"/>
              </w:rPr>
              <w:t>30</w:t>
            </w:r>
          </w:p>
        </w:tc>
      </w:tr>
      <w:tr w:rsidR="008E7643" w:rsidRPr="00826706" w:rsidTr="002042B8">
        <w:trPr>
          <w:trHeight w:val="360"/>
          <w:jc w:val="center"/>
        </w:trPr>
        <w:tc>
          <w:tcPr>
            <w:tcW w:w="5507" w:type="dxa"/>
            <w:vAlign w:val="center"/>
          </w:tcPr>
          <w:p w:rsidR="008E7643" w:rsidRPr="00826706" w:rsidRDefault="008E7643" w:rsidP="00301E23">
            <w:pPr>
              <w:pStyle w:val="BodyText2"/>
              <w:tabs>
                <w:tab w:val="left" w:pos="9356"/>
              </w:tabs>
              <w:ind w:right="-2"/>
              <w:jc w:val="both"/>
              <w:rPr>
                <w:rFonts w:ascii="Arial" w:hAnsi="Arial" w:cs="Arial"/>
                <w:szCs w:val="22"/>
                <w:u w:val="none"/>
              </w:rPr>
            </w:pPr>
            <w:r w:rsidRPr="00826706">
              <w:rPr>
                <w:rFonts w:ascii="Arial" w:hAnsi="Arial" w:cs="Arial"/>
                <w:szCs w:val="22"/>
                <w:u w:val="none"/>
              </w:rPr>
              <w:t>Prebid Meeting</w:t>
            </w:r>
          </w:p>
          <w:p w:rsidR="008E7643" w:rsidRPr="00826706" w:rsidRDefault="008E7643" w:rsidP="00301E23">
            <w:pPr>
              <w:pStyle w:val="BodyText2"/>
              <w:tabs>
                <w:tab w:val="left" w:pos="9356"/>
              </w:tabs>
              <w:ind w:right="-2"/>
              <w:jc w:val="both"/>
              <w:rPr>
                <w:rFonts w:ascii="Arial" w:hAnsi="Arial" w:cs="Arial"/>
                <w:szCs w:val="22"/>
                <w:u w:val="none"/>
              </w:rPr>
            </w:pPr>
            <w:r w:rsidRPr="00826706">
              <w:rPr>
                <w:rFonts w:ascii="Arial" w:hAnsi="Arial" w:cs="Arial"/>
                <w:szCs w:val="22"/>
                <w:u w:val="none"/>
              </w:rPr>
              <w:t>Meeting Link</w:t>
            </w:r>
            <w:r w:rsidR="002042B8">
              <w:rPr>
                <w:rFonts w:ascii="Arial" w:hAnsi="Arial" w:cs="Arial"/>
                <w:szCs w:val="22"/>
                <w:u w:val="none"/>
              </w:rPr>
              <w:t xml:space="preserve"> - </w:t>
            </w:r>
            <w:r w:rsidR="00724951" w:rsidRPr="00724951">
              <w:rPr>
                <w:szCs w:val="22"/>
                <w:u w:val="none"/>
              </w:rPr>
              <w:t>https://meet.google.com/eeq-qmrm-amx</w:t>
            </w:r>
          </w:p>
        </w:tc>
        <w:tc>
          <w:tcPr>
            <w:tcW w:w="1418" w:type="dxa"/>
            <w:vAlign w:val="center"/>
          </w:tcPr>
          <w:p w:rsidR="008E7643" w:rsidRPr="00826706" w:rsidRDefault="00A11B87" w:rsidP="00A11B87">
            <w:pPr>
              <w:pStyle w:val="BodyText2"/>
              <w:tabs>
                <w:tab w:val="left" w:pos="9356"/>
              </w:tabs>
              <w:ind w:right="-2"/>
              <w:rPr>
                <w:rFonts w:ascii="Arial" w:hAnsi="Arial" w:cs="Arial"/>
                <w:b w:val="0"/>
                <w:szCs w:val="22"/>
                <w:u w:val="none"/>
              </w:rPr>
            </w:pPr>
            <w:r>
              <w:rPr>
                <w:rFonts w:ascii="Arial" w:hAnsi="Arial" w:cs="Arial"/>
                <w:b w:val="0"/>
                <w:szCs w:val="22"/>
                <w:u w:val="none"/>
              </w:rPr>
              <w:t>22</w:t>
            </w:r>
            <w:r w:rsidR="008E7643" w:rsidRPr="00826706">
              <w:rPr>
                <w:rFonts w:ascii="Arial" w:hAnsi="Arial" w:cs="Arial"/>
                <w:b w:val="0"/>
                <w:szCs w:val="22"/>
                <w:u w:val="none"/>
              </w:rPr>
              <w:t>/</w:t>
            </w:r>
            <w:r w:rsidR="00206E70">
              <w:rPr>
                <w:rFonts w:ascii="Arial" w:hAnsi="Arial" w:cs="Arial"/>
                <w:b w:val="0"/>
                <w:szCs w:val="22"/>
                <w:u w:val="none"/>
              </w:rPr>
              <w:t>0</w:t>
            </w:r>
            <w:r>
              <w:rPr>
                <w:rFonts w:ascii="Arial" w:hAnsi="Arial" w:cs="Arial"/>
                <w:b w:val="0"/>
                <w:szCs w:val="22"/>
                <w:u w:val="none"/>
              </w:rPr>
              <w:t>5</w:t>
            </w:r>
            <w:r w:rsidR="008E7643" w:rsidRPr="00826706">
              <w:rPr>
                <w:rFonts w:ascii="Arial" w:hAnsi="Arial" w:cs="Arial"/>
                <w:b w:val="0"/>
                <w:szCs w:val="22"/>
                <w:u w:val="none"/>
              </w:rPr>
              <w:t>/202</w:t>
            </w:r>
            <w:r w:rsidR="00206E70">
              <w:rPr>
                <w:rFonts w:ascii="Arial" w:hAnsi="Arial" w:cs="Arial"/>
                <w:b w:val="0"/>
                <w:szCs w:val="22"/>
                <w:u w:val="none"/>
              </w:rPr>
              <w:t>6</w:t>
            </w:r>
          </w:p>
        </w:tc>
        <w:tc>
          <w:tcPr>
            <w:tcW w:w="1373" w:type="dxa"/>
            <w:vAlign w:val="center"/>
          </w:tcPr>
          <w:p w:rsidR="008E7643" w:rsidRPr="00826706" w:rsidRDefault="008E7643" w:rsidP="002042B8">
            <w:pPr>
              <w:pStyle w:val="BodyText2"/>
              <w:tabs>
                <w:tab w:val="left" w:pos="9356"/>
              </w:tabs>
              <w:ind w:right="-2"/>
              <w:jc w:val="center"/>
              <w:rPr>
                <w:rFonts w:ascii="Arial" w:hAnsi="Arial" w:cs="Arial"/>
                <w:szCs w:val="22"/>
                <w:u w:val="none"/>
              </w:rPr>
            </w:pPr>
            <w:r w:rsidRPr="00826706">
              <w:rPr>
                <w:rFonts w:ascii="Arial" w:hAnsi="Arial" w:cs="Arial"/>
                <w:szCs w:val="22"/>
                <w:u w:val="none"/>
              </w:rPr>
              <w:t>1</w:t>
            </w:r>
            <w:r>
              <w:rPr>
                <w:rFonts w:ascii="Arial" w:hAnsi="Arial" w:cs="Arial"/>
                <w:szCs w:val="22"/>
                <w:u w:val="none"/>
              </w:rPr>
              <w:t>5</w:t>
            </w:r>
            <w:r w:rsidRPr="00826706">
              <w:rPr>
                <w:rFonts w:ascii="Arial" w:hAnsi="Arial" w:cs="Arial"/>
                <w:szCs w:val="22"/>
                <w:u w:val="none"/>
              </w:rPr>
              <w:t>:</w:t>
            </w:r>
            <w:r>
              <w:rPr>
                <w:rFonts w:ascii="Arial" w:hAnsi="Arial" w:cs="Arial"/>
                <w:szCs w:val="22"/>
                <w:u w:val="none"/>
              </w:rPr>
              <w:t>0</w:t>
            </w:r>
            <w:r w:rsidRPr="00826706">
              <w:rPr>
                <w:rFonts w:ascii="Arial" w:hAnsi="Arial" w:cs="Arial"/>
                <w:szCs w:val="22"/>
                <w:u w:val="none"/>
              </w:rPr>
              <w:t>0</w:t>
            </w:r>
          </w:p>
        </w:tc>
      </w:tr>
      <w:tr w:rsidR="008E7643" w:rsidRPr="00826706" w:rsidTr="002042B8">
        <w:trPr>
          <w:trHeight w:val="360"/>
          <w:jc w:val="center"/>
        </w:trPr>
        <w:tc>
          <w:tcPr>
            <w:tcW w:w="5507" w:type="dxa"/>
            <w:vAlign w:val="center"/>
          </w:tcPr>
          <w:p w:rsidR="008E7643" w:rsidRPr="00826706" w:rsidRDefault="008E7643" w:rsidP="00301E23">
            <w:pPr>
              <w:pStyle w:val="BodyText2"/>
              <w:tabs>
                <w:tab w:val="left" w:pos="9356"/>
              </w:tabs>
              <w:ind w:right="-2"/>
              <w:jc w:val="both"/>
              <w:rPr>
                <w:rFonts w:ascii="Arial" w:hAnsi="Arial" w:cs="Arial"/>
                <w:b w:val="0"/>
                <w:szCs w:val="22"/>
                <w:u w:val="none"/>
              </w:rPr>
            </w:pPr>
            <w:r w:rsidRPr="00826706">
              <w:rPr>
                <w:rFonts w:ascii="Arial" w:hAnsi="Arial" w:cs="Arial"/>
                <w:szCs w:val="22"/>
                <w:u w:val="none"/>
              </w:rPr>
              <w:t>Bid Due Date</w:t>
            </w:r>
          </w:p>
        </w:tc>
        <w:tc>
          <w:tcPr>
            <w:tcW w:w="1418" w:type="dxa"/>
          </w:tcPr>
          <w:p w:rsidR="008E7643" w:rsidRPr="00826706" w:rsidRDefault="00A11B87" w:rsidP="00A11B87">
            <w:pPr>
              <w:pStyle w:val="BodyText2"/>
              <w:tabs>
                <w:tab w:val="left" w:pos="9356"/>
              </w:tabs>
              <w:ind w:right="-2"/>
              <w:rPr>
                <w:rFonts w:ascii="Arial" w:hAnsi="Arial" w:cs="Arial"/>
                <w:b w:val="0"/>
                <w:szCs w:val="22"/>
                <w:u w:val="none"/>
              </w:rPr>
            </w:pPr>
            <w:r>
              <w:rPr>
                <w:rFonts w:ascii="Arial" w:hAnsi="Arial" w:cs="Arial"/>
                <w:b w:val="0"/>
                <w:szCs w:val="22"/>
                <w:u w:val="none"/>
              </w:rPr>
              <w:t>26</w:t>
            </w:r>
            <w:r w:rsidR="003C239D">
              <w:rPr>
                <w:rFonts w:ascii="Arial" w:hAnsi="Arial" w:cs="Arial"/>
                <w:b w:val="0"/>
                <w:szCs w:val="22"/>
                <w:u w:val="none"/>
              </w:rPr>
              <w:t>/</w:t>
            </w:r>
            <w:r w:rsidR="00206E70">
              <w:rPr>
                <w:rFonts w:ascii="Arial" w:hAnsi="Arial" w:cs="Arial"/>
                <w:b w:val="0"/>
                <w:szCs w:val="22"/>
                <w:u w:val="none"/>
              </w:rPr>
              <w:t>0</w:t>
            </w:r>
            <w:r>
              <w:rPr>
                <w:rFonts w:ascii="Arial" w:hAnsi="Arial" w:cs="Arial"/>
                <w:b w:val="0"/>
                <w:szCs w:val="22"/>
                <w:u w:val="none"/>
              </w:rPr>
              <w:t>5</w:t>
            </w:r>
            <w:r w:rsidR="008E7643" w:rsidRPr="00826706">
              <w:rPr>
                <w:rFonts w:ascii="Arial" w:hAnsi="Arial" w:cs="Arial"/>
                <w:b w:val="0"/>
                <w:szCs w:val="22"/>
                <w:u w:val="none"/>
              </w:rPr>
              <w:t>/202</w:t>
            </w:r>
            <w:r w:rsidR="00206E70">
              <w:rPr>
                <w:rFonts w:ascii="Arial" w:hAnsi="Arial" w:cs="Arial"/>
                <w:b w:val="0"/>
                <w:szCs w:val="22"/>
                <w:u w:val="none"/>
              </w:rPr>
              <w:t>6</w:t>
            </w:r>
          </w:p>
        </w:tc>
        <w:tc>
          <w:tcPr>
            <w:tcW w:w="1373" w:type="dxa"/>
          </w:tcPr>
          <w:p w:rsidR="008E7643" w:rsidRPr="00826706" w:rsidRDefault="008E7643" w:rsidP="00A11B87">
            <w:pPr>
              <w:pStyle w:val="BodyText2"/>
              <w:tabs>
                <w:tab w:val="left" w:pos="9356"/>
              </w:tabs>
              <w:ind w:right="-2"/>
              <w:jc w:val="center"/>
              <w:rPr>
                <w:rFonts w:ascii="Arial" w:hAnsi="Arial" w:cs="Arial"/>
                <w:b w:val="0"/>
                <w:szCs w:val="22"/>
                <w:u w:val="none"/>
              </w:rPr>
            </w:pPr>
            <w:r w:rsidRPr="00826706">
              <w:rPr>
                <w:rFonts w:ascii="Arial" w:hAnsi="Arial" w:cs="Arial"/>
                <w:szCs w:val="22"/>
                <w:u w:val="none"/>
              </w:rPr>
              <w:t>17:</w:t>
            </w:r>
            <w:r w:rsidR="00A11B87">
              <w:rPr>
                <w:rFonts w:ascii="Arial" w:hAnsi="Arial" w:cs="Arial"/>
                <w:szCs w:val="22"/>
                <w:u w:val="none"/>
              </w:rPr>
              <w:t>30</w:t>
            </w:r>
          </w:p>
        </w:tc>
      </w:tr>
      <w:tr w:rsidR="008E7643" w:rsidRPr="00826706" w:rsidTr="002042B8">
        <w:trPr>
          <w:trHeight w:val="360"/>
          <w:jc w:val="center"/>
        </w:trPr>
        <w:tc>
          <w:tcPr>
            <w:tcW w:w="5507" w:type="dxa"/>
            <w:vAlign w:val="center"/>
          </w:tcPr>
          <w:p w:rsidR="008E7643" w:rsidRPr="00826706" w:rsidRDefault="008E7643" w:rsidP="00301E23">
            <w:pPr>
              <w:pStyle w:val="BodyText2"/>
              <w:tabs>
                <w:tab w:val="left" w:pos="9356"/>
              </w:tabs>
              <w:ind w:right="-2"/>
              <w:jc w:val="both"/>
              <w:rPr>
                <w:rFonts w:ascii="Arial" w:hAnsi="Arial" w:cs="Arial"/>
                <w:b w:val="0"/>
                <w:szCs w:val="22"/>
                <w:u w:val="none"/>
              </w:rPr>
            </w:pPr>
            <w:r w:rsidRPr="00826706">
              <w:rPr>
                <w:rFonts w:ascii="Arial" w:hAnsi="Arial" w:cs="Arial"/>
                <w:szCs w:val="22"/>
                <w:u w:val="none"/>
              </w:rPr>
              <w:t>Physical Doc Submission End Date</w:t>
            </w:r>
          </w:p>
        </w:tc>
        <w:tc>
          <w:tcPr>
            <w:tcW w:w="1418" w:type="dxa"/>
          </w:tcPr>
          <w:p w:rsidR="008E7643" w:rsidRPr="00826706" w:rsidRDefault="00A11B87" w:rsidP="00A11B87">
            <w:pPr>
              <w:pStyle w:val="BodyText2"/>
              <w:tabs>
                <w:tab w:val="left" w:pos="9356"/>
              </w:tabs>
              <w:ind w:right="-2"/>
              <w:rPr>
                <w:rFonts w:ascii="Arial" w:hAnsi="Arial" w:cs="Arial"/>
                <w:b w:val="0"/>
                <w:szCs w:val="22"/>
                <w:u w:val="none"/>
              </w:rPr>
            </w:pPr>
            <w:r>
              <w:rPr>
                <w:rFonts w:ascii="Arial" w:hAnsi="Arial" w:cs="Arial"/>
                <w:b w:val="0"/>
                <w:szCs w:val="22"/>
                <w:u w:val="none"/>
              </w:rPr>
              <w:t>01</w:t>
            </w:r>
            <w:r w:rsidR="005543ED">
              <w:rPr>
                <w:rFonts w:ascii="Arial" w:hAnsi="Arial" w:cs="Arial"/>
                <w:b w:val="0"/>
                <w:szCs w:val="22"/>
                <w:u w:val="none"/>
              </w:rPr>
              <w:t>/</w:t>
            </w:r>
            <w:r w:rsidR="00206E70">
              <w:rPr>
                <w:rFonts w:ascii="Arial" w:hAnsi="Arial" w:cs="Arial"/>
                <w:b w:val="0"/>
                <w:szCs w:val="22"/>
                <w:u w:val="none"/>
              </w:rPr>
              <w:t>0</w:t>
            </w:r>
            <w:r>
              <w:rPr>
                <w:rFonts w:ascii="Arial" w:hAnsi="Arial" w:cs="Arial"/>
                <w:b w:val="0"/>
                <w:szCs w:val="22"/>
                <w:u w:val="none"/>
              </w:rPr>
              <w:t>6</w:t>
            </w:r>
            <w:r w:rsidR="008E7643" w:rsidRPr="00826706">
              <w:rPr>
                <w:rFonts w:ascii="Arial" w:hAnsi="Arial" w:cs="Arial"/>
                <w:b w:val="0"/>
                <w:szCs w:val="22"/>
                <w:u w:val="none"/>
              </w:rPr>
              <w:t>/202</w:t>
            </w:r>
            <w:r w:rsidR="00206E70">
              <w:rPr>
                <w:rFonts w:ascii="Arial" w:hAnsi="Arial" w:cs="Arial"/>
                <w:b w:val="0"/>
                <w:szCs w:val="22"/>
                <w:u w:val="none"/>
              </w:rPr>
              <w:t>6</w:t>
            </w:r>
          </w:p>
        </w:tc>
        <w:tc>
          <w:tcPr>
            <w:tcW w:w="1373" w:type="dxa"/>
          </w:tcPr>
          <w:p w:rsidR="008E7643" w:rsidRPr="00826706" w:rsidRDefault="00714AE9" w:rsidP="002042B8">
            <w:pPr>
              <w:pStyle w:val="BodyText2"/>
              <w:tabs>
                <w:tab w:val="left" w:pos="9356"/>
              </w:tabs>
              <w:ind w:right="-2"/>
              <w:jc w:val="center"/>
              <w:rPr>
                <w:rFonts w:ascii="Arial" w:hAnsi="Arial" w:cs="Arial"/>
                <w:b w:val="0"/>
                <w:szCs w:val="22"/>
                <w:u w:val="none"/>
              </w:rPr>
            </w:pPr>
            <w:r>
              <w:rPr>
                <w:rFonts w:ascii="Arial" w:hAnsi="Arial" w:cs="Arial"/>
                <w:szCs w:val="22"/>
                <w:u w:val="none"/>
              </w:rPr>
              <w:t>17</w:t>
            </w:r>
            <w:r w:rsidR="00301E23">
              <w:rPr>
                <w:rFonts w:ascii="Arial" w:hAnsi="Arial" w:cs="Arial"/>
                <w:szCs w:val="22"/>
                <w:u w:val="none"/>
              </w:rPr>
              <w:t>:30</w:t>
            </w:r>
          </w:p>
        </w:tc>
      </w:tr>
      <w:tr w:rsidR="008E7643" w:rsidRPr="00826706" w:rsidTr="002042B8">
        <w:trPr>
          <w:trHeight w:val="360"/>
          <w:jc w:val="center"/>
        </w:trPr>
        <w:tc>
          <w:tcPr>
            <w:tcW w:w="5507" w:type="dxa"/>
            <w:vAlign w:val="center"/>
          </w:tcPr>
          <w:p w:rsidR="008E7643" w:rsidRPr="00826706" w:rsidRDefault="008E7643" w:rsidP="00301E23">
            <w:pPr>
              <w:pStyle w:val="BodyText2"/>
              <w:tabs>
                <w:tab w:val="left" w:pos="9356"/>
              </w:tabs>
              <w:ind w:right="-2"/>
              <w:jc w:val="both"/>
              <w:rPr>
                <w:rFonts w:ascii="Arial" w:hAnsi="Arial" w:cs="Arial"/>
                <w:b w:val="0"/>
                <w:szCs w:val="22"/>
                <w:u w:val="none"/>
              </w:rPr>
            </w:pPr>
            <w:r w:rsidRPr="00826706">
              <w:rPr>
                <w:rFonts w:ascii="Arial" w:hAnsi="Arial" w:cs="Arial"/>
                <w:szCs w:val="22"/>
                <w:u w:val="none"/>
              </w:rPr>
              <w:t>Bid Open Date (Scheduled)</w:t>
            </w:r>
          </w:p>
        </w:tc>
        <w:tc>
          <w:tcPr>
            <w:tcW w:w="1418" w:type="dxa"/>
          </w:tcPr>
          <w:p w:rsidR="008E7643" w:rsidRPr="00826706" w:rsidRDefault="00A11B87" w:rsidP="00A11B87">
            <w:pPr>
              <w:pStyle w:val="BodyText2"/>
              <w:tabs>
                <w:tab w:val="left" w:pos="9356"/>
              </w:tabs>
              <w:ind w:right="-2"/>
              <w:rPr>
                <w:rFonts w:ascii="Arial" w:hAnsi="Arial" w:cs="Arial"/>
                <w:b w:val="0"/>
                <w:szCs w:val="22"/>
                <w:u w:val="none"/>
              </w:rPr>
            </w:pPr>
            <w:r>
              <w:rPr>
                <w:rFonts w:ascii="Arial" w:hAnsi="Arial" w:cs="Arial"/>
                <w:b w:val="0"/>
                <w:szCs w:val="22"/>
                <w:u w:val="none"/>
              </w:rPr>
              <w:t>02</w:t>
            </w:r>
            <w:r w:rsidR="00206E70">
              <w:rPr>
                <w:rFonts w:ascii="Arial" w:hAnsi="Arial" w:cs="Arial"/>
                <w:b w:val="0"/>
                <w:szCs w:val="22"/>
                <w:u w:val="none"/>
              </w:rPr>
              <w:t>/0</w:t>
            </w:r>
            <w:r>
              <w:rPr>
                <w:rFonts w:ascii="Arial" w:hAnsi="Arial" w:cs="Arial"/>
                <w:b w:val="0"/>
                <w:szCs w:val="22"/>
                <w:u w:val="none"/>
              </w:rPr>
              <w:t>6</w:t>
            </w:r>
            <w:r w:rsidR="008E7643" w:rsidRPr="00826706">
              <w:rPr>
                <w:rFonts w:ascii="Arial" w:hAnsi="Arial" w:cs="Arial"/>
                <w:b w:val="0"/>
                <w:szCs w:val="22"/>
                <w:u w:val="none"/>
              </w:rPr>
              <w:t>/202</w:t>
            </w:r>
            <w:r w:rsidR="00206E70">
              <w:rPr>
                <w:rFonts w:ascii="Arial" w:hAnsi="Arial" w:cs="Arial"/>
                <w:b w:val="0"/>
                <w:szCs w:val="22"/>
                <w:u w:val="none"/>
              </w:rPr>
              <w:t>6</w:t>
            </w:r>
          </w:p>
        </w:tc>
        <w:tc>
          <w:tcPr>
            <w:tcW w:w="1373" w:type="dxa"/>
          </w:tcPr>
          <w:p w:rsidR="008E7643" w:rsidRPr="00826706" w:rsidRDefault="00301E23" w:rsidP="00A11B87">
            <w:pPr>
              <w:pStyle w:val="BodyText2"/>
              <w:tabs>
                <w:tab w:val="left" w:pos="9356"/>
              </w:tabs>
              <w:ind w:right="-2"/>
              <w:jc w:val="center"/>
              <w:rPr>
                <w:rFonts w:ascii="Arial" w:hAnsi="Arial" w:cs="Arial"/>
                <w:b w:val="0"/>
                <w:szCs w:val="22"/>
                <w:u w:val="none"/>
              </w:rPr>
            </w:pPr>
            <w:r>
              <w:rPr>
                <w:rFonts w:ascii="Arial" w:hAnsi="Arial" w:cs="Arial"/>
                <w:szCs w:val="22"/>
                <w:u w:val="none"/>
              </w:rPr>
              <w:t>11:</w:t>
            </w:r>
            <w:r w:rsidR="00A11B87">
              <w:rPr>
                <w:rFonts w:ascii="Arial" w:hAnsi="Arial" w:cs="Arial"/>
                <w:szCs w:val="22"/>
                <w:u w:val="none"/>
              </w:rPr>
              <w:t>00</w:t>
            </w:r>
          </w:p>
        </w:tc>
      </w:tr>
    </w:tbl>
    <w:p w:rsidR="00717946" w:rsidRPr="00720FD4" w:rsidRDefault="00717946" w:rsidP="00717946">
      <w:pPr>
        <w:pStyle w:val="BodyText2"/>
        <w:tabs>
          <w:tab w:val="left" w:pos="9356"/>
        </w:tabs>
        <w:spacing w:line="360" w:lineRule="auto"/>
        <w:ind w:right="-2"/>
        <w:jc w:val="center"/>
        <w:rPr>
          <w:rFonts w:ascii="Arial" w:hAnsi="Arial" w:cs="Arial"/>
          <w:b w:val="0"/>
          <w:szCs w:val="22"/>
          <w:u w:val="none"/>
        </w:rPr>
      </w:pPr>
    </w:p>
    <w:p w:rsidR="00717946" w:rsidRPr="00720FD4" w:rsidRDefault="00717946" w:rsidP="00717946">
      <w:pPr>
        <w:tabs>
          <w:tab w:val="left" w:pos="5760"/>
          <w:tab w:val="left" w:pos="6660"/>
          <w:tab w:val="left" w:pos="9356"/>
        </w:tabs>
        <w:ind w:left="6480" w:right="-2"/>
        <w:jc w:val="center"/>
        <w:rPr>
          <w:rFonts w:ascii="Arial" w:hAnsi="Arial" w:cs="Arial"/>
          <w:b/>
          <w:bCs/>
          <w:sz w:val="22"/>
          <w:szCs w:val="22"/>
        </w:rPr>
      </w:pPr>
    </w:p>
    <w:p w:rsidR="005543ED" w:rsidRPr="00720FD4" w:rsidRDefault="005543ED" w:rsidP="005543ED">
      <w:pPr>
        <w:tabs>
          <w:tab w:val="left" w:pos="6660"/>
        </w:tabs>
        <w:spacing w:line="276" w:lineRule="auto"/>
        <w:ind w:right="-2"/>
        <w:rPr>
          <w:rFonts w:ascii="Arial" w:hAnsi="Arial" w:cs="Arial"/>
          <w:b/>
          <w:bCs/>
          <w:sz w:val="22"/>
          <w:szCs w:val="22"/>
        </w:rPr>
      </w:pPr>
    </w:p>
    <w:p w:rsidR="005543ED" w:rsidRPr="00720FD4" w:rsidRDefault="005543ED" w:rsidP="005543ED">
      <w:pPr>
        <w:spacing w:line="276" w:lineRule="auto"/>
        <w:ind w:left="5040" w:right="-2"/>
        <w:jc w:val="center"/>
        <w:rPr>
          <w:rFonts w:ascii="Arial" w:hAnsi="Arial" w:cs="Arial"/>
          <w:b/>
          <w:bCs/>
          <w:sz w:val="22"/>
          <w:szCs w:val="22"/>
        </w:rPr>
      </w:pPr>
      <w:r w:rsidRPr="00720FD4">
        <w:rPr>
          <w:rFonts w:ascii="Arial" w:hAnsi="Arial" w:cs="Arial"/>
          <w:b/>
          <w:bCs/>
          <w:sz w:val="22"/>
          <w:szCs w:val="22"/>
        </w:rPr>
        <w:t>CHIEF MUNICIPAL OFFICER</w:t>
      </w:r>
    </w:p>
    <w:p w:rsidR="005543ED" w:rsidRPr="00720FD4" w:rsidRDefault="005543ED" w:rsidP="005543ED">
      <w:pPr>
        <w:spacing w:line="276" w:lineRule="auto"/>
        <w:ind w:left="5040" w:right="-2"/>
        <w:jc w:val="center"/>
        <w:rPr>
          <w:rFonts w:ascii="Arial" w:hAnsi="Arial" w:cs="Arial"/>
          <w:b/>
          <w:bCs/>
          <w:sz w:val="22"/>
          <w:szCs w:val="22"/>
        </w:rPr>
      </w:pPr>
      <w:r w:rsidRPr="00720FD4">
        <w:rPr>
          <w:rFonts w:ascii="Arial" w:hAnsi="Arial" w:cs="Arial"/>
          <w:b/>
          <w:bCs/>
          <w:sz w:val="22"/>
          <w:szCs w:val="22"/>
        </w:rPr>
        <w:t xml:space="preserve">NAGAR </w:t>
      </w:r>
      <w:r>
        <w:rPr>
          <w:rFonts w:ascii="Arial" w:hAnsi="Arial" w:cs="Arial"/>
          <w:b/>
          <w:bCs/>
          <w:sz w:val="22"/>
          <w:szCs w:val="22"/>
        </w:rPr>
        <w:t xml:space="preserve">PALIKA PARISHAD </w:t>
      </w:r>
      <w:r w:rsidRPr="00720FD4">
        <w:rPr>
          <w:rFonts w:ascii="Arial" w:hAnsi="Arial" w:cs="Arial"/>
          <w:b/>
          <w:bCs/>
          <w:sz w:val="22"/>
          <w:szCs w:val="22"/>
        </w:rPr>
        <w:t>KURUD</w:t>
      </w:r>
      <w:r w:rsidRPr="00720FD4">
        <w:rPr>
          <w:rFonts w:ascii="Arial" w:hAnsi="Arial" w:cs="Arial"/>
          <w:sz w:val="22"/>
          <w:szCs w:val="22"/>
        </w:rPr>
        <w:t xml:space="preserve"> </w:t>
      </w:r>
      <w:r w:rsidRPr="00720FD4">
        <w:rPr>
          <w:rFonts w:ascii="Arial" w:hAnsi="Arial" w:cs="Arial"/>
          <w:sz w:val="22"/>
          <w:szCs w:val="22"/>
        </w:rPr>
        <w:br w:type="page"/>
      </w:r>
    </w:p>
    <w:p w:rsidR="0081596F" w:rsidRPr="00720FD4" w:rsidRDefault="0081596F" w:rsidP="0081596F">
      <w:pPr>
        <w:widowControl/>
        <w:overflowPunct/>
        <w:autoSpaceDE/>
        <w:autoSpaceDN/>
        <w:adjustRightInd/>
        <w:spacing w:line="276" w:lineRule="auto"/>
        <w:jc w:val="center"/>
        <w:textAlignment w:val="auto"/>
        <w:rPr>
          <w:rFonts w:ascii="Arial" w:hAnsi="Arial" w:cs="Arial"/>
          <w:b/>
          <w:bCs/>
          <w:sz w:val="22"/>
          <w:szCs w:val="22"/>
        </w:rPr>
      </w:pPr>
      <w:r w:rsidRPr="00720FD4">
        <w:rPr>
          <w:rFonts w:ascii="Arial" w:hAnsi="Arial" w:cs="Arial"/>
          <w:b/>
          <w:bCs/>
          <w:sz w:val="22"/>
          <w:szCs w:val="22"/>
        </w:rPr>
        <w:lastRenderedPageBreak/>
        <w:t xml:space="preserve">OFFICE OF THE </w:t>
      </w:r>
      <w:r w:rsidR="00D708A4" w:rsidRPr="00720FD4">
        <w:rPr>
          <w:rFonts w:ascii="Arial" w:hAnsi="Arial" w:cs="Arial"/>
          <w:b/>
          <w:bCs/>
          <w:sz w:val="22"/>
          <w:szCs w:val="22"/>
        </w:rPr>
        <w:t>NAGAR</w:t>
      </w:r>
      <w:r w:rsidR="005543ED">
        <w:rPr>
          <w:rFonts w:ascii="Arial" w:hAnsi="Arial" w:cs="Arial"/>
          <w:b/>
          <w:bCs/>
          <w:sz w:val="22"/>
          <w:szCs w:val="22"/>
        </w:rPr>
        <w:t xml:space="preserve"> PALIKA PARISHAD </w:t>
      </w:r>
      <w:r w:rsidR="00990F01" w:rsidRPr="00720FD4">
        <w:rPr>
          <w:rFonts w:ascii="Arial" w:hAnsi="Arial" w:cs="Arial"/>
          <w:b/>
          <w:bCs/>
          <w:sz w:val="22"/>
          <w:szCs w:val="22"/>
        </w:rPr>
        <w:t>KURUD</w:t>
      </w:r>
    </w:p>
    <w:p w:rsidR="0081596F" w:rsidRPr="00720FD4" w:rsidRDefault="0081596F" w:rsidP="0081596F">
      <w:pPr>
        <w:spacing w:line="276" w:lineRule="auto"/>
        <w:jc w:val="center"/>
        <w:rPr>
          <w:rFonts w:ascii="Arial" w:hAnsi="Arial" w:cs="Arial"/>
          <w:b/>
          <w:bCs/>
          <w:sz w:val="22"/>
          <w:szCs w:val="22"/>
        </w:rPr>
      </w:pPr>
      <w:r w:rsidRPr="00720FD4">
        <w:rPr>
          <w:rFonts w:ascii="Arial" w:hAnsi="Arial" w:cs="Arial"/>
          <w:b/>
          <w:bCs/>
          <w:sz w:val="22"/>
          <w:szCs w:val="22"/>
        </w:rPr>
        <w:t>CHHATTISGARH</w:t>
      </w:r>
    </w:p>
    <w:bookmarkEnd w:id="7"/>
    <w:p w:rsidR="00B117D6" w:rsidRPr="00720FD4" w:rsidRDefault="00B117D6" w:rsidP="00B117D6">
      <w:pPr>
        <w:spacing w:after="40"/>
        <w:ind w:right="-2"/>
        <w:jc w:val="center"/>
        <w:rPr>
          <w:rFonts w:ascii="Arial" w:hAnsi="Arial" w:cs="Arial"/>
          <w:b/>
          <w:sz w:val="22"/>
          <w:szCs w:val="22"/>
        </w:rPr>
      </w:pPr>
    </w:p>
    <w:p w:rsidR="00B117D6" w:rsidRPr="00720FD4" w:rsidRDefault="00B117D6" w:rsidP="002D2D84">
      <w:pPr>
        <w:pStyle w:val="Heading6"/>
        <w:rPr>
          <w:rFonts w:ascii="Arial" w:hAnsi="Arial" w:cs="Arial"/>
          <w:szCs w:val="22"/>
        </w:rPr>
      </w:pPr>
      <w:bookmarkStart w:id="8" w:name="_Ref183447637"/>
      <w:r w:rsidRPr="00720FD4">
        <w:rPr>
          <w:rFonts w:ascii="Arial" w:hAnsi="Arial" w:cs="Arial"/>
          <w:szCs w:val="22"/>
        </w:rPr>
        <w:t>DETAILED NOTICE INVITING TENDER</w:t>
      </w:r>
      <w:bookmarkEnd w:id="8"/>
      <w:r w:rsidR="000B0E2D">
        <w:rPr>
          <w:rFonts w:ascii="Arial" w:hAnsi="Arial" w:cs="Arial"/>
          <w:szCs w:val="22"/>
        </w:rPr>
        <w:t xml:space="preserve"> (</w:t>
      </w:r>
      <w:r w:rsidR="00A11B87">
        <w:rPr>
          <w:rFonts w:ascii="Arial" w:hAnsi="Arial" w:cs="Arial"/>
          <w:szCs w:val="22"/>
        </w:rPr>
        <w:t>5</w:t>
      </w:r>
      <w:r w:rsidR="00A11B87" w:rsidRPr="00A11B87">
        <w:rPr>
          <w:rFonts w:ascii="Arial" w:hAnsi="Arial" w:cs="Arial"/>
          <w:szCs w:val="22"/>
          <w:vertAlign w:val="superscript"/>
        </w:rPr>
        <w:t>th</w:t>
      </w:r>
      <w:r w:rsidR="00A11B87">
        <w:rPr>
          <w:rFonts w:ascii="Arial" w:hAnsi="Arial" w:cs="Arial"/>
          <w:szCs w:val="22"/>
        </w:rPr>
        <w:t xml:space="preserve"> </w:t>
      </w:r>
      <w:r w:rsidR="000B0E2D">
        <w:rPr>
          <w:rFonts w:ascii="Arial" w:hAnsi="Arial" w:cs="Arial"/>
          <w:szCs w:val="22"/>
        </w:rPr>
        <w:t>Call)</w:t>
      </w:r>
    </w:p>
    <w:p w:rsidR="0081596F" w:rsidRPr="00720FD4" w:rsidRDefault="0081596F" w:rsidP="0081596F">
      <w:pPr>
        <w:rPr>
          <w:rFonts w:ascii="Arial" w:hAnsi="Arial" w:cs="Arial"/>
          <w:sz w:val="22"/>
          <w:szCs w:val="22"/>
        </w:rPr>
      </w:pPr>
    </w:p>
    <w:p w:rsidR="00A248A7" w:rsidRPr="00301E23" w:rsidRDefault="00A248A7" w:rsidP="00A248A7">
      <w:pPr>
        <w:spacing w:line="276" w:lineRule="auto"/>
        <w:ind w:right="-2"/>
        <w:jc w:val="both"/>
        <w:rPr>
          <w:rFonts w:ascii="Arial" w:hAnsi="Arial" w:cs="Arial"/>
          <w:b/>
          <w:bCs/>
          <w:sz w:val="18"/>
          <w:szCs w:val="18"/>
        </w:rPr>
      </w:pPr>
      <w:r w:rsidRPr="00301E23">
        <w:rPr>
          <w:rFonts w:ascii="Arial" w:hAnsi="Arial" w:cs="Arial"/>
          <w:b/>
          <w:bCs/>
          <w:sz w:val="18"/>
          <w:szCs w:val="18"/>
        </w:rPr>
        <w:t>SYSTEM TENDER NO/</w:t>
      </w:r>
      <w:r w:rsidR="00A11B87">
        <w:rPr>
          <w:rFonts w:ascii="Arial" w:hAnsi="Arial" w:cs="Arial"/>
          <w:b/>
          <w:bCs/>
          <w:sz w:val="18"/>
          <w:szCs w:val="18"/>
        </w:rPr>
        <w:t>191062</w:t>
      </w:r>
      <w:r w:rsidR="00206E70">
        <w:rPr>
          <w:rFonts w:ascii="Arial" w:hAnsi="Arial" w:cs="Arial"/>
          <w:b/>
          <w:bCs/>
          <w:sz w:val="18"/>
          <w:szCs w:val="18"/>
        </w:rPr>
        <w:t>/NIT NO./</w:t>
      </w:r>
      <w:r w:rsidR="0047506F">
        <w:rPr>
          <w:rFonts w:ascii="Arial" w:hAnsi="Arial" w:cs="Arial"/>
          <w:b/>
          <w:bCs/>
          <w:sz w:val="18"/>
          <w:szCs w:val="18"/>
        </w:rPr>
        <w:t>1477</w:t>
      </w:r>
      <w:r w:rsidRPr="00301E23">
        <w:rPr>
          <w:rFonts w:ascii="Arial" w:hAnsi="Arial" w:cs="Arial"/>
          <w:b/>
          <w:bCs/>
          <w:sz w:val="18"/>
          <w:szCs w:val="18"/>
        </w:rPr>
        <w:t>/PWD/ONLINE TENDER/202</w:t>
      </w:r>
      <w:r w:rsidR="00A11B87">
        <w:rPr>
          <w:rFonts w:ascii="Arial" w:hAnsi="Arial" w:cs="Arial"/>
          <w:b/>
          <w:bCs/>
          <w:sz w:val="18"/>
          <w:szCs w:val="18"/>
        </w:rPr>
        <w:t>6-27</w:t>
      </w:r>
      <w:r w:rsidRPr="00301E23">
        <w:rPr>
          <w:rFonts w:ascii="Arial" w:hAnsi="Arial" w:cs="Arial"/>
          <w:b/>
          <w:bCs/>
          <w:sz w:val="18"/>
          <w:szCs w:val="18"/>
        </w:rPr>
        <w:t xml:space="preserve"> </w:t>
      </w:r>
      <w:r>
        <w:rPr>
          <w:rFonts w:ascii="Arial" w:hAnsi="Arial" w:cs="Arial"/>
          <w:b/>
          <w:bCs/>
          <w:sz w:val="18"/>
          <w:szCs w:val="18"/>
        </w:rPr>
        <w:t xml:space="preserve">                       </w:t>
      </w:r>
      <w:r w:rsidRPr="00301E23">
        <w:rPr>
          <w:rFonts w:ascii="Arial" w:hAnsi="Arial" w:cs="Arial"/>
          <w:b/>
          <w:bCs/>
          <w:sz w:val="18"/>
          <w:szCs w:val="18"/>
        </w:rPr>
        <w:t xml:space="preserve">KURUD Dated </w:t>
      </w:r>
      <w:r w:rsidR="00A11B87">
        <w:rPr>
          <w:rFonts w:ascii="Arial" w:hAnsi="Arial" w:cs="Arial"/>
          <w:b/>
          <w:bCs/>
          <w:sz w:val="18"/>
          <w:szCs w:val="18"/>
        </w:rPr>
        <w:t>15</w:t>
      </w:r>
      <w:r w:rsidR="00206E70">
        <w:rPr>
          <w:rFonts w:ascii="Arial" w:hAnsi="Arial" w:cs="Arial"/>
          <w:b/>
          <w:bCs/>
          <w:sz w:val="18"/>
          <w:szCs w:val="18"/>
        </w:rPr>
        <w:t>/0</w:t>
      </w:r>
      <w:r w:rsidR="00A11B87">
        <w:rPr>
          <w:rFonts w:ascii="Arial" w:hAnsi="Arial" w:cs="Arial"/>
          <w:b/>
          <w:bCs/>
          <w:sz w:val="18"/>
          <w:szCs w:val="18"/>
        </w:rPr>
        <w:t>5</w:t>
      </w:r>
      <w:r w:rsidR="00206E70">
        <w:rPr>
          <w:rFonts w:ascii="Arial" w:hAnsi="Arial" w:cs="Arial"/>
          <w:b/>
          <w:bCs/>
          <w:sz w:val="18"/>
          <w:szCs w:val="18"/>
        </w:rPr>
        <w:t>/2026</w:t>
      </w:r>
    </w:p>
    <w:p w:rsidR="00A248A7" w:rsidRDefault="00A248A7" w:rsidP="00B117D6">
      <w:pPr>
        <w:spacing w:line="360" w:lineRule="auto"/>
        <w:ind w:right="-2"/>
        <w:jc w:val="both"/>
        <w:rPr>
          <w:rFonts w:ascii="Arial" w:hAnsi="Arial" w:cs="Arial"/>
          <w:sz w:val="22"/>
          <w:szCs w:val="22"/>
        </w:rPr>
      </w:pPr>
    </w:p>
    <w:p w:rsidR="00B117D6" w:rsidRPr="00720FD4" w:rsidRDefault="00B117D6" w:rsidP="00B117D6">
      <w:pPr>
        <w:spacing w:line="360" w:lineRule="auto"/>
        <w:ind w:right="-2"/>
        <w:jc w:val="both"/>
        <w:rPr>
          <w:rFonts w:ascii="Arial" w:hAnsi="Arial" w:cs="Arial"/>
          <w:sz w:val="22"/>
          <w:szCs w:val="22"/>
        </w:rPr>
      </w:pPr>
      <w:r w:rsidRPr="00720FD4">
        <w:rPr>
          <w:rFonts w:ascii="Arial" w:hAnsi="Arial" w:cs="Arial"/>
          <w:sz w:val="22"/>
          <w:szCs w:val="22"/>
        </w:rPr>
        <w:t xml:space="preserve">Online tender are invited by the </w:t>
      </w:r>
      <w:r w:rsidR="006F14DA" w:rsidRPr="00720FD4">
        <w:rPr>
          <w:rFonts w:ascii="Arial" w:hAnsi="Arial" w:cs="Arial"/>
          <w:sz w:val="22"/>
          <w:szCs w:val="22"/>
        </w:rPr>
        <w:t>CHIEF MUNICIPAL OFFICER</w:t>
      </w:r>
      <w:r w:rsidR="00B74522" w:rsidRPr="00720FD4">
        <w:rPr>
          <w:rFonts w:ascii="Arial" w:hAnsi="Arial" w:cs="Arial"/>
          <w:sz w:val="22"/>
          <w:szCs w:val="22"/>
        </w:rPr>
        <w:t xml:space="preserve">, </w:t>
      </w:r>
      <w:r w:rsidR="00D708A4" w:rsidRPr="00720FD4">
        <w:rPr>
          <w:rFonts w:ascii="Arial" w:hAnsi="Arial" w:cs="Arial"/>
          <w:b/>
          <w:bCs/>
          <w:sz w:val="22"/>
          <w:szCs w:val="22"/>
        </w:rPr>
        <w:t xml:space="preserve">Nagar </w:t>
      </w:r>
      <w:r w:rsidR="005543ED">
        <w:rPr>
          <w:rFonts w:ascii="Arial" w:hAnsi="Arial" w:cs="Arial"/>
          <w:b/>
          <w:bCs/>
          <w:sz w:val="22"/>
          <w:szCs w:val="22"/>
        </w:rPr>
        <w:t>Pakila Parishad</w:t>
      </w:r>
      <w:r w:rsidR="000B1D05" w:rsidRPr="00720FD4">
        <w:rPr>
          <w:rFonts w:ascii="Arial" w:hAnsi="Arial" w:cs="Arial"/>
          <w:b/>
          <w:bCs/>
          <w:sz w:val="22"/>
          <w:szCs w:val="22"/>
        </w:rPr>
        <w:t>,</w:t>
      </w:r>
      <w:proofErr w:type="gramStart"/>
      <w:r w:rsidR="00D17DA0" w:rsidRPr="00720FD4">
        <w:rPr>
          <w:rFonts w:ascii="Arial" w:hAnsi="Arial" w:cs="Arial"/>
          <w:sz w:val="22"/>
          <w:szCs w:val="22"/>
        </w:rPr>
        <w:t>,</w:t>
      </w:r>
      <w:r w:rsidR="00990F01" w:rsidRPr="00720FD4">
        <w:rPr>
          <w:rFonts w:ascii="Arial" w:hAnsi="Arial" w:cs="Arial"/>
          <w:b/>
          <w:bCs/>
          <w:sz w:val="22"/>
          <w:szCs w:val="22"/>
        </w:rPr>
        <w:t>KURUD</w:t>
      </w:r>
      <w:proofErr w:type="gramEnd"/>
      <w:r w:rsidR="00891E35">
        <w:rPr>
          <w:rFonts w:ascii="Arial" w:hAnsi="Arial" w:cs="Arial"/>
          <w:b/>
          <w:bCs/>
          <w:sz w:val="22"/>
          <w:szCs w:val="22"/>
        </w:rPr>
        <w:t xml:space="preserve"> </w:t>
      </w:r>
      <w:r w:rsidRPr="00720FD4">
        <w:rPr>
          <w:rFonts w:ascii="Arial" w:hAnsi="Arial" w:cs="Arial"/>
          <w:sz w:val="22"/>
          <w:szCs w:val="22"/>
        </w:rPr>
        <w:t>for the following work in Form “F” for lump Sum contract from the contractors registered with Unified Registration System (Single Window) on GoCG PWD &amp;</w:t>
      </w:r>
      <w:r w:rsidR="00312F9C">
        <w:rPr>
          <w:rFonts w:ascii="Arial" w:hAnsi="Arial" w:cs="Arial"/>
          <w:sz w:val="22"/>
          <w:szCs w:val="22"/>
        </w:rPr>
        <w:t xml:space="preserve"> </w:t>
      </w:r>
      <w:r w:rsidR="0081596F" w:rsidRPr="00720FD4">
        <w:rPr>
          <w:rFonts w:ascii="Arial" w:hAnsi="Arial" w:cs="Arial"/>
          <w:sz w:val="22"/>
          <w:szCs w:val="22"/>
        </w:rPr>
        <w:t>e-Procurement System Portal (https://eproc.cgstate.gov.in) as</w:t>
      </w:r>
      <w:r w:rsidRPr="00720FD4">
        <w:rPr>
          <w:rFonts w:ascii="Arial" w:hAnsi="Arial" w:cs="Arial"/>
          <w:sz w:val="22"/>
          <w:szCs w:val="22"/>
        </w:rPr>
        <w:t xml:space="preserve"> per the 'key Dates' mentioned below.All other conditions for submission of tenders and criteria for prequalification etc. have been mentioned in the tender documents. </w:t>
      </w: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tblPr>
      <w:tblGrid>
        <w:gridCol w:w="3114"/>
        <w:gridCol w:w="1134"/>
        <w:gridCol w:w="992"/>
        <w:gridCol w:w="1276"/>
        <w:gridCol w:w="1080"/>
        <w:gridCol w:w="1160"/>
        <w:gridCol w:w="1258"/>
      </w:tblGrid>
      <w:tr w:rsidR="0081596F" w:rsidRPr="00720FD4" w:rsidTr="0075074C">
        <w:trPr>
          <w:trHeight w:val="506"/>
          <w:tblHeader/>
          <w:jc w:val="center"/>
        </w:trPr>
        <w:tc>
          <w:tcPr>
            <w:tcW w:w="3114" w:type="dxa"/>
          </w:tcPr>
          <w:p w:rsidR="0081596F" w:rsidRPr="00720FD4" w:rsidRDefault="0081596F" w:rsidP="005123B3">
            <w:pPr>
              <w:jc w:val="center"/>
              <w:rPr>
                <w:rFonts w:ascii="Arial" w:hAnsi="Arial" w:cs="Arial"/>
                <w:b/>
                <w:bCs/>
                <w:sz w:val="18"/>
                <w:szCs w:val="18"/>
              </w:rPr>
            </w:pPr>
            <w:r w:rsidRPr="00720FD4">
              <w:rPr>
                <w:rFonts w:ascii="Arial" w:hAnsi="Arial" w:cs="Arial"/>
                <w:b/>
                <w:bCs/>
                <w:sz w:val="18"/>
                <w:szCs w:val="18"/>
              </w:rPr>
              <w:t>Name of work</w:t>
            </w:r>
          </w:p>
        </w:tc>
        <w:tc>
          <w:tcPr>
            <w:tcW w:w="1134" w:type="dxa"/>
          </w:tcPr>
          <w:p w:rsidR="0081596F" w:rsidRPr="00720FD4" w:rsidRDefault="0081596F" w:rsidP="005123B3">
            <w:pPr>
              <w:jc w:val="center"/>
              <w:rPr>
                <w:rFonts w:ascii="Arial" w:hAnsi="Arial" w:cs="Arial"/>
                <w:b/>
                <w:bCs/>
                <w:sz w:val="18"/>
                <w:szCs w:val="18"/>
              </w:rPr>
            </w:pPr>
            <w:r w:rsidRPr="00720FD4">
              <w:rPr>
                <w:rFonts w:ascii="Arial" w:hAnsi="Arial" w:cs="Arial"/>
                <w:b/>
                <w:bCs/>
                <w:sz w:val="18"/>
                <w:szCs w:val="18"/>
              </w:rPr>
              <w:t>Probable amount of contract  (Rs. in Lakh)</w:t>
            </w:r>
          </w:p>
        </w:tc>
        <w:tc>
          <w:tcPr>
            <w:tcW w:w="992" w:type="dxa"/>
          </w:tcPr>
          <w:p w:rsidR="0081596F" w:rsidRPr="00720FD4" w:rsidRDefault="0081596F" w:rsidP="005123B3">
            <w:pPr>
              <w:jc w:val="center"/>
              <w:rPr>
                <w:rFonts w:ascii="Arial" w:hAnsi="Arial" w:cs="Arial"/>
                <w:b/>
                <w:bCs/>
                <w:sz w:val="18"/>
                <w:szCs w:val="18"/>
              </w:rPr>
            </w:pPr>
            <w:r w:rsidRPr="00720FD4">
              <w:rPr>
                <w:rFonts w:ascii="Arial" w:hAnsi="Arial" w:cs="Arial"/>
                <w:b/>
                <w:bCs/>
                <w:sz w:val="18"/>
                <w:szCs w:val="18"/>
              </w:rPr>
              <w:t>Earnest money</w:t>
            </w:r>
          </w:p>
          <w:p w:rsidR="0081596F" w:rsidRPr="00720FD4" w:rsidRDefault="0081596F" w:rsidP="005123B3">
            <w:pPr>
              <w:jc w:val="center"/>
              <w:rPr>
                <w:rFonts w:ascii="Arial" w:hAnsi="Arial" w:cs="Arial"/>
                <w:b/>
                <w:bCs/>
                <w:sz w:val="18"/>
                <w:szCs w:val="18"/>
              </w:rPr>
            </w:pPr>
            <w:r w:rsidRPr="00720FD4">
              <w:rPr>
                <w:rFonts w:ascii="Arial" w:hAnsi="Arial" w:cs="Arial"/>
                <w:b/>
                <w:bCs/>
                <w:sz w:val="18"/>
                <w:szCs w:val="18"/>
              </w:rPr>
              <w:t>(Rs. in Lakh)</w:t>
            </w:r>
          </w:p>
          <w:p w:rsidR="0081596F" w:rsidRPr="00720FD4" w:rsidRDefault="0081596F" w:rsidP="005123B3">
            <w:pPr>
              <w:jc w:val="center"/>
              <w:rPr>
                <w:rFonts w:ascii="Arial" w:hAnsi="Arial" w:cs="Arial"/>
                <w:b/>
                <w:bCs/>
                <w:sz w:val="18"/>
                <w:szCs w:val="18"/>
              </w:rPr>
            </w:pPr>
          </w:p>
        </w:tc>
        <w:tc>
          <w:tcPr>
            <w:tcW w:w="1276" w:type="dxa"/>
          </w:tcPr>
          <w:p w:rsidR="0081596F" w:rsidRPr="00720FD4" w:rsidRDefault="0081596F" w:rsidP="00EC6A1B">
            <w:pPr>
              <w:rPr>
                <w:rFonts w:ascii="Arial" w:hAnsi="Arial" w:cs="Arial"/>
                <w:b/>
                <w:bCs/>
                <w:sz w:val="18"/>
                <w:szCs w:val="18"/>
              </w:rPr>
            </w:pPr>
            <w:r w:rsidRPr="00720FD4">
              <w:rPr>
                <w:rFonts w:ascii="Arial" w:hAnsi="Arial" w:cs="Arial"/>
                <w:b/>
                <w:bCs/>
                <w:sz w:val="18"/>
                <w:szCs w:val="18"/>
              </w:rPr>
              <w:t>Time allowed for completion</w:t>
            </w:r>
          </w:p>
        </w:tc>
        <w:tc>
          <w:tcPr>
            <w:tcW w:w="1080" w:type="dxa"/>
          </w:tcPr>
          <w:p w:rsidR="0081596F" w:rsidRPr="00720FD4" w:rsidRDefault="0081596F" w:rsidP="005123B3">
            <w:pPr>
              <w:jc w:val="center"/>
              <w:rPr>
                <w:rFonts w:ascii="Arial" w:hAnsi="Arial" w:cs="Arial"/>
                <w:b/>
                <w:sz w:val="18"/>
                <w:szCs w:val="18"/>
              </w:rPr>
            </w:pPr>
            <w:r w:rsidRPr="00720FD4">
              <w:rPr>
                <w:rFonts w:ascii="Arial" w:hAnsi="Arial" w:cs="Arial"/>
                <w:b/>
                <w:sz w:val="18"/>
                <w:szCs w:val="18"/>
              </w:rPr>
              <w:t>Cost of Tender Document</w:t>
            </w:r>
          </w:p>
          <w:p w:rsidR="0081596F" w:rsidRPr="00720FD4" w:rsidRDefault="0081596F" w:rsidP="005123B3">
            <w:pPr>
              <w:jc w:val="center"/>
              <w:rPr>
                <w:rFonts w:ascii="Arial" w:hAnsi="Arial" w:cs="Arial"/>
                <w:b/>
                <w:sz w:val="18"/>
                <w:szCs w:val="18"/>
              </w:rPr>
            </w:pPr>
            <w:r w:rsidRPr="00720FD4">
              <w:rPr>
                <w:rFonts w:ascii="Arial" w:hAnsi="Arial" w:cs="Arial"/>
                <w:b/>
                <w:sz w:val="18"/>
                <w:szCs w:val="18"/>
              </w:rPr>
              <w:t>(in Rupees)</w:t>
            </w:r>
          </w:p>
        </w:tc>
        <w:tc>
          <w:tcPr>
            <w:tcW w:w="1160" w:type="dxa"/>
          </w:tcPr>
          <w:p w:rsidR="0081596F" w:rsidRPr="00720FD4" w:rsidRDefault="0081596F" w:rsidP="005123B3">
            <w:pPr>
              <w:jc w:val="center"/>
              <w:rPr>
                <w:rFonts w:ascii="Arial" w:hAnsi="Arial" w:cs="Arial"/>
                <w:b/>
                <w:sz w:val="18"/>
                <w:szCs w:val="18"/>
              </w:rPr>
            </w:pPr>
            <w:r w:rsidRPr="00720FD4">
              <w:rPr>
                <w:rFonts w:ascii="Arial" w:hAnsi="Arial" w:cs="Arial"/>
                <w:b/>
                <w:sz w:val="18"/>
                <w:szCs w:val="18"/>
              </w:rPr>
              <w:t>Validity of the Offer (After opening of financial bid)</w:t>
            </w:r>
          </w:p>
        </w:tc>
        <w:tc>
          <w:tcPr>
            <w:tcW w:w="1258" w:type="dxa"/>
          </w:tcPr>
          <w:p w:rsidR="0081596F" w:rsidRPr="00720FD4" w:rsidRDefault="0081596F" w:rsidP="005123B3">
            <w:pPr>
              <w:jc w:val="center"/>
              <w:rPr>
                <w:rFonts w:ascii="Arial" w:hAnsi="Arial" w:cs="Arial"/>
                <w:b/>
                <w:bCs/>
                <w:sz w:val="18"/>
                <w:szCs w:val="18"/>
              </w:rPr>
            </w:pPr>
            <w:r w:rsidRPr="00720FD4">
              <w:rPr>
                <w:rFonts w:ascii="Arial" w:hAnsi="Arial" w:cs="Arial"/>
                <w:b/>
                <w:sz w:val="18"/>
                <w:szCs w:val="18"/>
              </w:rPr>
              <w:t>Class of the Contractor</w:t>
            </w:r>
          </w:p>
        </w:tc>
      </w:tr>
      <w:tr w:rsidR="0081596F" w:rsidRPr="00720FD4" w:rsidTr="0075074C">
        <w:trPr>
          <w:trHeight w:val="442"/>
          <w:jc w:val="center"/>
        </w:trPr>
        <w:tc>
          <w:tcPr>
            <w:tcW w:w="3114" w:type="dxa"/>
          </w:tcPr>
          <w:p w:rsidR="0081596F" w:rsidRPr="00720FD4" w:rsidRDefault="0081596F" w:rsidP="005123B3">
            <w:pPr>
              <w:pStyle w:val="Style20"/>
              <w:jc w:val="both"/>
              <w:rPr>
                <w:rFonts w:ascii="Arial" w:hAnsi="Arial" w:cs="Arial"/>
                <w:b w:val="0"/>
                <w:bCs/>
                <w:color w:val="auto"/>
                <w:sz w:val="18"/>
                <w:szCs w:val="18"/>
              </w:rPr>
            </w:pPr>
            <w:r w:rsidRPr="00720FD4">
              <w:rPr>
                <w:rFonts w:ascii="Arial" w:hAnsi="Arial" w:cs="Arial"/>
                <w:b w:val="0"/>
                <w:bCs/>
                <w:color w:val="auto"/>
                <w:sz w:val="18"/>
                <w:szCs w:val="18"/>
              </w:rPr>
              <w:t>Design, Construction, Testing, Commissioning of All The Components of Interception and Diversion Based Sewage Treatment Plant (STP) Work Including 05 Years of Operation and Maintenance of The Entire System.</w:t>
            </w:r>
          </w:p>
          <w:p w:rsidR="0081596F" w:rsidRPr="00720FD4" w:rsidRDefault="0081596F" w:rsidP="005123B3">
            <w:pPr>
              <w:pStyle w:val="Style20"/>
              <w:ind w:left="284"/>
              <w:jc w:val="both"/>
              <w:rPr>
                <w:rFonts w:ascii="Arial" w:hAnsi="Arial" w:cs="Arial"/>
                <w:b w:val="0"/>
                <w:bCs/>
                <w:color w:val="auto"/>
                <w:sz w:val="18"/>
                <w:szCs w:val="18"/>
              </w:rPr>
            </w:pPr>
          </w:p>
          <w:p w:rsidR="002E6227" w:rsidRPr="005172AA" w:rsidRDefault="002E6227">
            <w:pPr>
              <w:pStyle w:val="Style20"/>
              <w:numPr>
                <w:ilvl w:val="0"/>
                <w:numId w:val="24"/>
              </w:numPr>
              <w:spacing w:after="120"/>
              <w:ind w:left="288" w:hanging="288"/>
              <w:jc w:val="both"/>
              <w:rPr>
                <w:rFonts w:ascii="Arial" w:hAnsi="Arial" w:cs="Arial"/>
                <w:b w:val="0"/>
                <w:bCs/>
                <w:color w:val="auto"/>
                <w:sz w:val="18"/>
                <w:szCs w:val="18"/>
              </w:rPr>
            </w:pPr>
            <w:r w:rsidRPr="00720FD4">
              <w:rPr>
                <w:rFonts w:ascii="Arial" w:hAnsi="Arial" w:cs="Arial"/>
                <w:b w:val="0"/>
                <w:bCs/>
                <w:color w:val="auto"/>
                <w:sz w:val="18"/>
                <w:szCs w:val="18"/>
              </w:rPr>
              <w:t>Survey, Investigation, Design and Construction of</w:t>
            </w:r>
            <w:r w:rsidR="006816B8" w:rsidRPr="00720FD4">
              <w:rPr>
                <w:rFonts w:ascii="Arial" w:hAnsi="Arial" w:cs="Arial"/>
                <w:b w:val="0"/>
                <w:bCs/>
                <w:color w:val="auto"/>
                <w:sz w:val="18"/>
                <w:szCs w:val="18"/>
              </w:rPr>
              <w:t>Interceptor pipeline</w:t>
            </w:r>
            <w:r w:rsidR="00547F25" w:rsidRPr="00720FD4">
              <w:rPr>
                <w:rFonts w:ascii="Arial" w:hAnsi="Arial" w:cs="Arial"/>
                <w:b w:val="0"/>
                <w:bCs/>
                <w:color w:val="auto"/>
                <w:sz w:val="18"/>
                <w:szCs w:val="18"/>
              </w:rPr>
              <w:t xml:space="preserve"> with </w:t>
            </w:r>
            <w:r w:rsidR="00547F25" w:rsidRPr="00720FD4">
              <w:rPr>
                <w:rFonts w:ascii="Arial" w:hAnsi="Arial" w:cs="Arial"/>
                <w:b w:val="0"/>
                <w:color w:val="auto"/>
                <w:sz w:val="18"/>
                <w:szCs w:val="18"/>
                <w:lang w:val="en-IN"/>
              </w:rPr>
              <w:t>arrangement of Waste Water uptoInlet Screen of Wet Well</w:t>
            </w:r>
            <w:r w:rsidR="006816B8" w:rsidRPr="00720FD4">
              <w:rPr>
                <w:rFonts w:ascii="Arial" w:hAnsi="Arial" w:cs="Arial"/>
                <w:b w:val="0"/>
                <w:bCs/>
                <w:color w:val="auto"/>
                <w:sz w:val="18"/>
                <w:szCs w:val="18"/>
              </w:rPr>
              <w:t>,</w:t>
            </w:r>
            <w:r w:rsidR="006816B8" w:rsidRPr="00720FD4">
              <w:rPr>
                <w:rFonts w:ascii="Arial" w:hAnsi="Arial" w:cs="Arial"/>
                <w:bCs/>
                <w:color w:val="auto"/>
                <w:sz w:val="18"/>
                <w:szCs w:val="18"/>
                <w:lang w:val="en-IN"/>
              </w:rPr>
              <w:t>HDPE</w:t>
            </w:r>
            <w:r w:rsidR="006816B8" w:rsidRPr="005172AA">
              <w:rPr>
                <w:rFonts w:ascii="Arial" w:hAnsi="Arial" w:cs="Arial"/>
                <w:b w:val="0"/>
                <w:color w:val="auto"/>
                <w:sz w:val="18"/>
                <w:szCs w:val="18"/>
                <w:lang w:val="en-IN"/>
              </w:rPr>
              <w:t xml:space="preserve">Pipe </w:t>
            </w:r>
            <w:r w:rsidR="006816B8" w:rsidRPr="005172AA">
              <w:rPr>
                <w:rFonts w:ascii="Arial" w:hAnsi="Arial" w:cs="Arial"/>
                <w:bCs/>
                <w:color w:val="auto"/>
                <w:sz w:val="18"/>
                <w:szCs w:val="18"/>
                <w:lang w:val="en-IN"/>
              </w:rPr>
              <w:t>600mm dia. X 30 M (length)</w:t>
            </w:r>
            <w:r w:rsidR="006816B8" w:rsidRPr="005172AA">
              <w:rPr>
                <w:rFonts w:ascii="Arial" w:hAnsi="Arial" w:cs="Arial"/>
                <w:b w:val="0"/>
                <w:color w:val="auto"/>
                <w:sz w:val="18"/>
                <w:szCs w:val="18"/>
                <w:lang w:val="en-IN"/>
              </w:rPr>
              <w:t>.</w:t>
            </w:r>
          </w:p>
          <w:p w:rsidR="003F477D" w:rsidRPr="00720FD4" w:rsidRDefault="003F477D" w:rsidP="003F477D">
            <w:pPr>
              <w:pStyle w:val="Style20"/>
              <w:numPr>
                <w:ilvl w:val="0"/>
                <w:numId w:val="24"/>
              </w:numPr>
              <w:spacing w:after="120"/>
              <w:ind w:left="288" w:hanging="288"/>
              <w:jc w:val="both"/>
              <w:rPr>
                <w:rFonts w:ascii="Arial" w:hAnsi="Arial" w:cs="Arial"/>
                <w:b w:val="0"/>
                <w:bCs/>
                <w:color w:val="auto"/>
                <w:sz w:val="18"/>
                <w:szCs w:val="18"/>
              </w:rPr>
            </w:pPr>
            <w:r w:rsidRPr="00720FD4">
              <w:rPr>
                <w:rFonts w:ascii="Arial" w:hAnsi="Arial" w:cs="Arial"/>
                <w:b w:val="0"/>
                <w:bCs/>
                <w:color w:val="auto"/>
                <w:sz w:val="18"/>
                <w:szCs w:val="18"/>
              </w:rPr>
              <w:t>Survey, Investigation, Design and Construction of Coarse, Medium Screen, Grit Chambers of various sizes as detailed in scope of work</w:t>
            </w:r>
            <w:r w:rsidR="001F5DD9" w:rsidRPr="00720FD4">
              <w:rPr>
                <w:rFonts w:ascii="Arial" w:hAnsi="Arial" w:cs="Arial"/>
                <w:b w:val="0"/>
                <w:bCs/>
                <w:color w:val="auto"/>
                <w:sz w:val="18"/>
                <w:szCs w:val="18"/>
              </w:rPr>
              <w:t xml:space="preserve"> for each wet well.</w:t>
            </w:r>
          </w:p>
          <w:p w:rsidR="003F477D" w:rsidRPr="00720FD4" w:rsidRDefault="003F477D" w:rsidP="003F477D">
            <w:pPr>
              <w:pStyle w:val="Style20"/>
              <w:numPr>
                <w:ilvl w:val="0"/>
                <w:numId w:val="24"/>
              </w:numPr>
              <w:spacing w:after="120"/>
              <w:ind w:left="288" w:hanging="288"/>
              <w:jc w:val="both"/>
              <w:rPr>
                <w:rFonts w:ascii="Arial" w:hAnsi="Arial" w:cs="Arial"/>
                <w:b w:val="0"/>
                <w:bCs/>
                <w:color w:val="auto"/>
                <w:sz w:val="18"/>
                <w:szCs w:val="18"/>
              </w:rPr>
            </w:pPr>
            <w:r w:rsidRPr="00720FD4">
              <w:rPr>
                <w:rFonts w:ascii="Arial" w:hAnsi="Arial" w:cs="Arial"/>
                <w:b w:val="0"/>
                <w:bCs/>
                <w:color w:val="auto"/>
                <w:sz w:val="18"/>
                <w:szCs w:val="18"/>
              </w:rPr>
              <w:t xml:space="preserve">Design and Construction </w:t>
            </w:r>
            <w:r w:rsidRPr="005172AA">
              <w:rPr>
                <w:rFonts w:ascii="Arial" w:hAnsi="Arial" w:cs="Arial"/>
                <w:b w:val="0"/>
                <w:bCs/>
                <w:color w:val="auto"/>
                <w:sz w:val="18"/>
                <w:szCs w:val="18"/>
              </w:rPr>
              <w:t xml:space="preserve">of </w:t>
            </w:r>
            <w:r w:rsidR="00667C0A" w:rsidRPr="005172AA">
              <w:rPr>
                <w:rFonts w:ascii="Arial" w:hAnsi="Arial" w:cs="Arial"/>
                <w:color w:val="auto"/>
                <w:sz w:val="18"/>
                <w:szCs w:val="18"/>
              </w:rPr>
              <w:t>1</w:t>
            </w:r>
            <w:r w:rsidR="00BF1F23" w:rsidRPr="005172AA">
              <w:rPr>
                <w:rFonts w:ascii="Arial" w:hAnsi="Arial" w:cs="Arial"/>
                <w:color w:val="auto"/>
                <w:sz w:val="18"/>
                <w:szCs w:val="18"/>
              </w:rPr>
              <w:t xml:space="preserve"> No. </w:t>
            </w:r>
            <w:r w:rsidRPr="005172AA">
              <w:rPr>
                <w:rFonts w:ascii="Arial" w:hAnsi="Arial" w:cs="Arial"/>
                <w:b w:val="0"/>
                <w:bCs/>
                <w:color w:val="auto"/>
                <w:sz w:val="18"/>
                <w:szCs w:val="18"/>
              </w:rPr>
              <w:t>Wet Well</w:t>
            </w:r>
            <w:r w:rsidR="001F5DD9" w:rsidRPr="005172AA">
              <w:rPr>
                <w:rFonts w:ascii="Arial" w:hAnsi="Arial" w:cs="Arial"/>
                <w:b w:val="0"/>
                <w:bCs/>
                <w:color w:val="auto"/>
                <w:sz w:val="18"/>
                <w:szCs w:val="18"/>
              </w:rPr>
              <w:t>s</w:t>
            </w:r>
            <w:r w:rsidRPr="00720FD4">
              <w:rPr>
                <w:rFonts w:ascii="Arial" w:hAnsi="Arial" w:cs="Arial"/>
                <w:b w:val="0"/>
                <w:bCs/>
                <w:color w:val="auto"/>
                <w:sz w:val="18"/>
                <w:szCs w:val="18"/>
              </w:rPr>
              <w:t xml:space="preserve"> with overhead Pump House as per the technical specification</w:t>
            </w:r>
          </w:p>
          <w:p w:rsidR="00D26EFB" w:rsidRPr="00720FD4" w:rsidRDefault="00D26EFB" w:rsidP="003F477D">
            <w:pPr>
              <w:pStyle w:val="Style20"/>
              <w:numPr>
                <w:ilvl w:val="0"/>
                <w:numId w:val="24"/>
              </w:numPr>
              <w:spacing w:after="120"/>
              <w:ind w:left="288" w:hanging="288"/>
              <w:jc w:val="both"/>
              <w:rPr>
                <w:rFonts w:ascii="Arial" w:hAnsi="Arial" w:cs="Arial"/>
                <w:b w:val="0"/>
                <w:bCs/>
                <w:color w:val="auto"/>
                <w:sz w:val="18"/>
                <w:szCs w:val="18"/>
              </w:rPr>
            </w:pPr>
            <w:r w:rsidRPr="00720FD4">
              <w:rPr>
                <w:rFonts w:ascii="Arial" w:hAnsi="Arial" w:cs="Arial"/>
                <w:b w:val="0"/>
                <w:bCs/>
                <w:color w:val="auto"/>
                <w:sz w:val="18"/>
                <w:szCs w:val="18"/>
              </w:rPr>
              <w:t>Survey, Investigation, Design, Supply, Laying, Jointing and construction of Rising Main (DI-K9 Pipe</w:t>
            </w:r>
            <w:r w:rsidR="002E6227" w:rsidRPr="00720FD4">
              <w:rPr>
                <w:rFonts w:ascii="Arial" w:hAnsi="Arial" w:cs="Arial"/>
                <w:b w:val="0"/>
                <w:bCs/>
                <w:color w:val="auto"/>
                <w:sz w:val="18"/>
                <w:szCs w:val="18"/>
              </w:rPr>
              <w:t>)</w:t>
            </w:r>
            <w:r w:rsidRPr="00720FD4">
              <w:rPr>
                <w:rFonts w:ascii="Arial" w:hAnsi="Arial" w:cs="Arial"/>
                <w:b w:val="0"/>
                <w:bCs/>
                <w:color w:val="auto"/>
                <w:sz w:val="18"/>
                <w:szCs w:val="18"/>
              </w:rPr>
              <w:t xml:space="preserve"> of inner </w:t>
            </w:r>
            <w:r w:rsidRPr="005172AA">
              <w:rPr>
                <w:rFonts w:ascii="Arial" w:hAnsi="Arial" w:cs="Arial"/>
                <w:color w:val="auto"/>
                <w:sz w:val="18"/>
                <w:szCs w:val="18"/>
              </w:rPr>
              <w:t xml:space="preserve">dia. </w:t>
            </w:r>
            <w:r w:rsidR="006816B8" w:rsidRPr="005172AA">
              <w:rPr>
                <w:rFonts w:ascii="Arial" w:hAnsi="Arial" w:cs="Arial"/>
                <w:color w:val="auto"/>
                <w:sz w:val="18"/>
                <w:szCs w:val="18"/>
              </w:rPr>
              <w:t>20</w:t>
            </w:r>
            <w:r w:rsidRPr="005172AA">
              <w:rPr>
                <w:rFonts w:ascii="Arial" w:hAnsi="Arial" w:cs="Arial"/>
                <w:color w:val="auto"/>
                <w:sz w:val="18"/>
                <w:szCs w:val="18"/>
              </w:rPr>
              <w:t>0 mm</w:t>
            </w:r>
            <w:r w:rsidRPr="005172AA">
              <w:rPr>
                <w:rFonts w:ascii="Arial" w:hAnsi="Arial" w:cs="Arial"/>
                <w:b w:val="0"/>
                <w:bCs/>
                <w:color w:val="auto"/>
                <w:sz w:val="18"/>
                <w:szCs w:val="18"/>
              </w:rPr>
              <w:t xml:space="preserve"> for a length of </w:t>
            </w:r>
            <w:r w:rsidR="006500E1" w:rsidRPr="005172AA">
              <w:rPr>
                <w:rFonts w:ascii="Arial" w:hAnsi="Arial" w:cs="Arial"/>
                <w:color w:val="auto"/>
                <w:sz w:val="18"/>
                <w:szCs w:val="18"/>
              </w:rPr>
              <w:t>50</w:t>
            </w:r>
            <w:r w:rsidRPr="005172AA">
              <w:rPr>
                <w:rFonts w:ascii="Arial" w:hAnsi="Arial" w:cs="Arial"/>
                <w:color w:val="auto"/>
                <w:sz w:val="18"/>
                <w:szCs w:val="18"/>
              </w:rPr>
              <w:t>m</w:t>
            </w:r>
          </w:p>
          <w:p w:rsidR="002E6227" w:rsidRPr="00720FD4" w:rsidRDefault="00981F26">
            <w:pPr>
              <w:pStyle w:val="Style20"/>
              <w:numPr>
                <w:ilvl w:val="0"/>
                <w:numId w:val="24"/>
              </w:numPr>
              <w:spacing w:after="120"/>
              <w:ind w:left="288" w:hanging="288"/>
              <w:jc w:val="both"/>
              <w:rPr>
                <w:rFonts w:ascii="Arial" w:hAnsi="Arial" w:cs="Arial"/>
                <w:b w:val="0"/>
                <w:bCs/>
                <w:color w:val="auto"/>
                <w:sz w:val="18"/>
                <w:szCs w:val="18"/>
              </w:rPr>
            </w:pPr>
            <w:r w:rsidRPr="00720FD4">
              <w:rPr>
                <w:rFonts w:ascii="Arial" w:hAnsi="Arial" w:cs="Arial"/>
                <w:b w:val="0"/>
                <w:color w:val="auto"/>
                <w:sz w:val="18"/>
                <w:szCs w:val="18"/>
                <w:lang w:val="en-IN"/>
              </w:rPr>
              <w:t>STP</w:t>
            </w:r>
            <w:r w:rsidR="00224232" w:rsidRPr="00720FD4">
              <w:rPr>
                <w:rFonts w:ascii="Arial" w:hAnsi="Arial" w:cs="Arial"/>
                <w:b w:val="0"/>
                <w:color w:val="auto"/>
                <w:sz w:val="18"/>
                <w:szCs w:val="18"/>
                <w:lang w:val="en-IN"/>
              </w:rPr>
              <w:t xml:space="preserve"> -</w:t>
            </w:r>
            <w:r w:rsidR="002E6227" w:rsidRPr="00720FD4">
              <w:rPr>
                <w:rFonts w:ascii="Arial" w:hAnsi="Arial" w:cs="Arial"/>
                <w:b w:val="0"/>
                <w:bCs/>
                <w:color w:val="auto"/>
                <w:sz w:val="18"/>
                <w:szCs w:val="18"/>
              </w:rPr>
              <w:t xml:space="preserve">Designing (aesthetically), providing, and constructing and giving satisfactory trials of Sewage Treatment Plant </w:t>
            </w:r>
            <w:r w:rsidR="002E6227" w:rsidRPr="00720FD4">
              <w:rPr>
                <w:rFonts w:ascii="Arial" w:hAnsi="Arial" w:cs="Arial"/>
                <w:b w:val="0"/>
                <w:bCs/>
                <w:color w:val="auto"/>
                <w:sz w:val="18"/>
                <w:szCs w:val="18"/>
              </w:rPr>
              <w:lastRenderedPageBreak/>
              <w:t xml:space="preserve">consisting of receiving chamber, screen chamber, grit chamber, measuring flume, distribution chamber with primary and secondary treatment, etc. as per the technical specification of </w:t>
            </w:r>
            <w:r w:rsidR="002E6227" w:rsidRPr="005172AA">
              <w:rPr>
                <w:rFonts w:ascii="Arial" w:hAnsi="Arial" w:cs="Arial"/>
                <w:b w:val="0"/>
                <w:bCs/>
                <w:color w:val="auto"/>
                <w:sz w:val="18"/>
                <w:szCs w:val="18"/>
              </w:rPr>
              <w:t>capacity</w:t>
            </w:r>
            <w:r w:rsidR="00C96C1D" w:rsidRPr="005172AA">
              <w:rPr>
                <w:rFonts w:ascii="Arial" w:hAnsi="Arial" w:cs="Arial"/>
                <w:color w:val="auto"/>
                <w:sz w:val="18"/>
                <w:szCs w:val="18"/>
              </w:rPr>
              <w:t xml:space="preserve">1.50 MLD </w:t>
            </w:r>
            <w:r w:rsidR="002E6227" w:rsidRPr="00720FD4">
              <w:rPr>
                <w:rFonts w:ascii="Arial" w:hAnsi="Arial" w:cs="Arial"/>
                <w:b w:val="0"/>
                <w:bCs/>
                <w:color w:val="auto"/>
                <w:sz w:val="18"/>
                <w:szCs w:val="18"/>
              </w:rPr>
              <w:t xml:space="preserve">of Facultative Aeration Lagoon Convensional Technology including allied units for waste disposal with all civil and mechanical, electrical works involved including Administration cum Laboratory Building of minimum carpet area of 800 sqft. </w:t>
            </w:r>
            <w:proofErr w:type="gramStart"/>
            <w:r w:rsidR="002E6227" w:rsidRPr="00720FD4">
              <w:rPr>
                <w:rFonts w:ascii="Arial" w:hAnsi="Arial" w:cs="Arial"/>
                <w:b w:val="0"/>
                <w:bCs/>
                <w:color w:val="auto"/>
                <w:sz w:val="18"/>
                <w:szCs w:val="18"/>
              </w:rPr>
              <w:t>complete</w:t>
            </w:r>
            <w:proofErr w:type="gramEnd"/>
            <w:r w:rsidR="002E6227" w:rsidRPr="00720FD4">
              <w:rPr>
                <w:rFonts w:ascii="Arial" w:hAnsi="Arial" w:cs="Arial"/>
                <w:b w:val="0"/>
                <w:bCs/>
                <w:color w:val="auto"/>
                <w:sz w:val="18"/>
                <w:szCs w:val="18"/>
              </w:rPr>
              <w:t xml:space="preserve"> with all electrical works.</w:t>
            </w:r>
          </w:p>
          <w:p w:rsidR="002E111E" w:rsidRPr="00720FD4" w:rsidRDefault="002E111E">
            <w:pPr>
              <w:pStyle w:val="Style20"/>
              <w:numPr>
                <w:ilvl w:val="0"/>
                <w:numId w:val="24"/>
              </w:numPr>
              <w:spacing w:after="120"/>
              <w:ind w:left="288" w:hanging="288"/>
              <w:jc w:val="both"/>
              <w:rPr>
                <w:rFonts w:ascii="Arial" w:hAnsi="Arial" w:cs="Arial"/>
                <w:b w:val="0"/>
                <w:bCs/>
                <w:color w:val="auto"/>
                <w:sz w:val="18"/>
                <w:szCs w:val="18"/>
              </w:rPr>
            </w:pPr>
            <w:r w:rsidRPr="00720FD4">
              <w:rPr>
                <w:rFonts w:ascii="Arial" w:hAnsi="Arial" w:cs="Arial"/>
                <w:b w:val="0"/>
                <w:bCs/>
                <w:color w:val="auto"/>
                <w:sz w:val="18"/>
                <w:szCs w:val="18"/>
              </w:rPr>
              <w:t xml:space="preserve">Design and Construction of Planted Drying Bed for Co-Treatment of faecal sludge - 4 Nos. of size L- </w:t>
            </w:r>
            <w:r w:rsidR="008C357B" w:rsidRPr="00720FD4">
              <w:rPr>
                <w:rFonts w:ascii="Arial" w:hAnsi="Arial" w:cs="Arial"/>
                <w:b w:val="0"/>
                <w:bCs/>
                <w:color w:val="auto"/>
                <w:sz w:val="18"/>
                <w:szCs w:val="18"/>
              </w:rPr>
              <w:t>5</w:t>
            </w:r>
            <w:r w:rsidRPr="00720FD4">
              <w:rPr>
                <w:rFonts w:ascii="Arial" w:hAnsi="Arial" w:cs="Arial"/>
                <w:b w:val="0"/>
                <w:bCs/>
                <w:color w:val="auto"/>
                <w:sz w:val="18"/>
                <w:szCs w:val="18"/>
              </w:rPr>
              <w:t>.00 X W-2.</w:t>
            </w:r>
            <w:r w:rsidR="008C357B" w:rsidRPr="00720FD4">
              <w:rPr>
                <w:rFonts w:ascii="Arial" w:hAnsi="Arial" w:cs="Arial"/>
                <w:b w:val="0"/>
                <w:bCs/>
                <w:color w:val="auto"/>
                <w:sz w:val="18"/>
                <w:szCs w:val="18"/>
              </w:rPr>
              <w:t>0</w:t>
            </w:r>
            <w:r w:rsidRPr="00720FD4">
              <w:rPr>
                <w:rFonts w:ascii="Arial" w:hAnsi="Arial" w:cs="Arial"/>
                <w:b w:val="0"/>
                <w:bCs/>
                <w:color w:val="auto"/>
                <w:sz w:val="18"/>
                <w:szCs w:val="18"/>
              </w:rPr>
              <w:t>0 X H</w:t>
            </w:r>
            <w:r w:rsidR="00224232" w:rsidRPr="00720FD4">
              <w:rPr>
                <w:rFonts w:ascii="Arial" w:hAnsi="Arial" w:cs="Arial"/>
                <w:b w:val="0"/>
                <w:bCs/>
                <w:color w:val="auto"/>
                <w:sz w:val="18"/>
                <w:szCs w:val="18"/>
              </w:rPr>
              <w:t>eight</w:t>
            </w:r>
            <w:r w:rsidRPr="00720FD4">
              <w:rPr>
                <w:rFonts w:ascii="Arial" w:hAnsi="Arial" w:cs="Arial"/>
                <w:b w:val="0"/>
                <w:bCs/>
                <w:color w:val="auto"/>
                <w:sz w:val="18"/>
                <w:szCs w:val="18"/>
              </w:rPr>
              <w:t xml:space="preserve"> as per Design + Free Board 0.30)</w:t>
            </w:r>
            <w:r w:rsidR="00C40E5D" w:rsidRPr="00720FD4">
              <w:rPr>
                <w:rFonts w:ascii="Arial" w:hAnsi="Arial" w:cs="Arial"/>
                <w:b w:val="0"/>
                <w:bCs/>
                <w:color w:val="auto"/>
                <w:sz w:val="18"/>
                <w:szCs w:val="18"/>
              </w:rPr>
              <w:t xml:space="preserve"> of capacity 3 KLD</w:t>
            </w:r>
          </w:p>
          <w:p w:rsidR="00270193" w:rsidRPr="00720FD4" w:rsidRDefault="00270193">
            <w:pPr>
              <w:pStyle w:val="Style20"/>
              <w:numPr>
                <w:ilvl w:val="0"/>
                <w:numId w:val="24"/>
              </w:numPr>
              <w:spacing w:after="120"/>
              <w:ind w:left="288" w:hanging="288"/>
              <w:jc w:val="both"/>
              <w:rPr>
                <w:rFonts w:ascii="Arial" w:hAnsi="Arial" w:cs="Arial"/>
                <w:b w:val="0"/>
                <w:bCs/>
                <w:color w:val="auto"/>
                <w:sz w:val="18"/>
                <w:szCs w:val="18"/>
              </w:rPr>
            </w:pPr>
            <w:r w:rsidRPr="00720FD4">
              <w:rPr>
                <w:rFonts w:ascii="Arial" w:hAnsi="Arial" w:cs="Arial"/>
                <w:b w:val="0"/>
                <w:bCs/>
                <w:color w:val="auto"/>
                <w:sz w:val="18"/>
                <w:szCs w:val="18"/>
              </w:rPr>
              <w:t>Boundary wall around entire STP</w:t>
            </w:r>
            <w:r w:rsidR="00820C56" w:rsidRPr="00720FD4">
              <w:rPr>
                <w:rFonts w:ascii="Arial" w:hAnsi="Arial" w:cs="Arial"/>
                <w:b w:val="0"/>
                <w:bCs/>
                <w:color w:val="auto"/>
                <w:sz w:val="18"/>
                <w:szCs w:val="18"/>
              </w:rPr>
              <w:t xml:space="preserve"> area</w:t>
            </w:r>
            <w:r w:rsidR="003F477D" w:rsidRPr="00720FD4">
              <w:rPr>
                <w:rFonts w:ascii="Arial" w:hAnsi="Arial" w:cs="Arial"/>
                <w:b w:val="0"/>
                <w:bCs/>
                <w:color w:val="auto"/>
                <w:sz w:val="18"/>
                <w:szCs w:val="18"/>
              </w:rPr>
              <w:t>, Internal and External Electrification.</w:t>
            </w:r>
          </w:p>
          <w:p w:rsidR="0081596F" w:rsidRPr="00720FD4" w:rsidRDefault="002E111E">
            <w:pPr>
              <w:pStyle w:val="Style20"/>
              <w:numPr>
                <w:ilvl w:val="0"/>
                <w:numId w:val="24"/>
              </w:numPr>
              <w:ind w:left="288" w:hanging="288"/>
              <w:jc w:val="both"/>
              <w:rPr>
                <w:rFonts w:ascii="Arial" w:hAnsi="Arial" w:cs="Arial"/>
                <w:b w:val="0"/>
                <w:bCs/>
                <w:color w:val="auto"/>
                <w:sz w:val="18"/>
                <w:szCs w:val="18"/>
              </w:rPr>
            </w:pPr>
            <w:r w:rsidRPr="00720FD4">
              <w:rPr>
                <w:rFonts w:ascii="Arial" w:hAnsi="Arial" w:cs="Arial"/>
                <w:b w:val="0"/>
                <w:bCs/>
                <w:color w:val="auto"/>
                <w:sz w:val="18"/>
                <w:szCs w:val="18"/>
              </w:rPr>
              <w:t>Operation and maintenance (O&amp;M) for the proposed works / entire sewerage system (Proposed) for a period of 5 years after successful completion of trial run period or handing over whichever is later.</w:t>
            </w:r>
          </w:p>
        </w:tc>
        <w:tc>
          <w:tcPr>
            <w:tcW w:w="1134" w:type="dxa"/>
          </w:tcPr>
          <w:p w:rsidR="0081596F" w:rsidRPr="005172AA" w:rsidRDefault="00FA6B28" w:rsidP="005123B3">
            <w:pPr>
              <w:jc w:val="center"/>
              <w:rPr>
                <w:rFonts w:ascii="Arial" w:hAnsi="Arial" w:cs="Arial"/>
                <w:bCs/>
                <w:sz w:val="18"/>
                <w:szCs w:val="18"/>
              </w:rPr>
            </w:pPr>
            <w:r w:rsidRPr="00720FD4">
              <w:rPr>
                <w:rFonts w:ascii="Arial" w:hAnsi="Arial" w:cs="Arial"/>
                <w:bCs/>
                <w:sz w:val="18"/>
                <w:szCs w:val="18"/>
              </w:rPr>
              <w:lastRenderedPageBreak/>
              <w:t>217.02</w:t>
            </w:r>
          </w:p>
        </w:tc>
        <w:tc>
          <w:tcPr>
            <w:tcW w:w="992" w:type="dxa"/>
          </w:tcPr>
          <w:p w:rsidR="0081596F" w:rsidRPr="005172AA" w:rsidRDefault="00F276C6" w:rsidP="005123B3">
            <w:pPr>
              <w:jc w:val="center"/>
              <w:rPr>
                <w:rFonts w:ascii="Arial" w:hAnsi="Arial" w:cs="Arial"/>
                <w:bCs/>
                <w:sz w:val="18"/>
                <w:szCs w:val="18"/>
              </w:rPr>
            </w:pPr>
            <w:r w:rsidRPr="005172AA">
              <w:rPr>
                <w:rFonts w:ascii="Arial" w:hAnsi="Arial" w:cs="Arial"/>
                <w:bCs/>
                <w:sz w:val="18"/>
                <w:szCs w:val="18"/>
              </w:rPr>
              <w:t xml:space="preserve">Rs </w:t>
            </w:r>
            <w:r w:rsidR="00FA6B28" w:rsidRPr="00720FD4">
              <w:rPr>
                <w:rFonts w:ascii="Arial" w:hAnsi="Arial" w:cs="Arial"/>
                <w:bCs/>
                <w:sz w:val="18"/>
                <w:szCs w:val="18"/>
              </w:rPr>
              <w:t>1.50</w:t>
            </w:r>
            <w:r w:rsidR="00990F01" w:rsidRPr="005172AA">
              <w:rPr>
                <w:rFonts w:ascii="Arial" w:hAnsi="Arial" w:cs="Arial"/>
                <w:bCs/>
                <w:sz w:val="18"/>
                <w:szCs w:val="18"/>
              </w:rPr>
              <w:t>Lakh</w:t>
            </w:r>
          </w:p>
        </w:tc>
        <w:tc>
          <w:tcPr>
            <w:tcW w:w="1276" w:type="dxa"/>
          </w:tcPr>
          <w:p w:rsidR="00B33C00" w:rsidRPr="00720FD4" w:rsidRDefault="00B33C00">
            <w:pPr>
              <w:pStyle w:val="ListParagraph"/>
              <w:numPr>
                <w:ilvl w:val="0"/>
                <w:numId w:val="87"/>
              </w:numPr>
              <w:tabs>
                <w:tab w:val="left" w:pos="2340"/>
              </w:tabs>
              <w:spacing w:line="276" w:lineRule="auto"/>
              <w:ind w:left="194" w:right="-2" w:hanging="142"/>
              <w:rPr>
                <w:rFonts w:ascii="Arial" w:hAnsi="Arial" w:cs="Arial"/>
                <w:sz w:val="18"/>
                <w:szCs w:val="18"/>
              </w:rPr>
            </w:pPr>
            <w:r w:rsidRPr="00720FD4">
              <w:rPr>
                <w:rFonts w:ascii="Arial" w:hAnsi="Arial" w:cs="Arial"/>
                <w:b/>
                <w:bCs/>
                <w:sz w:val="18"/>
                <w:szCs w:val="18"/>
              </w:rPr>
              <w:t>Construction Period – 15</w:t>
            </w:r>
            <w:r w:rsidRPr="00720FD4">
              <w:rPr>
                <w:rFonts w:ascii="Arial" w:hAnsi="Arial" w:cs="Arial"/>
                <w:sz w:val="18"/>
                <w:szCs w:val="18"/>
              </w:rPr>
              <w:t xml:space="preserve"> months (including rainy season + 03 (three) months of trial run) from the date of issuing of work order.</w:t>
            </w:r>
          </w:p>
          <w:p w:rsidR="0081596F" w:rsidRPr="00720FD4" w:rsidRDefault="00B33C00">
            <w:pPr>
              <w:pStyle w:val="ListParagraph"/>
              <w:numPr>
                <w:ilvl w:val="0"/>
                <w:numId w:val="87"/>
              </w:numPr>
              <w:ind w:left="194" w:hanging="153"/>
              <w:rPr>
                <w:rFonts w:ascii="Arial" w:hAnsi="Arial" w:cs="Arial"/>
                <w:bCs/>
                <w:sz w:val="18"/>
                <w:szCs w:val="18"/>
              </w:rPr>
            </w:pPr>
            <w:r w:rsidRPr="00720FD4">
              <w:rPr>
                <w:rFonts w:ascii="Arial" w:hAnsi="Arial" w:cs="Arial"/>
                <w:b/>
                <w:bCs/>
                <w:sz w:val="18"/>
                <w:szCs w:val="18"/>
              </w:rPr>
              <w:t>O&amp;M Period – 05 years</w:t>
            </w:r>
            <w:r w:rsidRPr="00720FD4">
              <w:rPr>
                <w:rFonts w:ascii="Arial" w:hAnsi="Arial" w:cs="Arial"/>
                <w:sz w:val="18"/>
                <w:szCs w:val="18"/>
              </w:rPr>
              <w:t xml:space="preserve"> (from the date of issuing of Completion Certificate)</w:t>
            </w:r>
          </w:p>
        </w:tc>
        <w:tc>
          <w:tcPr>
            <w:tcW w:w="1080" w:type="dxa"/>
          </w:tcPr>
          <w:p w:rsidR="0081596F" w:rsidRPr="00720FD4" w:rsidRDefault="0081596F" w:rsidP="005123B3">
            <w:pPr>
              <w:jc w:val="center"/>
              <w:rPr>
                <w:rFonts w:ascii="Arial" w:hAnsi="Arial" w:cs="Arial"/>
                <w:bCs/>
                <w:sz w:val="18"/>
                <w:szCs w:val="18"/>
              </w:rPr>
            </w:pPr>
            <w:r w:rsidRPr="00720FD4">
              <w:rPr>
                <w:rFonts w:ascii="Arial" w:hAnsi="Arial" w:cs="Arial"/>
                <w:bCs/>
                <w:sz w:val="18"/>
                <w:szCs w:val="18"/>
              </w:rPr>
              <w:t>10000.00</w:t>
            </w:r>
          </w:p>
          <w:p w:rsidR="0081596F" w:rsidRPr="00720FD4" w:rsidRDefault="0081596F" w:rsidP="005123B3">
            <w:pPr>
              <w:jc w:val="center"/>
              <w:rPr>
                <w:rFonts w:ascii="Arial" w:hAnsi="Arial" w:cs="Arial"/>
                <w:bCs/>
                <w:sz w:val="18"/>
                <w:szCs w:val="18"/>
              </w:rPr>
            </w:pPr>
            <w:r w:rsidRPr="00720FD4">
              <w:rPr>
                <w:rFonts w:ascii="Arial" w:hAnsi="Arial" w:cs="Arial"/>
                <w:bCs/>
                <w:sz w:val="18"/>
                <w:szCs w:val="18"/>
              </w:rPr>
              <w:t>(Rupees Ten Thousand only)</w:t>
            </w:r>
          </w:p>
        </w:tc>
        <w:tc>
          <w:tcPr>
            <w:tcW w:w="1160" w:type="dxa"/>
          </w:tcPr>
          <w:p w:rsidR="0081596F" w:rsidRPr="00720FD4" w:rsidRDefault="0081596F" w:rsidP="00C7514E">
            <w:pPr>
              <w:jc w:val="center"/>
              <w:rPr>
                <w:rFonts w:ascii="Arial" w:hAnsi="Arial" w:cs="Arial"/>
                <w:bCs/>
                <w:sz w:val="18"/>
                <w:szCs w:val="18"/>
              </w:rPr>
            </w:pPr>
            <w:r w:rsidRPr="00720FD4">
              <w:rPr>
                <w:rFonts w:ascii="Arial" w:hAnsi="Arial" w:cs="Arial"/>
                <w:bCs/>
                <w:sz w:val="18"/>
                <w:szCs w:val="18"/>
              </w:rPr>
              <w:t>120 days</w:t>
            </w:r>
          </w:p>
        </w:tc>
        <w:tc>
          <w:tcPr>
            <w:tcW w:w="1258" w:type="dxa"/>
          </w:tcPr>
          <w:p w:rsidR="0081596F" w:rsidRPr="00720FD4" w:rsidRDefault="003F6432" w:rsidP="005123B3">
            <w:pPr>
              <w:jc w:val="center"/>
              <w:rPr>
                <w:rFonts w:ascii="Arial" w:hAnsi="Arial" w:cs="Arial"/>
                <w:bCs/>
                <w:sz w:val="18"/>
                <w:szCs w:val="18"/>
              </w:rPr>
            </w:pPr>
            <w:r w:rsidRPr="00720FD4">
              <w:rPr>
                <w:rFonts w:ascii="Arial" w:hAnsi="Arial" w:cs="Arial"/>
                <w:bCs/>
                <w:sz w:val="18"/>
                <w:szCs w:val="18"/>
              </w:rPr>
              <w:t>In Class ‘</w:t>
            </w:r>
            <w:r w:rsidR="001F4C3F" w:rsidRPr="00720FD4">
              <w:rPr>
                <w:rFonts w:ascii="Arial" w:hAnsi="Arial" w:cs="Arial"/>
                <w:bCs/>
                <w:sz w:val="18"/>
                <w:szCs w:val="18"/>
              </w:rPr>
              <w:t>B</w:t>
            </w:r>
            <w:r w:rsidRPr="00720FD4">
              <w:rPr>
                <w:rFonts w:ascii="Arial" w:hAnsi="Arial" w:cs="Arial"/>
                <w:bCs/>
                <w:sz w:val="18"/>
                <w:szCs w:val="18"/>
              </w:rPr>
              <w:t>’ or above registered with Unified Registration System (Single Window) on GoCG PWD.</w:t>
            </w:r>
          </w:p>
        </w:tc>
      </w:tr>
    </w:tbl>
    <w:p w:rsidR="00B117D6" w:rsidRPr="00720FD4" w:rsidRDefault="00B117D6" w:rsidP="00B117D6">
      <w:pPr>
        <w:pStyle w:val="WW-BodyText2"/>
        <w:spacing w:after="80"/>
        <w:ind w:left="360" w:right="-2"/>
        <w:jc w:val="both"/>
        <w:rPr>
          <w:rFonts w:ascii="Arial" w:hAnsi="Arial" w:cs="Arial"/>
          <w:bCs/>
          <w:sz w:val="22"/>
          <w:szCs w:val="22"/>
          <w:lang w:eastAsia="en-US"/>
        </w:rPr>
      </w:pPr>
    </w:p>
    <w:p w:rsidR="00404B4A" w:rsidRPr="00720FD4" w:rsidRDefault="00B117D6">
      <w:pPr>
        <w:pStyle w:val="ListParagraph"/>
        <w:numPr>
          <w:ilvl w:val="1"/>
          <w:numId w:val="49"/>
        </w:numPr>
        <w:tabs>
          <w:tab w:val="left" w:pos="9356"/>
        </w:tabs>
        <w:spacing w:after="40" w:line="288" w:lineRule="auto"/>
        <w:ind w:left="567" w:right="-2" w:hanging="567"/>
        <w:jc w:val="both"/>
        <w:rPr>
          <w:rFonts w:ascii="Arial" w:hAnsi="Arial" w:cs="Arial"/>
          <w:b/>
          <w:bCs/>
          <w:sz w:val="22"/>
          <w:szCs w:val="22"/>
        </w:rPr>
      </w:pPr>
      <w:r w:rsidRPr="00720FD4">
        <w:rPr>
          <w:rFonts w:ascii="Arial" w:hAnsi="Arial" w:cs="Arial"/>
          <w:b/>
          <w:bCs/>
          <w:sz w:val="22"/>
          <w:szCs w:val="22"/>
        </w:rPr>
        <w:t>NOTES</w:t>
      </w:r>
    </w:p>
    <w:p w:rsidR="00B117D6" w:rsidRPr="00720FD4" w:rsidRDefault="00B117D6">
      <w:pPr>
        <w:pStyle w:val="WW-BodyText2"/>
        <w:numPr>
          <w:ilvl w:val="0"/>
          <w:numId w:val="8"/>
        </w:numPr>
        <w:spacing w:after="160"/>
        <w:ind w:left="1134" w:hanging="567"/>
        <w:jc w:val="both"/>
        <w:rPr>
          <w:rFonts w:ascii="Arial" w:hAnsi="Arial" w:cs="Arial"/>
          <w:b w:val="0"/>
          <w:bCs/>
          <w:sz w:val="22"/>
          <w:szCs w:val="22"/>
        </w:rPr>
      </w:pPr>
      <w:r w:rsidRPr="00720FD4">
        <w:rPr>
          <w:rFonts w:ascii="Arial" w:hAnsi="Arial" w:cs="Arial"/>
          <w:b w:val="0"/>
          <w:bCs/>
          <w:sz w:val="22"/>
          <w:szCs w:val="22"/>
        </w:rPr>
        <w:t>Registration and subsequent empanelment for e-tendering website (Sub-portal)</w:t>
      </w:r>
      <w:r w:rsidR="00C7514E" w:rsidRPr="00A11B87">
        <w:rPr>
          <w:rFonts w:ascii="Arial" w:hAnsi="Arial" w:cs="Arial"/>
          <w:b w:val="0"/>
          <w:bCs/>
          <w:sz w:val="22"/>
          <w:szCs w:val="22"/>
        </w:rPr>
        <w:t>https://eproc.cgstate.gov.in</w:t>
      </w:r>
      <w:r w:rsidRPr="00720FD4">
        <w:rPr>
          <w:rFonts w:ascii="Arial" w:hAnsi="Arial" w:cs="Arial"/>
          <w:b w:val="0"/>
          <w:bCs/>
          <w:sz w:val="22"/>
          <w:szCs w:val="22"/>
        </w:rPr>
        <w:t>and department’s sub-portal is mandatory.</w:t>
      </w:r>
    </w:p>
    <w:p w:rsidR="00B117D6" w:rsidRPr="00720FD4" w:rsidRDefault="00B117D6">
      <w:pPr>
        <w:pStyle w:val="WW-BodyText2"/>
        <w:numPr>
          <w:ilvl w:val="0"/>
          <w:numId w:val="8"/>
        </w:numPr>
        <w:spacing w:after="160"/>
        <w:ind w:left="1134" w:hanging="567"/>
        <w:jc w:val="both"/>
        <w:rPr>
          <w:rFonts w:ascii="Arial" w:hAnsi="Arial" w:cs="Arial"/>
          <w:b w:val="0"/>
          <w:sz w:val="22"/>
          <w:szCs w:val="22"/>
        </w:rPr>
      </w:pPr>
      <w:r w:rsidRPr="00720FD4">
        <w:rPr>
          <w:rFonts w:ascii="Arial" w:hAnsi="Arial" w:cs="Arial"/>
          <w:b w:val="0"/>
          <w:sz w:val="22"/>
          <w:szCs w:val="22"/>
        </w:rPr>
        <w:t>The tender documents containing detailed terms &amp; conditions are available for free download on GoCG e-Procurement portal (</w:t>
      </w:r>
      <w:r w:rsidR="00C7514E" w:rsidRPr="00A11B87">
        <w:rPr>
          <w:rFonts w:ascii="Arial" w:hAnsi="Arial" w:cs="Arial"/>
          <w:b w:val="0"/>
          <w:sz w:val="22"/>
          <w:szCs w:val="22"/>
        </w:rPr>
        <w:t>http://eproc.cgstate.gov.in</w:t>
      </w:r>
      <w:r w:rsidRPr="00720FD4">
        <w:rPr>
          <w:rFonts w:ascii="Arial" w:hAnsi="Arial" w:cs="Arial"/>
          <w:b w:val="0"/>
          <w:sz w:val="22"/>
          <w:szCs w:val="22"/>
        </w:rPr>
        <w:t>) Bidders have to quote online their prices along with Key Submission and Technical bid (as per PQ criteria) in prescribed formats on the above mentioned portal</w:t>
      </w:r>
      <w:r w:rsidR="00C525EB" w:rsidRPr="00720FD4">
        <w:rPr>
          <w:rFonts w:ascii="Arial" w:hAnsi="Arial" w:cs="Arial"/>
          <w:b w:val="0"/>
          <w:sz w:val="22"/>
          <w:szCs w:val="22"/>
        </w:rPr>
        <w:t xml:space="preserve"> as per the details mentioned in the tender document.</w:t>
      </w:r>
    </w:p>
    <w:p w:rsidR="00B117D6" w:rsidRPr="00720FD4" w:rsidRDefault="00B117D6">
      <w:pPr>
        <w:widowControl/>
        <w:numPr>
          <w:ilvl w:val="0"/>
          <w:numId w:val="8"/>
        </w:numPr>
        <w:tabs>
          <w:tab w:val="left" w:pos="-360"/>
        </w:tabs>
        <w:overflowPunct/>
        <w:autoSpaceDE/>
        <w:autoSpaceDN/>
        <w:adjustRightInd/>
        <w:spacing w:after="160"/>
        <w:ind w:left="1134" w:hanging="567"/>
        <w:jc w:val="both"/>
        <w:textAlignment w:val="auto"/>
        <w:rPr>
          <w:rFonts w:ascii="Arial" w:hAnsi="Arial" w:cs="Arial"/>
          <w:sz w:val="22"/>
          <w:szCs w:val="22"/>
        </w:rPr>
      </w:pPr>
      <w:r w:rsidRPr="00720FD4">
        <w:rPr>
          <w:rFonts w:ascii="Arial" w:hAnsi="Arial" w:cs="Arial"/>
          <w:sz w:val="22"/>
          <w:szCs w:val="22"/>
        </w:rPr>
        <w:t xml:space="preserve">The Bidders intending to participate in this Tender are required to get enrolled on the above mentioned website. Enrolment on the above mentioned Portal is mandatory. As the online Bids are required to be digitally signed, Bidders are required to obtain Class – II Digital Signature Certificates (DSCs). The Bidders may contact </w:t>
      </w:r>
      <w:r w:rsidRPr="00720FD4">
        <w:rPr>
          <w:rFonts w:ascii="Arial" w:hAnsi="Arial" w:cs="Arial"/>
          <w:b/>
          <w:bCs/>
          <w:sz w:val="22"/>
          <w:szCs w:val="22"/>
        </w:rPr>
        <w:t>M/s Mjunction Service Ltd.,</w:t>
      </w:r>
      <w:r w:rsidRPr="00720FD4">
        <w:rPr>
          <w:rFonts w:ascii="Arial" w:hAnsi="Arial" w:cs="Arial"/>
          <w:sz w:val="22"/>
          <w:szCs w:val="22"/>
        </w:rPr>
        <w:t xml:space="preserve"> on helpdesk Toll free number </w:t>
      </w:r>
      <w:r w:rsidRPr="00720FD4">
        <w:rPr>
          <w:rFonts w:ascii="Arial" w:hAnsi="Arial" w:cs="Arial"/>
          <w:b/>
          <w:bCs/>
          <w:sz w:val="22"/>
          <w:szCs w:val="22"/>
        </w:rPr>
        <w:t>1800 419 9140</w:t>
      </w:r>
      <w:r w:rsidRPr="00720FD4">
        <w:rPr>
          <w:rFonts w:ascii="Arial" w:hAnsi="Arial" w:cs="Arial"/>
          <w:sz w:val="22"/>
          <w:szCs w:val="22"/>
        </w:rPr>
        <w:t xml:space="preserve"> or through Email ID – </w:t>
      </w:r>
      <w:r w:rsidRPr="00A11B87">
        <w:rPr>
          <w:rFonts w:ascii="Arial" w:hAnsi="Arial" w:cs="Arial"/>
          <w:sz w:val="22"/>
          <w:szCs w:val="22"/>
        </w:rPr>
        <w:t>pro-chips@gov.in</w:t>
      </w:r>
      <w:r w:rsidRPr="00720FD4">
        <w:rPr>
          <w:rFonts w:ascii="Arial" w:hAnsi="Arial" w:cs="Arial"/>
          <w:sz w:val="22"/>
          <w:szCs w:val="22"/>
        </w:rPr>
        <w:t xml:space="preserve"> or they may contact to </w:t>
      </w:r>
      <w:r w:rsidRPr="00720FD4">
        <w:rPr>
          <w:rFonts w:ascii="Arial" w:hAnsi="Arial" w:cs="Arial"/>
          <w:b/>
          <w:bCs/>
          <w:sz w:val="22"/>
          <w:szCs w:val="22"/>
        </w:rPr>
        <w:t>Mr. Shailesh Kumar Soni, Sr. Manager, Chhattisgarh Infotech Promotion Society (CHIPS) on Tel. No. 0771-4014158</w:t>
      </w:r>
      <w:r w:rsidRPr="00720FD4">
        <w:rPr>
          <w:rFonts w:ascii="Arial" w:hAnsi="Arial" w:cs="Arial"/>
          <w:sz w:val="22"/>
          <w:szCs w:val="22"/>
        </w:rPr>
        <w:t>.</w:t>
      </w:r>
    </w:p>
    <w:p w:rsidR="00B117D6" w:rsidRPr="00720FD4" w:rsidRDefault="00B117D6">
      <w:pPr>
        <w:widowControl/>
        <w:numPr>
          <w:ilvl w:val="0"/>
          <w:numId w:val="8"/>
        </w:numPr>
        <w:tabs>
          <w:tab w:val="left" w:pos="-360"/>
        </w:tabs>
        <w:overflowPunct/>
        <w:autoSpaceDE/>
        <w:autoSpaceDN/>
        <w:adjustRightInd/>
        <w:spacing w:after="160"/>
        <w:ind w:left="1134" w:hanging="567"/>
        <w:jc w:val="both"/>
        <w:textAlignment w:val="auto"/>
        <w:rPr>
          <w:rFonts w:ascii="Arial" w:hAnsi="Arial" w:cs="Arial"/>
          <w:sz w:val="22"/>
          <w:szCs w:val="22"/>
        </w:rPr>
      </w:pPr>
      <w:r w:rsidRPr="00720FD4">
        <w:rPr>
          <w:rFonts w:ascii="Arial" w:hAnsi="Arial" w:cs="Arial"/>
          <w:sz w:val="22"/>
          <w:szCs w:val="22"/>
        </w:rPr>
        <w:lastRenderedPageBreak/>
        <w:t xml:space="preserve">The Bidders have to digitally sign their bids before submitting the bids hashes online. Thus, the </w:t>
      </w:r>
      <w:r w:rsidR="00EF73B6" w:rsidRPr="00720FD4">
        <w:rPr>
          <w:rFonts w:ascii="Arial" w:hAnsi="Arial" w:cs="Arial"/>
          <w:sz w:val="22"/>
          <w:szCs w:val="22"/>
        </w:rPr>
        <w:t>Bidders are</w:t>
      </w:r>
      <w:r w:rsidRPr="00720FD4">
        <w:rPr>
          <w:rFonts w:ascii="Arial" w:hAnsi="Arial" w:cs="Arial"/>
          <w:sz w:val="22"/>
          <w:szCs w:val="22"/>
        </w:rPr>
        <w:t xml:space="preserve"> advised to obtain Digital Certificates. The registered contractors may obtain information required </w:t>
      </w:r>
      <w:r w:rsidR="00EF73B6" w:rsidRPr="00720FD4">
        <w:rPr>
          <w:rFonts w:ascii="Arial" w:hAnsi="Arial" w:cs="Arial"/>
          <w:sz w:val="22"/>
          <w:szCs w:val="22"/>
        </w:rPr>
        <w:t>for issuance</w:t>
      </w:r>
      <w:r w:rsidRPr="00720FD4">
        <w:rPr>
          <w:rFonts w:ascii="Arial" w:hAnsi="Arial" w:cs="Arial"/>
          <w:sz w:val="22"/>
          <w:szCs w:val="22"/>
        </w:rPr>
        <w:t xml:space="preserve"> of a Class II Digital Signature Certificate from the Controller of Certifying Authorities</w:t>
      </w:r>
      <w:r w:rsidR="00A11B87">
        <w:rPr>
          <w:rFonts w:ascii="Arial" w:hAnsi="Arial" w:cs="Arial"/>
          <w:sz w:val="22"/>
          <w:szCs w:val="22"/>
        </w:rPr>
        <w:t xml:space="preserve"> </w:t>
      </w:r>
      <w:r w:rsidRPr="00720FD4">
        <w:rPr>
          <w:rFonts w:ascii="Arial" w:hAnsi="Arial" w:cs="Arial"/>
          <w:sz w:val="22"/>
          <w:szCs w:val="22"/>
        </w:rPr>
        <w:t>(www.cca.gov.in) or the Service Provider of eProcurement System for Government of Chhattisgarh.</w:t>
      </w:r>
    </w:p>
    <w:p w:rsidR="00B117D6" w:rsidRPr="00720FD4" w:rsidRDefault="00B117D6">
      <w:pPr>
        <w:widowControl/>
        <w:numPr>
          <w:ilvl w:val="0"/>
          <w:numId w:val="8"/>
        </w:numPr>
        <w:tabs>
          <w:tab w:val="left" w:pos="-360"/>
        </w:tabs>
        <w:overflowPunct/>
        <w:autoSpaceDE/>
        <w:autoSpaceDN/>
        <w:adjustRightInd/>
        <w:spacing w:after="160"/>
        <w:ind w:left="1134" w:hanging="567"/>
        <w:jc w:val="both"/>
        <w:textAlignment w:val="auto"/>
        <w:rPr>
          <w:rFonts w:ascii="Arial" w:hAnsi="Arial" w:cs="Arial"/>
          <w:sz w:val="22"/>
          <w:szCs w:val="22"/>
        </w:rPr>
      </w:pPr>
      <w:r w:rsidRPr="00720FD4">
        <w:rPr>
          <w:rFonts w:ascii="Arial" w:hAnsi="Arial" w:cs="Arial"/>
          <w:sz w:val="22"/>
          <w:szCs w:val="22"/>
        </w:rPr>
        <w:t>Validity of offer - 120 days</w:t>
      </w:r>
      <w:r w:rsidR="00C525EB" w:rsidRPr="00720FD4">
        <w:rPr>
          <w:rFonts w:ascii="Arial" w:hAnsi="Arial" w:cs="Arial"/>
          <w:sz w:val="22"/>
          <w:szCs w:val="22"/>
        </w:rPr>
        <w:t xml:space="preserve"> from thelast date of submission of the financial offer</w:t>
      </w:r>
    </w:p>
    <w:p w:rsidR="00B117D6" w:rsidRPr="00720FD4" w:rsidRDefault="00B117D6">
      <w:pPr>
        <w:widowControl/>
        <w:numPr>
          <w:ilvl w:val="0"/>
          <w:numId w:val="8"/>
        </w:numPr>
        <w:tabs>
          <w:tab w:val="left" w:pos="-360"/>
        </w:tabs>
        <w:overflowPunct/>
        <w:autoSpaceDE/>
        <w:autoSpaceDN/>
        <w:adjustRightInd/>
        <w:spacing w:after="160"/>
        <w:ind w:left="1134" w:hanging="567"/>
        <w:jc w:val="both"/>
        <w:textAlignment w:val="auto"/>
        <w:rPr>
          <w:rFonts w:ascii="Arial" w:hAnsi="Arial" w:cs="Arial"/>
          <w:sz w:val="22"/>
          <w:szCs w:val="22"/>
        </w:rPr>
      </w:pPr>
      <w:r w:rsidRPr="00720FD4">
        <w:rPr>
          <w:rFonts w:ascii="Arial" w:hAnsi="Arial" w:cs="Arial"/>
          <w:sz w:val="22"/>
          <w:szCs w:val="22"/>
        </w:rPr>
        <w:t>The Technical offer shall be opened in presence of the Bidders or their authorized representatives, who may choose to be present. The date and place of opening of financial offer will be intimated to the Qualified Bidders subsequently after opening of technical offer.</w:t>
      </w:r>
    </w:p>
    <w:p w:rsidR="00B117D6" w:rsidRPr="00720FD4" w:rsidRDefault="00B117D6">
      <w:pPr>
        <w:widowControl/>
        <w:numPr>
          <w:ilvl w:val="0"/>
          <w:numId w:val="8"/>
        </w:numPr>
        <w:tabs>
          <w:tab w:val="left" w:pos="-360"/>
        </w:tabs>
        <w:overflowPunct/>
        <w:autoSpaceDE/>
        <w:autoSpaceDN/>
        <w:adjustRightInd/>
        <w:spacing w:after="160"/>
        <w:ind w:left="1134" w:hanging="567"/>
        <w:jc w:val="both"/>
        <w:textAlignment w:val="auto"/>
        <w:rPr>
          <w:rFonts w:ascii="Arial" w:hAnsi="Arial" w:cs="Arial"/>
          <w:sz w:val="22"/>
          <w:szCs w:val="22"/>
        </w:rPr>
      </w:pPr>
      <w:r w:rsidRPr="00720FD4">
        <w:rPr>
          <w:rFonts w:ascii="Arial" w:hAnsi="Arial" w:cs="Arial"/>
          <w:sz w:val="22"/>
          <w:szCs w:val="22"/>
        </w:rPr>
        <w:t>The department reserves the right to change the key dates of the tender process.</w:t>
      </w:r>
    </w:p>
    <w:p w:rsidR="00B117D6" w:rsidRPr="00720FD4" w:rsidRDefault="00B117D6">
      <w:pPr>
        <w:widowControl/>
        <w:numPr>
          <w:ilvl w:val="0"/>
          <w:numId w:val="8"/>
        </w:numPr>
        <w:tabs>
          <w:tab w:val="left" w:pos="-360"/>
        </w:tabs>
        <w:overflowPunct/>
        <w:autoSpaceDE/>
        <w:autoSpaceDN/>
        <w:adjustRightInd/>
        <w:spacing w:after="160"/>
        <w:ind w:left="1134" w:hanging="567"/>
        <w:jc w:val="both"/>
        <w:textAlignment w:val="auto"/>
        <w:rPr>
          <w:rFonts w:ascii="Arial" w:hAnsi="Arial" w:cs="Arial"/>
          <w:sz w:val="22"/>
          <w:szCs w:val="22"/>
        </w:rPr>
      </w:pPr>
      <w:r w:rsidRPr="00720FD4">
        <w:rPr>
          <w:rFonts w:ascii="Arial" w:hAnsi="Arial" w:cs="Arial"/>
          <w:sz w:val="22"/>
          <w:szCs w:val="22"/>
        </w:rPr>
        <w:t>Sufficient hindrance free space is available for construction.</w:t>
      </w:r>
    </w:p>
    <w:p w:rsidR="00B117D6" w:rsidRPr="00720FD4" w:rsidRDefault="00B117D6">
      <w:pPr>
        <w:widowControl/>
        <w:numPr>
          <w:ilvl w:val="0"/>
          <w:numId w:val="8"/>
        </w:numPr>
        <w:tabs>
          <w:tab w:val="left" w:pos="-360"/>
        </w:tabs>
        <w:overflowPunct/>
        <w:autoSpaceDE/>
        <w:autoSpaceDN/>
        <w:adjustRightInd/>
        <w:spacing w:after="160"/>
        <w:ind w:left="1134" w:hanging="567"/>
        <w:jc w:val="both"/>
        <w:textAlignment w:val="auto"/>
        <w:rPr>
          <w:rFonts w:ascii="Arial" w:hAnsi="Arial" w:cs="Arial"/>
          <w:sz w:val="22"/>
          <w:szCs w:val="22"/>
        </w:rPr>
      </w:pPr>
      <w:r w:rsidRPr="00720FD4">
        <w:rPr>
          <w:rFonts w:ascii="Arial" w:hAnsi="Arial" w:cs="Arial"/>
          <w:sz w:val="22"/>
          <w:szCs w:val="22"/>
        </w:rPr>
        <w:t xml:space="preserve">Bidders are advised to visit the site sufficiently in advance of the date fixed for the submission of thetender at </w:t>
      </w:r>
      <w:r w:rsidR="00C525EB" w:rsidRPr="00720FD4">
        <w:rPr>
          <w:rFonts w:ascii="Arial" w:hAnsi="Arial" w:cs="Arial"/>
          <w:sz w:val="22"/>
          <w:szCs w:val="22"/>
        </w:rPr>
        <w:t>their</w:t>
      </w:r>
      <w:r w:rsidRPr="00720FD4">
        <w:rPr>
          <w:rFonts w:ascii="Arial" w:hAnsi="Arial" w:cs="Arial"/>
          <w:sz w:val="22"/>
          <w:szCs w:val="22"/>
        </w:rPr>
        <w:t xml:space="preserve"> cost. The Tenderer shall be deemed to have full knowledge of all relevant documentsand site conditions, assessment of work etc. whether </w:t>
      </w:r>
      <w:r w:rsidR="00C525EB" w:rsidRPr="00720FD4">
        <w:rPr>
          <w:rFonts w:ascii="Arial" w:hAnsi="Arial" w:cs="Arial"/>
          <w:sz w:val="22"/>
          <w:szCs w:val="22"/>
        </w:rPr>
        <w:t>the bidder</w:t>
      </w:r>
      <w:r w:rsidRPr="00720FD4">
        <w:rPr>
          <w:rFonts w:ascii="Arial" w:hAnsi="Arial" w:cs="Arial"/>
          <w:sz w:val="22"/>
          <w:szCs w:val="22"/>
        </w:rPr>
        <w:t xml:space="preserve"> inspects it or not.</w:t>
      </w:r>
    </w:p>
    <w:p w:rsidR="00B117D6" w:rsidRPr="00720FD4" w:rsidRDefault="00B117D6">
      <w:pPr>
        <w:widowControl/>
        <w:numPr>
          <w:ilvl w:val="0"/>
          <w:numId w:val="8"/>
        </w:numPr>
        <w:tabs>
          <w:tab w:val="left" w:pos="-360"/>
        </w:tabs>
        <w:overflowPunct/>
        <w:autoSpaceDE/>
        <w:autoSpaceDN/>
        <w:adjustRightInd/>
        <w:spacing w:after="160"/>
        <w:ind w:left="1134" w:hanging="567"/>
        <w:jc w:val="both"/>
        <w:textAlignment w:val="auto"/>
        <w:rPr>
          <w:rFonts w:ascii="Arial" w:hAnsi="Arial" w:cs="Arial"/>
          <w:sz w:val="22"/>
          <w:szCs w:val="22"/>
        </w:rPr>
      </w:pPr>
      <w:r w:rsidRPr="00720FD4">
        <w:rPr>
          <w:rFonts w:ascii="Arial" w:hAnsi="Arial" w:cs="Arial"/>
          <w:sz w:val="22"/>
          <w:szCs w:val="22"/>
        </w:rPr>
        <w:t xml:space="preserve">A Prebid meeting in context of this project shall be held as stated above in NIT. The contractors shall give their suggestions and conditions in writing based on which Corrigendum/Amendments/clarificationsshall be framed and </w:t>
      </w:r>
      <w:r w:rsidR="00475B03" w:rsidRPr="00720FD4">
        <w:rPr>
          <w:rFonts w:ascii="Arial" w:hAnsi="Arial" w:cs="Arial"/>
          <w:sz w:val="22"/>
          <w:szCs w:val="22"/>
        </w:rPr>
        <w:t xml:space="preserve">uploaded on the website </w:t>
      </w:r>
      <w:r w:rsidRPr="00720FD4">
        <w:rPr>
          <w:rFonts w:ascii="Arial" w:hAnsi="Arial" w:cs="Arial"/>
          <w:sz w:val="22"/>
          <w:szCs w:val="22"/>
        </w:rPr>
        <w:t>which will supercede the original NIT Conditions unless otherwisespecified.</w:t>
      </w:r>
    </w:p>
    <w:p w:rsidR="00B117D6" w:rsidRPr="00720FD4" w:rsidRDefault="00B117D6">
      <w:pPr>
        <w:widowControl/>
        <w:numPr>
          <w:ilvl w:val="0"/>
          <w:numId w:val="8"/>
        </w:numPr>
        <w:tabs>
          <w:tab w:val="left" w:pos="-360"/>
        </w:tabs>
        <w:overflowPunct/>
        <w:autoSpaceDE/>
        <w:autoSpaceDN/>
        <w:adjustRightInd/>
        <w:spacing w:after="160"/>
        <w:ind w:left="1134" w:hanging="567"/>
        <w:jc w:val="both"/>
        <w:textAlignment w:val="auto"/>
        <w:rPr>
          <w:rFonts w:ascii="Arial" w:hAnsi="Arial" w:cs="Arial"/>
          <w:sz w:val="22"/>
          <w:szCs w:val="22"/>
        </w:rPr>
      </w:pPr>
      <w:r w:rsidRPr="00720FD4">
        <w:rPr>
          <w:rFonts w:ascii="Arial" w:hAnsi="Arial" w:cs="Arial"/>
          <w:sz w:val="22"/>
          <w:szCs w:val="22"/>
        </w:rPr>
        <w:t xml:space="preserve">Cess @ 1 % (one percent) or latest shall be deducted at source from every bill of contractor under “Building and other Construction for workers welfare, </w:t>
      </w:r>
      <w:r w:rsidR="00C7514E" w:rsidRPr="00720FD4">
        <w:rPr>
          <w:rFonts w:ascii="Arial" w:hAnsi="Arial" w:cs="Arial"/>
          <w:sz w:val="22"/>
          <w:szCs w:val="22"/>
        </w:rPr>
        <w:t>Cess</w:t>
      </w:r>
      <w:r w:rsidRPr="00720FD4">
        <w:rPr>
          <w:rFonts w:ascii="Arial" w:hAnsi="Arial" w:cs="Arial"/>
          <w:sz w:val="22"/>
          <w:szCs w:val="22"/>
        </w:rPr>
        <w:t xml:space="preserve"> Act</w:t>
      </w:r>
      <w:proofErr w:type="gramStart"/>
      <w:r w:rsidR="00C7514E" w:rsidRPr="00720FD4">
        <w:rPr>
          <w:rFonts w:ascii="Arial" w:hAnsi="Arial" w:cs="Arial"/>
          <w:sz w:val="22"/>
          <w:szCs w:val="22"/>
        </w:rPr>
        <w:t>,</w:t>
      </w:r>
      <w:r w:rsidRPr="00720FD4">
        <w:rPr>
          <w:rFonts w:ascii="Arial" w:hAnsi="Arial" w:cs="Arial"/>
          <w:sz w:val="22"/>
          <w:szCs w:val="22"/>
        </w:rPr>
        <w:t>1996</w:t>
      </w:r>
      <w:proofErr w:type="gramEnd"/>
      <w:r w:rsidRPr="00720FD4">
        <w:rPr>
          <w:rFonts w:ascii="Arial" w:hAnsi="Arial" w:cs="Arial"/>
          <w:sz w:val="22"/>
          <w:szCs w:val="22"/>
        </w:rPr>
        <w:t>.</w:t>
      </w:r>
    </w:p>
    <w:p w:rsidR="0081596F" w:rsidRPr="00720FD4" w:rsidRDefault="0081596F">
      <w:pPr>
        <w:widowControl/>
        <w:numPr>
          <w:ilvl w:val="0"/>
          <w:numId w:val="8"/>
        </w:numPr>
        <w:tabs>
          <w:tab w:val="left" w:pos="-360"/>
        </w:tabs>
        <w:overflowPunct/>
        <w:autoSpaceDE/>
        <w:autoSpaceDN/>
        <w:adjustRightInd/>
        <w:spacing w:after="160"/>
        <w:ind w:left="1134" w:hanging="567"/>
        <w:jc w:val="both"/>
        <w:textAlignment w:val="auto"/>
        <w:rPr>
          <w:rFonts w:ascii="Arial" w:hAnsi="Arial" w:cs="Arial"/>
          <w:sz w:val="22"/>
          <w:szCs w:val="22"/>
        </w:rPr>
      </w:pPr>
      <w:r w:rsidRPr="00720FD4">
        <w:rPr>
          <w:rFonts w:ascii="Arial" w:hAnsi="Arial" w:cs="Arial"/>
          <w:sz w:val="22"/>
          <w:szCs w:val="22"/>
        </w:rPr>
        <w:t xml:space="preserve">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reserves the right to reject any part of/whole tender without assigning any reason and to restrict the list of pre-qualified bidders to any number deemed fit by it.</w:t>
      </w:r>
    </w:p>
    <w:p w:rsidR="0081596F" w:rsidRPr="00720FD4" w:rsidRDefault="0081596F">
      <w:pPr>
        <w:widowControl/>
        <w:numPr>
          <w:ilvl w:val="0"/>
          <w:numId w:val="8"/>
        </w:numPr>
        <w:tabs>
          <w:tab w:val="left" w:pos="-360"/>
        </w:tabs>
        <w:overflowPunct/>
        <w:autoSpaceDE/>
        <w:autoSpaceDN/>
        <w:adjustRightInd/>
        <w:spacing w:after="160"/>
        <w:ind w:left="1134" w:hanging="567"/>
        <w:jc w:val="both"/>
        <w:textAlignment w:val="auto"/>
        <w:rPr>
          <w:rFonts w:ascii="Arial" w:hAnsi="Arial" w:cs="Arial"/>
          <w:sz w:val="22"/>
          <w:szCs w:val="22"/>
        </w:rPr>
      </w:pPr>
      <w:r w:rsidRPr="00720FD4">
        <w:rPr>
          <w:rFonts w:ascii="Arial" w:hAnsi="Arial" w:cs="Arial"/>
          <w:sz w:val="22"/>
          <w:szCs w:val="22"/>
        </w:rPr>
        <w:t>If any pre-qualified bidder withdraws his offer before the validity period or makes/propose any modifications in the terms and conditions of the tender, the earnest money of said bidder shall stand forfeited.</w:t>
      </w:r>
    </w:p>
    <w:p w:rsidR="0081596F" w:rsidRPr="00720FD4" w:rsidRDefault="0081596F">
      <w:pPr>
        <w:widowControl/>
        <w:numPr>
          <w:ilvl w:val="0"/>
          <w:numId w:val="8"/>
        </w:numPr>
        <w:tabs>
          <w:tab w:val="left" w:pos="-360"/>
        </w:tabs>
        <w:overflowPunct/>
        <w:autoSpaceDE/>
        <w:autoSpaceDN/>
        <w:adjustRightInd/>
        <w:spacing w:after="160"/>
        <w:ind w:left="1134" w:hanging="567"/>
        <w:jc w:val="both"/>
        <w:textAlignment w:val="auto"/>
        <w:rPr>
          <w:rFonts w:ascii="Arial" w:hAnsi="Arial" w:cs="Arial"/>
          <w:sz w:val="22"/>
          <w:szCs w:val="22"/>
        </w:rPr>
      </w:pPr>
      <w:r w:rsidRPr="00720FD4">
        <w:rPr>
          <w:rFonts w:ascii="Arial" w:hAnsi="Arial" w:cs="Arial"/>
          <w:sz w:val="22"/>
          <w:szCs w:val="22"/>
        </w:rPr>
        <w:t xml:space="preserve">Before the deadline for submission of tender, the </w:t>
      </w:r>
      <w:r w:rsidR="006F14DA" w:rsidRPr="00720FD4">
        <w:rPr>
          <w:rFonts w:ascii="Arial" w:hAnsi="Arial" w:cs="Arial"/>
          <w:sz w:val="22"/>
          <w:szCs w:val="22"/>
        </w:rPr>
        <w:t>CHIEF MUNICIPAL OFFICER</w:t>
      </w:r>
      <w:r w:rsidR="00B74522" w:rsidRPr="00720FD4">
        <w:rPr>
          <w:rFonts w:ascii="Arial" w:hAnsi="Arial" w:cs="Arial"/>
          <w:sz w:val="22"/>
          <w:szCs w:val="22"/>
        </w:rPr>
        <w:t xml:space="preserv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can modify tender document by issuing amendment.</w:t>
      </w:r>
    </w:p>
    <w:p w:rsidR="00B117D6" w:rsidRPr="00720FD4" w:rsidRDefault="00B117D6">
      <w:pPr>
        <w:widowControl/>
        <w:numPr>
          <w:ilvl w:val="0"/>
          <w:numId w:val="8"/>
        </w:numPr>
        <w:tabs>
          <w:tab w:val="left" w:pos="-360"/>
        </w:tabs>
        <w:overflowPunct/>
        <w:autoSpaceDE/>
        <w:autoSpaceDN/>
        <w:adjustRightInd/>
        <w:spacing w:after="160"/>
        <w:ind w:left="1134" w:hanging="567"/>
        <w:jc w:val="both"/>
        <w:textAlignment w:val="auto"/>
        <w:rPr>
          <w:rFonts w:ascii="Arial" w:hAnsi="Arial" w:cs="Arial"/>
          <w:sz w:val="22"/>
          <w:szCs w:val="22"/>
        </w:rPr>
      </w:pPr>
      <w:r w:rsidRPr="00720FD4">
        <w:rPr>
          <w:rFonts w:ascii="Arial" w:hAnsi="Arial" w:cs="Arial"/>
          <w:sz w:val="22"/>
          <w:szCs w:val="22"/>
        </w:rPr>
        <w:t xml:space="preserve">NIT Details, Prebid meeting minutes and </w:t>
      </w:r>
      <w:proofErr w:type="gramStart"/>
      <w:r w:rsidRPr="00720FD4">
        <w:rPr>
          <w:rFonts w:ascii="Arial" w:hAnsi="Arial" w:cs="Arial"/>
          <w:sz w:val="22"/>
          <w:szCs w:val="22"/>
        </w:rPr>
        <w:t>Any</w:t>
      </w:r>
      <w:proofErr w:type="gramEnd"/>
      <w:r w:rsidRPr="00720FD4">
        <w:rPr>
          <w:rFonts w:ascii="Arial" w:hAnsi="Arial" w:cs="Arial"/>
          <w:sz w:val="22"/>
          <w:szCs w:val="22"/>
        </w:rPr>
        <w:t xml:space="preserve"> amendment thus issued shall be part of the tender document and shall be published on website.</w:t>
      </w:r>
    </w:p>
    <w:p w:rsidR="00B117D6" w:rsidRPr="00720FD4" w:rsidRDefault="00B117D6">
      <w:pPr>
        <w:widowControl/>
        <w:numPr>
          <w:ilvl w:val="0"/>
          <w:numId w:val="8"/>
        </w:numPr>
        <w:tabs>
          <w:tab w:val="left" w:pos="-360"/>
        </w:tabs>
        <w:overflowPunct/>
        <w:autoSpaceDE/>
        <w:autoSpaceDN/>
        <w:adjustRightInd/>
        <w:spacing w:after="160"/>
        <w:ind w:left="1134" w:hanging="567"/>
        <w:jc w:val="both"/>
        <w:textAlignment w:val="auto"/>
        <w:rPr>
          <w:rFonts w:ascii="Arial" w:hAnsi="Arial" w:cs="Arial"/>
          <w:sz w:val="22"/>
          <w:szCs w:val="22"/>
        </w:rPr>
      </w:pPr>
      <w:r w:rsidRPr="00720FD4">
        <w:rPr>
          <w:rFonts w:ascii="Arial" w:hAnsi="Arial" w:cs="Arial"/>
          <w:sz w:val="22"/>
          <w:szCs w:val="22"/>
        </w:rPr>
        <w:t>The bidders are required to submit Envelope “A</w:t>
      </w:r>
      <w:r w:rsidR="00605AE8" w:rsidRPr="00720FD4">
        <w:rPr>
          <w:rFonts w:ascii="Arial" w:hAnsi="Arial" w:cs="Arial"/>
          <w:sz w:val="22"/>
          <w:szCs w:val="22"/>
        </w:rPr>
        <w:t xml:space="preserve">” physically and </w:t>
      </w:r>
      <w:r w:rsidRPr="00720FD4">
        <w:rPr>
          <w:rFonts w:ascii="Arial" w:hAnsi="Arial" w:cs="Arial"/>
          <w:sz w:val="22"/>
          <w:szCs w:val="22"/>
        </w:rPr>
        <w:t xml:space="preserve">online as per dates Indicated in Key Dates. The Physical Envelope should contain the following: - </w:t>
      </w:r>
      <w:r w:rsidRPr="00720FD4">
        <w:rPr>
          <w:rFonts w:ascii="Arial" w:hAnsi="Arial" w:cs="Arial"/>
          <w:sz w:val="22"/>
          <w:szCs w:val="22"/>
        </w:rPr>
        <w:tab/>
      </w:r>
    </w:p>
    <w:p w:rsidR="00B117D6" w:rsidRPr="00720FD4" w:rsidRDefault="00B117D6">
      <w:pPr>
        <w:pStyle w:val="ListParagraph"/>
        <w:numPr>
          <w:ilvl w:val="0"/>
          <w:numId w:val="21"/>
        </w:numPr>
        <w:suppressAutoHyphens w:val="0"/>
        <w:spacing w:after="160"/>
        <w:ind w:left="1701" w:hanging="567"/>
        <w:contextualSpacing/>
        <w:jc w:val="both"/>
        <w:rPr>
          <w:rFonts w:ascii="Arial" w:hAnsi="Arial" w:cs="Arial"/>
          <w:bCs/>
          <w:sz w:val="22"/>
          <w:szCs w:val="22"/>
        </w:rPr>
      </w:pPr>
      <w:r w:rsidRPr="00720FD4">
        <w:rPr>
          <w:rFonts w:ascii="Arial" w:hAnsi="Arial" w:cs="Arial"/>
          <w:b/>
          <w:sz w:val="22"/>
          <w:szCs w:val="22"/>
        </w:rPr>
        <w:t xml:space="preserve">Envelop 'A' </w:t>
      </w:r>
      <w:r w:rsidRPr="00720FD4">
        <w:rPr>
          <w:rFonts w:ascii="Arial" w:hAnsi="Arial" w:cs="Arial"/>
          <w:bCs/>
          <w:sz w:val="22"/>
          <w:szCs w:val="22"/>
        </w:rPr>
        <w:t>(Key Submission - Submit physically &amp; online</w:t>
      </w:r>
      <w:proofErr w:type="gramStart"/>
      <w:r w:rsidRPr="00720FD4">
        <w:rPr>
          <w:rFonts w:ascii="Arial" w:hAnsi="Arial" w:cs="Arial"/>
          <w:bCs/>
          <w:sz w:val="22"/>
          <w:szCs w:val="22"/>
        </w:rPr>
        <w:t>)-</w:t>
      </w:r>
      <w:proofErr w:type="gramEnd"/>
      <w:r w:rsidRPr="00720FD4">
        <w:rPr>
          <w:rFonts w:ascii="Arial" w:hAnsi="Arial" w:cs="Arial"/>
          <w:bCs/>
          <w:sz w:val="22"/>
          <w:szCs w:val="22"/>
        </w:rPr>
        <w:t xml:space="preserve"> All the required document submission are mandatory for opening of Technical Bid.</w:t>
      </w:r>
    </w:p>
    <w:p w:rsidR="0081596F" w:rsidRPr="00720FD4" w:rsidRDefault="0081596F">
      <w:pPr>
        <w:pStyle w:val="WW-BodyText2"/>
        <w:numPr>
          <w:ilvl w:val="0"/>
          <w:numId w:val="9"/>
        </w:numPr>
        <w:spacing w:after="160"/>
        <w:ind w:left="2268" w:hanging="567"/>
        <w:jc w:val="both"/>
        <w:rPr>
          <w:rFonts w:ascii="Arial" w:hAnsi="Arial" w:cs="Arial"/>
          <w:b w:val="0"/>
          <w:bCs/>
          <w:sz w:val="22"/>
          <w:szCs w:val="22"/>
        </w:rPr>
      </w:pPr>
      <w:r w:rsidRPr="00720FD4">
        <w:rPr>
          <w:rFonts w:ascii="Arial" w:hAnsi="Arial" w:cs="Arial"/>
          <w:b w:val="0"/>
          <w:bCs/>
          <w:sz w:val="22"/>
          <w:szCs w:val="22"/>
        </w:rPr>
        <w:t xml:space="preserve">The Earnest Money Deposit (EMD) in the form of FDR/TDR of a Nationalised /Scheduled bank of India  in favour of the </w:t>
      </w:r>
      <w:r w:rsidRPr="00720FD4">
        <w:rPr>
          <w:rFonts w:ascii="Arial" w:hAnsi="Arial" w:cs="Arial"/>
          <w:sz w:val="22"/>
          <w:szCs w:val="22"/>
        </w:rPr>
        <w:t>“</w:t>
      </w:r>
      <w:r w:rsidR="006F14DA" w:rsidRPr="00720FD4">
        <w:rPr>
          <w:rFonts w:ascii="Arial" w:hAnsi="Arial" w:cs="Arial"/>
          <w:sz w:val="22"/>
          <w:szCs w:val="22"/>
        </w:rPr>
        <w:t>CHIEF MUNICIPAL OFFICER</w:t>
      </w:r>
      <w:r w:rsidRPr="00720FD4">
        <w:rPr>
          <w:rFonts w:ascii="Arial" w:hAnsi="Arial" w:cs="Arial"/>
          <w:sz w:val="22"/>
          <w:szCs w:val="22"/>
        </w:rPr>
        <w:t xml:space="preserve">, </w:t>
      </w:r>
      <w:r w:rsidR="00D708A4" w:rsidRPr="00720FD4">
        <w:rPr>
          <w:rFonts w:ascii="Arial" w:hAnsi="Arial" w:cs="Arial"/>
          <w:bCs/>
          <w:sz w:val="22"/>
          <w:szCs w:val="22"/>
        </w:rPr>
        <w:t xml:space="preserve">Nagar </w:t>
      </w:r>
      <w:r w:rsidR="005543ED">
        <w:rPr>
          <w:rFonts w:ascii="Arial" w:hAnsi="Arial" w:cs="Arial"/>
          <w:bCs/>
          <w:sz w:val="22"/>
          <w:szCs w:val="22"/>
        </w:rPr>
        <w:t xml:space="preserve">Palika Parishad </w:t>
      </w:r>
      <w:r w:rsidR="00990F01" w:rsidRPr="00720FD4">
        <w:rPr>
          <w:rFonts w:ascii="Arial" w:hAnsi="Arial" w:cs="Arial"/>
          <w:bCs/>
          <w:sz w:val="22"/>
          <w:szCs w:val="22"/>
        </w:rPr>
        <w:t>KURUD</w:t>
      </w:r>
      <w:r w:rsidRPr="00720FD4">
        <w:rPr>
          <w:rFonts w:ascii="Arial" w:hAnsi="Arial" w:cs="Arial"/>
          <w:sz w:val="22"/>
          <w:szCs w:val="22"/>
        </w:rPr>
        <w:t>”</w:t>
      </w:r>
      <w:r w:rsidRPr="00720FD4">
        <w:rPr>
          <w:rFonts w:ascii="Arial" w:hAnsi="Arial" w:cs="Arial"/>
          <w:b w:val="0"/>
          <w:bCs/>
          <w:sz w:val="22"/>
          <w:szCs w:val="22"/>
        </w:rPr>
        <w:t xml:space="preserve"> payable at ‘</w:t>
      </w:r>
      <w:r w:rsidR="00D708A4" w:rsidRPr="00720FD4">
        <w:rPr>
          <w:rFonts w:ascii="Arial" w:hAnsi="Arial" w:cs="Arial"/>
          <w:bCs/>
          <w:sz w:val="22"/>
          <w:szCs w:val="22"/>
        </w:rPr>
        <w:t xml:space="preserve">Nagar </w:t>
      </w:r>
      <w:r w:rsidR="005543ED">
        <w:rPr>
          <w:rFonts w:ascii="Arial" w:hAnsi="Arial" w:cs="Arial"/>
          <w:bCs/>
          <w:sz w:val="22"/>
          <w:szCs w:val="22"/>
        </w:rPr>
        <w:t xml:space="preserve">Palika Parishad </w:t>
      </w:r>
      <w:r w:rsidR="00990F01" w:rsidRPr="00720FD4">
        <w:rPr>
          <w:rFonts w:ascii="Arial" w:hAnsi="Arial" w:cs="Arial"/>
          <w:bCs/>
          <w:sz w:val="22"/>
          <w:szCs w:val="22"/>
        </w:rPr>
        <w:t>KURUD</w:t>
      </w:r>
      <w:r w:rsidRPr="00720FD4">
        <w:rPr>
          <w:rFonts w:ascii="Arial" w:hAnsi="Arial" w:cs="Arial"/>
          <w:b w:val="0"/>
          <w:bCs/>
          <w:sz w:val="22"/>
          <w:szCs w:val="22"/>
        </w:rPr>
        <w:t>’ which will be returned to the unsuccessful Bidders after the award of contract. The Earnest Money of the successful Bidders will be retained as part of the Security Deposit.</w:t>
      </w:r>
      <w:r w:rsidR="00605AE8" w:rsidRPr="00720FD4">
        <w:rPr>
          <w:rFonts w:ascii="Arial" w:hAnsi="Arial" w:cs="Arial"/>
          <w:b w:val="0"/>
          <w:bCs/>
          <w:sz w:val="22"/>
          <w:szCs w:val="22"/>
        </w:rPr>
        <w:t xml:space="preserve"> The EMD as mentioned in NIT </w:t>
      </w:r>
      <w:r w:rsidR="00605AE8" w:rsidRPr="00720FD4">
        <w:rPr>
          <w:rFonts w:ascii="Arial" w:hAnsi="Arial" w:cs="Arial"/>
          <w:b w:val="0"/>
          <w:bCs/>
          <w:sz w:val="22"/>
          <w:szCs w:val="22"/>
        </w:rPr>
        <w:lastRenderedPageBreak/>
        <w:t>should be submitted in Original with Physical Envelope “A” and Scan copy (Online)</w:t>
      </w:r>
      <w:proofErr w:type="gramStart"/>
      <w:r w:rsidR="00605AE8" w:rsidRPr="00720FD4">
        <w:rPr>
          <w:rFonts w:ascii="Arial" w:hAnsi="Arial" w:cs="Arial"/>
          <w:b w:val="0"/>
          <w:bCs/>
          <w:sz w:val="22"/>
          <w:szCs w:val="22"/>
        </w:rPr>
        <w:t>.</w:t>
      </w:r>
      <w:r w:rsidR="00A11B87">
        <w:rPr>
          <w:rFonts w:ascii="Arial" w:hAnsi="Arial" w:cs="Arial"/>
          <w:b w:val="0"/>
          <w:bCs/>
          <w:sz w:val="22"/>
          <w:szCs w:val="22"/>
        </w:rPr>
        <w:t>[</w:t>
      </w:r>
      <w:proofErr w:type="gramEnd"/>
    </w:p>
    <w:p w:rsidR="00B117D6" w:rsidRPr="00720FD4" w:rsidRDefault="00B117D6">
      <w:pPr>
        <w:pStyle w:val="WW-BodyText2"/>
        <w:numPr>
          <w:ilvl w:val="0"/>
          <w:numId w:val="9"/>
        </w:numPr>
        <w:spacing w:after="160"/>
        <w:ind w:left="2268" w:hanging="567"/>
        <w:jc w:val="both"/>
        <w:rPr>
          <w:rFonts w:ascii="Arial" w:hAnsi="Arial" w:cs="Arial"/>
          <w:b w:val="0"/>
          <w:bCs/>
          <w:sz w:val="22"/>
          <w:szCs w:val="22"/>
        </w:rPr>
      </w:pPr>
      <w:r w:rsidRPr="00720FD4">
        <w:rPr>
          <w:rFonts w:ascii="Arial" w:hAnsi="Arial" w:cs="Arial"/>
          <w:b w:val="0"/>
          <w:bCs/>
          <w:sz w:val="22"/>
          <w:szCs w:val="22"/>
        </w:rPr>
        <w:t xml:space="preserve">The tender fee as mentioned in NIT in original with physical Envelope </w:t>
      </w:r>
      <w:r w:rsidR="00605AE8" w:rsidRPr="00720FD4">
        <w:rPr>
          <w:rFonts w:ascii="Arial" w:hAnsi="Arial" w:cs="Arial"/>
          <w:b w:val="0"/>
          <w:bCs/>
          <w:sz w:val="22"/>
          <w:szCs w:val="22"/>
        </w:rPr>
        <w:t xml:space="preserve">“A” </w:t>
      </w:r>
      <w:r w:rsidRPr="00720FD4">
        <w:rPr>
          <w:rFonts w:ascii="Arial" w:hAnsi="Arial" w:cs="Arial"/>
          <w:b w:val="0"/>
          <w:bCs/>
          <w:sz w:val="22"/>
          <w:szCs w:val="22"/>
        </w:rPr>
        <w:t>and scan copy (online). It is non-refundable.</w:t>
      </w:r>
    </w:p>
    <w:p w:rsidR="00B117D6" w:rsidRPr="00720FD4" w:rsidRDefault="00B117D6">
      <w:pPr>
        <w:pStyle w:val="WW-BodyText2"/>
        <w:numPr>
          <w:ilvl w:val="0"/>
          <w:numId w:val="9"/>
        </w:numPr>
        <w:spacing w:after="160"/>
        <w:ind w:left="2268" w:hanging="567"/>
        <w:jc w:val="both"/>
        <w:rPr>
          <w:rFonts w:ascii="Arial" w:hAnsi="Arial" w:cs="Arial"/>
          <w:bCs/>
          <w:sz w:val="22"/>
          <w:szCs w:val="22"/>
        </w:rPr>
      </w:pPr>
      <w:r w:rsidRPr="00720FD4">
        <w:rPr>
          <w:rFonts w:ascii="Arial" w:hAnsi="Arial" w:cs="Arial"/>
          <w:b w:val="0"/>
          <w:bCs/>
          <w:sz w:val="22"/>
          <w:szCs w:val="22"/>
        </w:rPr>
        <w:t>Attested copy of Valid Registration Certificates</w:t>
      </w:r>
      <w:r w:rsidR="003F6432" w:rsidRPr="00720FD4">
        <w:rPr>
          <w:rFonts w:ascii="Arial" w:hAnsi="Arial" w:cs="Arial"/>
          <w:b w:val="0"/>
          <w:bCs/>
          <w:sz w:val="22"/>
          <w:szCs w:val="22"/>
        </w:rPr>
        <w:t xml:space="preserve"> (Class ‘B’ or above)</w:t>
      </w:r>
      <w:r w:rsidRPr="00720FD4">
        <w:rPr>
          <w:rFonts w:ascii="Arial" w:hAnsi="Arial" w:cs="Arial"/>
          <w:b w:val="0"/>
          <w:bCs/>
          <w:sz w:val="22"/>
          <w:szCs w:val="22"/>
        </w:rPr>
        <w:t>. CG PWD and (Partnership Deed, registration amendment certificate as the case may be)</w:t>
      </w:r>
      <w:r w:rsidR="00EC6A1B" w:rsidRPr="00720FD4">
        <w:rPr>
          <w:rFonts w:ascii="Arial" w:hAnsi="Arial" w:cs="Arial"/>
          <w:bCs/>
          <w:sz w:val="22"/>
          <w:szCs w:val="22"/>
        </w:rPr>
        <w:t xml:space="preserve"> with Physical Envelope “A” and Scan Copy Online.</w:t>
      </w:r>
    </w:p>
    <w:p w:rsidR="00B117D6" w:rsidRPr="00720FD4" w:rsidRDefault="00B117D6">
      <w:pPr>
        <w:pStyle w:val="WW-BodyText2"/>
        <w:numPr>
          <w:ilvl w:val="0"/>
          <w:numId w:val="9"/>
        </w:numPr>
        <w:spacing w:after="160"/>
        <w:ind w:left="2268" w:hanging="567"/>
        <w:jc w:val="both"/>
        <w:rPr>
          <w:rFonts w:ascii="Arial" w:hAnsi="Arial" w:cs="Arial"/>
          <w:bCs/>
          <w:sz w:val="22"/>
          <w:szCs w:val="22"/>
        </w:rPr>
      </w:pPr>
      <w:r w:rsidRPr="00720FD4">
        <w:rPr>
          <w:rFonts w:ascii="Arial" w:hAnsi="Arial" w:cs="Arial"/>
          <w:b w:val="0"/>
          <w:sz w:val="22"/>
          <w:szCs w:val="22"/>
        </w:rPr>
        <w:t>Attested copy of PAN card issued by I.T. Department</w:t>
      </w:r>
      <w:r w:rsidR="00EC6A1B" w:rsidRPr="00720FD4">
        <w:rPr>
          <w:rFonts w:ascii="Arial" w:hAnsi="Arial" w:cs="Arial"/>
          <w:bCs/>
          <w:sz w:val="22"/>
          <w:szCs w:val="22"/>
        </w:rPr>
        <w:t xml:space="preserve"> with Physical Envelope “A” and Scan Copy Online</w:t>
      </w:r>
      <w:proofErr w:type="gramStart"/>
      <w:r w:rsidR="00EC6A1B" w:rsidRPr="00720FD4">
        <w:rPr>
          <w:rFonts w:ascii="Arial" w:hAnsi="Arial" w:cs="Arial"/>
          <w:bCs/>
          <w:sz w:val="22"/>
          <w:szCs w:val="22"/>
        </w:rPr>
        <w:t>.</w:t>
      </w:r>
      <w:r w:rsidRPr="00720FD4">
        <w:rPr>
          <w:rFonts w:ascii="Arial" w:hAnsi="Arial" w:cs="Arial"/>
          <w:bCs/>
          <w:sz w:val="22"/>
          <w:szCs w:val="22"/>
        </w:rPr>
        <w:t>.</w:t>
      </w:r>
      <w:proofErr w:type="gramEnd"/>
    </w:p>
    <w:p w:rsidR="00B117D6" w:rsidRPr="00720FD4" w:rsidRDefault="00B117D6">
      <w:pPr>
        <w:pStyle w:val="WW-BodyText2"/>
        <w:numPr>
          <w:ilvl w:val="0"/>
          <w:numId w:val="9"/>
        </w:numPr>
        <w:spacing w:after="160"/>
        <w:ind w:left="2268" w:hanging="567"/>
        <w:jc w:val="both"/>
        <w:rPr>
          <w:rFonts w:ascii="Arial" w:hAnsi="Arial" w:cs="Arial"/>
          <w:bCs/>
          <w:sz w:val="22"/>
          <w:szCs w:val="22"/>
        </w:rPr>
      </w:pPr>
      <w:r w:rsidRPr="00720FD4">
        <w:rPr>
          <w:rFonts w:ascii="Arial" w:hAnsi="Arial" w:cs="Arial"/>
          <w:b w:val="0"/>
          <w:bCs/>
          <w:sz w:val="22"/>
          <w:szCs w:val="22"/>
        </w:rPr>
        <w:t>Attested copy of Valid GST/ CGST Registration must be valid up to Bid due date as per key dates otherwise tender will be disqualified while opening</w:t>
      </w:r>
      <w:r w:rsidR="00EC6A1B" w:rsidRPr="00720FD4">
        <w:rPr>
          <w:rFonts w:ascii="Arial" w:hAnsi="Arial" w:cs="Arial"/>
          <w:bCs/>
          <w:sz w:val="22"/>
          <w:szCs w:val="22"/>
        </w:rPr>
        <w:t xml:space="preserve"> with Physical Envelope “A” and Scan Copy Online.</w:t>
      </w:r>
      <w:r w:rsidRPr="00720FD4">
        <w:rPr>
          <w:rFonts w:ascii="Arial" w:hAnsi="Arial" w:cs="Arial"/>
          <w:bCs/>
          <w:sz w:val="22"/>
          <w:szCs w:val="22"/>
        </w:rPr>
        <w:t>.</w:t>
      </w:r>
    </w:p>
    <w:p w:rsidR="00B117D6" w:rsidRPr="00720FD4" w:rsidRDefault="00B117D6">
      <w:pPr>
        <w:pStyle w:val="WW-BodyText2"/>
        <w:numPr>
          <w:ilvl w:val="0"/>
          <w:numId w:val="9"/>
        </w:numPr>
        <w:spacing w:after="160"/>
        <w:ind w:left="2268" w:hanging="567"/>
        <w:jc w:val="both"/>
        <w:rPr>
          <w:rFonts w:ascii="Arial" w:hAnsi="Arial" w:cs="Arial"/>
          <w:bCs/>
          <w:sz w:val="22"/>
          <w:szCs w:val="22"/>
        </w:rPr>
      </w:pPr>
      <w:r w:rsidRPr="00720FD4">
        <w:rPr>
          <w:rFonts w:ascii="Arial" w:hAnsi="Arial" w:cs="Arial"/>
          <w:b w:val="0"/>
          <w:bCs/>
          <w:sz w:val="22"/>
          <w:szCs w:val="22"/>
        </w:rPr>
        <w:t xml:space="preserve">Valid Bank Solvency </w:t>
      </w:r>
      <w:proofErr w:type="gramStart"/>
      <w:r w:rsidRPr="00720FD4">
        <w:rPr>
          <w:rFonts w:ascii="Arial" w:hAnsi="Arial" w:cs="Arial"/>
          <w:b w:val="0"/>
          <w:bCs/>
          <w:sz w:val="22"/>
          <w:szCs w:val="22"/>
        </w:rPr>
        <w:t>certificate</w:t>
      </w:r>
      <w:r w:rsidR="002026DF" w:rsidRPr="005172AA">
        <w:rPr>
          <w:rFonts w:ascii="Arial" w:hAnsi="Arial" w:cs="Arial"/>
          <w:b w:val="0"/>
          <w:bCs/>
          <w:sz w:val="22"/>
          <w:szCs w:val="22"/>
        </w:rPr>
        <w:t>(</w:t>
      </w:r>
      <w:proofErr w:type="gramEnd"/>
      <w:r w:rsidR="00B74522" w:rsidRPr="005172AA">
        <w:rPr>
          <w:rFonts w:ascii="Arial" w:hAnsi="Arial" w:cs="Arial"/>
          <w:sz w:val="22"/>
          <w:szCs w:val="22"/>
        </w:rPr>
        <w:t xml:space="preserve">INR </w:t>
      </w:r>
      <w:r w:rsidR="00C96C1D" w:rsidRPr="005172AA">
        <w:rPr>
          <w:rFonts w:ascii="Arial" w:hAnsi="Arial" w:cs="Arial"/>
          <w:sz w:val="22"/>
          <w:szCs w:val="22"/>
        </w:rPr>
        <w:t>3</w:t>
      </w:r>
      <w:r w:rsidR="00FA6B28" w:rsidRPr="00720FD4">
        <w:rPr>
          <w:rFonts w:ascii="Arial" w:hAnsi="Arial" w:cs="Arial"/>
          <w:sz w:val="22"/>
          <w:szCs w:val="22"/>
        </w:rPr>
        <w:t>3</w:t>
      </w:r>
      <w:r w:rsidR="00B74522" w:rsidRPr="005172AA">
        <w:rPr>
          <w:rFonts w:ascii="Arial" w:hAnsi="Arial" w:cs="Arial"/>
          <w:sz w:val="22"/>
          <w:szCs w:val="22"/>
        </w:rPr>
        <w:t xml:space="preserve"> Lakhs</w:t>
      </w:r>
      <w:r w:rsidR="002026DF" w:rsidRPr="00720FD4">
        <w:rPr>
          <w:rFonts w:ascii="Arial" w:hAnsi="Arial" w:cs="Arial"/>
          <w:sz w:val="22"/>
          <w:szCs w:val="22"/>
        </w:rPr>
        <w:t>)</w:t>
      </w:r>
      <w:r w:rsidRPr="00720FD4">
        <w:rPr>
          <w:rFonts w:ascii="Arial" w:hAnsi="Arial" w:cs="Arial"/>
          <w:b w:val="0"/>
          <w:bCs/>
          <w:sz w:val="22"/>
          <w:szCs w:val="22"/>
        </w:rPr>
        <w:t xml:space="preserve"> in Bank Letter Head. (Not Older than 12 Months</w:t>
      </w:r>
      <w:r w:rsidR="003F6432" w:rsidRPr="00720FD4">
        <w:rPr>
          <w:rFonts w:ascii="Arial" w:hAnsi="Arial" w:cs="Arial"/>
          <w:b w:val="0"/>
          <w:bCs/>
          <w:sz w:val="22"/>
          <w:szCs w:val="22"/>
        </w:rPr>
        <w:t xml:space="preserve"> from Bid due date</w:t>
      </w:r>
      <w:r w:rsidRPr="00720FD4">
        <w:rPr>
          <w:rFonts w:ascii="Arial" w:hAnsi="Arial" w:cs="Arial"/>
          <w:b w:val="0"/>
          <w:bCs/>
          <w:sz w:val="22"/>
          <w:szCs w:val="22"/>
        </w:rPr>
        <w:t>) Mention the Bank Dispatch No. or Ref. No. or Verifiable unique number or Date otherwise tender will be disqualified while opening)</w:t>
      </w:r>
      <w:r w:rsidR="00EC6A1B" w:rsidRPr="00720FD4">
        <w:rPr>
          <w:rFonts w:ascii="Arial" w:hAnsi="Arial" w:cs="Arial"/>
          <w:bCs/>
          <w:sz w:val="22"/>
          <w:szCs w:val="22"/>
        </w:rPr>
        <w:t xml:space="preserve"> with Physical Envelope “A” and Scan Copy Online.</w:t>
      </w:r>
    </w:p>
    <w:p w:rsidR="00DB1B99" w:rsidRPr="00720FD4" w:rsidRDefault="00DB1B99">
      <w:pPr>
        <w:pStyle w:val="WW-BodyText2"/>
        <w:numPr>
          <w:ilvl w:val="0"/>
          <w:numId w:val="9"/>
        </w:numPr>
        <w:spacing w:after="160"/>
        <w:ind w:left="2268" w:hanging="567"/>
        <w:jc w:val="both"/>
        <w:rPr>
          <w:rFonts w:ascii="Arial" w:hAnsi="Arial" w:cs="Arial"/>
          <w:b w:val="0"/>
          <w:bCs/>
          <w:sz w:val="22"/>
          <w:szCs w:val="22"/>
        </w:rPr>
      </w:pPr>
      <w:r w:rsidRPr="00720FD4">
        <w:rPr>
          <w:rFonts w:ascii="Arial" w:hAnsi="Arial" w:cs="Arial"/>
          <w:b w:val="0"/>
          <w:bCs/>
          <w:sz w:val="22"/>
          <w:szCs w:val="22"/>
        </w:rPr>
        <w:t>Power of Attorney/Letter of authorization to sign the bid in original with physical Envelope A and scan copy (online)</w:t>
      </w:r>
    </w:p>
    <w:p w:rsidR="00EC6A1B" w:rsidRPr="00720FD4" w:rsidRDefault="00EC6A1B">
      <w:pPr>
        <w:pStyle w:val="WW-BodyText2"/>
        <w:numPr>
          <w:ilvl w:val="0"/>
          <w:numId w:val="9"/>
        </w:numPr>
        <w:spacing w:after="160"/>
        <w:ind w:left="2268" w:hanging="567"/>
        <w:jc w:val="both"/>
        <w:rPr>
          <w:rFonts w:ascii="Arial" w:hAnsi="Arial" w:cs="Arial"/>
          <w:b w:val="0"/>
          <w:bCs/>
          <w:sz w:val="22"/>
          <w:szCs w:val="22"/>
        </w:rPr>
      </w:pPr>
      <w:r w:rsidRPr="00720FD4">
        <w:rPr>
          <w:rFonts w:ascii="Arial" w:hAnsi="Arial" w:cs="Arial"/>
          <w:b w:val="0"/>
          <w:bCs/>
          <w:sz w:val="22"/>
          <w:szCs w:val="22"/>
        </w:rPr>
        <w:t xml:space="preserve">Non Blacklisting Appendix – 13 Affidavit on Non-Judicial stamp of Rs. </w:t>
      </w:r>
      <w:r w:rsidR="003F6432" w:rsidRPr="00720FD4">
        <w:rPr>
          <w:rFonts w:ascii="Arial" w:hAnsi="Arial" w:cs="Arial"/>
          <w:b w:val="0"/>
          <w:bCs/>
          <w:sz w:val="22"/>
          <w:szCs w:val="22"/>
        </w:rPr>
        <w:t>1</w:t>
      </w:r>
      <w:r w:rsidRPr="00720FD4">
        <w:rPr>
          <w:rFonts w:ascii="Arial" w:hAnsi="Arial" w:cs="Arial"/>
          <w:b w:val="0"/>
          <w:bCs/>
          <w:sz w:val="22"/>
          <w:szCs w:val="22"/>
        </w:rPr>
        <w:t>00 in original with physical Envelope A and scan copy (online)</w:t>
      </w:r>
    </w:p>
    <w:p w:rsidR="00EC6A1B" w:rsidRPr="00720FD4" w:rsidRDefault="00EC6A1B">
      <w:pPr>
        <w:pStyle w:val="WW-BodyText2"/>
        <w:numPr>
          <w:ilvl w:val="0"/>
          <w:numId w:val="9"/>
        </w:numPr>
        <w:spacing w:after="160"/>
        <w:ind w:left="2268" w:hanging="567"/>
        <w:jc w:val="both"/>
        <w:rPr>
          <w:rFonts w:ascii="Arial" w:hAnsi="Arial" w:cs="Arial"/>
          <w:b w:val="0"/>
          <w:bCs/>
          <w:sz w:val="22"/>
          <w:szCs w:val="22"/>
        </w:rPr>
      </w:pPr>
      <w:r w:rsidRPr="00720FD4">
        <w:rPr>
          <w:rFonts w:ascii="Arial" w:hAnsi="Arial" w:cs="Arial"/>
          <w:b w:val="0"/>
          <w:bCs/>
          <w:sz w:val="22"/>
          <w:szCs w:val="22"/>
        </w:rPr>
        <w:t>Appendix 14 Certificate for undertaking for No Conflict of Interest in original with physical Envelope A and scan copy (online)</w:t>
      </w:r>
    </w:p>
    <w:p w:rsidR="00EC6A1B" w:rsidRPr="00720FD4" w:rsidRDefault="00EC6A1B">
      <w:pPr>
        <w:pStyle w:val="WW-BodyText2"/>
        <w:numPr>
          <w:ilvl w:val="0"/>
          <w:numId w:val="9"/>
        </w:numPr>
        <w:spacing w:after="160"/>
        <w:ind w:left="2268" w:hanging="567"/>
        <w:jc w:val="both"/>
        <w:rPr>
          <w:rFonts w:ascii="Arial" w:hAnsi="Arial" w:cs="Arial"/>
          <w:b w:val="0"/>
          <w:bCs/>
          <w:sz w:val="22"/>
          <w:szCs w:val="22"/>
        </w:rPr>
      </w:pPr>
      <w:r w:rsidRPr="00720FD4">
        <w:rPr>
          <w:rFonts w:ascii="Arial" w:hAnsi="Arial" w:cs="Arial"/>
          <w:b w:val="0"/>
          <w:bCs/>
          <w:sz w:val="22"/>
          <w:szCs w:val="22"/>
        </w:rPr>
        <w:t>Appendix – 15 Declaration of understanding of assignment (on non-judicial stamp of Rs. 500) in original with physical Envelope A and scan copy (online)</w:t>
      </w:r>
      <w:r w:rsidR="00A11B87">
        <w:rPr>
          <w:rFonts w:ascii="Arial" w:hAnsi="Arial" w:cs="Arial"/>
          <w:b w:val="0"/>
          <w:bCs/>
          <w:sz w:val="22"/>
          <w:szCs w:val="22"/>
        </w:rPr>
        <w:t>32</w:t>
      </w:r>
    </w:p>
    <w:p w:rsidR="00EC6A1B" w:rsidRPr="00720FD4" w:rsidRDefault="00EC6A1B">
      <w:pPr>
        <w:pStyle w:val="WW-BodyText2"/>
        <w:numPr>
          <w:ilvl w:val="0"/>
          <w:numId w:val="9"/>
        </w:numPr>
        <w:spacing w:after="160"/>
        <w:ind w:left="2268" w:hanging="567"/>
        <w:jc w:val="both"/>
        <w:rPr>
          <w:rFonts w:ascii="Arial" w:hAnsi="Arial" w:cs="Arial"/>
          <w:b w:val="0"/>
          <w:bCs/>
          <w:sz w:val="22"/>
          <w:szCs w:val="22"/>
        </w:rPr>
      </w:pPr>
      <w:r w:rsidRPr="00720FD4">
        <w:rPr>
          <w:rFonts w:ascii="Arial" w:hAnsi="Arial" w:cs="Arial"/>
          <w:b w:val="0"/>
          <w:bCs/>
          <w:sz w:val="22"/>
          <w:szCs w:val="22"/>
        </w:rPr>
        <w:t>Bid Form (With Out Price) in original with physical Envelope A and scan copy (online)</w:t>
      </w:r>
    </w:p>
    <w:p w:rsidR="00EC6A1B" w:rsidRPr="00720FD4" w:rsidRDefault="00EC6A1B">
      <w:pPr>
        <w:pStyle w:val="WW-BodyText2"/>
        <w:numPr>
          <w:ilvl w:val="0"/>
          <w:numId w:val="9"/>
        </w:numPr>
        <w:spacing w:after="160"/>
        <w:ind w:left="2268" w:hanging="567"/>
        <w:jc w:val="both"/>
        <w:rPr>
          <w:rFonts w:ascii="Arial" w:hAnsi="Arial" w:cs="Arial"/>
          <w:b w:val="0"/>
          <w:bCs/>
          <w:sz w:val="22"/>
          <w:szCs w:val="22"/>
        </w:rPr>
      </w:pPr>
      <w:r w:rsidRPr="00720FD4">
        <w:rPr>
          <w:rFonts w:ascii="Arial" w:hAnsi="Arial" w:cs="Arial"/>
          <w:b w:val="0"/>
          <w:bCs/>
          <w:sz w:val="22"/>
          <w:szCs w:val="22"/>
        </w:rPr>
        <w:t>Pre contract Integrity Pact ( as per format at Annexure J) in original with physical Envelope A and scan copy (online)</w:t>
      </w:r>
    </w:p>
    <w:p w:rsidR="00204B6B" w:rsidRPr="00720FD4" w:rsidRDefault="003F6432">
      <w:pPr>
        <w:pStyle w:val="WW-BodyText2"/>
        <w:numPr>
          <w:ilvl w:val="0"/>
          <w:numId w:val="9"/>
        </w:numPr>
        <w:spacing w:after="160"/>
        <w:ind w:left="2268" w:hanging="567"/>
        <w:jc w:val="both"/>
        <w:rPr>
          <w:rFonts w:ascii="Arial" w:hAnsi="Arial" w:cs="Arial"/>
          <w:b w:val="0"/>
          <w:bCs/>
          <w:sz w:val="22"/>
          <w:szCs w:val="22"/>
        </w:rPr>
      </w:pPr>
      <w:r w:rsidRPr="00720FD4">
        <w:rPr>
          <w:rFonts w:ascii="Arial" w:hAnsi="Arial" w:cs="Arial"/>
          <w:b w:val="0"/>
          <w:bCs/>
          <w:sz w:val="22"/>
          <w:szCs w:val="22"/>
        </w:rPr>
        <w:t>Deleted</w:t>
      </w:r>
      <w:r w:rsidR="00B3325A" w:rsidRPr="00720FD4">
        <w:rPr>
          <w:rFonts w:ascii="Arial" w:hAnsi="Arial" w:cs="Arial"/>
          <w:b w:val="0"/>
          <w:bCs/>
          <w:sz w:val="22"/>
          <w:szCs w:val="22"/>
        </w:rPr>
        <w:t>.</w:t>
      </w:r>
    </w:p>
    <w:p w:rsidR="003F6432" w:rsidRPr="00720FD4" w:rsidRDefault="003F6432" w:rsidP="00935069">
      <w:pPr>
        <w:pStyle w:val="WW-BodyText2"/>
        <w:spacing w:after="160"/>
        <w:jc w:val="both"/>
        <w:rPr>
          <w:rFonts w:ascii="Arial" w:hAnsi="Arial" w:cs="Arial"/>
          <w:sz w:val="22"/>
          <w:szCs w:val="22"/>
        </w:rPr>
      </w:pPr>
    </w:p>
    <w:p w:rsidR="00EC6A1B" w:rsidRPr="00720FD4" w:rsidRDefault="00EC6A1B" w:rsidP="00935069">
      <w:pPr>
        <w:pStyle w:val="WW-BodyText2"/>
        <w:spacing w:after="160"/>
        <w:jc w:val="both"/>
        <w:rPr>
          <w:rFonts w:ascii="Arial" w:hAnsi="Arial" w:cs="Arial"/>
          <w:b w:val="0"/>
          <w:bCs/>
          <w:sz w:val="22"/>
          <w:szCs w:val="22"/>
        </w:rPr>
      </w:pPr>
      <w:r w:rsidRPr="00720FD4">
        <w:rPr>
          <w:rFonts w:ascii="Arial" w:hAnsi="Arial" w:cs="Arial"/>
          <w:sz w:val="22"/>
          <w:szCs w:val="22"/>
        </w:rPr>
        <w:t>Note:</w:t>
      </w:r>
      <w:r w:rsidRPr="00720FD4">
        <w:rPr>
          <w:rFonts w:ascii="Arial" w:hAnsi="Arial" w:cs="Arial"/>
          <w:b w:val="0"/>
          <w:bCs/>
          <w:sz w:val="22"/>
          <w:szCs w:val="22"/>
        </w:rPr>
        <w:t xml:space="preserve"> The scanned copy of all the documents mentioned above shall also be submitted online.</w:t>
      </w:r>
      <w:r w:rsidR="003F6432" w:rsidRPr="00720FD4">
        <w:rPr>
          <w:rFonts w:ascii="Arial" w:hAnsi="Arial" w:cs="Arial"/>
          <w:b w:val="0"/>
          <w:bCs/>
          <w:sz w:val="22"/>
          <w:szCs w:val="22"/>
        </w:rPr>
        <w:t xml:space="preserve"> However, in case of any </w:t>
      </w:r>
      <w:proofErr w:type="gramStart"/>
      <w:r w:rsidR="003F6432" w:rsidRPr="00720FD4">
        <w:rPr>
          <w:rFonts w:ascii="Arial" w:hAnsi="Arial" w:cs="Arial"/>
          <w:b w:val="0"/>
          <w:bCs/>
          <w:sz w:val="22"/>
          <w:szCs w:val="22"/>
        </w:rPr>
        <w:t>discrepancy  the</w:t>
      </w:r>
      <w:proofErr w:type="gramEnd"/>
      <w:r w:rsidR="003F6432" w:rsidRPr="00720FD4">
        <w:rPr>
          <w:rFonts w:ascii="Arial" w:hAnsi="Arial" w:cs="Arial"/>
          <w:b w:val="0"/>
          <w:bCs/>
          <w:sz w:val="22"/>
          <w:szCs w:val="22"/>
        </w:rPr>
        <w:t xml:space="preserve"> documents submitted physically shall prevail over the online submitted documents</w:t>
      </w:r>
    </w:p>
    <w:p w:rsidR="00EC6A1B" w:rsidRPr="00720FD4" w:rsidRDefault="00EC6A1B" w:rsidP="00EC6A1B">
      <w:pPr>
        <w:widowControl/>
        <w:tabs>
          <w:tab w:val="left" w:pos="540"/>
        </w:tabs>
        <w:overflowPunct/>
        <w:autoSpaceDE/>
        <w:adjustRightInd/>
        <w:spacing w:line="276" w:lineRule="auto"/>
        <w:jc w:val="both"/>
        <w:rPr>
          <w:rFonts w:ascii="Arial" w:hAnsi="Arial" w:cs="Arial"/>
          <w:bCs/>
          <w:sz w:val="22"/>
          <w:szCs w:val="22"/>
        </w:rPr>
      </w:pPr>
    </w:p>
    <w:p w:rsidR="00B117D6" w:rsidRPr="00720FD4" w:rsidRDefault="00B117D6">
      <w:pPr>
        <w:pStyle w:val="ListParagraph"/>
        <w:numPr>
          <w:ilvl w:val="0"/>
          <w:numId w:val="21"/>
        </w:numPr>
        <w:suppressAutoHyphens w:val="0"/>
        <w:spacing w:after="160"/>
        <w:ind w:left="1701" w:hanging="567"/>
        <w:contextualSpacing/>
        <w:jc w:val="both"/>
        <w:rPr>
          <w:rFonts w:ascii="Arial" w:hAnsi="Arial" w:cs="Arial"/>
          <w:b/>
          <w:sz w:val="22"/>
          <w:szCs w:val="22"/>
        </w:rPr>
      </w:pPr>
      <w:r w:rsidRPr="00720FD4">
        <w:rPr>
          <w:rFonts w:ascii="Arial" w:hAnsi="Arial" w:cs="Arial"/>
          <w:b/>
          <w:sz w:val="22"/>
          <w:szCs w:val="22"/>
        </w:rPr>
        <w:t>Envelop- 'B"(Technical Bid - Submit online)</w:t>
      </w:r>
      <w:r w:rsidR="003F477D" w:rsidRPr="00720FD4">
        <w:rPr>
          <w:rFonts w:ascii="Arial" w:hAnsi="Arial" w:cs="Arial"/>
          <w:b/>
          <w:sz w:val="22"/>
          <w:szCs w:val="22"/>
        </w:rPr>
        <w:t>.</w:t>
      </w:r>
      <w:r w:rsidRPr="00720FD4">
        <w:rPr>
          <w:rFonts w:ascii="Arial" w:hAnsi="Arial" w:cs="Arial"/>
          <w:sz w:val="22"/>
          <w:szCs w:val="22"/>
        </w:rPr>
        <w:t xml:space="preserve"> In all cases the submission which is online shall prevail.</w:t>
      </w:r>
    </w:p>
    <w:p w:rsidR="00B117D6" w:rsidRPr="00720FD4" w:rsidRDefault="00B117D6">
      <w:pPr>
        <w:pStyle w:val="WW-BodyText2"/>
        <w:numPr>
          <w:ilvl w:val="0"/>
          <w:numId w:val="98"/>
        </w:numPr>
        <w:spacing w:after="160"/>
        <w:ind w:left="2268" w:hanging="567"/>
        <w:jc w:val="both"/>
        <w:rPr>
          <w:rFonts w:ascii="Arial" w:hAnsi="Arial" w:cs="Arial"/>
          <w:b w:val="0"/>
          <w:bCs/>
          <w:sz w:val="22"/>
          <w:szCs w:val="22"/>
        </w:rPr>
      </w:pPr>
      <w:r w:rsidRPr="00720FD4">
        <w:rPr>
          <w:rFonts w:ascii="Arial" w:hAnsi="Arial" w:cs="Arial"/>
          <w:b w:val="0"/>
          <w:bCs/>
          <w:sz w:val="22"/>
          <w:szCs w:val="22"/>
        </w:rPr>
        <w:t>Partnership deed /MOA of company</w:t>
      </w:r>
    </w:p>
    <w:p w:rsidR="00B117D6" w:rsidRPr="00720FD4" w:rsidRDefault="00B117D6">
      <w:pPr>
        <w:pStyle w:val="WW-BodyText2"/>
        <w:numPr>
          <w:ilvl w:val="0"/>
          <w:numId w:val="98"/>
        </w:numPr>
        <w:spacing w:after="160"/>
        <w:ind w:left="2268" w:hanging="567"/>
        <w:jc w:val="both"/>
        <w:rPr>
          <w:rFonts w:ascii="Arial" w:hAnsi="Arial" w:cs="Arial"/>
          <w:b w:val="0"/>
          <w:bCs/>
          <w:sz w:val="22"/>
          <w:szCs w:val="22"/>
        </w:rPr>
      </w:pPr>
      <w:r w:rsidRPr="00720FD4">
        <w:rPr>
          <w:rFonts w:ascii="Arial" w:hAnsi="Arial" w:cs="Arial"/>
          <w:b w:val="0"/>
          <w:bCs/>
          <w:sz w:val="22"/>
          <w:szCs w:val="22"/>
        </w:rPr>
        <w:t>Technical &amp; Financial prequalification documents</w:t>
      </w:r>
    </w:p>
    <w:p w:rsidR="00B117D6" w:rsidRPr="00720FD4" w:rsidRDefault="00B117D6">
      <w:pPr>
        <w:pStyle w:val="WW-BodyText2"/>
        <w:numPr>
          <w:ilvl w:val="0"/>
          <w:numId w:val="98"/>
        </w:numPr>
        <w:spacing w:after="160"/>
        <w:ind w:left="2268" w:hanging="567"/>
        <w:jc w:val="both"/>
        <w:rPr>
          <w:rFonts w:ascii="Arial" w:hAnsi="Arial" w:cs="Arial"/>
          <w:b w:val="0"/>
          <w:bCs/>
          <w:sz w:val="22"/>
          <w:szCs w:val="22"/>
        </w:rPr>
      </w:pPr>
      <w:r w:rsidRPr="00720FD4">
        <w:rPr>
          <w:rFonts w:ascii="Arial" w:hAnsi="Arial" w:cs="Arial"/>
          <w:b w:val="0"/>
          <w:bCs/>
          <w:sz w:val="22"/>
          <w:szCs w:val="22"/>
        </w:rPr>
        <w:lastRenderedPageBreak/>
        <w:t>BID CAPACITY</w:t>
      </w:r>
    </w:p>
    <w:p w:rsidR="00B117D6" w:rsidRPr="00720FD4" w:rsidRDefault="00B117D6">
      <w:pPr>
        <w:pStyle w:val="WW-BodyText2"/>
        <w:numPr>
          <w:ilvl w:val="0"/>
          <w:numId w:val="98"/>
        </w:numPr>
        <w:spacing w:after="160"/>
        <w:ind w:left="2268" w:hanging="567"/>
        <w:jc w:val="both"/>
        <w:rPr>
          <w:rFonts w:ascii="Arial" w:hAnsi="Arial" w:cs="Arial"/>
          <w:b w:val="0"/>
          <w:bCs/>
          <w:sz w:val="22"/>
          <w:szCs w:val="22"/>
        </w:rPr>
      </w:pPr>
      <w:r w:rsidRPr="00720FD4">
        <w:rPr>
          <w:rFonts w:ascii="Arial" w:hAnsi="Arial" w:cs="Arial"/>
          <w:b w:val="0"/>
          <w:bCs/>
          <w:sz w:val="22"/>
          <w:szCs w:val="22"/>
        </w:rPr>
        <w:t>Affidavit regarding Balance amount of work in hand</w:t>
      </w:r>
    </w:p>
    <w:p w:rsidR="00B117D6" w:rsidRPr="00720FD4" w:rsidRDefault="00B117D6">
      <w:pPr>
        <w:pStyle w:val="WW-BodyText2"/>
        <w:numPr>
          <w:ilvl w:val="0"/>
          <w:numId w:val="98"/>
        </w:numPr>
        <w:spacing w:after="160"/>
        <w:ind w:left="2268" w:hanging="567"/>
        <w:jc w:val="both"/>
        <w:rPr>
          <w:rFonts w:ascii="Arial" w:hAnsi="Arial" w:cs="Arial"/>
          <w:b w:val="0"/>
          <w:bCs/>
          <w:sz w:val="22"/>
          <w:szCs w:val="22"/>
        </w:rPr>
      </w:pPr>
      <w:r w:rsidRPr="00720FD4">
        <w:rPr>
          <w:rFonts w:ascii="Arial" w:hAnsi="Arial" w:cs="Arial"/>
          <w:b w:val="0"/>
          <w:bCs/>
          <w:sz w:val="22"/>
          <w:szCs w:val="22"/>
        </w:rPr>
        <w:t>ITR of last five years (up to 31</w:t>
      </w:r>
      <w:r w:rsidR="00307DB4" w:rsidRPr="00720FD4">
        <w:rPr>
          <w:rFonts w:ascii="Arial" w:hAnsi="Arial" w:cs="Arial"/>
          <w:b w:val="0"/>
          <w:bCs/>
          <w:sz w:val="22"/>
          <w:szCs w:val="22"/>
        </w:rPr>
        <w:t>.</w:t>
      </w:r>
      <w:r w:rsidRPr="00720FD4">
        <w:rPr>
          <w:rFonts w:ascii="Arial" w:hAnsi="Arial" w:cs="Arial"/>
          <w:b w:val="0"/>
          <w:bCs/>
          <w:sz w:val="22"/>
          <w:szCs w:val="22"/>
        </w:rPr>
        <w:t>03</w:t>
      </w:r>
      <w:r w:rsidR="00307DB4" w:rsidRPr="00720FD4">
        <w:rPr>
          <w:rFonts w:ascii="Arial" w:hAnsi="Arial" w:cs="Arial"/>
          <w:b w:val="0"/>
          <w:bCs/>
          <w:sz w:val="22"/>
          <w:szCs w:val="22"/>
        </w:rPr>
        <w:t>.</w:t>
      </w:r>
      <w:r w:rsidRPr="00720FD4">
        <w:rPr>
          <w:rFonts w:ascii="Arial" w:hAnsi="Arial" w:cs="Arial"/>
          <w:b w:val="0"/>
          <w:bCs/>
          <w:sz w:val="22"/>
          <w:szCs w:val="22"/>
        </w:rPr>
        <w:t>2</w:t>
      </w:r>
      <w:r w:rsidR="00A11B87">
        <w:rPr>
          <w:rFonts w:ascii="Arial" w:hAnsi="Arial" w:cs="Arial"/>
          <w:b w:val="0"/>
          <w:bCs/>
          <w:sz w:val="22"/>
          <w:szCs w:val="22"/>
        </w:rPr>
        <w:t>5</w:t>
      </w:r>
      <w:r w:rsidRPr="00720FD4">
        <w:rPr>
          <w:rFonts w:ascii="Arial" w:hAnsi="Arial" w:cs="Arial"/>
          <w:b w:val="0"/>
          <w:bCs/>
          <w:sz w:val="22"/>
          <w:szCs w:val="22"/>
        </w:rPr>
        <w:t>)</w:t>
      </w:r>
    </w:p>
    <w:p w:rsidR="00B117D6" w:rsidRPr="00720FD4" w:rsidRDefault="00B117D6">
      <w:pPr>
        <w:pStyle w:val="WW-BodyText2"/>
        <w:numPr>
          <w:ilvl w:val="0"/>
          <w:numId w:val="98"/>
        </w:numPr>
        <w:spacing w:after="160"/>
        <w:ind w:left="2268" w:hanging="567"/>
        <w:jc w:val="both"/>
        <w:rPr>
          <w:rFonts w:ascii="Arial" w:hAnsi="Arial" w:cs="Arial"/>
          <w:b w:val="0"/>
          <w:bCs/>
          <w:sz w:val="22"/>
          <w:szCs w:val="22"/>
        </w:rPr>
      </w:pPr>
      <w:r w:rsidRPr="00720FD4">
        <w:rPr>
          <w:rFonts w:ascii="Arial" w:hAnsi="Arial" w:cs="Arial"/>
          <w:b w:val="0"/>
          <w:bCs/>
          <w:sz w:val="22"/>
          <w:szCs w:val="22"/>
        </w:rPr>
        <w:t>The bidder should have a positive net worth. The certificate from C.A. shall be attached.</w:t>
      </w:r>
    </w:p>
    <w:p w:rsidR="00B117D6" w:rsidRPr="00720FD4" w:rsidRDefault="00B117D6">
      <w:pPr>
        <w:pStyle w:val="WW-BodyText2"/>
        <w:numPr>
          <w:ilvl w:val="0"/>
          <w:numId w:val="98"/>
        </w:numPr>
        <w:spacing w:after="160"/>
        <w:ind w:left="2268" w:hanging="567"/>
        <w:jc w:val="both"/>
        <w:rPr>
          <w:rFonts w:ascii="Arial" w:hAnsi="Arial" w:cs="Arial"/>
          <w:b w:val="0"/>
          <w:bCs/>
          <w:sz w:val="22"/>
          <w:szCs w:val="22"/>
        </w:rPr>
      </w:pPr>
      <w:r w:rsidRPr="00720FD4">
        <w:rPr>
          <w:rFonts w:ascii="Arial" w:hAnsi="Arial" w:cs="Arial"/>
          <w:b w:val="0"/>
          <w:bCs/>
          <w:sz w:val="22"/>
          <w:szCs w:val="22"/>
        </w:rPr>
        <w:t>Affidavit regarding not being declared CDR by any bank.</w:t>
      </w:r>
    </w:p>
    <w:p w:rsidR="00B117D6" w:rsidRPr="00720FD4" w:rsidRDefault="00B117D6">
      <w:pPr>
        <w:pStyle w:val="WW-BodyText2"/>
        <w:numPr>
          <w:ilvl w:val="0"/>
          <w:numId w:val="98"/>
        </w:numPr>
        <w:spacing w:after="160"/>
        <w:ind w:left="2268" w:hanging="567"/>
        <w:jc w:val="both"/>
        <w:rPr>
          <w:rFonts w:ascii="Arial" w:hAnsi="Arial" w:cs="Arial"/>
          <w:b w:val="0"/>
          <w:bCs/>
          <w:sz w:val="22"/>
          <w:szCs w:val="22"/>
        </w:rPr>
      </w:pPr>
      <w:r w:rsidRPr="00720FD4">
        <w:rPr>
          <w:rFonts w:ascii="Arial" w:hAnsi="Arial" w:cs="Arial"/>
          <w:b w:val="0"/>
          <w:bCs/>
          <w:sz w:val="22"/>
          <w:szCs w:val="22"/>
        </w:rPr>
        <w:t>As per Pre-Qualification Criteria mentioned in PQ document. (Appendix-1 to 1</w:t>
      </w:r>
      <w:r w:rsidR="00DB1B99" w:rsidRPr="00720FD4">
        <w:rPr>
          <w:rFonts w:ascii="Arial" w:hAnsi="Arial" w:cs="Arial"/>
          <w:b w:val="0"/>
          <w:bCs/>
          <w:sz w:val="22"/>
          <w:szCs w:val="22"/>
        </w:rPr>
        <w:t>2</w:t>
      </w:r>
      <w:r w:rsidRPr="00720FD4">
        <w:rPr>
          <w:rFonts w:ascii="Arial" w:hAnsi="Arial" w:cs="Arial"/>
          <w:b w:val="0"/>
          <w:bCs/>
          <w:sz w:val="22"/>
          <w:szCs w:val="22"/>
        </w:rPr>
        <w:t>)</w:t>
      </w:r>
    </w:p>
    <w:p w:rsidR="00402BDC" w:rsidRPr="00720FD4" w:rsidRDefault="00402BDC" w:rsidP="00402BDC">
      <w:pPr>
        <w:pStyle w:val="WW-BodyText2"/>
        <w:numPr>
          <w:ilvl w:val="0"/>
          <w:numId w:val="98"/>
        </w:numPr>
        <w:spacing w:after="160"/>
        <w:ind w:left="2268" w:hanging="567"/>
        <w:jc w:val="both"/>
        <w:rPr>
          <w:rFonts w:ascii="Arial" w:hAnsi="Arial" w:cs="Arial"/>
          <w:b w:val="0"/>
          <w:bCs/>
          <w:sz w:val="22"/>
          <w:szCs w:val="22"/>
        </w:rPr>
      </w:pPr>
      <w:r w:rsidRPr="00720FD4">
        <w:rPr>
          <w:rFonts w:ascii="Arial" w:hAnsi="Arial" w:cs="Arial"/>
          <w:b w:val="0"/>
          <w:bCs/>
          <w:sz w:val="22"/>
          <w:szCs w:val="22"/>
        </w:rPr>
        <w:t>Schedule I-VI</w:t>
      </w:r>
    </w:p>
    <w:p w:rsidR="0081596F" w:rsidRPr="00720FD4" w:rsidRDefault="0081596F" w:rsidP="0081596F">
      <w:pPr>
        <w:widowControl/>
        <w:tabs>
          <w:tab w:val="left" w:pos="0"/>
        </w:tabs>
        <w:overflowPunct/>
        <w:autoSpaceDE/>
        <w:autoSpaceDN/>
        <w:adjustRightInd/>
        <w:spacing w:line="276" w:lineRule="auto"/>
        <w:jc w:val="both"/>
        <w:textAlignment w:val="auto"/>
        <w:rPr>
          <w:rFonts w:ascii="Arial" w:hAnsi="Arial" w:cs="Arial"/>
          <w:sz w:val="22"/>
          <w:szCs w:val="22"/>
        </w:rPr>
      </w:pPr>
    </w:p>
    <w:p w:rsidR="00B117D6" w:rsidRPr="00720FD4" w:rsidRDefault="00B117D6">
      <w:pPr>
        <w:pStyle w:val="ListParagraph"/>
        <w:numPr>
          <w:ilvl w:val="0"/>
          <w:numId w:val="21"/>
        </w:numPr>
        <w:suppressAutoHyphens w:val="0"/>
        <w:spacing w:after="160"/>
        <w:ind w:left="1701" w:hanging="567"/>
        <w:contextualSpacing/>
        <w:jc w:val="both"/>
        <w:rPr>
          <w:rFonts w:ascii="Arial" w:hAnsi="Arial" w:cs="Arial"/>
          <w:sz w:val="22"/>
          <w:szCs w:val="22"/>
          <w:lang w:val="en-GB" w:eastAsia="en-US"/>
        </w:rPr>
      </w:pPr>
      <w:r w:rsidRPr="00720FD4">
        <w:rPr>
          <w:rFonts w:ascii="Arial" w:hAnsi="Arial" w:cs="Arial"/>
          <w:b/>
          <w:sz w:val="22"/>
          <w:szCs w:val="22"/>
        </w:rPr>
        <w:t>Envelop- "C" - (Financial Bid - Submit Online</w:t>
      </w:r>
      <w:r w:rsidR="004B2BDD" w:rsidRPr="00720FD4">
        <w:rPr>
          <w:rFonts w:ascii="Arial" w:hAnsi="Arial" w:cs="Arial"/>
          <w:b/>
          <w:sz w:val="22"/>
          <w:szCs w:val="22"/>
        </w:rPr>
        <w:t xml:space="preserve"> only</w:t>
      </w:r>
      <w:r w:rsidRPr="00720FD4">
        <w:rPr>
          <w:rFonts w:ascii="Arial" w:hAnsi="Arial" w:cs="Arial"/>
          <w:b/>
          <w:sz w:val="22"/>
          <w:szCs w:val="22"/>
        </w:rPr>
        <w:t>)</w:t>
      </w:r>
    </w:p>
    <w:p w:rsidR="00B117D6" w:rsidRPr="00720FD4" w:rsidRDefault="00B117D6" w:rsidP="00B117D6">
      <w:pPr>
        <w:pStyle w:val="ListParagraph"/>
        <w:suppressAutoHyphens w:val="0"/>
        <w:spacing w:line="276" w:lineRule="auto"/>
        <w:ind w:left="1080"/>
        <w:rPr>
          <w:rFonts w:ascii="Arial" w:hAnsi="Arial" w:cs="Arial"/>
          <w:sz w:val="22"/>
          <w:szCs w:val="22"/>
          <w:lang w:val="en-GB" w:eastAsia="en-US"/>
        </w:rPr>
      </w:pPr>
    </w:p>
    <w:p w:rsidR="00B117D6" w:rsidRPr="00720FD4" w:rsidRDefault="00B117D6" w:rsidP="00935069">
      <w:pPr>
        <w:pStyle w:val="ListParagraph"/>
        <w:suppressAutoHyphens w:val="0"/>
        <w:spacing w:line="276" w:lineRule="auto"/>
        <w:ind w:left="1701"/>
        <w:jc w:val="both"/>
        <w:rPr>
          <w:rFonts w:ascii="Arial" w:hAnsi="Arial" w:cs="Arial"/>
          <w:sz w:val="22"/>
          <w:szCs w:val="22"/>
          <w:lang w:val="en-GB" w:eastAsia="en-US"/>
        </w:rPr>
      </w:pPr>
      <w:r w:rsidRPr="00720FD4">
        <w:rPr>
          <w:rFonts w:ascii="Arial" w:hAnsi="Arial" w:cs="Arial"/>
          <w:sz w:val="22"/>
          <w:szCs w:val="22"/>
          <w:lang w:val="en-GB" w:eastAsia="en-US"/>
        </w:rPr>
        <w:t xml:space="preserve">Total Lump sum offer (Cost of works + cost </w:t>
      </w:r>
      <w:r w:rsidRPr="00720FD4">
        <w:rPr>
          <w:rFonts w:ascii="Arial" w:hAnsi="Arial" w:cs="Arial"/>
          <w:color w:val="000000"/>
          <w:sz w:val="22"/>
          <w:szCs w:val="22"/>
          <w:lang w:val="en-IN" w:eastAsia="en-IN" w:bidi="hi-IN"/>
        </w:rPr>
        <w:t xml:space="preserve">of </w:t>
      </w:r>
      <w:r w:rsidR="004B2BDD" w:rsidRPr="00720FD4">
        <w:rPr>
          <w:rFonts w:ascii="Arial" w:hAnsi="Arial" w:cs="Arial"/>
          <w:color w:val="000000"/>
          <w:sz w:val="22"/>
          <w:szCs w:val="22"/>
          <w:lang w:val="en-IN" w:eastAsia="en-IN" w:bidi="hi-IN"/>
        </w:rPr>
        <w:t>0</w:t>
      </w:r>
      <w:r w:rsidRPr="00720FD4">
        <w:rPr>
          <w:rFonts w:ascii="Arial" w:hAnsi="Arial" w:cs="Arial"/>
          <w:color w:val="000000"/>
          <w:sz w:val="22"/>
          <w:szCs w:val="22"/>
          <w:lang w:val="en-IN" w:eastAsia="en-IN" w:bidi="hi-IN"/>
        </w:rPr>
        <w:t>5 yrs</w:t>
      </w:r>
      <w:r w:rsidRPr="00720FD4">
        <w:rPr>
          <w:rFonts w:ascii="Arial" w:hAnsi="Arial" w:cs="Arial"/>
          <w:sz w:val="22"/>
          <w:szCs w:val="22"/>
          <w:lang w:val="en-GB" w:eastAsia="en-US"/>
        </w:rPr>
        <w:t>. O&amp;M) (including GST, other taxes etc</w:t>
      </w:r>
      <w:r w:rsidR="004B2BDD" w:rsidRPr="00720FD4">
        <w:rPr>
          <w:rFonts w:ascii="Arial" w:hAnsi="Arial" w:cs="Arial"/>
          <w:sz w:val="22"/>
          <w:szCs w:val="22"/>
          <w:lang w:val="en-GB" w:eastAsia="en-US"/>
        </w:rPr>
        <w:t>.</w:t>
      </w:r>
      <w:r w:rsidRPr="00720FD4">
        <w:rPr>
          <w:rFonts w:ascii="Arial" w:hAnsi="Arial" w:cs="Arial"/>
          <w:sz w:val="22"/>
          <w:szCs w:val="22"/>
          <w:lang w:val="en-GB" w:eastAsia="en-US"/>
        </w:rPr>
        <w:t>) shall be submitted online only.</w:t>
      </w:r>
    </w:p>
    <w:p w:rsidR="00B117D6" w:rsidRPr="00720FD4" w:rsidRDefault="00B117D6" w:rsidP="00935069">
      <w:pPr>
        <w:pStyle w:val="ListParagraph"/>
        <w:suppressAutoHyphens w:val="0"/>
        <w:spacing w:line="276" w:lineRule="auto"/>
        <w:ind w:left="567"/>
        <w:jc w:val="both"/>
        <w:rPr>
          <w:rFonts w:ascii="Arial" w:hAnsi="Arial" w:cs="Arial"/>
          <w:b/>
          <w:sz w:val="22"/>
          <w:szCs w:val="22"/>
          <w:lang w:val="en-GB" w:eastAsia="en-US"/>
        </w:rPr>
      </w:pPr>
      <w:r w:rsidRPr="00720FD4">
        <w:rPr>
          <w:rFonts w:ascii="Arial" w:hAnsi="Arial" w:cs="Arial"/>
          <w:b/>
          <w:sz w:val="22"/>
          <w:szCs w:val="22"/>
          <w:lang w:val="en-GB" w:eastAsia="en-US"/>
        </w:rPr>
        <w:t xml:space="preserve">Note: </w:t>
      </w:r>
    </w:p>
    <w:p w:rsidR="00B117D6" w:rsidRPr="00720FD4" w:rsidRDefault="004B2BDD">
      <w:pPr>
        <w:pStyle w:val="ListParagraph"/>
        <w:numPr>
          <w:ilvl w:val="0"/>
          <w:numId w:val="42"/>
        </w:numPr>
        <w:spacing w:line="276" w:lineRule="auto"/>
        <w:ind w:left="1701" w:hanging="567"/>
        <w:jc w:val="both"/>
        <w:rPr>
          <w:rFonts w:ascii="Arial" w:hAnsi="Arial" w:cs="Arial"/>
          <w:sz w:val="22"/>
          <w:szCs w:val="22"/>
          <w:lang w:val="en-GB" w:eastAsia="en-US"/>
        </w:rPr>
      </w:pPr>
      <w:r w:rsidRPr="00720FD4">
        <w:rPr>
          <w:rFonts w:ascii="Arial" w:hAnsi="Arial" w:cs="Arial"/>
          <w:color w:val="000000"/>
          <w:sz w:val="22"/>
          <w:szCs w:val="22"/>
          <w:lang w:val="en-IN" w:eastAsia="en-IN" w:bidi="hi-IN"/>
        </w:rPr>
        <w:t xml:space="preserve">Any of the </w:t>
      </w:r>
      <w:proofErr w:type="gramStart"/>
      <w:r w:rsidRPr="00720FD4">
        <w:rPr>
          <w:rFonts w:ascii="Arial" w:hAnsi="Arial" w:cs="Arial"/>
          <w:color w:val="000000"/>
          <w:sz w:val="22"/>
          <w:szCs w:val="22"/>
          <w:lang w:val="en-IN" w:eastAsia="en-IN" w:bidi="hi-IN"/>
        </w:rPr>
        <w:t>Bidder</w:t>
      </w:r>
      <w:proofErr w:type="gramEnd"/>
      <w:r w:rsidRPr="00720FD4">
        <w:rPr>
          <w:rFonts w:ascii="Arial" w:hAnsi="Arial" w:cs="Arial"/>
          <w:color w:val="000000"/>
          <w:sz w:val="22"/>
          <w:szCs w:val="22"/>
          <w:lang w:val="en-IN" w:eastAsia="en-IN" w:bidi="hi-IN"/>
        </w:rPr>
        <w:t xml:space="preserve"> </w:t>
      </w:r>
      <w:r w:rsidR="00B117D6" w:rsidRPr="00720FD4">
        <w:rPr>
          <w:rFonts w:ascii="Arial" w:hAnsi="Arial" w:cs="Arial"/>
          <w:color w:val="000000"/>
          <w:sz w:val="22"/>
          <w:szCs w:val="22"/>
          <w:lang w:val="en-IN" w:eastAsia="en-IN" w:bidi="hi-IN"/>
        </w:rPr>
        <w:t xml:space="preserve">who was blacklisted will not be allowed to bid for this </w:t>
      </w:r>
      <w:r w:rsidR="00B117D6" w:rsidRPr="00720FD4">
        <w:rPr>
          <w:rFonts w:ascii="Arial" w:hAnsi="Arial" w:cs="Arial"/>
          <w:sz w:val="22"/>
          <w:szCs w:val="22"/>
          <w:lang w:val="en-GB" w:eastAsia="en-US"/>
        </w:rPr>
        <w:t>tender. The tenderer shall submit an Affidavit in this regard.</w:t>
      </w:r>
    </w:p>
    <w:p w:rsidR="00935069" w:rsidRPr="00720FD4" w:rsidRDefault="00935069" w:rsidP="00935069">
      <w:pPr>
        <w:pStyle w:val="ListParagraph"/>
        <w:spacing w:line="276" w:lineRule="auto"/>
        <w:ind w:left="1701"/>
        <w:jc w:val="both"/>
        <w:rPr>
          <w:rFonts w:ascii="Arial" w:hAnsi="Arial" w:cs="Arial"/>
          <w:sz w:val="22"/>
          <w:szCs w:val="22"/>
          <w:lang w:val="en-GB" w:eastAsia="en-US"/>
        </w:rPr>
      </w:pPr>
    </w:p>
    <w:p w:rsidR="00B117D6" w:rsidRPr="00720FD4" w:rsidRDefault="00B042F1">
      <w:pPr>
        <w:pStyle w:val="ListParagraph"/>
        <w:numPr>
          <w:ilvl w:val="0"/>
          <w:numId w:val="42"/>
        </w:numPr>
        <w:spacing w:line="276" w:lineRule="auto"/>
        <w:ind w:left="1701" w:hanging="567"/>
        <w:jc w:val="both"/>
        <w:rPr>
          <w:rFonts w:ascii="Arial" w:hAnsi="Arial" w:cs="Arial"/>
          <w:sz w:val="22"/>
          <w:szCs w:val="22"/>
          <w:lang w:val="en-GB" w:eastAsia="en-US"/>
        </w:rPr>
      </w:pPr>
      <w:r w:rsidRPr="00720FD4">
        <w:rPr>
          <w:rFonts w:ascii="Arial" w:hAnsi="Arial" w:cs="Arial"/>
          <w:sz w:val="22"/>
          <w:szCs w:val="22"/>
          <w:lang w:val="en-GB" w:eastAsia="en-US"/>
        </w:rPr>
        <w:t>Bidder</w:t>
      </w:r>
      <w:r w:rsidR="00B117D6" w:rsidRPr="00720FD4">
        <w:rPr>
          <w:rFonts w:ascii="Arial" w:hAnsi="Arial" w:cs="Arial"/>
          <w:sz w:val="22"/>
          <w:szCs w:val="22"/>
          <w:lang w:val="en-GB" w:eastAsia="en-US"/>
        </w:rPr>
        <w:t xml:space="preserve"> has to submit Certificate of Turnover of last 5 years clearly highlighting year wise Construction Turnover, duly signed by a Practicing Chartered Accountant along with seal and UDIN of CA issuing the certificate. (For Calculation of Component A in case of Bidding Capacity). In the absence of above requirements, bids shall be rejected.</w:t>
      </w:r>
    </w:p>
    <w:p w:rsidR="00935069" w:rsidRPr="00720FD4" w:rsidRDefault="00935069" w:rsidP="00935069">
      <w:pPr>
        <w:pStyle w:val="ListParagraph"/>
        <w:rPr>
          <w:rFonts w:ascii="Arial" w:hAnsi="Arial" w:cs="Arial"/>
          <w:sz w:val="22"/>
          <w:szCs w:val="22"/>
          <w:lang w:val="en-GB" w:eastAsia="en-US"/>
        </w:rPr>
      </w:pPr>
    </w:p>
    <w:p w:rsidR="00B117D6" w:rsidRPr="00720FD4" w:rsidRDefault="00B117D6">
      <w:pPr>
        <w:pStyle w:val="ListParagraph"/>
        <w:numPr>
          <w:ilvl w:val="0"/>
          <w:numId w:val="42"/>
        </w:numPr>
        <w:spacing w:line="276" w:lineRule="auto"/>
        <w:ind w:left="1701" w:hanging="567"/>
        <w:jc w:val="both"/>
        <w:rPr>
          <w:rFonts w:ascii="Arial" w:hAnsi="Arial" w:cs="Arial"/>
          <w:sz w:val="22"/>
          <w:szCs w:val="22"/>
          <w:lang w:val="en-GB" w:eastAsia="en-US"/>
        </w:rPr>
      </w:pPr>
      <w:r w:rsidRPr="00720FD4">
        <w:rPr>
          <w:rFonts w:ascii="Arial" w:hAnsi="Arial" w:cs="Arial"/>
          <w:sz w:val="22"/>
          <w:szCs w:val="22"/>
          <w:lang w:val="en-GB" w:eastAsia="en-US"/>
        </w:rPr>
        <w:t xml:space="preserve">In the event of withdrawing his/her offer before the expiry of the period of validity of offer or failing to execute the agreement as required by conditions of the </w:t>
      </w:r>
      <w:r w:rsidR="004B2BDD" w:rsidRPr="00720FD4">
        <w:rPr>
          <w:rFonts w:ascii="Arial" w:hAnsi="Arial" w:cs="Arial"/>
          <w:sz w:val="22"/>
          <w:szCs w:val="22"/>
          <w:lang w:val="en-GB" w:eastAsia="en-US"/>
        </w:rPr>
        <w:t>Notice Inviting Tender</w:t>
      </w:r>
      <w:r w:rsidRPr="00720FD4">
        <w:rPr>
          <w:rFonts w:ascii="Arial" w:hAnsi="Arial" w:cs="Arial"/>
          <w:sz w:val="22"/>
          <w:szCs w:val="22"/>
          <w:lang w:val="en-GB" w:eastAsia="en-US"/>
        </w:rPr>
        <w:t xml:space="preserve"> (N.I.T.) he/she will not be entitled to tender for this work in case of recall of tenders. In addition to forfeiture of his/her earnest money as per provisions of tender condition as may be applicable for the work, the </w:t>
      </w:r>
      <w:r w:rsidR="006F14DA" w:rsidRPr="00720FD4">
        <w:rPr>
          <w:rFonts w:ascii="Arial" w:hAnsi="Arial" w:cs="Arial"/>
          <w:b/>
          <w:bCs/>
          <w:sz w:val="22"/>
          <w:szCs w:val="22"/>
          <w:lang w:val="en-GB" w:eastAsia="en-US"/>
        </w:rPr>
        <w:t>CHIEF MUNICIPAL OFFICER</w:t>
      </w:r>
      <w:r w:rsidR="00B74522" w:rsidRPr="00720FD4">
        <w:rPr>
          <w:rFonts w:ascii="Arial" w:hAnsi="Arial" w:cs="Arial"/>
          <w:b/>
          <w:bCs/>
          <w:sz w:val="22"/>
          <w:szCs w:val="22"/>
          <w:lang w:val="en-GB" w:eastAsia="en-US"/>
        </w:rPr>
        <w:t xml:space="preserve">, </w:t>
      </w:r>
      <w:r w:rsidR="00D708A4" w:rsidRPr="00720FD4">
        <w:rPr>
          <w:rFonts w:ascii="Arial" w:hAnsi="Arial" w:cs="Arial"/>
          <w:b/>
          <w:bCs/>
          <w:sz w:val="22"/>
          <w:szCs w:val="22"/>
          <w:lang w:val="en-GB" w:eastAsia="en-US"/>
        </w:rPr>
        <w:t xml:space="preserve">Nagar </w:t>
      </w:r>
      <w:r w:rsidR="005543ED">
        <w:rPr>
          <w:rFonts w:ascii="Arial" w:hAnsi="Arial" w:cs="Arial"/>
          <w:b/>
          <w:bCs/>
          <w:sz w:val="22"/>
          <w:szCs w:val="22"/>
          <w:lang w:val="en-GB" w:eastAsia="en-US"/>
        </w:rPr>
        <w:t xml:space="preserve">Palika Parishad </w:t>
      </w:r>
      <w:r w:rsidR="00990F01" w:rsidRPr="00720FD4">
        <w:rPr>
          <w:rFonts w:ascii="Arial" w:hAnsi="Arial" w:cs="Arial"/>
          <w:b/>
          <w:bCs/>
          <w:sz w:val="22"/>
          <w:szCs w:val="22"/>
          <w:lang w:val="en-GB" w:eastAsia="en-US"/>
        </w:rPr>
        <w:t>KURUD</w:t>
      </w:r>
      <w:r w:rsidR="005543ED">
        <w:rPr>
          <w:rFonts w:ascii="Arial" w:hAnsi="Arial" w:cs="Arial"/>
          <w:b/>
          <w:bCs/>
          <w:sz w:val="22"/>
          <w:szCs w:val="22"/>
          <w:lang w:val="en-GB" w:eastAsia="en-US"/>
        </w:rPr>
        <w:t xml:space="preserve"> </w:t>
      </w:r>
      <w:r w:rsidRPr="00720FD4">
        <w:rPr>
          <w:rFonts w:ascii="Arial" w:hAnsi="Arial" w:cs="Arial"/>
          <w:sz w:val="22"/>
          <w:szCs w:val="22"/>
          <w:lang w:val="en-GB" w:eastAsia="en-US"/>
        </w:rPr>
        <w:t>will restrict the contractor/firm for a period of one year in participation of all tenders. If t</w:t>
      </w:r>
      <w:r w:rsidRPr="00720FD4">
        <w:rPr>
          <w:rFonts w:ascii="Arial" w:hAnsi="Arial" w:cs="Arial"/>
          <w:color w:val="000000"/>
          <w:sz w:val="22"/>
          <w:szCs w:val="22"/>
          <w:lang w:val="en-IN" w:eastAsia="en-IN" w:bidi="hi-IN"/>
        </w:rPr>
        <w:t xml:space="preserve">he </w:t>
      </w:r>
      <w:r w:rsidR="004B2BDD" w:rsidRPr="00720FD4">
        <w:rPr>
          <w:rFonts w:ascii="Arial" w:hAnsi="Arial" w:cs="Arial"/>
          <w:color w:val="000000"/>
          <w:sz w:val="22"/>
          <w:szCs w:val="22"/>
          <w:lang w:val="en-IN" w:eastAsia="en-IN" w:bidi="hi-IN"/>
        </w:rPr>
        <w:t>Bidder</w:t>
      </w:r>
      <w:r w:rsidRPr="00720FD4">
        <w:rPr>
          <w:rFonts w:ascii="Arial" w:hAnsi="Arial" w:cs="Arial"/>
          <w:color w:val="000000"/>
          <w:sz w:val="22"/>
          <w:szCs w:val="22"/>
          <w:lang w:val="en-IN" w:eastAsia="en-IN" w:bidi="hi-IN"/>
        </w:rPr>
        <w:t xml:space="preserve"> has </w:t>
      </w:r>
      <w:r w:rsidRPr="00720FD4">
        <w:rPr>
          <w:rFonts w:ascii="Arial" w:hAnsi="Arial" w:cs="Arial"/>
          <w:sz w:val="22"/>
          <w:szCs w:val="22"/>
          <w:lang w:val="en-GB" w:eastAsia="en-US"/>
        </w:rPr>
        <w:t xml:space="preserve">committed a similar default after restriction period on earlier occasion(s) as well, then </w:t>
      </w:r>
      <w:r w:rsidR="006F14DA" w:rsidRPr="00720FD4">
        <w:rPr>
          <w:rFonts w:ascii="Arial" w:hAnsi="Arial" w:cs="Arial"/>
          <w:sz w:val="22"/>
          <w:szCs w:val="22"/>
          <w:lang w:val="en-GB" w:eastAsia="en-US"/>
        </w:rPr>
        <w:t>CHIEF MUNICIPAL OFFICER</w:t>
      </w:r>
      <w:r w:rsidRPr="00720FD4">
        <w:rPr>
          <w:rFonts w:ascii="Arial" w:hAnsi="Arial" w:cs="Arial"/>
          <w:sz w:val="22"/>
          <w:szCs w:val="22"/>
          <w:lang w:val="en-GB" w:eastAsia="en-US"/>
        </w:rPr>
        <w:t>will recommend for demotion in registration to the committee of 'Unified Registration System' (e-Registration) with Chhattisgarh P.W.D. State Governments will be permanently. This special condition will supersede anything contrary to it in the tender document.</w:t>
      </w:r>
    </w:p>
    <w:p w:rsidR="00935069" w:rsidRPr="00720FD4" w:rsidRDefault="00935069" w:rsidP="00935069">
      <w:pPr>
        <w:pStyle w:val="ListParagraph"/>
        <w:rPr>
          <w:rFonts w:ascii="Arial" w:hAnsi="Arial" w:cs="Arial"/>
          <w:sz w:val="22"/>
          <w:szCs w:val="22"/>
          <w:lang w:val="en-GB" w:eastAsia="en-US"/>
        </w:rPr>
      </w:pPr>
    </w:p>
    <w:p w:rsidR="00B117D6" w:rsidRPr="00720FD4" w:rsidRDefault="00B117D6">
      <w:pPr>
        <w:pStyle w:val="ListParagraph"/>
        <w:numPr>
          <w:ilvl w:val="0"/>
          <w:numId w:val="42"/>
        </w:numPr>
        <w:spacing w:line="276" w:lineRule="auto"/>
        <w:ind w:left="1701" w:hanging="567"/>
        <w:jc w:val="both"/>
        <w:rPr>
          <w:rFonts w:ascii="Arial" w:hAnsi="Arial" w:cs="Arial"/>
          <w:sz w:val="22"/>
          <w:szCs w:val="22"/>
          <w:lang w:val="en-GB" w:eastAsia="en-US"/>
        </w:rPr>
      </w:pPr>
      <w:r w:rsidRPr="00720FD4">
        <w:rPr>
          <w:rFonts w:ascii="Arial" w:hAnsi="Arial" w:cs="Arial"/>
          <w:sz w:val="22"/>
          <w:szCs w:val="22"/>
          <w:lang w:val="en-GB" w:eastAsia="en-US"/>
        </w:rPr>
        <w:t xml:space="preserve">Bidders are advised to go through the Notice Inviting </w:t>
      </w:r>
      <w:r w:rsidR="004B2BDD" w:rsidRPr="00720FD4">
        <w:rPr>
          <w:rFonts w:ascii="Arial" w:hAnsi="Arial" w:cs="Arial"/>
          <w:sz w:val="22"/>
          <w:szCs w:val="22"/>
          <w:lang w:val="en-GB" w:eastAsia="en-US"/>
        </w:rPr>
        <w:t>T</w:t>
      </w:r>
      <w:r w:rsidRPr="00720FD4">
        <w:rPr>
          <w:rFonts w:ascii="Arial" w:hAnsi="Arial" w:cs="Arial"/>
          <w:sz w:val="22"/>
          <w:szCs w:val="22"/>
          <w:lang w:val="en-GB" w:eastAsia="en-US"/>
        </w:rPr>
        <w:t>enders &amp; the complete tender document /P.Q</w:t>
      </w:r>
      <w:r w:rsidR="004B2BDD" w:rsidRPr="00720FD4">
        <w:rPr>
          <w:rFonts w:ascii="Arial" w:hAnsi="Arial" w:cs="Arial"/>
          <w:sz w:val="22"/>
          <w:szCs w:val="22"/>
          <w:lang w:val="en-GB" w:eastAsia="en-US"/>
        </w:rPr>
        <w:t>.</w:t>
      </w:r>
      <w:r w:rsidRPr="00720FD4">
        <w:rPr>
          <w:rFonts w:ascii="Arial" w:hAnsi="Arial" w:cs="Arial"/>
          <w:sz w:val="22"/>
          <w:szCs w:val="22"/>
          <w:lang w:val="en-GB" w:eastAsia="en-US"/>
        </w:rPr>
        <w:t xml:space="preserve">/Bid Capacity document thoroughly and all Certificates, appendices, enclosures as mentioned in the document will have to be submitted by the bidders strictly in the prescribed format, at the time of submission of Technical bid, failing which the </w:t>
      </w:r>
      <w:r w:rsidR="00B042F1" w:rsidRPr="00720FD4">
        <w:rPr>
          <w:rFonts w:ascii="Arial" w:hAnsi="Arial" w:cs="Arial"/>
          <w:sz w:val="22"/>
          <w:szCs w:val="22"/>
          <w:lang w:val="en-GB" w:eastAsia="en-US"/>
        </w:rPr>
        <w:t xml:space="preserve">bidder shall be disqualified for the work &amp; financial </w:t>
      </w:r>
      <w:r w:rsidR="00B042F1" w:rsidRPr="00720FD4">
        <w:rPr>
          <w:rFonts w:ascii="Arial" w:hAnsi="Arial" w:cs="Arial"/>
          <w:sz w:val="22"/>
          <w:szCs w:val="22"/>
          <w:lang w:val="en-GB" w:eastAsia="en-US"/>
        </w:rPr>
        <w:lastRenderedPageBreak/>
        <w:t xml:space="preserve">offer of the bidder </w:t>
      </w:r>
      <w:r w:rsidRPr="00720FD4">
        <w:rPr>
          <w:rFonts w:ascii="Arial" w:hAnsi="Arial" w:cs="Arial"/>
          <w:sz w:val="22"/>
          <w:szCs w:val="22"/>
          <w:lang w:val="en-GB" w:eastAsia="en-US"/>
        </w:rPr>
        <w:t>shall not be opened and no representation, appeal or objection, what so ever in this regard shall be entertained by the department.</w:t>
      </w:r>
    </w:p>
    <w:p w:rsidR="001A6EE0" w:rsidRPr="00720FD4" w:rsidRDefault="001A6EE0" w:rsidP="001A6EE0">
      <w:pPr>
        <w:pStyle w:val="ListParagraph"/>
        <w:spacing w:line="276" w:lineRule="auto"/>
        <w:ind w:left="1800"/>
        <w:jc w:val="both"/>
        <w:rPr>
          <w:rFonts w:ascii="Arial" w:hAnsi="Arial" w:cs="Arial"/>
          <w:sz w:val="22"/>
          <w:szCs w:val="22"/>
          <w:lang w:val="en-GB" w:eastAsia="en-US"/>
        </w:rPr>
      </w:pPr>
    </w:p>
    <w:p w:rsidR="001A11ED" w:rsidRPr="00720FD4" w:rsidRDefault="00B117D6">
      <w:pPr>
        <w:pStyle w:val="ListParagraph"/>
        <w:numPr>
          <w:ilvl w:val="1"/>
          <w:numId w:val="49"/>
        </w:numPr>
        <w:tabs>
          <w:tab w:val="left" w:pos="9356"/>
        </w:tabs>
        <w:spacing w:after="40" w:line="288" w:lineRule="auto"/>
        <w:ind w:left="567" w:right="-2" w:hanging="567"/>
        <w:jc w:val="both"/>
        <w:rPr>
          <w:rFonts w:ascii="Arial" w:hAnsi="Arial" w:cs="Arial"/>
          <w:b/>
          <w:bCs/>
          <w:sz w:val="22"/>
          <w:szCs w:val="22"/>
        </w:rPr>
      </w:pPr>
      <w:r w:rsidRPr="00720FD4">
        <w:rPr>
          <w:rFonts w:ascii="Arial" w:hAnsi="Arial" w:cs="Arial"/>
          <w:b/>
          <w:bCs/>
          <w:sz w:val="22"/>
          <w:szCs w:val="22"/>
        </w:rPr>
        <w:t>SPECIAL CONDITI</w:t>
      </w:r>
      <w:r w:rsidR="00F524B8" w:rsidRPr="00720FD4">
        <w:rPr>
          <w:rFonts w:ascii="Arial" w:hAnsi="Arial" w:cs="Arial"/>
          <w:b/>
          <w:bCs/>
          <w:sz w:val="22"/>
          <w:szCs w:val="22"/>
        </w:rPr>
        <w:t>ON</w:t>
      </w:r>
    </w:p>
    <w:p w:rsidR="00D17DA0" w:rsidRPr="00720FD4" w:rsidRDefault="00D17DA0" w:rsidP="00DB1B99">
      <w:pPr>
        <w:ind w:left="720"/>
        <w:jc w:val="both"/>
        <w:rPr>
          <w:rFonts w:ascii="Arial" w:hAnsi="Arial" w:cs="Arial"/>
          <w:bCs/>
          <w:sz w:val="22"/>
          <w:szCs w:val="22"/>
        </w:rPr>
      </w:pPr>
    </w:p>
    <w:p w:rsidR="007F143D" w:rsidRPr="00720FD4" w:rsidRDefault="001A11ED" w:rsidP="00DB1B99">
      <w:pPr>
        <w:ind w:left="720"/>
        <w:jc w:val="both"/>
        <w:rPr>
          <w:rFonts w:ascii="Arial" w:hAnsi="Arial" w:cs="Arial"/>
          <w:b/>
          <w:strike/>
          <w:sz w:val="22"/>
          <w:szCs w:val="22"/>
        </w:rPr>
      </w:pPr>
      <w:r w:rsidRPr="00720FD4">
        <w:rPr>
          <w:rFonts w:ascii="Arial" w:hAnsi="Arial" w:cs="Arial"/>
          <w:bCs/>
          <w:sz w:val="22"/>
          <w:szCs w:val="22"/>
        </w:rPr>
        <w:t xml:space="preserve">“Additional </w:t>
      </w:r>
      <w:r w:rsidRPr="00720FD4">
        <w:rPr>
          <w:rFonts w:ascii="Arial" w:hAnsi="Arial" w:cs="Arial"/>
          <w:color w:val="000000"/>
          <w:sz w:val="22"/>
          <w:szCs w:val="22"/>
          <w:lang w:val="en-IN" w:eastAsia="en-IN" w:bidi="hi-IN"/>
        </w:rPr>
        <w:t xml:space="preserve">performance </w:t>
      </w:r>
      <w:r w:rsidR="004B2BDD" w:rsidRPr="00720FD4">
        <w:rPr>
          <w:rFonts w:ascii="Arial" w:hAnsi="Arial" w:cs="Arial"/>
          <w:color w:val="000000"/>
          <w:sz w:val="22"/>
          <w:szCs w:val="22"/>
          <w:lang w:val="en-IN" w:eastAsia="en-IN" w:bidi="hi-IN"/>
        </w:rPr>
        <w:t xml:space="preserve">security </w:t>
      </w:r>
      <w:r w:rsidRPr="00720FD4">
        <w:rPr>
          <w:rFonts w:ascii="Arial" w:hAnsi="Arial" w:cs="Arial"/>
          <w:color w:val="000000"/>
          <w:sz w:val="22"/>
          <w:szCs w:val="22"/>
          <w:lang w:val="en-IN" w:eastAsia="en-IN" w:bidi="hi-IN"/>
        </w:rPr>
        <w:t>shall</w:t>
      </w:r>
      <w:r w:rsidRPr="00720FD4">
        <w:rPr>
          <w:rFonts w:ascii="Arial" w:hAnsi="Arial" w:cs="Arial"/>
          <w:bCs/>
          <w:sz w:val="22"/>
          <w:szCs w:val="22"/>
        </w:rPr>
        <w:t xml:space="preserve"> be deposited by the successful bidder at the time of signing of agreement when the bid amount is seriously unbalanced. i.e. less than the estimated cost by more than 10% in such an event the successful bidder will deposit the additional performance bank guarantee to the extent of differential cost of bid amount and 90% of the estimated cost in shape of Bank Guaranty issued by scheduled Bank for agreement period in favour of </w:t>
      </w:r>
      <w:r w:rsidR="006F14DA" w:rsidRPr="00720FD4">
        <w:rPr>
          <w:rFonts w:ascii="Arial" w:hAnsi="Arial" w:cs="Arial"/>
          <w:bCs/>
          <w:sz w:val="22"/>
          <w:szCs w:val="22"/>
        </w:rPr>
        <w:t>CHIEF MUNICIPAL OFFICER</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bCs/>
          <w:sz w:val="22"/>
          <w:szCs w:val="22"/>
        </w:rPr>
        <w:t xml:space="preserve"> in addition to Performance bank guarantee failing which the tender in this favour shall be liable for Rejection.”</w:t>
      </w:r>
      <w:r w:rsidR="00516A1E" w:rsidRPr="00720FD4">
        <w:rPr>
          <w:rFonts w:ascii="Arial" w:hAnsi="Arial" w:cs="Arial"/>
          <w:strike/>
          <w:sz w:val="22"/>
          <w:szCs w:val="22"/>
        </w:rPr>
        <w:br w:type="page"/>
      </w:r>
    </w:p>
    <w:p w:rsidR="000559D8" w:rsidRPr="00720FD4" w:rsidRDefault="00A563EC">
      <w:pPr>
        <w:pStyle w:val="ListParagraph"/>
        <w:numPr>
          <w:ilvl w:val="1"/>
          <w:numId w:val="49"/>
        </w:numPr>
        <w:tabs>
          <w:tab w:val="left" w:pos="9356"/>
        </w:tabs>
        <w:spacing w:after="40" w:line="288" w:lineRule="auto"/>
        <w:ind w:left="567" w:right="-2" w:hanging="567"/>
        <w:jc w:val="both"/>
        <w:rPr>
          <w:rFonts w:ascii="Arial" w:hAnsi="Arial" w:cs="Arial"/>
          <w:b/>
          <w:bCs/>
          <w:sz w:val="22"/>
          <w:szCs w:val="22"/>
        </w:rPr>
      </w:pPr>
      <w:bookmarkStart w:id="9" w:name="_Ref145067303"/>
      <w:r w:rsidRPr="00720FD4">
        <w:rPr>
          <w:rFonts w:ascii="Arial" w:hAnsi="Arial" w:cs="Arial"/>
          <w:b/>
          <w:bCs/>
          <w:sz w:val="22"/>
          <w:szCs w:val="22"/>
        </w:rPr>
        <w:lastRenderedPageBreak/>
        <w:t>PRE-QUALIFICATION DOCUMENT</w:t>
      </w:r>
      <w:bookmarkEnd w:id="9"/>
    </w:p>
    <w:p w:rsidR="00211C3A" w:rsidRPr="00720FD4" w:rsidRDefault="00211C3A">
      <w:pPr>
        <w:pStyle w:val="Heading3"/>
        <w:numPr>
          <w:ilvl w:val="0"/>
          <w:numId w:val="52"/>
        </w:numPr>
        <w:tabs>
          <w:tab w:val="num" w:pos="567"/>
          <w:tab w:val="left" w:pos="993"/>
        </w:tabs>
        <w:spacing w:after="197" w:line="276" w:lineRule="auto"/>
        <w:ind w:left="993" w:hanging="426"/>
        <w:rPr>
          <w:rFonts w:cs="Arial"/>
          <w:b/>
          <w:bCs/>
          <w:sz w:val="22"/>
          <w:szCs w:val="22"/>
          <w:u w:val="single"/>
        </w:rPr>
      </w:pPr>
      <w:bookmarkStart w:id="10" w:name="_Ref183447652"/>
      <w:r w:rsidRPr="00720FD4">
        <w:rPr>
          <w:rFonts w:cs="Arial"/>
          <w:b/>
          <w:bCs/>
          <w:sz w:val="22"/>
          <w:szCs w:val="22"/>
          <w:u w:val="single"/>
        </w:rPr>
        <w:t>Technical Pre-qualification Criteria</w:t>
      </w:r>
      <w:bookmarkEnd w:id="10"/>
    </w:p>
    <w:p w:rsidR="00211C3A" w:rsidRPr="00720FD4" w:rsidRDefault="00211C3A" w:rsidP="00744F88">
      <w:pPr>
        <w:spacing w:line="276" w:lineRule="auto"/>
        <w:ind w:left="72"/>
        <w:rPr>
          <w:rFonts w:ascii="Arial" w:hAnsi="Arial" w:cs="Arial"/>
          <w:sz w:val="22"/>
          <w:szCs w:val="22"/>
        </w:rPr>
      </w:pPr>
      <w:r w:rsidRPr="00720FD4">
        <w:rPr>
          <w:rFonts w:ascii="Arial" w:hAnsi="Arial" w:cs="Arial"/>
          <w:sz w:val="22"/>
          <w:szCs w:val="22"/>
        </w:rPr>
        <w:t xml:space="preserve">The minimum eligibility criteria in respect of particular experience to be fulfilled by the bidder are as </w:t>
      </w:r>
      <w:proofErr w:type="gramStart"/>
      <w:r w:rsidRPr="00720FD4">
        <w:rPr>
          <w:rFonts w:ascii="Arial" w:hAnsi="Arial" w:cs="Arial"/>
          <w:sz w:val="22"/>
          <w:szCs w:val="22"/>
        </w:rPr>
        <w:t>follows :</w:t>
      </w:r>
      <w:proofErr w:type="gramEnd"/>
    </w:p>
    <w:tbl>
      <w:tblPr>
        <w:tblStyle w:val="TableGrid0"/>
        <w:tblW w:w="5000" w:type="pct"/>
        <w:tblInd w:w="0" w:type="dxa"/>
        <w:tblCellMar>
          <w:top w:w="14" w:type="dxa"/>
          <w:left w:w="43" w:type="dxa"/>
          <w:bottom w:w="14" w:type="dxa"/>
          <w:right w:w="104" w:type="dxa"/>
        </w:tblCellMar>
        <w:tblLook w:val="04A0"/>
      </w:tblPr>
      <w:tblGrid>
        <w:gridCol w:w="921"/>
        <w:gridCol w:w="8985"/>
      </w:tblGrid>
      <w:tr w:rsidR="00211C3A" w:rsidRPr="00720FD4" w:rsidTr="003E5C02">
        <w:trPr>
          <w:trHeight w:val="360"/>
        </w:trPr>
        <w:tc>
          <w:tcPr>
            <w:tcW w:w="465" w:type="pct"/>
            <w:tcBorders>
              <w:top w:val="single" w:sz="2" w:space="0" w:color="000000"/>
              <w:left w:val="single" w:sz="2" w:space="0" w:color="000000"/>
              <w:bottom w:val="single" w:sz="2" w:space="0" w:color="000000"/>
              <w:right w:val="single" w:sz="2" w:space="0" w:color="000000"/>
            </w:tcBorders>
            <w:vAlign w:val="center"/>
          </w:tcPr>
          <w:p w:rsidR="00211C3A" w:rsidRPr="00720FD4" w:rsidRDefault="00211C3A" w:rsidP="003E5C02">
            <w:pPr>
              <w:spacing w:line="276" w:lineRule="auto"/>
              <w:ind w:left="10"/>
              <w:jc w:val="center"/>
              <w:rPr>
                <w:rFonts w:ascii="Arial" w:hAnsi="Arial" w:cs="Arial"/>
                <w:b/>
                <w:bCs/>
                <w:kern w:val="0"/>
                <w:sz w:val="22"/>
                <w:szCs w:val="22"/>
              </w:rPr>
            </w:pPr>
            <w:r w:rsidRPr="00720FD4">
              <w:rPr>
                <w:rFonts w:ascii="Arial" w:hAnsi="Arial" w:cs="Arial"/>
                <w:b/>
                <w:bCs/>
                <w:kern w:val="0"/>
                <w:sz w:val="22"/>
                <w:szCs w:val="22"/>
              </w:rPr>
              <w:t>S.No.</w:t>
            </w:r>
          </w:p>
        </w:tc>
        <w:tc>
          <w:tcPr>
            <w:tcW w:w="4535" w:type="pct"/>
            <w:tcBorders>
              <w:top w:val="single" w:sz="2" w:space="0" w:color="000000"/>
              <w:left w:val="single" w:sz="2" w:space="0" w:color="000000"/>
              <w:bottom w:val="single" w:sz="2" w:space="0" w:color="000000"/>
              <w:right w:val="single" w:sz="2" w:space="0" w:color="000000"/>
            </w:tcBorders>
            <w:vAlign w:val="center"/>
          </w:tcPr>
          <w:p w:rsidR="00211C3A" w:rsidRPr="00720FD4" w:rsidRDefault="003E5C02" w:rsidP="003E5C02">
            <w:pPr>
              <w:spacing w:line="276" w:lineRule="auto"/>
              <w:ind w:left="38"/>
              <w:jc w:val="center"/>
              <w:rPr>
                <w:rFonts w:ascii="Arial" w:hAnsi="Arial" w:cs="Arial"/>
                <w:b/>
                <w:bCs/>
                <w:kern w:val="0"/>
                <w:sz w:val="22"/>
                <w:szCs w:val="22"/>
              </w:rPr>
            </w:pPr>
            <w:r w:rsidRPr="00720FD4">
              <w:rPr>
                <w:rFonts w:ascii="Arial" w:hAnsi="Arial" w:cs="Arial"/>
                <w:b/>
                <w:bCs/>
                <w:kern w:val="0"/>
                <w:sz w:val="22"/>
                <w:szCs w:val="22"/>
              </w:rPr>
              <w:t xml:space="preserve">Technical </w:t>
            </w:r>
            <w:r w:rsidR="00211C3A" w:rsidRPr="00720FD4">
              <w:rPr>
                <w:rFonts w:ascii="Arial" w:hAnsi="Arial" w:cs="Arial"/>
                <w:b/>
                <w:bCs/>
                <w:kern w:val="0"/>
                <w:sz w:val="22"/>
                <w:szCs w:val="22"/>
              </w:rPr>
              <w:t xml:space="preserve">PQ Criteria for </w:t>
            </w:r>
            <w:r w:rsidR="0081596F" w:rsidRPr="00720FD4">
              <w:rPr>
                <w:rFonts w:ascii="Arial" w:hAnsi="Arial" w:cs="Arial"/>
                <w:b/>
                <w:bCs/>
                <w:kern w:val="0"/>
                <w:sz w:val="22"/>
                <w:szCs w:val="22"/>
              </w:rPr>
              <w:t>SBM-U</w:t>
            </w:r>
            <w:r w:rsidR="00211C3A" w:rsidRPr="00720FD4">
              <w:rPr>
                <w:rFonts w:ascii="Arial" w:hAnsi="Arial" w:cs="Arial"/>
                <w:b/>
                <w:bCs/>
                <w:kern w:val="0"/>
                <w:sz w:val="22"/>
                <w:szCs w:val="22"/>
              </w:rPr>
              <w:t xml:space="preserve"> 2.0</w:t>
            </w:r>
          </w:p>
        </w:tc>
      </w:tr>
      <w:tr w:rsidR="00211C3A" w:rsidRPr="00720FD4" w:rsidTr="003E5C02">
        <w:trPr>
          <w:trHeight w:val="360"/>
        </w:trPr>
        <w:tc>
          <w:tcPr>
            <w:tcW w:w="5000" w:type="pct"/>
            <w:gridSpan w:val="2"/>
            <w:tcBorders>
              <w:top w:val="single" w:sz="2" w:space="0" w:color="000000"/>
              <w:left w:val="single" w:sz="2" w:space="0" w:color="000000"/>
              <w:bottom w:val="single" w:sz="2" w:space="0" w:color="000000"/>
              <w:right w:val="single" w:sz="2" w:space="0" w:color="000000"/>
            </w:tcBorders>
          </w:tcPr>
          <w:p w:rsidR="00211C3A" w:rsidRPr="00720FD4" w:rsidRDefault="00211C3A" w:rsidP="004C16F8">
            <w:pPr>
              <w:tabs>
                <w:tab w:val="left" w:pos="659"/>
              </w:tabs>
              <w:spacing w:line="276" w:lineRule="auto"/>
              <w:ind w:left="52" w:right="10"/>
              <w:jc w:val="both"/>
              <w:rPr>
                <w:rFonts w:ascii="Arial" w:hAnsi="Arial" w:cs="Arial"/>
                <w:kern w:val="0"/>
                <w:sz w:val="22"/>
                <w:szCs w:val="22"/>
              </w:rPr>
            </w:pPr>
            <w:r w:rsidRPr="00720FD4">
              <w:rPr>
                <w:rFonts w:ascii="Arial" w:hAnsi="Arial" w:cs="Arial"/>
                <w:kern w:val="0"/>
                <w:sz w:val="22"/>
                <w:szCs w:val="22"/>
              </w:rPr>
              <w:t>The bidders should have executed/completed Procurement Construction / Design-Build /Design-Build Operate contract including design, installation, supply, construction, testing and commissioning successfully of following works within last Seven years: -</w:t>
            </w:r>
          </w:p>
        </w:tc>
      </w:tr>
      <w:tr w:rsidR="003B27CF" w:rsidRPr="00720FD4" w:rsidTr="005123B3">
        <w:trPr>
          <w:trHeight w:val="360"/>
        </w:trPr>
        <w:tc>
          <w:tcPr>
            <w:tcW w:w="465" w:type="pct"/>
            <w:tcBorders>
              <w:top w:val="single" w:sz="2" w:space="0" w:color="000000"/>
              <w:left w:val="single" w:sz="2" w:space="0" w:color="000000"/>
              <w:right w:val="single" w:sz="2" w:space="0" w:color="000000"/>
            </w:tcBorders>
            <w:vAlign w:val="center"/>
          </w:tcPr>
          <w:p w:rsidR="003B27CF" w:rsidRPr="00720FD4" w:rsidRDefault="003B27CF" w:rsidP="003B27CF">
            <w:pPr>
              <w:spacing w:line="276" w:lineRule="auto"/>
              <w:ind w:left="34"/>
              <w:jc w:val="center"/>
              <w:rPr>
                <w:rFonts w:ascii="Arial" w:hAnsi="Arial" w:cs="Arial"/>
                <w:kern w:val="0"/>
                <w:sz w:val="22"/>
                <w:szCs w:val="22"/>
              </w:rPr>
            </w:pPr>
            <w:r w:rsidRPr="00720FD4">
              <w:rPr>
                <w:rFonts w:ascii="Arial" w:hAnsi="Arial" w:cs="Arial"/>
                <w:kern w:val="0"/>
                <w:sz w:val="22"/>
                <w:szCs w:val="22"/>
              </w:rPr>
              <w:t>1</w:t>
            </w:r>
          </w:p>
        </w:tc>
        <w:tc>
          <w:tcPr>
            <w:tcW w:w="4535" w:type="pct"/>
            <w:tcBorders>
              <w:top w:val="single" w:sz="2" w:space="0" w:color="000000"/>
              <w:left w:val="single" w:sz="2" w:space="0" w:color="000000"/>
              <w:right w:val="single" w:sz="2" w:space="0" w:color="000000"/>
            </w:tcBorders>
            <w:vAlign w:val="center"/>
          </w:tcPr>
          <w:p w:rsidR="003B27CF" w:rsidRPr="00720FD4" w:rsidRDefault="003B27CF" w:rsidP="003B27CF">
            <w:pPr>
              <w:spacing w:line="276" w:lineRule="auto"/>
              <w:ind w:left="43" w:right="5" w:firstLine="5"/>
              <w:jc w:val="both"/>
              <w:rPr>
                <w:rFonts w:ascii="Arial" w:hAnsi="Arial" w:cs="Arial"/>
                <w:kern w:val="0"/>
                <w:sz w:val="22"/>
                <w:szCs w:val="22"/>
              </w:rPr>
            </w:pPr>
            <w:r w:rsidRPr="00720FD4">
              <w:rPr>
                <w:rFonts w:ascii="Arial" w:hAnsi="Arial" w:cs="Arial"/>
                <w:kern w:val="0"/>
                <w:sz w:val="22"/>
                <w:szCs w:val="22"/>
              </w:rPr>
              <w:t>Construction of at least 01 Sewage Treatment Plant based on Any technology of capacity not less than 50</w:t>
            </w:r>
            <w:r w:rsidRPr="00720FD4">
              <w:rPr>
                <w:rFonts w:ascii="Arial" w:hAnsi="Arial" w:cs="Arial"/>
                <w:sz w:val="22"/>
                <w:szCs w:val="22"/>
              </w:rPr>
              <w:t xml:space="preserve">% </w:t>
            </w:r>
            <w:r w:rsidRPr="005172AA">
              <w:rPr>
                <w:rFonts w:ascii="Arial" w:hAnsi="Arial" w:cs="Arial"/>
                <w:b/>
                <w:bCs/>
                <w:sz w:val="22"/>
                <w:szCs w:val="22"/>
              </w:rPr>
              <w:t xml:space="preserve">(i.e. </w:t>
            </w:r>
            <w:r w:rsidR="00C01BCD" w:rsidRPr="005172AA">
              <w:rPr>
                <w:rFonts w:ascii="Arial" w:hAnsi="Arial" w:cs="Arial"/>
                <w:b/>
                <w:bCs/>
                <w:sz w:val="22"/>
                <w:szCs w:val="22"/>
              </w:rPr>
              <w:t>0.</w:t>
            </w:r>
            <w:r w:rsidR="00C96C1D" w:rsidRPr="005172AA">
              <w:rPr>
                <w:rFonts w:ascii="Arial" w:hAnsi="Arial" w:cs="Arial"/>
                <w:b/>
                <w:bCs/>
                <w:sz w:val="22"/>
                <w:szCs w:val="22"/>
              </w:rPr>
              <w:t>75</w:t>
            </w:r>
            <w:r w:rsidRPr="005172AA">
              <w:rPr>
                <w:rFonts w:ascii="Arial" w:hAnsi="Arial" w:cs="Arial"/>
                <w:b/>
                <w:bCs/>
                <w:sz w:val="22"/>
                <w:szCs w:val="22"/>
              </w:rPr>
              <w:t xml:space="preserve"> MLD)</w:t>
            </w:r>
            <w:r w:rsidRPr="00720FD4">
              <w:rPr>
                <w:rFonts w:ascii="Arial" w:hAnsi="Arial" w:cs="Arial"/>
                <w:kern w:val="0"/>
                <w:sz w:val="22"/>
                <w:szCs w:val="22"/>
              </w:rPr>
              <w:t xml:space="preserve"> of the highest capacity of STP mentioned in the NIT in a single contract.</w:t>
            </w:r>
          </w:p>
        </w:tc>
      </w:tr>
      <w:tr w:rsidR="003B27CF" w:rsidRPr="00720FD4" w:rsidTr="005123B3">
        <w:trPr>
          <w:trHeight w:val="360"/>
        </w:trPr>
        <w:tc>
          <w:tcPr>
            <w:tcW w:w="465" w:type="pct"/>
            <w:tcBorders>
              <w:top w:val="single" w:sz="2" w:space="0" w:color="000000"/>
              <w:left w:val="single" w:sz="2" w:space="0" w:color="000000"/>
              <w:right w:val="single" w:sz="2" w:space="0" w:color="000000"/>
            </w:tcBorders>
            <w:vAlign w:val="center"/>
          </w:tcPr>
          <w:p w:rsidR="003B27CF" w:rsidRPr="00720FD4" w:rsidRDefault="003B27CF" w:rsidP="003B27CF">
            <w:pPr>
              <w:spacing w:line="276" w:lineRule="auto"/>
              <w:ind w:left="24"/>
              <w:jc w:val="center"/>
              <w:rPr>
                <w:rFonts w:ascii="Arial" w:hAnsi="Arial" w:cs="Arial"/>
                <w:sz w:val="22"/>
                <w:szCs w:val="22"/>
              </w:rPr>
            </w:pPr>
            <w:r w:rsidRPr="00720FD4">
              <w:rPr>
                <w:rFonts w:ascii="Arial" w:hAnsi="Arial" w:cs="Arial"/>
                <w:sz w:val="22"/>
                <w:szCs w:val="22"/>
              </w:rPr>
              <w:t>2</w:t>
            </w:r>
          </w:p>
        </w:tc>
        <w:tc>
          <w:tcPr>
            <w:tcW w:w="4535" w:type="pct"/>
            <w:tcBorders>
              <w:top w:val="single" w:sz="2" w:space="0" w:color="000000"/>
              <w:left w:val="single" w:sz="2" w:space="0" w:color="000000"/>
              <w:right w:val="single" w:sz="2" w:space="0" w:color="000000"/>
            </w:tcBorders>
            <w:vAlign w:val="center"/>
          </w:tcPr>
          <w:p w:rsidR="003B27CF" w:rsidRPr="00720FD4" w:rsidRDefault="003B27CF" w:rsidP="003B27CF">
            <w:pPr>
              <w:spacing w:line="276" w:lineRule="auto"/>
              <w:ind w:left="43" w:right="5" w:firstLine="5"/>
              <w:jc w:val="both"/>
              <w:rPr>
                <w:rFonts w:ascii="Arial" w:hAnsi="Arial" w:cs="Arial"/>
                <w:sz w:val="22"/>
                <w:szCs w:val="22"/>
              </w:rPr>
            </w:pPr>
            <w:r w:rsidRPr="00720FD4">
              <w:rPr>
                <w:rFonts w:ascii="Arial" w:hAnsi="Arial" w:cs="Arial"/>
                <w:kern w:val="0"/>
                <w:sz w:val="22"/>
                <w:szCs w:val="22"/>
              </w:rPr>
              <w:t xml:space="preserve">Consolidated capacity of Sewage Treatment Plants not less than 50% </w:t>
            </w:r>
            <w:r w:rsidRPr="00720FD4">
              <w:rPr>
                <w:rFonts w:ascii="Arial" w:hAnsi="Arial" w:cs="Arial"/>
                <w:b/>
                <w:bCs/>
                <w:kern w:val="0"/>
                <w:sz w:val="22"/>
                <w:szCs w:val="22"/>
              </w:rPr>
              <w:t xml:space="preserve">(i.e. </w:t>
            </w:r>
            <w:r w:rsidR="00C01BCD" w:rsidRPr="005172AA">
              <w:rPr>
                <w:rFonts w:ascii="Arial" w:hAnsi="Arial" w:cs="Arial"/>
                <w:b/>
                <w:bCs/>
                <w:sz w:val="22"/>
                <w:szCs w:val="22"/>
              </w:rPr>
              <w:t>0.</w:t>
            </w:r>
            <w:r w:rsidR="00C96C1D" w:rsidRPr="005172AA">
              <w:rPr>
                <w:rFonts w:ascii="Arial" w:hAnsi="Arial" w:cs="Arial"/>
                <w:b/>
                <w:bCs/>
                <w:sz w:val="22"/>
                <w:szCs w:val="22"/>
              </w:rPr>
              <w:t>75</w:t>
            </w:r>
            <w:r w:rsidRPr="005172AA">
              <w:rPr>
                <w:rFonts w:ascii="Arial" w:hAnsi="Arial" w:cs="Arial"/>
                <w:b/>
                <w:bCs/>
                <w:sz w:val="22"/>
                <w:szCs w:val="22"/>
              </w:rPr>
              <w:t xml:space="preserve"> MLD</w:t>
            </w:r>
            <w:r w:rsidRPr="00720FD4">
              <w:rPr>
                <w:rFonts w:ascii="Arial" w:hAnsi="Arial" w:cs="Arial"/>
                <w:b/>
                <w:bCs/>
                <w:kern w:val="0"/>
                <w:sz w:val="22"/>
                <w:szCs w:val="22"/>
              </w:rPr>
              <w:t>)</w:t>
            </w:r>
            <w:r w:rsidRPr="00720FD4">
              <w:rPr>
                <w:rFonts w:ascii="Arial" w:hAnsi="Arial" w:cs="Arial"/>
                <w:kern w:val="0"/>
                <w:sz w:val="22"/>
                <w:szCs w:val="22"/>
              </w:rPr>
              <w:t xml:space="preserve"> of the required capacity as mentioned in the NIT in a single or Multiple </w:t>
            </w:r>
            <w:proofErr w:type="gramStart"/>
            <w:r w:rsidRPr="00720FD4">
              <w:rPr>
                <w:rFonts w:ascii="Arial" w:hAnsi="Arial" w:cs="Arial"/>
                <w:kern w:val="0"/>
                <w:sz w:val="22"/>
                <w:szCs w:val="22"/>
              </w:rPr>
              <w:t>contract</w:t>
            </w:r>
            <w:proofErr w:type="gramEnd"/>
            <w:r w:rsidRPr="00720FD4">
              <w:rPr>
                <w:rFonts w:ascii="Arial" w:hAnsi="Arial" w:cs="Arial"/>
                <w:kern w:val="0"/>
                <w:sz w:val="22"/>
                <w:szCs w:val="22"/>
              </w:rPr>
              <w:t>.</w:t>
            </w:r>
          </w:p>
        </w:tc>
      </w:tr>
      <w:tr w:rsidR="003B27CF" w:rsidRPr="00720FD4" w:rsidTr="005123B3">
        <w:trPr>
          <w:trHeight w:val="360"/>
        </w:trPr>
        <w:tc>
          <w:tcPr>
            <w:tcW w:w="465" w:type="pct"/>
            <w:tcBorders>
              <w:top w:val="single" w:sz="2" w:space="0" w:color="000000"/>
              <w:left w:val="single" w:sz="2" w:space="0" w:color="000000"/>
              <w:bottom w:val="single" w:sz="2" w:space="0" w:color="000000"/>
              <w:right w:val="single" w:sz="2" w:space="0" w:color="000000"/>
            </w:tcBorders>
            <w:vAlign w:val="center"/>
          </w:tcPr>
          <w:p w:rsidR="003B27CF" w:rsidRPr="00720FD4" w:rsidRDefault="003B27CF" w:rsidP="003B27CF">
            <w:pPr>
              <w:spacing w:line="276" w:lineRule="auto"/>
              <w:ind w:left="24"/>
              <w:jc w:val="center"/>
              <w:rPr>
                <w:rFonts w:ascii="Arial" w:hAnsi="Arial" w:cs="Arial"/>
                <w:kern w:val="0"/>
                <w:sz w:val="22"/>
                <w:szCs w:val="22"/>
              </w:rPr>
            </w:pPr>
            <w:r w:rsidRPr="00720FD4">
              <w:rPr>
                <w:rFonts w:ascii="Arial" w:hAnsi="Arial" w:cs="Arial"/>
                <w:kern w:val="0"/>
                <w:sz w:val="22"/>
                <w:szCs w:val="22"/>
              </w:rPr>
              <w:t>3</w:t>
            </w:r>
          </w:p>
        </w:tc>
        <w:tc>
          <w:tcPr>
            <w:tcW w:w="4535" w:type="pct"/>
            <w:tcBorders>
              <w:top w:val="single" w:sz="2" w:space="0" w:color="000000"/>
              <w:left w:val="single" w:sz="2" w:space="0" w:color="000000"/>
              <w:bottom w:val="single" w:sz="2" w:space="0" w:color="000000"/>
              <w:right w:val="single" w:sz="2" w:space="0" w:color="000000"/>
            </w:tcBorders>
            <w:vAlign w:val="center"/>
          </w:tcPr>
          <w:p w:rsidR="003B27CF" w:rsidRPr="00720FD4" w:rsidRDefault="003B27CF" w:rsidP="003B27CF">
            <w:pPr>
              <w:spacing w:line="276" w:lineRule="auto"/>
              <w:ind w:left="43" w:firstLine="5"/>
              <w:jc w:val="both"/>
              <w:rPr>
                <w:rFonts w:ascii="Arial" w:hAnsi="Arial" w:cs="Arial"/>
                <w:kern w:val="0"/>
                <w:sz w:val="22"/>
                <w:szCs w:val="22"/>
              </w:rPr>
            </w:pPr>
            <w:r w:rsidRPr="00720FD4">
              <w:rPr>
                <w:rFonts w:ascii="Arial" w:hAnsi="Arial" w:cs="Arial"/>
                <w:sz w:val="22"/>
                <w:szCs w:val="22"/>
              </w:rPr>
              <w:t xml:space="preserve">Must have experience of Operation &amp; Maintenance of half of the highest capacity </w:t>
            </w:r>
            <w:r w:rsidRPr="00720FD4">
              <w:rPr>
                <w:rFonts w:ascii="Arial" w:hAnsi="Arial" w:cs="Arial"/>
                <w:b/>
                <w:bCs/>
                <w:kern w:val="0"/>
                <w:sz w:val="22"/>
                <w:szCs w:val="22"/>
              </w:rPr>
              <w:t xml:space="preserve">(i.e. </w:t>
            </w:r>
            <w:r w:rsidR="00C01BCD" w:rsidRPr="005172AA">
              <w:rPr>
                <w:rFonts w:ascii="Arial" w:hAnsi="Arial" w:cs="Arial"/>
                <w:b/>
                <w:bCs/>
                <w:sz w:val="22"/>
                <w:szCs w:val="22"/>
              </w:rPr>
              <w:t>0.</w:t>
            </w:r>
            <w:r w:rsidR="00C96C1D" w:rsidRPr="005172AA">
              <w:rPr>
                <w:rFonts w:ascii="Arial" w:hAnsi="Arial" w:cs="Arial"/>
                <w:b/>
                <w:bCs/>
                <w:sz w:val="22"/>
                <w:szCs w:val="22"/>
              </w:rPr>
              <w:t>75</w:t>
            </w:r>
            <w:r w:rsidRPr="005172AA">
              <w:rPr>
                <w:rFonts w:ascii="Arial" w:hAnsi="Arial" w:cs="Arial"/>
                <w:b/>
                <w:bCs/>
                <w:sz w:val="22"/>
                <w:szCs w:val="22"/>
              </w:rPr>
              <w:t>MLD)</w:t>
            </w:r>
            <w:r w:rsidRPr="00720FD4">
              <w:rPr>
                <w:rFonts w:ascii="Arial" w:hAnsi="Arial" w:cs="Arial"/>
                <w:sz w:val="22"/>
                <w:szCs w:val="22"/>
              </w:rPr>
              <w:t xml:space="preserve"> of Sewage Treatment plant as mentioned in the NIT for the duration of not less than 1 years under single contract.</w:t>
            </w:r>
          </w:p>
        </w:tc>
      </w:tr>
      <w:tr w:rsidR="003B27CF" w:rsidRPr="00720FD4" w:rsidTr="005123B3">
        <w:trPr>
          <w:trHeight w:val="360"/>
        </w:trPr>
        <w:tc>
          <w:tcPr>
            <w:tcW w:w="465" w:type="pct"/>
            <w:tcBorders>
              <w:top w:val="single" w:sz="2" w:space="0" w:color="000000"/>
              <w:left w:val="single" w:sz="2" w:space="0" w:color="000000"/>
              <w:bottom w:val="single" w:sz="2" w:space="0" w:color="000000"/>
              <w:right w:val="single" w:sz="2" w:space="0" w:color="000000"/>
            </w:tcBorders>
            <w:vAlign w:val="center"/>
          </w:tcPr>
          <w:p w:rsidR="003B27CF" w:rsidRPr="00720FD4" w:rsidRDefault="003B27CF" w:rsidP="003B27CF">
            <w:pPr>
              <w:spacing w:line="276" w:lineRule="auto"/>
              <w:ind w:left="24"/>
              <w:jc w:val="center"/>
              <w:rPr>
                <w:rFonts w:ascii="Arial" w:hAnsi="Arial" w:cs="Arial"/>
                <w:sz w:val="22"/>
                <w:szCs w:val="22"/>
              </w:rPr>
            </w:pPr>
            <w:r w:rsidRPr="00720FD4">
              <w:rPr>
                <w:rFonts w:ascii="Arial" w:hAnsi="Arial" w:cs="Arial"/>
                <w:sz w:val="22"/>
                <w:szCs w:val="22"/>
              </w:rPr>
              <w:t>4</w:t>
            </w:r>
          </w:p>
        </w:tc>
        <w:tc>
          <w:tcPr>
            <w:tcW w:w="4535" w:type="pct"/>
            <w:tcBorders>
              <w:top w:val="single" w:sz="2" w:space="0" w:color="000000"/>
              <w:left w:val="single" w:sz="2" w:space="0" w:color="000000"/>
              <w:bottom w:val="single" w:sz="2" w:space="0" w:color="000000"/>
              <w:right w:val="single" w:sz="2" w:space="0" w:color="000000"/>
            </w:tcBorders>
            <w:vAlign w:val="center"/>
          </w:tcPr>
          <w:p w:rsidR="003B27CF" w:rsidRPr="00720FD4" w:rsidRDefault="003B27CF" w:rsidP="003B27CF">
            <w:pPr>
              <w:spacing w:line="276" w:lineRule="auto"/>
              <w:ind w:left="43" w:firstLine="5"/>
              <w:jc w:val="both"/>
              <w:rPr>
                <w:rFonts w:ascii="Arial" w:hAnsi="Arial" w:cs="Arial"/>
                <w:sz w:val="22"/>
                <w:szCs w:val="22"/>
              </w:rPr>
            </w:pPr>
            <w:r w:rsidRPr="00720FD4">
              <w:rPr>
                <w:rFonts w:ascii="Arial" w:hAnsi="Arial" w:cs="Arial"/>
                <w:kern w:val="0"/>
                <w:sz w:val="22"/>
                <w:szCs w:val="22"/>
              </w:rPr>
              <w:t xml:space="preserve">Experience of providing, jointing laying, testing and successful completion of diversion works including laying of intercepting sewer line/water supply network of half the diameter of highest diameter mentioned in the NIT </w:t>
            </w:r>
            <w:r w:rsidRPr="005172AA">
              <w:rPr>
                <w:rFonts w:ascii="Arial" w:hAnsi="Arial" w:cs="Arial"/>
                <w:b/>
                <w:bCs/>
                <w:color w:val="000000" w:themeColor="text1"/>
                <w:sz w:val="22"/>
                <w:szCs w:val="22"/>
              </w:rPr>
              <w:t xml:space="preserve">(i.e. </w:t>
            </w:r>
            <w:r w:rsidR="00FA6B28" w:rsidRPr="00720FD4">
              <w:rPr>
                <w:rFonts w:ascii="Arial" w:hAnsi="Arial" w:cs="Arial"/>
                <w:b/>
                <w:bCs/>
                <w:color w:val="000000" w:themeColor="text1"/>
                <w:sz w:val="22"/>
                <w:szCs w:val="22"/>
              </w:rPr>
              <w:t>3</w:t>
            </w:r>
            <w:r w:rsidR="00C96C1D" w:rsidRPr="005172AA">
              <w:rPr>
                <w:rFonts w:ascii="Arial" w:hAnsi="Arial" w:cs="Arial"/>
                <w:b/>
                <w:bCs/>
                <w:color w:val="000000" w:themeColor="text1"/>
                <w:sz w:val="22"/>
                <w:szCs w:val="22"/>
              </w:rPr>
              <w:t>00</w:t>
            </w:r>
            <w:r w:rsidRPr="005172AA">
              <w:rPr>
                <w:rFonts w:ascii="Arial" w:hAnsi="Arial" w:cs="Arial"/>
                <w:b/>
                <w:bCs/>
                <w:color w:val="000000" w:themeColor="text1"/>
                <w:sz w:val="22"/>
                <w:szCs w:val="22"/>
              </w:rPr>
              <w:t>mm Dia.)</w:t>
            </w:r>
            <w:r w:rsidRPr="00720FD4">
              <w:rPr>
                <w:rFonts w:ascii="Arial" w:hAnsi="Arial" w:cs="Arial"/>
                <w:color w:val="000000" w:themeColor="text1"/>
                <w:sz w:val="22"/>
                <w:szCs w:val="22"/>
              </w:rPr>
              <w:t xml:space="preserve"> and for a minimum Half the length of its quantity mentioned in the NIT </w:t>
            </w:r>
            <w:r w:rsidRPr="005172AA">
              <w:rPr>
                <w:rFonts w:ascii="Arial" w:hAnsi="Arial" w:cs="Arial"/>
                <w:b/>
                <w:bCs/>
                <w:color w:val="000000" w:themeColor="text1"/>
                <w:sz w:val="22"/>
                <w:szCs w:val="22"/>
              </w:rPr>
              <w:t xml:space="preserve">(i.e. </w:t>
            </w:r>
            <w:r w:rsidR="00F31D4D">
              <w:rPr>
                <w:rFonts w:ascii="Arial" w:hAnsi="Arial" w:cs="Arial"/>
                <w:b/>
                <w:bCs/>
                <w:color w:val="000000" w:themeColor="text1"/>
                <w:sz w:val="22"/>
                <w:szCs w:val="22"/>
              </w:rPr>
              <w:t>40</w:t>
            </w:r>
            <w:r w:rsidRPr="005172AA">
              <w:rPr>
                <w:rFonts w:ascii="Arial" w:hAnsi="Arial" w:cs="Arial"/>
                <w:b/>
                <w:bCs/>
                <w:color w:val="000000" w:themeColor="text1"/>
                <w:sz w:val="22"/>
                <w:szCs w:val="22"/>
              </w:rPr>
              <w:t>m)</w:t>
            </w:r>
            <w:r w:rsidRPr="00720FD4">
              <w:rPr>
                <w:rFonts w:ascii="Arial" w:hAnsi="Arial" w:cs="Arial"/>
                <w:kern w:val="0"/>
                <w:sz w:val="22"/>
                <w:szCs w:val="22"/>
              </w:rPr>
              <w:t>in a single contract.</w:t>
            </w:r>
          </w:p>
        </w:tc>
      </w:tr>
      <w:tr w:rsidR="00211C3A" w:rsidRPr="00720FD4" w:rsidTr="003E5C02">
        <w:trPr>
          <w:trHeight w:val="360"/>
        </w:trPr>
        <w:tc>
          <w:tcPr>
            <w:tcW w:w="465" w:type="pct"/>
            <w:tcBorders>
              <w:top w:val="single" w:sz="2" w:space="0" w:color="000000"/>
              <w:left w:val="single" w:sz="2" w:space="0" w:color="000000"/>
              <w:bottom w:val="single" w:sz="2" w:space="0" w:color="000000"/>
              <w:right w:val="single" w:sz="2" w:space="0" w:color="000000"/>
            </w:tcBorders>
            <w:vAlign w:val="center"/>
          </w:tcPr>
          <w:p w:rsidR="00211C3A" w:rsidRPr="00720FD4" w:rsidRDefault="00104933" w:rsidP="00211C3A">
            <w:pPr>
              <w:spacing w:line="276" w:lineRule="auto"/>
              <w:ind w:left="43"/>
              <w:jc w:val="center"/>
              <w:rPr>
                <w:rFonts w:ascii="Arial" w:hAnsi="Arial" w:cs="Arial"/>
                <w:kern w:val="0"/>
                <w:sz w:val="22"/>
                <w:szCs w:val="22"/>
              </w:rPr>
            </w:pPr>
            <w:r w:rsidRPr="00720FD4">
              <w:rPr>
                <w:rFonts w:ascii="Arial" w:hAnsi="Arial" w:cs="Arial"/>
                <w:kern w:val="0"/>
                <w:sz w:val="22"/>
                <w:szCs w:val="22"/>
              </w:rPr>
              <w:t>5</w:t>
            </w:r>
          </w:p>
        </w:tc>
        <w:tc>
          <w:tcPr>
            <w:tcW w:w="4535" w:type="pct"/>
            <w:tcBorders>
              <w:top w:val="single" w:sz="2" w:space="0" w:color="000000"/>
              <w:left w:val="single" w:sz="2" w:space="0" w:color="000000"/>
              <w:bottom w:val="single" w:sz="2" w:space="0" w:color="000000"/>
              <w:right w:val="single" w:sz="2" w:space="0" w:color="000000"/>
            </w:tcBorders>
            <w:vAlign w:val="center"/>
          </w:tcPr>
          <w:p w:rsidR="00843018" w:rsidRPr="00720FD4" w:rsidRDefault="006F004C" w:rsidP="00242EFF">
            <w:pPr>
              <w:spacing w:line="276" w:lineRule="auto"/>
              <w:ind w:left="48" w:right="5" w:firstLine="10"/>
              <w:rPr>
                <w:rFonts w:ascii="Arial" w:hAnsi="Arial" w:cs="Arial"/>
                <w:kern w:val="0"/>
                <w:sz w:val="22"/>
                <w:szCs w:val="22"/>
              </w:rPr>
            </w:pPr>
            <w:r w:rsidRPr="00720FD4">
              <w:rPr>
                <w:rFonts w:ascii="Arial" w:hAnsi="Arial" w:cs="Arial"/>
                <w:b/>
                <w:bCs/>
                <w:kern w:val="0"/>
                <w:sz w:val="22"/>
                <w:szCs w:val="22"/>
              </w:rPr>
              <w:t xml:space="preserve">Joint Venture </w:t>
            </w:r>
            <w:r w:rsidR="00046CB5" w:rsidRPr="00720FD4">
              <w:rPr>
                <w:rFonts w:ascii="Arial" w:hAnsi="Arial" w:cs="Arial"/>
                <w:kern w:val="0"/>
                <w:sz w:val="22"/>
                <w:szCs w:val="22"/>
              </w:rPr>
              <w:t>–</w:t>
            </w:r>
            <w:r w:rsidR="00242EFF" w:rsidRPr="00720FD4">
              <w:rPr>
                <w:rFonts w:ascii="Arial" w:hAnsi="Arial" w:cs="Arial"/>
                <w:kern w:val="0"/>
                <w:sz w:val="22"/>
                <w:szCs w:val="22"/>
              </w:rPr>
              <w:t xml:space="preserve">Not </w:t>
            </w:r>
            <w:r w:rsidRPr="00720FD4">
              <w:rPr>
                <w:rFonts w:ascii="Arial" w:hAnsi="Arial" w:cs="Arial"/>
                <w:kern w:val="0"/>
                <w:sz w:val="22"/>
                <w:szCs w:val="22"/>
              </w:rPr>
              <w:t>Allowed</w:t>
            </w:r>
          </w:p>
        </w:tc>
      </w:tr>
      <w:tr w:rsidR="00211C3A" w:rsidRPr="00720FD4" w:rsidTr="003E5C02">
        <w:trPr>
          <w:trHeight w:val="360"/>
        </w:trPr>
        <w:tc>
          <w:tcPr>
            <w:tcW w:w="5000" w:type="pct"/>
            <w:gridSpan w:val="2"/>
            <w:tcBorders>
              <w:top w:val="single" w:sz="2" w:space="0" w:color="000000"/>
              <w:left w:val="single" w:sz="2" w:space="0" w:color="000000"/>
              <w:bottom w:val="single" w:sz="2" w:space="0" w:color="000000"/>
              <w:right w:val="single" w:sz="2" w:space="0" w:color="000000"/>
            </w:tcBorders>
            <w:vAlign w:val="center"/>
          </w:tcPr>
          <w:p w:rsidR="003B27CF" w:rsidRPr="00720FD4" w:rsidRDefault="003B27CF" w:rsidP="003B27CF">
            <w:pPr>
              <w:tabs>
                <w:tab w:val="left" w:pos="3208"/>
              </w:tabs>
              <w:rPr>
                <w:rFonts w:ascii="Arial" w:hAnsi="Arial" w:cs="Arial"/>
                <w:kern w:val="0"/>
                <w:sz w:val="22"/>
                <w:szCs w:val="22"/>
              </w:rPr>
            </w:pPr>
            <w:r w:rsidRPr="00720FD4">
              <w:rPr>
                <w:rFonts w:ascii="Arial" w:hAnsi="Arial" w:cs="Arial"/>
                <w:b/>
                <w:bCs/>
                <w:kern w:val="0"/>
                <w:sz w:val="22"/>
                <w:szCs w:val="22"/>
              </w:rPr>
              <w:t>Note</w:t>
            </w:r>
            <w:r w:rsidRPr="00720FD4">
              <w:rPr>
                <w:rFonts w:ascii="Arial" w:hAnsi="Arial" w:cs="Arial"/>
                <w:kern w:val="0"/>
                <w:sz w:val="22"/>
                <w:szCs w:val="22"/>
              </w:rPr>
              <w:t>: -</w:t>
            </w:r>
          </w:p>
          <w:p w:rsidR="003B27CF" w:rsidRPr="00720FD4" w:rsidRDefault="00242EFF">
            <w:pPr>
              <w:widowControl/>
              <w:numPr>
                <w:ilvl w:val="0"/>
                <w:numId w:val="62"/>
              </w:numPr>
              <w:overflowPunct/>
              <w:autoSpaceDE/>
              <w:autoSpaceDN/>
              <w:adjustRightInd/>
              <w:spacing w:after="120"/>
              <w:ind w:left="441" w:right="1" w:hanging="360"/>
              <w:jc w:val="both"/>
              <w:textAlignment w:val="auto"/>
              <w:rPr>
                <w:rFonts w:ascii="Arial" w:hAnsi="Arial" w:cs="Arial"/>
                <w:sz w:val="22"/>
                <w:szCs w:val="22"/>
              </w:rPr>
            </w:pPr>
            <w:r w:rsidRPr="00720FD4">
              <w:rPr>
                <w:rFonts w:ascii="Arial" w:hAnsi="Arial" w:cs="Arial"/>
                <w:sz w:val="22"/>
                <w:szCs w:val="22"/>
              </w:rPr>
              <w:t>Bidder</w:t>
            </w:r>
            <w:r w:rsidR="003B27CF" w:rsidRPr="00720FD4">
              <w:rPr>
                <w:rFonts w:ascii="Arial" w:hAnsi="Arial" w:cs="Arial"/>
                <w:sz w:val="22"/>
                <w:szCs w:val="22"/>
              </w:rPr>
              <w:t xml:space="preserve"> should not be </w:t>
            </w:r>
            <w:proofErr w:type="gramStart"/>
            <w:r w:rsidR="003B27CF" w:rsidRPr="00720FD4">
              <w:rPr>
                <w:rFonts w:ascii="Arial" w:hAnsi="Arial" w:cs="Arial"/>
                <w:sz w:val="22"/>
                <w:szCs w:val="22"/>
              </w:rPr>
              <w:t>blacklisted/debarred</w:t>
            </w:r>
            <w:proofErr w:type="gramEnd"/>
            <w:r w:rsidR="003B27CF" w:rsidRPr="00720FD4">
              <w:rPr>
                <w:rFonts w:ascii="Arial" w:hAnsi="Arial" w:cs="Arial"/>
                <w:sz w:val="22"/>
                <w:szCs w:val="22"/>
              </w:rPr>
              <w:t xml:space="preserve"> from any of the department/ULBs/PSUs.</w:t>
            </w:r>
          </w:p>
          <w:p w:rsidR="00211C3A" w:rsidRPr="00720FD4" w:rsidRDefault="003B27CF">
            <w:pPr>
              <w:widowControl/>
              <w:numPr>
                <w:ilvl w:val="0"/>
                <w:numId w:val="62"/>
              </w:numPr>
              <w:overflowPunct/>
              <w:autoSpaceDE/>
              <w:autoSpaceDN/>
              <w:adjustRightInd/>
              <w:spacing w:after="120"/>
              <w:ind w:left="441" w:right="1" w:hanging="360"/>
              <w:jc w:val="both"/>
              <w:textAlignment w:val="auto"/>
              <w:rPr>
                <w:rFonts w:ascii="Arial" w:hAnsi="Arial" w:cs="Arial"/>
                <w:sz w:val="22"/>
                <w:szCs w:val="22"/>
              </w:rPr>
            </w:pPr>
            <w:r w:rsidRPr="00720FD4">
              <w:rPr>
                <w:rFonts w:ascii="Arial" w:hAnsi="Arial" w:cs="Arial"/>
                <w:sz w:val="22"/>
                <w:szCs w:val="22"/>
              </w:rPr>
              <w:t>"Construction of Sewage Treatment Plant (STP)" means: successfully completed Sewage Treatment Plant (STP) projects or STP with sewer network based on any proven Technology as brought out in the manual of sewerage and sewage treatment systems by CPHEEO, 2013.</w:t>
            </w:r>
          </w:p>
        </w:tc>
      </w:tr>
    </w:tbl>
    <w:p w:rsidR="00211C3A" w:rsidRPr="00720FD4" w:rsidRDefault="00211C3A" w:rsidP="00152580">
      <w:pPr>
        <w:widowControl/>
        <w:overflowPunct/>
        <w:autoSpaceDE/>
        <w:autoSpaceDN/>
        <w:adjustRightInd/>
        <w:spacing w:line="276" w:lineRule="auto"/>
        <w:textAlignment w:val="auto"/>
        <w:rPr>
          <w:rFonts w:ascii="Arial" w:hAnsi="Arial" w:cs="Arial"/>
          <w:sz w:val="22"/>
          <w:szCs w:val="22"/>
        </w:rPr>
      </w:pPr>
    </w:p>
    <w:p w:rsidR="00211C3A" w:rsidRPr="00720FD4" w:rsidRDefault="00211C3A" w:rsidP="00211C3A">
      <w:pPr>
        <w:tabs>
          <w:tab w:val="left" w:pos="3208"/>
        </w:tabs>
        <w:spacing w:line="276" w:lineRule="auto"/>
        <w:jc w:val="both"/>
        <w:rPr>
          <w:rFonts w:ascii="Arial" w:hAnsi="Arial" w:cs="Arial"/>
          <w:sz w:val="22"/>
          <w:szCs w:val="22"/>
        </w:rPr>
      </w:pPr>
      <w:r w:rsidRPr="00720FD4">
        <w:rPr>
          <w:rFonts w:ascii="Arial" w:hAnsi="Arial" w:cs="Arial"/>
          <w:b/>
          <w:bCs/>
          <w:sz w:val="22"/>
          <w:szCs w:val="22"/>
        </w:rPr>
        <w:t>Note</w:t>
      </w:r>
      <w:proofErr w:type="gramStart"/>
      <w:r w:rsidRPr="00720FD4">
        <w:rPr>
          <w:rFonts w:ascii="Arial" w:hAnsi="Arial" w:cs="Arial"/>
          <w:b/>
          <w:bCs/>
          <w:sz w:val="22"/>
          <w:szCs w:val="22"/>
        </w:rPr>
        <w:t>:-</w:t>
      </w:r>
      <w:proofErr w:type="gramEnd"/>
      <w:r w:rsidRPr="00720FD4">
        <w:rPr>
          <w:rFonts w:ascii="Arial" w:hAnsi="Arial" w:cs="Arial"/>
          <w:sz w:val="22"/>
          <w:szCs w:val="22"/>
        </w:rPr>
        <w:t xml:space="preserve"> The experience certificate of work executed in Govt./Semi Govt./Public Sector undertaking/</w:t>
      </w:r>
      <w:r w:rsidR="00152580" w:rsidRPr="00720FD4">
        <w:rPr>
          <w:rFonts w:ascii="Arial" w:hAnsi="Arial" w:cs="Arial"/>
          <w:sz w:val="22"/>
          <w:szCs w:val="22"/>
        </w:rPr>
        <w:t>Urban Local Body</w:t>
      </w:r>
      <w:r w:rsidRPr="00720FD4">
        <w:rPr>
          <w:rFonts w:ascii="Arial" w:hAnsi="Arial" w:cs="Arial"/>
          <w:sz w:val="22"/>
          <w:szCs w:val="22"/>
        </w:rPr>
        <w:t xml:space="preserve">, issued by an officer not below the rank of </w:t>
      </w:r>
      <w:r w:rsidR="00DB1B99" w:rsidRPr="00720FD4">
        <w:rPr>
          <w:rFonts w:ascii="Arial" w:hAnsi="Arial" w:cs="Arial"/>
          <w:sz w:val="22"/>
          <w:szCs w:val="22"/>
        </w:rPr>
        <w:t xml:space="preserve">Executive Engineer </w:t>
      </w:r>
      <w:r w:rsidRPr="00720FD4">
        <w:rPr>
          <w:rFonts w:ascii="Arial" w:hAnsi="Arial" w:cs="Arial"/>
          <w:sz w:val="22"/>
          <w:szCs w:val="22"/>
        </w:rPr>
        <w:t>shall be acceptable. The Experience certificate of successful completion of work in contractor’s/firm’s/company’s own name indicating name of work, Agreement no. work order no. and date, amount of contract, stipulated period of completion, actual period of completion during last seven years i.e 2017-18 to 2023-24 shall be acceptable.</w:t>
      </w:r>
    </w:p>
    <w:p w:rsidR="00211C3A" w:rsidRPr="00720FD4" w:rsidRDefault="00211C3A" w:rsidP="00211C3A">
      <w:pPr>
        <w:tabs>
          <w:tab w:val="left" w:pos="3208"/>
        </w:tabs>
        <w:spacing w:line="276" w:lineRule="auto"/>
        <w:jc w:val="both"/>
        <w:rPr>
          <w:rFonts w:ascii="Arial" w:hAnsi="Arial" w:cs="Arial"/>
          <w:sz w:val="22"/>
          <w:szCs w:val="22"/>
        </w:rPr>
      </w:pPr>
    </w:p>
    <w:p w:rsidR="00211C3A" w:rsidRPr="00720FD4" w:rsidRDefault="00211C3A" w:rsidP="00152580">
      <w:pPr>
        <w:widowControl/>
        <w:overflowPunct/>
        <w:autoSpaceDE/>
        <w:autoSpaceDN/>
        <w:adjustRightInd/>
        <w:spacing w:after="160" w:line="276" w:lineRule="auto"/>
        <w:jc w:val="both"/>
        <w:textAlignment w:val="auto"/>
        <w:rPr>
          <w:rFonts w:ascii="Arial" w:hAnsi="Arial" w:cs="Arial"/>
          <w:sz w:val="22"/>
          <w:szCs w:val="22"/>
        </w:rPr>
      </w:pPr>
      <w:r w:rsidRPr="00720FD4">
        <w:rPr>
          <w:rFonts w:ascii="Arial" w:hAnsi="Arial" w:cs="Arial"/>
          <w:sz w:val="22"/>
          <w:szCs w:val="22"/>
        </w:rPr>
        <w:t>Any subcontracting work done anywhere in India, during last seven years, with prior approval of competent Authority (Govt/Semi Govt/</w:t>
      </w:r>
      <w:r w:rsidR="00152580" w:rsidRPr="00720FD4">
        <w:rPr>
          <w:rFonts w:ascii="Arial" w:hAnsi="Arial" w:cs="Arial"/>
          <w:sz w:val="22"/>
          <w:szCs w:val="22"/>
        </w:rPr>
        <w:t>ULBs</w:t>
      </w:r>
      <w:r w:rsidRPr="00720FD4">
        <w:rPr>
          <w:rFonts w:ascii="Arial" w:hAnsi="Arial" w:cs="Arial"/>
          <w:sz w:val="22"/>
          <w:szCs w:val="22"/>
        </w:rPr>
        <w:t xml:space="preserve">),such </w:t>
      </w:r>
      <w:r w:rsidR="00EF73B6" w:rsidRPr="00720FD4">
        <w:rPr>
          <w:rFonts w:ascii="Arial" w:hAnsi="Arial" w:cs="Arial"/>
          <w:sz w:val="22"/>
          <w:szCs w:val="22"/>
        </w:rPr>
        <w:t>sub-contractor</w:t>
      </w:r>
      <w:r w:rsidRPr="00720FD4">
        <w:rPr>
          <w:rFonts w:ascii="Arial" w:hAnsi="Arial" w:cs="Arial"/>
          <w:sz w:val="22"/>
          <w:szCs w:val="22"/>
        </w:rPr>
        <w:t xml:space="preserve"> will also get the credit for work towards his experience.</w:t>
      </w:r>
    </w:p>
    <w:p w:rsidR="00211C3A" w:rsidRPr="00720FD4" w:rsidRDefault="00211C3A" w:rsidP="00152580">
      <w:pPr>
        <w:widowControl/>
        <w:overflowPunct/>
        <w:autoSpaceDE/>
        <w:autoSpaceDN/>
        <w:adjustRightInd/>
        <w:spacing w:after="160" w:line="276" w:lineRule="auto"/>
        <w:jc w:val="both"/>
        <w:textAlignment w:val="auto"/>
        <w:rPr>
          <w:rFonts w:ascii="Arial" w:hAnsi="Arial" w:cs="Arial"/>
          <w:sz w:val="22"/>
          <w:szCs w:val="22"/>
        </w:rPr>
      </w:pPr>
      <w:r w:rsidRPr="00720FD4">
        <w:rPr>
          <w:rFonts w:ascii="Arial" w:hAnsi="Arial" w:cs="Arial"/>
          <w:sz w:val="22"/>
          <w:szCs w:val="22"/>
        </w:rPr>
        <w:t>Experience of work done by way of subletting directly from Prime contractor without prior approval of competent authority will not be considered.</w:t>
      </w:r>
    </w:p>
    <w:p w:rsidR="00DB1B99" w:rsidRPr="00720FD4" w:rsidRDefault="00DB1B99" w:rsidP="00152580">
      <w:pPr>
        <w:widowControl/>
        <w:overflowPunct/>
        <w:autoSpaceDE/>
        <w:autoSpaceDN/>
        <w:adjustRightInd/>
        <w:spacing w:after="160" w:line="276" w:lineRule="auto"/>
        <w:jc w:val="both"/>
        <w:textAlignment w:val="auto"/>
        <w:rPr>
          <w:rFonts w:ascii="Arial" w:hAnsi="Arial" w:cs="Arial"/>
          <w:sz w:val="22"/>
          <w:szCs w:val="22"/>
        </w:rPr>
      </w:pPr>
    </w:p>
    <w:p w:rsidR="00211C3A" w:rsidRPr="00720FD4" w:rsidRDefault="00211C3A">
      <w:pPr>
        <w:pStyle w:val="Heading3"/>
        <w:numPr>
          <w:ilvl w:val="0"/>
          <w:numId w:val="52"/>
        </w:numPr>
        <w:tabs>
          <w:tab w:val="num" w:pos="567"/>
          <w:tab w:val="left" w:pos="993"/>
        </w:tabs>
        <w:spacing w:after="197" w:line="276" w:lineRule="auto"/>
        <w:ind w:left="993" w:hanging="426"/>
        <w:rPr>
          <w:rFonts w:cs="Arial"/>
          <w:b/>
          <w:bCs/>
          <w:sz w:val="22"/>
          <w:szCs w:val="22"/>
          <w:u w:val="single"/>
        </w:rPr>
      </w:pPr>
      <w:r w:rsidRPr="00720FD4">
        <w:rPr>
          <w:rFonts w:cs="Arial"/>
          <w:b/>
          <w:bCs/>
          <w:sz w:val="22"/>
          <w:szCs w:val="22"/>
          <w:u w:val="single"/>
        </w:rPr>
        <w:lastRenderedPageBreak/>
        <w:t>Financial Pre-qualification Criteria</w:t>
      </w:r>
    </w:p>
    <w:p w:rsidR="00211C3A" w:rsidRPr="00720FD4" w:rsidRDefault="00211C3A" w:rsidP="003B27CF">
      <w:pPr>
        <w:spacing w:after="120" w:line="276" w:lineRule="auto"/>
        <w:rPr>
          <w:rFonts w:ascii="Arial" w:hAnsi="Arial" w:cs="Arial"/>
          <w:b/>
          <w:bCs/>
          <w:sz w:val="22"/>
          <w:szCs w:val="22"/>
        </w:rPr>
      </w:pPr>
      <w:r w:rsidRPr="00720FD4">
        <w:rPr>
          <w:rFonts w:ascii="Arial" w:hAnsi="Arial" w:cs="Arial"/>
          <w:b/>
          <w:bCs/>
          <w:sz w:val="22"/>
          <w:szCs w:val="22"/>
        </w:rPr>
        <w:t>To qualify in the Tender bidder must have financial experience in last Five years.</w:t>
      </w:r>
    </w:p>
    <w:tbl>
      <w:tblPr>
        <w:tblStyle w:val="TableGrid"/>
        <w:tblW w:w="5000" w:type="pct"/>
        <w:tblLook w:val="04A0"/>
      </w:tblPr>
      <w:tblGrid>
        <w:gridCol w:w="708"/>
        <w:gridCol w:w="6099"/>
        <w:gridCol w:w="1595"/>
        <w:gridCol w:w="1573"/>
      </w:tblGrid>
      <w:tr w:rsidR="003B27CF" w:rsidRPr="00720FD4" w:rsidTr="002026DF">
        <w:trPr>
          <w:trHeight w:val="20"/>
        </w:trPr>
        <w:tc>
          <w:tcPr>
            <w:tcW w:w="382" w:type="pct"/>
            <w:vAlign w:val="center"/>
          </w:tcPr>
          <w:p w:rsidR="003B27CF" w:rsidRPr="00720FD4" w:rsidRDefault="003B27CF" w:rsidP="003B27CF">
            <w:pPr>
              <w:jc w:val="center"/>
              <w:rPr>
                <w:rFonts w:ascii="Arial" w:hAnsi="Arial" w:cs="Arial"/>
                <w:b/>
                <w:bCs/>
                <w:sz w:val="22"/>
                <w:szCs w:val="22"/>
              </w:rPr>
            </w:pPr>
            <w:r w:rsidRPr="00720FD4">
              <w:rPr>
                <w:rFonts w:ascii="Arial" w:hAnsi="Arial" w:cs="Arial"/>
                <w:b/>
                <w:bCs/>
                <w:sz w:val="22"/>
                <w:szCs w:val="22"/>
              </w:rPr>
              <w:t>S.</w:t>
            </w:r>
          </w:p>
          <w:p w:rsidR="003B27CF" w:rsidRPr="00720FD4" w:rsidRDefault="003B27CF" w:rsidP="005123B3">
            <w:pPr>
              <w:jc w:val="center"/>
              <w:rPr>
                <w:rFonts w:ascii="Arial" w:hAnsi="Arial" w:cs="Arial"/>
                <w:b/>
                <w:bCs/>
                <w:sz w:val="22"/>
                <w:szCs w:val="22"/>
              </w:rPr>
            </w:pPr>
            <w:r w:rsidRPr="00720FD4">
              <w:rPr>
                <w:rFonts w:ascii="Arial" w:hAnsi="Arial" w:cs="Arial"/>
                <w:b/>
                <w:bCs/>
                <w:sz w:val="22"/>
                <w:szCs w:val="22"/>
              </w:rPr>
              <w:t>No.</w:t>
            </w:r>
          </w:p>
        </w:tc>
        <w:tc>
          <w:tcPr>
            <w:tcW w:w="3084" w:type="pct"/>
            <w:vAlign w:val="center"/>
          </w:tcPr>
          <w:p w:rsidR="003B27CF" w:rsidRPr="00720FD4" w:rsidRDefault="003B27CF" w:rsidP="005123B3">
            <w:pPr>
              <w:jc w:val="center"/>
              <w:rPr>
                <w:rFonts w:ascii="Arial" w:hAnsi="Arial" w:cs="Arial"/>
                <w:b/>
                <w:bCs/>
                <w:sz w:val="22"/>
                <w:szCs w:val="22"/>
              </w:rPr>
            </w:pPr>
            <w:r w:rsidRPr="00720FD4">
              <w:rPr>
                <w:rFonts w:ascii="Arial" w:hAnsi="Arial" w:cs="Arial"/>
                <w:b/>
                <w:bCs/>
                <w:sz w:val="22"/>
                <w:szCs w:val="22"/>
              </w:rPr>
              <w:t>Financial PQ Criteria for SBM-U 2.0</w:t>
            </w:r>
          </w:p>
        </w:tc>
        <w:tc>
          <w:tcPr>
            <w:tcW w:w="719" w:type="pct"/>
            <w:vAlign w:val="center"/>
          </w:tcPr>
          <w:p w:rsidR="003B27CF" w:rsidRPr="00720FD4" w:rsidRDefault="003B27CF" w:rsidP="005123B3">
            <w:pPr>
              <w:pStyle w:val="Body"/>
              <w:spacing w:line="240" w:lineRule="auto"/>
              <w:ind w:right="-2"/>
              <w:jc w:val="center"/>
              <w:rPr>
                <w:rFonts w:ascii="Arial" w:hAnsi="Arial" w:cs="Arial"/>
                <w:b/>
                <w:sz w:val="22"/>
                <w:szCs w:val="22"/>
                <w:lang w:eastAsia="en-GB"/>
              </w:rPr>
            </w:pPr>
            <w:r w:rsidRPr="00720FD4">
              <w:rPr>
                <w:rFonts w:ascii="Arial" w:hAnsi="Arial" w:cs="Arial"/>
                <w:b/>
                <w:sz w:val="22"/>
                <w:szCs w:val="22"/>
                <w:lang w:eastAsia="en-GB"/>
              </w:rPr>
              <w:t>Value of work (Qualifying Value)</w:t>
            </w:r>
          </w:p>
        </w:tc>
        <w:tc>
          <w:tcPr>
            <w:tcW w:w="815" w:type="pct"/>
            <w:vAlign w:val="center"/>
          </w:tcPr>
          <w:p w:rsidR="003B27CF" w:rsidRPr="00720FD4" w:rsidRDefault="003B27CF" w:rsidP="005123B3">
            <w:pPr>
              <w:pStyle w:val="Body"/>
              <w:spacing w:line="240" w:lineRule="auto"/>
              <w:ind w:right="-2"/>
              <w:jc w:val="center"/>
              <w:rPr>
                <w:rFonts w:ascii="Arial" w:hAnsi="Arial" w:cs="Arial"/>
                <w:b/>
                <w:sz w:val="22"/>
                <w:szCs w:val="22"/>
                <w:lang w:eastAsia="en-GB"/>
              </w:rPr>
            </w:pPr>
            <w:r w:rsidRPr="00720FD4">
              <w:rPr>
                <w:rFonts w:ascii="Arial" w:hAnsi="Arial" w:cs="Arial"/>
                <w:b/>
                <w:sz w:val="22"/>
                <w:szCs w:val="22"/>
                <w:lang w:eastAsia="en-GB"/>
              </w:rPr>
              <w:t xml:space="preserve">PAC Value INR </w:t>
            </w:r>
            <w:r w:rsidR="00FA6B28" w:rsidRPr="00720FD4">
              <w:rPr>
                <w:rFonts w:ascii="Arial" w:hAnsi="Arial" w:cs="Arial"/>
                <w:b/>
                <w:sz w:val="22"/>
                <w:szCs w:val="22"/>
                <w:lang w:eastAsia="en-GB"/>
              </w:rPr>
              <w:t>217.02</w:t>
            </w:r>
            <w:r w:rsidR="003C239D">
              <w:rPr>
                <w:rFonts w:ascii="Arial" w:hAnsi="Arial" w:cs="Arial"/>
                <w:b/>
                <w:sz w:val="22"/>
                <w:szCs w:val="22"/>
                <w:lang w:eastAsia="en-GB"/>
              </w:rPr>
              <w:t xml:space="preserve"> </w:t>
            </w:r>
            <w:r w:rsidRPr="00720FD4">
              <w:rPr>
                <w:rFonts w:ascii="Arial" w:hAnsi="Arial" w:cs="Arial"/>
                <w:b/>
                <w:sz w:val="22"/>
                <w:szCs w:val="22"/>
                <w:lang w:eastAsia="en-GB"/>
              </w:rPr>
              <w:t>Lakh</w:t>
            </w:r>
          </w:p>
        </w:tc>
      </w:tr>
      <w:tr w:rsidR="003B27CF" w:rsidRPr="00720FD4" w:rsidTr="005123B3">
        <w:trPr>
          <w:trHeight w:val="432"/>
        </w:trPr>
        <w:tc>
          <w:tcPr>
            <w:tcW w:w="382" w:type="pct"/>
            <w:tcBorders>
              <w:bottom w:val="single" w:sz="4" w:space="0" w:color="000000"/>
            </w:tcBorders>
            <w:vAlign w:val="center"/>
          </w:tcPr>
          <w:p w:rsidR="003B27CF" w:rsidRPr="00720FD4" w:rsidRDefault="003B27CF" w:rsidP="005123B3">
            <w:pPr>
              <w:jc w:val="center"/>
              <w:rPr>
                <w:rFonts w:ascii="Arial" w:hAnsi="Arial" w:cs="Arial"/>
                <w:b/>
                <w:bCs/>
                <w:sz w:val="22"/>
                <w:szCs w:val="22"/>
              </w:rPr>
            </w:pPr>
            <w:r w:rsidRPr="00720FD4">
              <w:rPr>
                <w:rFonts w:ascii="Arial" w:hAnsi="Arial" w:cs="Arial"/>
                <w:b/>
                <w:bCs/>
                <w:sz w:val="22"/>
                <w:szCs w:val="22"/>
              </w:rPr>
              <w:t>1.1</w:t>
            </w:r>
          </w:p>
        </w:tc>
        <w:tc>
          <w:tcPr>
            <w:tcW w:w="4618" w:type="pct"/>
            <w:gridSpan w:val="3"/>
            <w:tcBorders>
              <w:bottom w:val="single" w:sz="4" w:space="0" w:color="auto"/>
            </w:tcBorders>
            <w:vAlign w:val="center"/>
          </w:tcPr>
          <w:p w:rsidR="003B27CF" w:rsidRPr="00720FD4" w:rsidRDefault="003B27CF" w:rsidP="005123B3">
            <w:pPr>
              <w:rPr>
                <w:rFonts w:ascii="Arial" w:hAnsi="Arial" w:cs="Arial"/>
                <w:sz w:val="22"/>
                <w:szCs w:val="22"/>
              </w:rPr>
            </w:pPr>
            <w:r w:rsidRPr="00720FD4">
              <w:rPr>
                <w:rFonts w:ascii="Arial" w:hAnsi="Arial" w:cs="Arial"/>
                <w:sz w:val="22"/>
                <w:szCs w:val="22"/>
              </w:rPr>
              <w:t>Experience for Last 5 years will be considered</w:t>
            </w:r>
          </w:p>
        </w:tc>
      </w:tr>
      <w:tr w:rsidR="003B27CF" w:rsidRPr="00720FD4" w:rsidTr="002026DF">
        <w:tc>
          <w:tcPr>
            <w:tcW w:w="382" w:type="pct"/>
            <w:vMerge w:val="restart"/>
            <w:tcBorders>
              <w:right w:val="single" w:sz="4" w:space="0" w:color="auto"/>
            </w:tcBorders>
            <w:vAlign w:val="center"/>
          </w:tcPr>
          <w:p w:rsidR="003B27CF" w:rsidRPr="00720FD4" w:rsidRDefault="003B27CF" w:rsidP="005123B3">
            <w:pPr>
              <w:jc w:val="center"/>
              <w:rPr>
                <w:rFonts w:ascii="Arial" w:hAnsi="Arial" w:cs="Arial"/>
                <w:b/>
                <w:bCs/>
                <w:sz w:val="22"/>
                <w:szCs w:val="22"/>
              </w:rPr>
            </w:pPr>
            <w:r w:rsidRPr="00720FD4">
              <w:rPr>
                <w:rFonts w:ascii="Arial" w:hAnsi="Arial" w:cs="Arial"/>
                <w:b/>
                <w:bCs/>
                <w:sz w:val="22"/>
                <w:szCs w:val="22"/>
              </w:rPr>
              <w:t>1.2</w:t>
            </w:r>
          </w:p>
        </w:tc>
        <w:tc>
          <w:tcPr>
            <w:tcW w:w="3084" w:type="pct"/>
            <w:tcBorders>
              <w:top w:val="single" w:sz="4" w:space="0" w:color="auto"/>
              <w:left w:val="single" w:sz="4" w:space="0" w:color="auto"/>
              <w:bottom w:val="nil"/>
              <w:right w:val="single" w:sz="4" w:space="0" w:color="auto"/>
            </w:tcBorders>
          </w:tcPr>
          <w:p w:rsidR="003B27CF" w:rsidRPr="00720FD4" w:rsidRDefault="003B27CF" w:rsidP="005123B3">
            <w:pPr>
              <w:spacing w:after="120"/>
              <w:jc w:val="both"/>
              <w:rPr>
                <w:rFonts w:ascii="Arial" w:hAnsi="Arial" w:cs="Arial"/>
                <w:b/>
                <w:bCs/>
                <w:sz w:val="22"/>
                <w:szCs w:val="22"/>
              </w:rPr>
            </w:pPr>
            <w:r w:rsidRPr="00720FD4">
              <w:rPr>
                <w:rFonts w:ascii="Arial" w:hAnsi="Arial" w:cs="Arial"/>
                <w:sz w:val="22"/>
                <w:szCs w:val="22"/>
              </w:rPr>
              <w:t>Achieved in "any one financial year" a financial turnover (in all classes of Construction Works (Civil)) value of construction work of at least 60% (Sixty percent) the amount equal to the probable amount of contract for which bid has been invited.</w:t>
            </w:r>
          </w:p>
          <w:p w:rsidR="003B27CF" w:rsidRPr="00720FD4" w:rsidRDefault="003B27CF" w:rsidP="005123B3">
            <w:pPr>
              <w:spacing w:after="120"/>
              <w:jc w:val="both"/>
              <w:rPr>
                <w:rFonts w:ascii="Arial" w:hAnsi="Arial" w:cs="Arial"/>
                <w:b/>
                <w:bCs/>
                <w:sz w:val="22"/>
                <w:szCs w:val="22"/>
              </w:rPr>
            </w:pPr>
            <w:r w:rsidRPr="00720FD4">
              <w:rPr>
                <w:rFonts w:ascii="Arial" w:hAnsi="Arial" w:cs="Arial"/>
                <w:b/>
                <w:bCs/>
                <w:sz w:val="22"/>
                <w:szCs w:val="22"/>
              </w:rPr>
              <w:t>And</w:t>
            </w:r>
          </w:p>
        </w:tc>
        <w:tc>
          <w:tcPr>
            <w:tcW w:w="719" w:type="pct"/>
            <w:tcBorders>
              <w:top w:val="single" w:sz="4" w:space="0" w:color="auto"/>
              <w:left w:val="single" w:sz="4" w:space="0" w:color="auto"/>
              <w:bottom w:val="nil"/>
              <w:right w:val="single" w:sz="4" w:space="0" w:color="auto"/>
            </w:tcBorders>
          </w:tcPr>
          <w:p w:rsidR="00FA6B28" w:rsidRPr="00720FD4" w:rsidRDefault="006F14DA" w:rsidP="00B74522">
            <w:pPr>
              <w:spacing w:after="6"/>
              <w:ind w:left="79" w:right="40"/>
              <w:jc w:val="center"/>
              <w:rPr>
                <w:rFonts w:ascii="Arial" w:hAnsi="Arial" w:cs="Arial"/>
                <w:sz w:val="22"/>
                <w:szCs w:val="22"/>
                <w:lang w:eastAsia="en-GB"/>
              </w:rPr>
            </w:pPr>
            <w:r w:rsidRPr="00720FD4">
              <w:rPr>
                <w:rFonts w:ascii="Arial" w:hAnsi="Arial" w:cs="Arial"/>
                <w:sz w:val="22"/>
                <w:szCs w:val="22"/>
                <w:lang w:eastAsia="en-GB"/>
              </w:rPr>
              <w:t xml:space="preserve">INR </w:t>
            </w:r>
            <w:r w:rsidR="00FA6B28" w:rsidRPr="00720FD4">
              <w:rPr>
                <w:rFonts w:ascii="Arial" w:hAnsi="Arial" w:cs="Arial"/>
                <w:sz w:val="22"/>
                <w:szCs w:val="22"/>
                <w:lang w:eastAsia="en-GB"/>
              </w:rPr>
              <w:t>130.21</w:t>
            </w:r>
          </w:p>
          <w:p w:rsidR="003B27CF" w:rsidRPr="00720FD4" w:rsidRDefault="006F14DA" w:rsidP="00B74522">
            <w:pPr>
              <w:spacing w:after="6"/>
              <w:ind w:left="79" w:right="40"/>
              <w:jc w:val="center"/>
              <w:rPr>
                <w:rFonts w:ascii="Arial" w:hAnsi="Arial" w:cs="Arial"/>
                <w:sz w:val="22"/>
                <w:szCs w:val="22"/>
              </w:rPr>
            </w:pPr>
            <w:r w:rsidRPr="00720FD4">
              <w:rPr>
                <w:rFonts w:ascii="Arial" w:hAnsi="Arial" w:cs="Arial"/>
                <w:sz w:val="22"/>
                <w:szCs w:val="22"/>
                <w:lang w:eastAsia="en-GB"/>
              </w:rPr>
              <w:t>Lakhs</w:t>
            </w:r>
          </w:p>
        </w:tc>
        <w:tc>
          <w:tcPr>
            <w:tcW w:w="815" w:type="pct"/>
            <w:tcBorders>
              <w:top w:val="single" w:sz="4" w:space="0" w:color="auto"/>
              <w:left w:val="single" w:sz="4" w:space="0" w:color="auto"/>
              <w:bottom w:val="nil"/>
              <w:right w:val="single" w:sz="4" w:space="0" w:color="auto"/>
            </w:tcBorders>
          </w:tcPr>
          <w:p w:rsidR="003B27CF" w:rsidRPr="00720FD4" w:rsidRDefault="003B27CF" w:rsidP="005123B3">
            <w:pPr>
              <w:spacing w:after="6"/>
              <w:ind w:left="79" w:right="40"/>
              <w:jc w:val="center"/>
              <w:rPr>
                <w:rFonts w:ascii="Arial" w:hAnsi="Arial" w:cs="Arial"/>
                <w:sz w:val="22"/>
                <w:szCs w:val="22"/>
                <w:lang w:eastAsia="en-GB"/>
              </w:rPr>
            </w:pPr>
            <w:r w:rsidRPr="00720FD4">
              <w:rPr>
                <w:rFonts w:ascii="Arial" w:hAnsi="Arial" w:cs="Arial"/>
                <w:sz w:val="22"/>
                <w:szCs w:val="22"/>
                <w:lang w:eastAsia="en-GB"/>
              </w:rPr>
              <w:t>60%</w:t>
            </w:r>
          </w:p>
          <w:p w:rsidR="003B27CF" w:rsidRPr="00720FD4" w:rsidRDefault="003B27CF" w:rsidP="005123B3">
            <w:pPr>
              <w:jc w:val="center"/>
              <w:rPr>
                <w:rFonts w:ascii="Arial" w:hAnsi="Arial" w:cs="Arial"/>
                <w:sz w:val="22"/>
                <w:szCs w:val="22"/>
              </w:rPr>
            </w:pPr>
          </w:p>
        </w:tc>
      </w:tr>
      <w:tr w:rsidR="003B27CF" w:rsidRPr="00720FD4" w:rsidTr="002026DF">
        <w:tc>
          <w:tcPr>
            <w:tcW w:w="382" w:type="pct"/>
            <w:vMerge/>
            <w:tcBorders>
              <w:bottom w:val="single" w:sz="4" w:space="0" w:color="000000"/>
              <w:right w:val="single" w:sz="4" w:space="0" w:color="auto"/>
            </w:tcBorders>
          </w:tcPr>
          <w:p w:rsidR="003B27CF" w:rsidRPr="00720FD4" w:rsidRDefault="003B27CF" w:rsidP="005123B3">
            <w:pPr>
              <w:jc w:val="center"/>
              <w:rPr>
                <w:rFonts w:ascii="Arial" w:hAnsi="Arial" w:cs="Arial"/>
                <w:b/>
                <w:bCs/>
                <w:sz w:val="22"/>
                <w:szCs w:val="22"/>
              </w:rPr>
            </w:pPr>
          </w:p>
        </w:tc>
        <w:tc>
          <w:tcPr>
            <w:tcW w:w="3084" w:type="pct"/>
            <w:tcBorders>
              <w:top w:val="nil"/>
              <w:left w:val="single" w:sz="4" w:space="0" w:color="auto"/>
              <w:bottom w:val="nil"/>
              <w:right w:val="single" w:sz="4" w:space="0" w:color="auto"/>
            </w:tcBorders>
          </w:tcPr>
          <w:p w:rsidR="003B27CF" w:rsidRPr="00720FD4" w:rsidRDefault="003B27CF" w:rsidP="005123B3">
            <w:pPr>
              <w:spacing w:after="120"/>
              <w:jc w:val="both"/>
              <w:rPr>
                <w:rFonts w:ascii="Arial" w:hAnsi="Arial" w:cs="Arial"/>
                <w:sz w:val="22"/>
                <w:szCs w:val="22"/>
              </w:rPr>
            </w:pPr>
            <w:r w:rsidRPr="00720FD4">
              <w:rPr>
                <w:rFonts w:ascii="Arial" w:hAnsi="Arial" w:cs="Arial"/>
                <w:sz w:val="22"/>
                <w:szCs w:val="22"/>
              </w:rPr>
              <w:t>Satisfactorily completed at least one similar work equal in value 50% (fifty percent) of the Probable amount of contract as on date of submission of financial offer.</w:t>
            </w:r>
          </w:p>
          <w:p w:rsidR="003B27CF" w:rsidRPr="00720FD4" w:rsidRDefault="003B27CF" w:rsidP="005123B3">
            <w:pPr>
              <w:spacing w:after="120"/>
              <w:jc w:val="both"/>
              <w:rPr>
                <w:rFonts w:ascii="Arial" w:hAnsi="Arial" w:cs="Arial"/>
                <w:b/>
                <w:bCs/>
                <w:sz w:val="22"/>
                <w:szCs w:val="22"/>
              </w:rPr>
            </w:pPr>
            <w:r w:rsidRPr="00720FD4">
              <w:rPr>
                <w:rFonts w:ascii="Arial" w:hAnsi="Arial" w:cs="Arial"/>
                <w:b/>
                <w:bCs/>
                <w:sz w:val="22"/>
                <w:szCs w:val="22"/>
              </w:rPr>
              <w:t>Or</w:t>
            </w:r>
          </w:p>
        </w:tc>
        <w:tc>
          <w:tcPr>
            <w:tcW w:w="719" w:type="pct"/>
            <w:tcBorders>
              <w:top w:val="nil"/>
              <w:left w:val="single" w:sz="4" w:space="0" w:color="auto"/>
              <w:bottom w:val="nil"/>
              <w:right w:val="single" w:sz="4" w:space="0" w:color="auto"/>
            </w:tcBorders>
          </w:tcPr>
          <w:p w:rsidR="003B27CF" w:rsidRPr="00720FD4" w:rsidRDefault="006F14DA" w:rsidP="005123B3">
            <w:pPr>
              <w:spacing w:after="6"/>
              <w:ind w:left="79" w:right="40"/>
              <w:jc w:val="center"/>
              <w:rPr>
                <w:rFonts w:ascii="Arial" w:hAnsi="Arial" w:cs="Arial"/>
                <w:sz w:val="22"/>
                <w:szCs w:val="22"/>
                <w:lang w:eastAsia="en-GB"/>
              </w:rPr>
            </w:pPr>
            <w:r w:rsidRPr="00720FD4">
              <w:rPr>
                <w:rFonts w:ascii="Arial" w:hAnsi="Arial" w:cs="Arial"/>
                <w:sz w:val="22"/>
                <w:szCs w:val="22"/>
                <w:lang w:eastAsia="en-GB"/>
              </w:rPr>
              <w:t xml:space="preserve">INR </w:t>
            </w:r>
            <w:r w:rsidR="00FA6B28" w:rsidRPr="00720FD4">
              <w:rPr>
                <w:rFonts w:ascii="Arial" w:hAnsi="Arial" w:cs="Arial"/>
                <w:sz w:val="22"/>
                <w:szCs w:val="22"/>
                <w:lang w:eastAsia="en-GB"/>
              </w:rPr>
              <w:t>108.51</w:t>
            </w:r>
            <w:r w:rsidRPr="00720FD4">
              <w:rPr>
                <w:rFonts w:ascii="Arial" w:hAnsi="Arial" w:cs="Arial"/>
                <w:sz w:val="22"/>
                <w:szCs w:val="22"/>
                <w:lang w:eastAsia="en-GB"/>
              </w:rPr>
              <w:t>Lakhs</w:t>
            </w:r>
          </w:p>
        </w:tc>
        <w:tc>
          <w:tcPr>
            <w:tcW w:w="815" w:type="pct"/>
            <w:tcBorders>
              <w:top w:val="nil"/>
              <w:left w:val="single" w:sz="4" w:space="0" w:color="auto"/>
              <w:bottom w:val="nil"/>
              <w:right w:val="single" w:sz="4" w:space="0" w:color="auto"/>
            </w:tcBorders>
          </w:tcPr>
          <w:p w:rsidR="003B27CF" w:rsidRPr="00720FD4" w:rsidRDefault="003B27CF" w:rsidP="005123B3">
            <w:pPr>
              <w:spacing w:after="160"/>
              <w:ind w:right="-2"/>
              <w:jc w:val="center"/>
              <w:rPr>
                <w:rFonts w:ascii="Arial" w:hAnsi="Arial" w:cs="Arial"/>
                <w:color w:val="000000"/>
                <w:sz w:val="22"/>
                <w:szCs w:val="22"/>
              </w:rPr>
            </w:pPr>
            <w:r w:rsidRPr="00720FD4">
              <w:rPr>
                <w:rFonts w:ascii="Arial" w:hAnsi="Arial" w:cs="Arial"/>
                <w:color w:val="000000"/>
                <w:sz w:val="22"/>
                <w:szCs w:val="22"/>
              </w:rPr>
              <w:t>50%</w:t>
            </w:r>
          </w:p>
          <w:p w:rsidR="003B27CF" w:rsidRPr="00720FD4" w:rsidRDefault="003B27CF" w:rsidP="005123B3">
            <w:pPr>
              <w:spacing w:after="6"/>
              <w:ind w:left="79" w:right="40"/>
              <w:jc w:val="center"/>
              <w:rPr>
                <w:rFonts w:ascii="Arial" w:hAnsi="Arial" w:cs="Arial"/>
                <w:sz w:val="22"/>
                <w:szCs w:val="22"/>
                <w:lang w:eastAsia="en-GB"/>
              </w:rPr>
            </w:pPr>
          </w:p>
        </w:tc>
      </w:tr>
      <w:tr w:rsidR="003B27CF" w:rsidRPr="00720FD4" w:rsidTr="002026DF">
        <w:tc>
          <w:tcPr>
            <w:tcW w:w="382" w:type="pct"/>
            <w:vMerge/>
            <w:tcBorders>
              <w:top w:val="single" w:sz="4" w:space="0" w:color="auto"/>
              <w:right w:val="single" w:sz="4" w:space="0" w:color="auto"/>
            </w:tcBorders>
          </w:tcPr>
          <w:p w:rsidR="003B27CF" w:rsidRPr="00720FD4" w:rsidRDefault="003B27CF" w:rsidP="005123B3">
            <w:pPr>
              <w:jc w:val="center"/>
              <w:rPr>
                <w:rFonts w:ascii="Arial" w:hAnsi="Arial" w:cs="Arial"/>
                <w:b/>
                <w:bCs/>
                <w:sz w:val="22"/>
                <w:szCs w:val="22"/>
              </w:rPr>
            </w:pPr>
          </w:p>
        </w:tc>
        <w:tc>
          <w:tcPr>
            <w:tcW w:w="3084" w:type="pct"/>
            <w:tcBorders>
              <w:top w:val="nil"/>
              <w:left w:val="single" w:sz="4" w:space="0" w:color="auto"/>
              <w:bottom w:val="nil"/>
              <w:right w:val="single" w:sz="4" w:space="0" w:color="auto"/>
            </w:tcBorders>
          </w:tcPr>
          <w:p w:rsidR="003B27CF" w:rsidRPr="00720FD4" w:rsidRDefault="003B27CF" w:rsidP="005123B3">
            <w:pPr>
              <w:spacing w:after="120"/>
              <w:ind w:firstLine="10"/>
              <w:jc w:val="both"/>
              <w:rPr>
                <w:rFonts w:ascii="Arial" w:hAnsi="Arial" w:cs="Arial"/>
                <w:sz w:val="22"/>
                <w:szCs w:val="22"/>
              </w:rPr>
            </w:pPr>
            <w:r w:rsidRPr="00720FD4">
              <w:rPr>
                <w:rFonts w:ascii="Arial" w:hAnsi="Arial" w:cs="Arial"/>
                <w:sz w:val="22"/>
                <w:szCs w:val="22"/>
              </w:rPr>
              <w:t>Satisfactorily completed at least two similar works each costing minimum 40% (forty percent) of the probable amount of contract for which the tender is invited as on date of submission of financial offer.</w:t>
            </w:r>
          </w:p>
          <w:p w:rsidR="003B27CF" w:rsidRPr="00720FD4" w:rsidRDefault="003B27CF" w:rsidP="005123B3">
            <w:pPr>
              <w:spacing w:after="120"/>
              <w:jc w:val="both"/>
              <w:rPr>
                <w:rFonts w:ascii="Arial" w:hAnsi="Arial" w:cs="Arial"/>
                <w:b/>
                <w:bCs/>
                <w:sz w:val="22"/>
                <w:szCs w:val="22"/>
              </w:rPr>
            </w:pPr>
            <w:r w:rsidRPr="00720FD4">
              <w:rPr>
                <w:rFonts w:ascii="Arial" w:hAnsi="Arial" w:cs="Arial"/>
                <w:b/>
                <w:bCs/>
                <w:sz w:val="22"/>
                <w:szCs w:val="22"/>
              </w:rPr>
              <w:t>Or</w:t>
            </w:r>
          </w:p>
        </w:tc>
        <w:tc>
          <w:tcPr>
            <w:tcW w:w="719" w:type="pct"/>
            <w:tcBorders>
              <w:top w:val="nil"/>
              <w:left w:val="single" w:sz="4" w:space="0" w:color="auto"/>
              <w:bottom w:val="nil"/>
              <w:right w:val="single" w:sz="4" w:space="0" w:color="auto"/>
            </w:tcBorders>
          </w:tcPr>
          <w:p w:rsidR="00FA6B28" w:rsidRPr="00720FD4" w:rsidRDefault="006F14DA" w:rsidP="005123B3">
            <w:pPr>
              <w:spacing w:after="6"/>
              <w:ind w:left="79" w:right="40"/>
              <w:jc w:val="center"/>
              <w:rPr>
                <w:rFonts w:ascii="Arial" w:hAnsi="Arial" w:cs="Arial"/>
                <w:sz w:val="22"/>
                <w:szCs w:val="22"/>
                <w:lang w:eastAsia="en-GB"/>
              </w:rPr>
            </w:pPr>
            <w:r w:rsidRPr="00720FD4">
              <w:rPr>
                <w:rFonts w:ascii="Arial" w:hAnsi="Arial" w:cs="Arial"/>
                <w:sz w:val="22"/>
                <w:szCs w:val="22"/>
                <w:lang w:eastAsia="en-GB"/>
              </w:rPr>
              <w:t xml:space="preserve">INR </w:t>
            </w:r>
          </w:p>
          <w:p w:rsidR="003B27CF" w:rsidRPr="00720FD4" w:rsidRDefault="00FA6B28" w:rsidP="005123B3">
            <w:pPr>
              <w:spacing w:after="6"/>
              <w:ind w:left="79" w:right="40"/>
              <w:jc w:val="center"/>
              <w:rPr>
                <w:rFonts w:ascii="Arial" w:hAnsi="Arial" w:cs="Arial"/>
                <w:sz w:val="22"/>
                <w:szCs w:val="22"/>
                <w:lang w:eastAsia="en-GB"/>
              </w:rPr>
            </w:pPr>
            <w:r w:rsidRPr="00720FD4">
              <w:rPr>
                <w:rFonts w:ascii="Arial" w:hAnsi="Arial" w:cs="Arial"/>
                <w:sz w:val="22"/>
                <w:szCs w:val="22"/>
                <w:lang w:eastAsia="en-GB"/>
              </w:rPr>
              <w:t>86.81</w:t>
            </w:r>
            <w:r w:rsidR="006F14DA" w:rsidRPr="00720FD4">
              <w:rPr>
                <w:rFonts w:ascii="Arial" w:hAnsi="Arial" w:cs="Arial"/>
                <w:sz w:val="22"/>
                <w:szCs w:val="22"/>
                <w:lang w:eastAsia="en-GB"/>
              </w:rPr>
              <w:t>Lakhs</w:t>
            </w:r>
          </w:p>
        </w:tc>
        <w:tc>
          <w:tcPr>
            <w:tcW w:w="815" w:type="pct"/>
            <w:tcBorders>
              <w:top w:val="nil"/>
              <w:left w:val="single" w:sz="4" w:space="0" w:color="auto"/>
              <w:bottom w:val="nil"/>
              <w:right w:val="single" w:sz="4" w:space="0" w:color="auto"/>
            </w:tcBorders>
          </w:tcPr>
          <w:p w:rsidR="003B27CF" w:rsidRPr="00720FD4" w:rsidRDefault="003B27CF" w:rsidP="005123B3">
            <w:pPr>
              <w:spacing w:after="6"/>
              <w:ind w:left="79" w:right="40"/>
              <w:jc w:val="center"/>
              <w:rPr>
                <w:rFonts w:ascii="Arial" w:hAnsi="Arial" w:cs="Arial"/>
                <w:sz w:val="22"/>
                <w:szCs w:val="22"/>
              </w:rPr>
            </w:pPr>
            <w:r w:rsidRPr="00720FD4">
              <w:rPr>
                <w:rFonts w:ascii="Arial" w:hAnsi="Arial" w:cs="Arial"/>
                <w:sz w:val="22"/>
                <w:szCs w:val="22"/>
              </w:rPr>
              <w:t>40%</w:t>
            </w:r>
          </w:p>
          <w:p w:rsidR="003B27CF" w:rsidRPr="00720FD4" w:rsidRDefault="003B27CF" w:rsidP="005123B3">
            <w:pPr>
              <w:spacing w:after="160"/>
              <w:ind w:right="-2"/>
              <w:jc w:val="center"/>
              <w:rPr>
                <w:rFonts w:ascii="Arial" w:hAnsi="Arial" w:cs="Arial"/>
                <w:color w:val="000000"/>
                <w:sz w:val="22"/>
                <w:szCs w:val="22"/>
              </w:rPr>
            </w:pPr>
          </w:p>
        </w:tc>
      </w:tr>
      <w:tr w:rsidR="003B27CF" w:rsidRPr="00720FD4" w:rsidTr="002026DF">
        <w:trPr>
          <w:trHeight w:val="720"/>
        </w:trPr>
        <w:tc>
          <w:tcPr>
            <w:tcW w:w="382" w:type="pct"/>
            <w:vMerge/>
            <w:tcBorders>
              <w:right w:val="single" w:sz="4" w:space="0" w:color="auto"/>
            </w:tcBorders>
            <w:vAlign w:val="center"/>
          </w:tcPr>
          <w:p w:rsidR="003B27CF" w:rsidRPr="00720FD4" w:rsidRDefault="003B27CF" w:rsidP="005123B3">
            <w:pPr>
              <w:ind w:left="25"/>
              <w:jc w:val="center"/>
              <w:rPr>
                <w:rFonts w:ascii="Arial" w:hAnsi="Arial" w:cs="Arial"/>
                <w:b/>
                <w:bCs/>
                <w:sz w:val="22"/>
                <w:szCs w:val="22"/>
              </w:rPr>
            </w:pPr>
          </w:p>
        </w:tc>
        <w:tc>
          <w:tcPr>
            <w:tcW w:w="3084" w:type="pct"/>
            <w:tcBorders>
              <w:top w:val="nil"/>
              <w:left w:val="single" w:sz="4" w:space="0" w:color="auto"/>
              <w:bottom w:val="single" w:sz="4" w:space="0" w:color="auto"/>
              <w:right w:val="single" w:sz="4" w:space="0" w:color="auto"/>
            </w:tcBorders>
          </w:tcPr>
          <w:p w:rsidR="003B27CF" w:rsidRPr="00720FD4" w:rsidRDefault="003B27CF" w:rsidP="005123B3">
            <w:pPr>
              <w:spacing w:after="120"/>
              <w:jc w:val="both"/>
              <w:rPr>
                <w:rFonts w:ascii="Arial" w:hAnsi="Arial" w:cs="Arial"/>
                <w:sz w:val="22"/>
                <w:szCs w:val="22"/>
              </w:rPr>
            </w:pPr>
            <w:r w:rsidRPr="00720FD4">
              <w:rPr>
                <w:rFonts w:ascii="Arial" w:hAnsi="Arial" w:cs="Arial"/>
                <w:sz w:val="22"/>
                <w:szCs w:val="22"/>
              </w:rPr>
              <w:t>Satisfactorily executing at least one similar work having received payment of value not less than 60% (Sixty percent) of the value of probable amount of contract as on date of submission of financial offer.</w:t>
            </w:r>
          </w:p>
        </w:tc>
        <w:tc>
          <w:tcPr>
            <w:tcW w:w="719" w:type="pct"/>
            <w:tcBorders>
              <w:top w:val="nil"/>
              <w:left w:val="single" w:sz="4" w:space="0" w:color="auto"/>
              <w:bottom w:val="single" w:sz="4" w:space="0" w:color="auto"/>
              <w:right w:val="single" w:sz="4" w:space="0" w:color="auto"/>
            </w:tcBorders>
          </w:tcPr>
          <w:p w:rsidR="00FA6B28" w:rsidRPr="00720FD4" w:rsidRDefault="006F14DA" w:rsidP="005123B3">
            <w:pPr>
              <w:jc w:val="center"/>
              <w:rPr>
                <w:rFonts w:ascii="Arial" w:hAnsi="Arial" w:cs="Arial"/>
                <w:sz w:val="22"/>
                <w:szCs w:val="22"/>
                <w:lang w:eastAsia="en-GB"/>
              </w:rPr>
            </w:pPr>
            <w:r w:rsidRPr="00720FD4">
              <w:rPr>
                <w:rFonts w:ascii="Arial" w:hAnsi="Arial" w:cs="Arial"/>
                <w:sz w:val="22"/>
                <w:szCs w:val="22"/>
                <w:lang w:eastAsia="en-GB"/>
              </w:rPr>
              <w:t xml:space="preserve">INR </w:t>
            </w:r>
          </w:p>
          <w:p w:rsidR="003B27CF" w:rsidRPr="00720FD4" w:rsidRDefault="00C96C1D" w:rsidP="005123B3">
            <w:pPr>
              <w:jc w:val="center"/>
              <w:rPr>
                <w:rFonts w:ascii="Arial" w:hAnsi="Arial" w:cs="Arial"/>
                <w:sz w:val="22"/>
                <w:szCs w:val="22"/>
                <w:lang w:eastAsia="en-GB"/>
              </w:rPr>
            </w:pPr>
            <w:r w:rsidRPr="005172AA">
              <w:rPr>
                <w:rFonts w:ascii="Arial" w:hAnsi="Arial" w:cs="Arial"/>
                <w:sz w:val="22"/>
                <w:szCs w:val="22"/>
                <w:lang w:eastAsia="en-GB"/>
              </w:rPr>
              <w:t>1</w:t>
            </w:r>
            <w:r w:rsidR="008C357B" w:rsidRPr="005172AA">
              <w:rPr>
                <w:rFonts w:ascii="Arial" w:hAnsi="Arial" w:cs="Arial"/>
                <w:sz w:val="22"/>
                <w:szCs w:val="22"/>
                <w:lang w:eastAsia="en-GB"/>
              </w:rPr>
              <w:t>3</w:t>
            </w:r>
            <w:r w:rsidR="00FA6B28" w:rsidRPr="00720FD4">
              <w:rPr>
                <w:rFonts w:ascii="Arial" w:hAnsi="Arial" w:cs="Arial"/>
                <w:sz w:val="22"/>
                <w:szCs w:val="22"/>
                <w:lang w:eastAsia="en-GB"/>
              </w:rPr>
              <w:t>0.21</w:t>
            </w:r>
            <w:r w:rsidR="006F14DA" w:rsidRPr="00720FD4">
              <w:rPr>
                <w:rFonts w:ascii="Arial" w:hAnsi="Arial" w:cs="Arial"/>
                <w:sz w:val="22"/>
                <w:szCs w:val="22"/>
                <w:lang w:eastAsia="en-GB"/>
              </w:rPr>
              <w:t>Lakhs</w:t>
            </w:r>
          </w:p>
        </w:tc>
        <w:tc>
          <w:tcPr>
            <w:tcW w:w="815" w:type="pct"/>
            <w:tcBorders>
              <w:top w:val="nil"/>
              <w:left w:val="single" w:sz="4" w:space="0" w:color="auto"/>
              <w:bottom w:val="single" w:sz="4" w:space="0" w:color="auto"/>
              <w:right w:val="single" w:sz="4" w:space="0" w:color="auto"/>
            </w:tcBorders>
          </w:tcPr>
          <w:p w:rsidR="003B27CF" w:rsidRPr="00720FD4" w:rsidRDefault="003B27CF" w:rsidP="005123B3">
            <w:pPr>
              <w:spacing w:after="6"/>
              <w:ind w:right="40"/>
              <w:jc w:val="center"/>
              <w:rPr>
                <w:rFonts w:ascii="Arial" w:hAnsi="Arial" w:cs="Arial"/>
                <w:sz w:val="22"/>
                <w:szCs w:val="22"/>
              </w:rPr>
            </w:pPr>
            <w:r w:rsidRPr="00720FD4">
              <w:rPr>
                <w:rFonts w:ascii="Arial" w:hAnsi="Arial" w:cs="Arial"/>
                <w:sz w:val="22"/>
                <w:szCs w:val="22"/>
              </w:rPr>
              <w:t>60%</w:t>
            </w:r>
          </w:p>
        </w:tc>
      </w:tr>
      <w:tr w:rsidR="003B27CF" w:rsidRPr="00720FD4" w:rsidTr="005123B3">
        <w:trPr>
          <w:cantSplit/>
        </w:trPr>
        <w:tc>
          <w:tcPr>
            <w:tcW w:w="382" w:type="pct"/>
            <w:vAlign w:val="center"/>
          </w:tcPr>
          <w:p w:rsidR="003B27CF" w:rsidRPr="00720FD4" w:rsidRDefault="003B27CF" w:rsidP="005123B3">
            <w:pPr>
              <w:jc w:val="center"/>
              <w:rPr>
                <w:rFonts w:ascii="Arial" w:hAnsi="Arial" w:cs="Arial"/>
                <w:b/>
                <w:bCs/>
                <w:sz w:val="22"/>
                <w:szCs w:val="22"/>
              </w:rPr>
            </w:pPr>
            <w:r w:rsidRPr="00720FD4">
              <w:rPr>
                <w:rFonts w:ascii="Arial" w:hAnsi="Arial" w:cs="Arial"/>
                <w:b/>
                <w:bCs/>
                <w:sz w:val="22"/>
                <w:szCs w:val="22"/>
              </w:rPr>
              <w:t>2</w:t>
            </w:r>
          </w:p>
        </w:tc>
        <w:tc>
          <w:tcPr>
            <w:tcW w:w="4618" w:type="pct"/>
            <w:gridSpan w:val="3"/>
            <w:tcBorders>
              <w:top w:val="single" w:sz="4" w:space="0" w:color="auto"/>
            </w:tcBorders>
            <w:vAlign w:val="bottom"/>
          </w:tcPr>
          <w:p w:rsidR="003B27CF" w:rsidRPr="00720FD4" w:rsidRDefault="003B27CF" w:rsidP="005123B3">
            <w:pPr>
              <w:jc w:val="both"/>
              <w:rPr>
                <w:rFonts w:ascii="Arial" w:hAnsi="Arial" w:cs="Arial"/>
                <w:b/>
                <w:bCs/>
                <w:sz w:val="22"/>
                <w:szCs w:val="22"/>
              </w:rPr>
            </w:pPr>
            <w:r w:rsidRPr="00720FD4">
              <w:rPr>
                <w:rFonts w:ascii="Arial" w:hAnsi="Arial" w:cs="Arial"/>
                <w:b/>
                <w:bCs/>
                <w:sz w:val="22"/>
                <w:szCs w:val="22"/>
              </w:rPr>
              <w:t>Bid Capacity = (2.5 x A x N) - B</w:t>
            </w:r>
          </w:p>
          <w:p w:rsidR="003B27CF" w:rsidRPr="00720FD4" w:rsidRDefault="003B27CF" w:rsidP="005123B3">
            <w:pPr>
              <w:jc w:val="both"/>
              <w:rPr>
                <w:rFonts w:ascii="Arial" w:hAnsi="Arial" w:cs="Arial"/>
                <w:sz w:val="22"/>
                <w:szCs w:val="22"/>
              </w:rPr>
            </w:pPr>
            <w:r w:rsidRPr="00720FD4">
              <w:rPr>
                <w:rFonts w:ascii="Arial" w:hAnsi="Arial" w:cs="Arial"/>
                <w:sz w:val="22"/>
                <w:szCs w:val="22"/>
              </w:rPr>
              <w:t>Where A= Maximum value of works executed in any one financial year during the last 5 years (with 10% compounded rate per year).</w:t>
            </w:r>
          </w:p>
          <w:p w:rsidR="003B27CF" w:rsidRPr="00720FD4" w:rsidRDefault="003B27CF" w:rsidP="005123B3">
            <w:pPr>
              <w:jc w:val="both"/>
              <w:rPr>
                <w:rFonts w:ascii="Arial" w:hAnsi="Arial" w:cs="Arial"/>
                <w:sz w:val="22"/>
                <w:szCs w:val="22"/>
              </w:rPr>
            </w:pPr>
            <w:r w:rsidRPr="00720FD4">
              <w:rPr>
                <w:rFonts w:ascii="Arial" w:hAnsi="Arial" w:cs="Arial"/>
                <w:sz w:val="22"/>
                <w:szCs w:val="22"/>
              </w:rPr>
              <w:t>Where N = Period of completion in years (shown in NIT)</w:t>
            </w:r>
          </w:p>
          <w:p w:rsidR="003B27CF" w:rsidRPr="00720FD4" w:rsidRDefault="003B27CF" w:rsidP="005123B3">
            <w:pPr>
              <w:jc w:val="both"/>
              <w:rPr>
                <w:rFonts w:ascii="Arial" w:hAnsi="Arial" w:cs="Arial"/>
                <w:sz w:val="22"/>
                <w:szCs w:val="22"/>
              </w:rPr>
            </w:pPr>
            <w:r w:rsidRPr="00720FD4">
              <w:rPr>
                <w:rFonts w:ascii="Arial" w:hAnsi="Arial" w:cs="Arial"/>
                <w:sz w:val="22"/>
                <w:szCs w:val="22"/>
              </w:rPr>
              <w:t>Where B = Value of works in hand</w:t>
            </w:r>
          </w:p>
          <w:p w:rsidR="003B27CF" w:rsidRPr="00720FD4" w:rsidRDefault="003B27CF" w:rsidP="005123B3">
            <w:pPr>
              <w:ind w:right="-2"/>
              <w:jc w:val="both"/>
              <w:rPr>
                <w:rFonts w:ascii="Arial" w:hAnsi="Arial" w:cs="Arial"/>
                <w:b/>
                <w:bCs/>
                <w:sz w:val="22"/>
                <w:szCs w:val="22"/>
              </w:rPr>
            </w:pPr>
            <w:r w:rsidRPr="00720FD4">
              <w:rPr>
                <w:rFonts w:ascii="Arial" w:hAnsi="Arial" w:cs="Arial"/>
                <w:sz w:val="22"/>
                <w:szCs w:val="22"/>
              </w:rPr>
              <w:t>The bid capacity of contractor/firm/company should be equal or more than the PAC shown in NIT.</w:t>
            </w:r>
          </w:p>
        </w:tc>
      </w:tr>
      <w:tr w:rsidR="003B27CF" w:rsidRPr="00720FD4" w:rsidTr="005123B3">
        <w:tc>
          <w:tcPr>
            <w:tcW w:w="382" w:type="pct"/>
            <w:vAlign w:val="center"/>
          </w:tcPr>
          <w:p w:rsidR="003B27CF" w:rsidRPr="00720FD4" w:rsidRDefault="002026DF" w:rsidP="005123B3">
            <w:pPr>
              <w:jc w:val="center"/>
              <w:rPr>
                <w:rFonts w:ascii="Arial" w:hAnsi="Arial" w:cs="Arial"/>
                <w:b/>
                <w:bCs/>
                <w:sz w:val="22"/>
                <w:szCs w:val="22"/>
              </w:rPr>
            </w:pPr>
            <w:r w:rsidRPr="00720FD4">
              <w:rPr>
                <w:rFonts w:ascii="Arial" w:hAnsi="Arial" w:cs="Arial"/>
                <w:b/>
                <w:bCs/>
                <w:sz w:val="22"/>
                <w:szCs w:val="22"/>
              </w:rPr>
              <w:t>3</w:t>
            </w:r>
          </w:p>
        </w:tc>
        <w:tc>
          <w:tcPr>
            <w:tcW w:w="4618" w:type="pct"/>
            <w:gridSpan w:val="3"/>
            <w:tcBorders>
              <w:top w:val="single" w:sz="4" w:space="0" w:color="auto"/>
            </w:tcBorders>
            <w:vAlign w:val="center"/>
          </w:tcPr>
          <w:p w:rsidR="003B27CF" w:rsidRPr="00720FD4" w:rsidRDefault="003B27CF" w:rsidP="00242EFF">
            <w:pPr>
              <w:ind w:left="48" w:right="5" w:firstLine="10"/>
              <w:rPr>
                <w:rFonts w:ascii="Arial" w:hAnsi="Arial" w:cs="Arial"/>
                <w:sz w:val="22"/>
                <w:szCs w:val="22"/>
              </w:rPr>
            </w:pPr>
            <w:r w:rsidRPr="00720FD4">
              <w:rPr>
                <w:rFonts w:ascii="Arial" w:hAnsi="Arial" w:cs="Arial"/>
                <w:b/>
                <w:bCs/>
                <w:sz w:val="22"/>
                <w:szCs w:val="22"/>
              </w:rPr>
              <w:t>Joint Venture</w:t>
            </w:r>
            <w:r w:rsidRPr="00720FD4">
              <w:rPr>
                <w:rFonts w:ascii="Arial" w:hAnsi="Arial" w:cs="Arial"/>
                <w:sz w:val="22"/>
                <w:szCs w:val="22"/>
              </w:rPr>
              <w:t xml:space="preserve">– </w:t>
            </w:r>
            <w:r w:rsidR="00242EFF" w:rsidRPr="00720FD4">
              <w:rPr>
                <w:rFonts w:ascii="Arial" w:hAnsi="Arial" w:cs="Arial"/>
                <w:sz w:val="22"/>
                <w:szCs w:val="22"/>
              </w:rPr>
              <w:t xml:space="preserve">Not </w:t>
            </w:r>
            <w:r w:rsidRPr="00720FD4">
              <w:rPr>
                <w:rFonts w:ascii="Arial" w:hAnsi="Arial" w:cs="Arial"/>
                <w:sz w:val="22"/>
                <w:szCs w:val="22"/>
              </w:rPr>
              <w:t>Allowed</w:t>
            </w:r>
          </w:p>
        </w:tc>
      </w:tr>
      <w:tr w:rsidR="003B27CF" w:rsidRPr="00720FD4" w:rsidTr="005123B3">
        <w:trPr>
          <w:trHeight w:val="720"/>
        </w:trPr>
        <w:tc>
          <w:tcPr>
            <w:tcW w:w="5000" w:type="pct"/>
            <w:gridSpan w:val="4"/>
          </w:tcPr>
          <w:p w:rsidR="003B27CF" w:rsidRPr="00720FD4" w:rsidRDefault="003B27CF" w:rsidP="005123B3">
            <w:pPr>
              <w:spacing w:after="118"/>
              <w:ind w:left="81"/>
              <w:jc w:val="both"/>
              <w:rPr>
                <w:rFonts w:ascii="Arial" w:hAnsi="Arial" w:cs="Arial"/>
                <w:b/>
                <w:bCs/>
                <w:sz w:val="22"/>
                <w:szCs w:val="22"/>
              </w:rPr>
            </w:pPr>
            <w:r w:rsidRPr="00720FD4">
              <w:rPr>
                <w:rFonts w:ascii="Arial" w:hAnsi="Arial" w:cs="Arial"/>
                <w:b/>
                <w:bCs/>
                <w:sz w:val="22"/>
                <w:szCs w:val="22"/>
              </w:rPr>
              <w:t>Note: -</w:t>
            </w:r>
          </w:p>
          <w:p w:rsidR="003B27CF" w:rsidRPr="00720FD4" w:rsidRDefault="003B27CF">
            <w:pPr>
              <w:widowControl/>
              <w:numPr>
                <w:ilvl w:val="0"/>
                <w:numId w:val="63"/>
              </w:numPr>
              <w:overflowPunct/>
              <w:autoSpaceDE/>
              <w:autoSpaceDN/>
              <w:adjustRightInd/>
              <w:spacing w:after="120"/>
              <w:ind w:left="441" w:right="1" w:hanging="360"/>
              <w:jc w:val="both"/>
              <w:textAlignment w:val="auto"/>
              <w:rPr>
                <w:rFonts w:ascii="Arial" w:hAnsi="Arial" w:cs="Arial"/>
                <w:sz w:val="22"/>
                <w:szCs w:val="22"/>
              </w:rPr>
            </w:pPr>
            <w:r w:rsidRPr="00720FD4">
              <w:rPr>
                <w:rFonts w:ascii="Arial" w:hAnsi="Arial" w:cs="Arial"/>
                <w:sz w:val="22"/>
                <w:szCs w:val="22"/>
              </w:rPr>
              <w:t>"Similar work" means: successfully completed Sewage Treatment Plant (STP) projects or STP with sewer network based on any proven Technology as brought out in the manual of sewerage and sewage treatment systems by CPHEEO, 2013.</w:t>
            </w:r>
          </w:p>
          <w:p w:rsidR="003B27CF" w:rsidRPr="00720FD4" w:rsidRDefault="003B27CF">
            <w:pPr>
              <w:widowControl/>
              <w:numPr>
                <w:ilvl w:val="0"/>
                <w:numId w:val="63"/>
              </w:numPr>
              <w:overflowPunct/>
              <w:autoSpaceDE/>
              <w:autoSpaceDN/>
              <w:adjustRightInd/>
              <w:spacing w:after="120"/>
              <w:ind w:left="441" w:right="1" w:hanging="360"/>
              <w:jc w:val="both"/>
              <w:textAlignment w:val="auto"/>
              <w:rPr>
                <w:rFonts w:ascii="Arial" w:hAnsi="Arial" w:cs="Arial"/>
                <w:sz w:val="22"/>
                <w:szCs w:val="22"/>
              </w:rPr>
            </w:pPr>
            <w:r w:rsidRPr="00720FD4">
              <w:rPr>
                <w:rFonts w:ascii="Arial" w:hAnsi="Arial" w:cs="Arial"/>
                <w:sz w:val="22"/>
                <w:szCs w:val="22"/>
              </w:rPr>
              <w:t>Contractor has to submit Certificate of Turnover of last 5 years clearly highlighting year wise Construction Turnover, duly signed by a Practicing Chartered Accountant along with seal and UDIN of CA issuing the certificate (For Calculation of Component A in case of Bidding Capacity). In the absence of above requirements, bids shall be rejected.</w:t>
            </w:r>
          </w:p>
          <w:p w:rsidR="003B27CF" w:rsidRPr="00720FD4" w:rsidRDefault="003B27CF">
            <w:pPr>
              <w:widowControl/>
              <w:numPr>
                <w:ilvl w:val="0"/>
                <w:numId w:val="63"/>
              </w:numPr>
              <w:overflowPunct/>
              <w:autoSpaceDE/>
              <w:autoSpaceDN/>
              <w:adjustRightInd/>
              <w:spacing w:after="120"/>
              <w:ind w:left="441" w:right="1" w:hanging="360"/>
              <w:jc w:val="both"/>
              <w:textAlignment w:val="auto"/>
              <w:rPr>
                <w:rFonts w:ascii="Arial" w:hAnsi="Arial" w:cs="Arial"/>
                <w:sz w:val="22"/>
                <w:szCs w:val="22"/>
              </w:rPr>
            </w:pPr>
            <w:r w:rsidRPr="00720FD4">
              <w:rPr>
                <w:rFonts w:ascii="Arial" w:hAnsi="Arial" w:cs="Arial"/>
                <w:sz w:val="22"/>
                <w:szCs w:val="22"/>
              </w:rPr>
              <w:t xml:space="preserve">The turn over shall be indexed at the compounded rate of 10% (ten percent) for each earlier </w:t>
            </w:r>
            <w:r w:rsidRPr="00720FD4">
              <w:rPr>
                <w:rFonts w:ascii="Arial" w:hAnsi="Arial" w:cs="Arial"/>
                <w:sz w:val="22"/>
                <w:szCs w:val="22"/>
              </w:rPr>
              <w:lastRenderedPageBreak/>
              <w:t>year.</w:t>
            </w:r>
          </w:p>
          <w:p w:rsidR="003B27CF" w:rsidRPr="00720FD4" w:rsidRDefault="003B27CF" w:rsidP="005123B3">
            <w:pPr>
              <w:ind w:left="103" w:right="1"/>
              <w:jc w:val="both"/>
              <w:rPr>
                <w:rFonts w:ascii="Arial" w:hAnsi="Arial" w:cs="Arial"/>
                <w:sz w:val="22"/>
                <w:szCs w:val="22"/>
              </w:rPr>
            </w:pPr>
            <w:r w:rsidRPr="00720FD4">
              <w:rPr>
                <w:rFonts w:ascii="Arial" w:hAnsi="Arial" w:cs="Arial"/>
                <w:sz w:val="22"/>
                <w:szCs w:val="22"/>
              </w:rPr>
              <w:t>The value of completed work shall be updated to the values of current financial year @compounded rate of 10% (Ten percent) per year from completion year of work. The completion year shall be taken as base year.</w:t>
            </w:r>
          </w:p>
        </w:tc>
      </w:tr>
    </w:tbl>
    <w:p w:rsidR="003B27CF" w:rsidRPr="00720FD4" w:rsidRDefault="003B27CF">
      <w:pPr>
        <w:rPr>
          <w:rFonts w:ascii="Arial" w:hAnsi="Arial" w:cs="Arial"/>
          <w:sz w:val="22"/>
          <w:szCs w:val="22"/>
        </w:rPr>
      </w:pPr>
    </w:p>
    <w:p w:rsidR="00211C3A" w:rsidRPr="00720FD4" w:rsidRDefault="00211C3A" w:rsidP="00211C3A">
      <w:pPr>
        <w:keepNext/>
        <w:keepLines/>
        <w:spacing w:after="160" w:line="276" w:lineRule="auto"/>
        <w:ind w:right="-46"/>
        <w:contextualSpacing/>
        <w:jc w:val="both"/>
        <w:rPr>
          <w:rFonts w:ascii="Arial" w:hAnsi="Arial" w:cs="Arial"/>
          <w:sz w:val="22"/>
          <w:szCs w:val="22"/>
        </w:rPr>
      </w:pPr>
      <w:r w:rsidRPr="00720FD4">
        <w:rPr>
          <w:rFonts w:ascii="Arial" w:hAnsi="Arial" w:cs="Arial"/>
          <w:b/>
          <w:bCs/>
          <w:sz w:val="22"/>
          <w:szCs w:val="22"/>
        </w:rPr>
        <w:t>Even though the tenderer meets the above qualifying criteria, they are subject to be disqualified if they have</w:t>
      </w:r>
      <w:r w:rsidRPr="00720FD4">
        <w:rPr>
          <w:rFonts w:ascii="Arial" w:hAnsi="Arial" w:cs="Arial"/>
          <w:sz w:val="22"/>
          <w:szCs w:val="22"/>
        </w:rPr>
        <w:t>:</w:t>
      </w:r>
    </w:p>
    <w:p w:rsidR="00211C3A" w:rsidRPr="00720FD4" w:rsidRDefault="00211C3A" w:rsidP="00211C3A">
      <w:pPr>
        <w:keepNext/>
        <w:keepLines/>
        <w:spacing w:after="160" w:line="276" w:lineRule="auto"/>
        <w:ind w:right="-46"/>
        <w:contextualSpacing/>
        <w:jc w:val="both"/>
        <w:rPr>
          <w:rFonts w:ascii="Arial" w:hAnsi="Arial" w:cs="Arial"/>
          <w:sz w:val="22"/>
          <w:szCs w:val="22"/>
        </w:rPr>
      </w:pPr>
    </w:p>
    <w:p w:rsidR="00211C3A" w:rsidRPr="00720FD4" w:rsidRDefault="00211C3A" w:rsidP="00211C3A">
      <w:pPr>
        <w:keepLines/>
        <w:tabs>
          <w:tab w:val="left" w:pos="-108"/>
          <w:tab w:val="left" w:pos="540"/>
          <w:tab w:val="left" w:pos="900"/>
          <w:tab w:val="left" w:pos="1620"/>
          <w:tab w:val="left" w:pos="2840"/>
          <w:tab w:val="left" w:pos="7180"/>
        </w:tabs>
        <w:spacing w:after="160" w:line="276" w:lineRule="auto"/>
        <w:ind w:left="902" w:right="-46" w:hanging="720"/>
        <w:contextualSpacing/>
        <w:jc w:val="both"/>
        <w:rPr>
          <w:rFonts w:ascii="Arial" w:hAnsi="Arial" w:cs="Arial"/>
          <w:sz w:val="22"/>
          <w:szCs w:val="22"/>
        </w:rPr>
      </w:pPr>
      <w:r w:rsidRPr="00720FD4">
        <w:rPr>
          <w:rFonts w:ascii="Arial" w:hAnsi="Arial" w:cs="Arial"/>
          <w:sz w:val="22"/>
          <w:szCs w:val="22"/>
        </w:rPr>
        <w:t xml:space="preserve">(i) </w:t>
      </w:r>
      <w:r w:rsidRPr="00720FD4">
        <w:rPr>
          <w:rFonts w:ascii="Arial" w:hAnsi="Arial" w:cs="Arial"/>
          <w:sz w:val="22"/>
          <w:szCs w:val="22"/>
        </w:rPr>
        <w:tab/>
      </w:r>
      <w:r w:rsidRPr="00720FD4">
        <w:rPr>
          <w:rFonts w:ascii="Arial" w:hAnsi="Arial" w:cs="Arial"/>
          <w:sz w:val="22"/>
          <w:szCs w:val="22"/>
        </w:rPr>
        <w:tab/>
        <w:t>Made misleading, incorrect or false representations in the forms, statements, affidavits and attachments submitted in proof of the qualification requirements.</w:t>
      </w:r>
    </w:p>
    <w:p w:rsidR="00211C3A" w:rsidRPr="00720FD4" w:rsidRDefault="00211C3A" w:rsidP="00211C3A">
      <w:pPr>
        <w:keepLines/>
        <w:tabs>
          <w:tab w:val="left" w:pos="900"/>
        </w:tabs>
        <w:spacing w:after="160" w:line="276" w:lineRule="auto"/>
        <w:ind w:left="902" w:right="-46" w:hanging="720"/>
        <w:contextualSpacing/>
        <w:jc w:val="both"/>
        <w:rPr>
          <w:rFonts w:ascii="Arial" w:hAnsi="Arial" w:cs="Arial"/>
          <w:sz w:val="22"/>
          <w:szCs w:val="22"/>
        </w:rPr>
      </w:pPr>
    </w:p>
    <w:p w:rsidR="00FF7203" w:rsidRPr="00720FD4" w:rsidRDefault="00BA7A93" w:rsidP="00211C3A">
      <w:pPr>
        <w:keepLines/>
        <w:tabs>
          <w:tab w:val="left" w:pos="900"/>
        </w:tabs>
        <w:spacing w:after="160" w:line="276" w:lineRule="auto"/>
        <w:ind w:left="902" w:right="-46" w:hanging="720"/>
        <w:contextualSpacing/>
        <w:jc w:val="both"/>
        <w:rPr>
          <w:rFonts w:ascii="Arial" w:hAnsi="Arial" w:cs="Arial"/>
          <w:sz w:val="22"/>
          <w:szCs w:val="22"/>
        </w:rPr>
      </w:pPr>
      <w:r w:rsidRPr="00720FD4">
        <w:rPr>
          <w:rFonts w:ascii="Arial" w:hAnsi="Arial" w:cs="Arial"/>
          <w:sz w:val="22"/>
          <w:szCs w:val="22"/>
        </w:rPr>
        <w:tab/>
      </w:r>
      <w:r w:rsidR="00211C3A" w:rsidRPr="00720FD4">
        <w:rPr>
          <w:rFonts w:ascii="Arial" w:hAnsi="Arial" w:cs="Arial"/>
          <w:sz w:val="22"/>
          <w:szCs w:val="22"/>
        </w:rPr>
        <w:t xml:space="preserve">Other condition including qualification and details of work can be seen in the office of the undersigned during office hours and downloaded online directly from the portal </w:t>
      </w:r>
      <w:r w:rsidR="006D2CD8" w:rsidRPr="00A11B87">
        <w:rPr>
          <w:rFonts w:ascii="Arial" w:hAnsi="Arial" w:cs="Arial"/>
          <w:sz w:val="22"/>
          <w:szCs w:val="22"/>
        </w:rPr>
        <w:t>http://eproc.cgstate.gov.in</w:t>
      </w:r>
      <w:r w:rsidR="00211C3A" w:rsidRPr="00720FD4">
        <w:rPr>
          <w:rFonts w:ascii="Arial" w:hAnsi="Arial" w:cs="Arial"/>
          <w:sz w:val="22"/>
          <w:szCs w:val="22"/>
        </w:rPr>
        <w:t xml:space="preserve">and shall be submitted online on or before date mentioned above. This NIT shall also form the part of agreement. The details can be viewed on the website </w:t>
      </w:r>
      <w:r w:rsidR="00FF7203" w:rsidRPr="00A11B87">
        <w:rPr>
          <w:rFonts w:ascii="Arial" w:hAnsi="Arial" w:cs="Arial"/>
          <w:sz w:val="22"/>
          <w:szCs w:val="22"/>
        </w:rPr>
        <w:t>http://eproc.cgstate.gov.in</w:t>
      </w:r>
      <w:r w:rsidR="00211C3A" w:rsidRPr="00720FD4">
        <w:rPr>
          <w:rFonts w:ascii="Arial" w:hAnsi="Arial" w:cs="Arial"/>
          <w:sz w:val="22"/>
          <w:szCs w:val="22"/>
        </w:rPr>
        <w:t>.</w:t>
      </w:r>
    </w:p>
    <w:p w:rsidR="00FF7203" w:rsidRPr="00720FD4" w:rsidRDefault="00FF7203" w:rsidP="00FF7203">
      <w:pPr>
        <w:tabs>
          <w:tab w:val="left" w:pos="5760"/>
          <w:tab w:val="left" w:pos="6660"/>
          <w:tab w:val="left" w:pos="9356"/>
        </w:tabs>
        <w:ind w:left="6480" w:right="-2"/>
        <w:jc w:val="center"/>
        <w:rPr>
          <w:rFonts w:ascii="Arial" w:hAnsi="Arial" w:cs="Arial"/>
          <w:b/>
          <w:bCs/>
          <w:sz w:val="22"/>
          <w:szCs w:val="22"/>
        </w:rPr>
      </w:pPr>
    </w:p>
    <w:p w:rsidR="00FF7203" w:rsidRPr="00720FD4" w:rsidRDefault="00FF7203" w:rsidP="00FF7203">
      <w:pPr>
        <w:tabs>
          <w:tab w:val="left" w:pos="5760"/>
          <w:tab w:val="left" w:pos="6660"/>
          <w:tab w:val="left" w:pos="9356"/>
        </w:tabs>
        <w:ind w:left="6480" w:right="-2"/>
        <w:jc w:val="center"/>
        <w:rPr>
          <w:rFonts w:ascii="Arial" w:hAnsi="Arial" w:cs="Arial"/>
          <w:b/>
          <w:bCs/>
          <w:sz w:val="22"/>
          <w:szCs w:val="22"/>
        </w:rPr>
      </w:pPr>
    </w:p>
    <w:p w:rsidR="00717946" w:rsidRPr="00720FD4" w:rsidRDefault="00717946" w:rsidP="00FF7203">
      <w:pPr>
        <w:tabs>
          <w:tab w:val="left" w:pos="5760"/>
          <w:tab w:val="left" w:pos="6660"/>
          <w:tab w:val="left" w:pos="9356"/>
        </w:tabs>
        <w:ind w:left="6480" w:right="-2"/>
        <w:jc w:val="center"/>
        <w:rPr>
          <w:rFonts w:ascii="Arial" w:hAnsi="Arial" w:cs="Arial"/>
          <w:b/>
          <w:bCs/>
          <w:sz w:val="22"/>
          <w:szCs w:val="22"/>
        </w:rPr>
      </w:pPr>
    </w:p>
    <w:p w:rsidR="00FF7203" w:rsidRPr="00720FD4" w:rsidRDefault="00FF7203" w:rsidP="00FF7203">
      <w:pPr>
        <w:tabs>
          <w:tab w:val="left" w:pos="5760"/>
          <w:tab w:val="left" w:pos="6660"/>
          <w:tab w:val="left" w:pos="9356"/>
        </w:tabs>
        <w:ind w:left="6480" w:right="-2"/>
        <w:jc w:val="center"/>
        <w:rPr>
          <w:rFonts w:ascii="Arial" w:hAnsi="Arial" w:cs="Arial"/>
          <w:b/>
          <w:bCs/>
          <w:sz w:val="22"/>
          <w:szCs w:val="22"/>
        </w:rPr>
      </w:pPr>
    </w:p>
    <w:p w:rsidR="006D2CD8" w:rsidRPr="00720FD4" w:rsidRDefault="006F14DA" w:rsidP="006D2CD8">
      <w:pPr>
        <w:spacing w:line="276" w:lineRule="auto"/>
        <w:ind w:left="4320" w:right="-2"/>
        <w:jc w:val="center"/>
        <w:rPr>
          <w:rFonts w:ascii="Arial" w:hAnsi="Arial" w:cs="Arial"/>
          <w:b/>
          <w:bCs/>
          <w:sz w:val="22"/>
          <w:szCs w:val="22"/>
        </w:rPr>
      </w:pPr>
      <w:r w:rsidRPr="00720FD4">
        <w:rPr>
          <w:rFonts w:ascii="Arial" w:hAnsi="Arial" w:cs="Arial"/>
          <w:b/>
          <w:bCs/>
          <w:sz w:val="22"/>
          <w:szCs w:val="22"/>
        </w:rPr>
        <w:t>CHIEF MUNICIPAL OFFICER</w:t>
      </w:r>
      <w:r w:rsidR="006D2CD8" w:rsidRPr="00720FD4">
        <w:rPr>
          <w:rFonts w:ascii="Arial" w:hAnsi="Arial" w:cs="Arial"/>
          <w:b/>
          <w:bCs/>
          <w:sz w:val="22"/>
          <w:szCs w:val="22"/>
        </w:rPr>
        <w:t>,</w:t>
      </w:r>
    </w:p>
    <w:p w:rsidR="006D2CD8" w:rsidRPr="00720FD4" w:rsidRDefault="00D708A4" w:rsidP="006D2CD8">
      <w:pPr>
        <w:spacing w:line="276" w:lineRule="auto"/>
        <w:ind w:left="4320" w:right="-2"/>
        <w:jc w:val="center"/>
        <w:rPr>
          <w:rFonts w:ascii="Arial" w:hAnsi="Arial" w:cs="Arial"/>
          <w:b/>
          <w:bCs/>
          <w:sz w:val="22"/>
          <w:szCs w:val="22"/>
        </w:rPr>
      </w:pPr>
      <w:r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p>
    <w:p w:rsidR="006D2CD8" w:rsidRPr="00720FD4" w:rsidRDefault="006D2CD8">
      <w:pPr>
        <w:widowControl/>
        <w:overflowPunct/>
        <w:autoSpaceDE/>
        <w:autoSpaceDN/>
        <w:adjustRightInd/>
        <w:textAlignment w:val="auto"/>
        <w:rPr>
          <w:rFonts w:ascii="Arial" w:hAnsi="Arial" w:cs="Arial"/>
          <w:b/>
          <w:bCs/>
          <w:sz w:val="22"/>
          <w:szCs w:val="22"/>
        </w:rPr>
      </w:pPr>
      <w:r w:rsidRPr="00720FD4">
        <w:rPr>
          <w:rFonts w:ascii="Arial" w:hAnsi="Arial" w:cs="Arial"/>
          <w:b/>
          <w:bCs/>
          <w:sz w:val="22"/>
          <w:szCs w:val="22"/>
        </w:rPr>
        <w:br w:type="page"/>
      </w:r>
    </w:p>
    <w:p w:rsidR="003949DD" w:rsidRPr="00720FD4" w:rsidRDefault="003949DD" w:rsidP="00FF7203">
      <w:pPr>
        <w:tabs>
          <w:tab w:val="left" w:pos="6660"/>
          <w:tab w:val="left" w:pos="9356"/>
        </w:tabs>
        <w:ind w:left="6480" w:right="-2"/>
        <w:jc w:val="center"/>
        <w:rPr>
          <w:rFonts w:ascii="Arial" w:hAnsi="Arial" w:cs="Arial"/>
          <w:b/>
          <w:bCs/>
          <w:sz w:val="22"/>
          <w:szCs w:val="22"/>
        </w:rPr>
      </w:pPr>
    </w:p>
    <w:p w:rsidR="006402B9" w:rsidRPr="00720FD4" w:rsidRDefault="000D51C5">
      <w:pPr>
        <w:pStyle w:val="ListParagraph"/>
        <w:numPr>
          <w:ilvl w:val="1"/>
          <w:numId w:val="53"/>
        </w:numPr>
        <w:tabs>
          <w:tab w:val="left" w:pos="9356"/>
        </w:tabs>
        <w:spacing w:after="40" w:line="288" w:lineRule="auto"/>
        <w:ind w:left="567" w:right="-2" w:hanging="567"/>
        <w:jc w:val="both"/>
        <w:rPr>
          <w:rFonts w:ascii="Arial" w:hAnsi="Arial" w:cs="Arial"/>
          <w:b/>
          <w:bCs/>
          <w:sz w:val="22"/>
          <w:szCs w:val="22"/>
        </w:rPr>
      </w:pPr>
      <w:r w:rsidRPr="00720FD4">
        <w:rPr>
          <w:rFonts w:ascii="Arial" w:hAnsi="Arial" w:cs="Arial"/>
          <w:b/>
          <w:bCs/>
          <w:sz w:val="22"/>
          <w:szCs w:val="22"/>
        </w:rPr>
        <w:t xml:space="preserve">Deleted </w:t>
      </w:r>
    </w:p>
    <w:p w:rsidR="003949DD" w:rsidRPr="00720FD4" w:rsidRDefault="003949DD">
      <w:pPr>
        <w:pStyle w:val="ListParagraph"/>
        <w:numPr>
          <w:ilvl w:val="1"/>
          <w:numId w:val="53"/>
        </w:numPr>
        <w:tabs>
          <w:tab w:val="left" w:pos="9356"/>
        </w:tabs>
        <w:spacing w:after="40" w:line="288" w:lineRule="auto"/>
        <w:ind w:left="567" w:right="-2" w:hanging="567"/>
        <w:jc w:val="both"/>
        <w:rPr>
          <w:rFonts w:ascii="Arial" w:hAnsi="Arial" w:cs="Arial"/>
          <w:b/>
          <w:bCs/>
          <w:sz w:val="22"/>
          <w:szCs w:val="22"/>
        </w:rPr>
      </w:pPr>
      <w:bookmarkStart w:id="11" w:name="_Hlk183175684"/>
      <w:r w:rsidRPr="00720FD4">
        <w:rPr>
          <w:rFonts w:ascii="Arial" w:hAnsi="Arial" w:cs="Arial"/>
          <w:b/>
          <w:bCs/>
          <w:sz w:val="22"/>
          <w:szCs w:val="22"/>
        </w:rPr>
        <w:t>Deleted</w:t>
      </w:r>
      <w:bookmarkEnd w:id="11"/>
    </w:p>
    <w:p w:rsidR="003949DD" w:rsidRPr="00720FD4" w:rsidRDefault="003949DD">
      <w:pPr>
        <w:pStyle w:val="ListParagraph"/>
        <w:numPr>
          <w:ilvl w:val="1"/>
          <w:numId w:val="53"/>
        </w:numPr>
        <w:tabs>
          <w:tab w:val="left" w:pos="9356"/>
        </w:tabs>
        <w:spacing w:after="40" w:line="288" w:lineRule="auto"/>
        <w:ind w:left="567" w:right="-2" w:hanging="567"/>
        <w:jc w:val="both"/>
        <w:rPr>
          <w:rFonts w:ascii="Arial" w:hAnsi="Arial" w:cs="Arial"/>
          <w:b/>
          <w:bCs/>
          <w:sz w:val="22"/>
          <w:szCs w:val="22"/>
        </w:rPr>
      </w:pPr>
      <w:r w:rsidRPr="00720FD4">
        <w:rPr>
          <w:rFonts w:ascii="Arial" w:hAnsi="Arial" w:cs="Arial"/>
          <w:b/>
          <w:bCs/>
          <w:sz w:val="22"/>
          <w:szCs w:val="22"/>
        </w:rPr>
        <w:t>Deleted</w:t>
      </w:r>
    </w:p>
    <w:p w:rsidR="003949DD" w:rsidRPr="00720FD4" w:rsidRDefault="003949DD">
      <w:pPr>
        <w:pStyle w:val="ListParagraph"/>
        <w:numPr>
          <w:ilvl w:val="1"/>
          <w:numId w:val="53"/>
        </w:numPr>
        <w:tabs>
          <w:tab w:val="left" w:pos="9356"/>
        </w:tabs>
        <w:spacing w:after="40" w:line="288" w:lineRule="auto"/>
        <w:ind w:left="567" w:right="-2" w:hanging="567"/>
        <w:jc w:val="both"/>
        <w:rPr>
          <w:rFonts w:ascii="Arial" w:hAnsi="Arial" w:cs="Arial"/>
          <w:b/>
          <w:bCs/>
          <w:sz w:val="22"/>
          <w:szCs w:val="22"/>
        </w:rPr>
      </w:pPr>
      <w:r w:rsidRPr="00720FD4">
        <w:rPr>
          <w:rFonts w:ascii="Arial" w:hAnsi="Arial" w:cs="Arial"/>
          <w:b/>
          <w:bCs/>
          <w:sz w:val="22"/>
          <w:szCs w:val="22"/>
        </w:rPr>
        <w:t>Deleted</w:t>
      </w:r>
    </w:p>
    <w:p w:rsidR="00C80BB4" w:rsidRPr="00720FD4" w:rsidRDefault="00C80BB4" w:rsidP="00C80BB4">
      <w:pPr>
        <w:pStyle w:val="heading10"/>
        <w:tabs>
          <w:tab w:val="clear" w:pos="360"/>
          <w:tab w:val="left" w:pos="567"/>
          <w:tab w:val="left" w:pos="9356"/>
        </w:tabs>
        <w:ind w:left="860" w:right="-2"/>
        <w:jc w:val="both"/>
        <w:rPr>
          <w:rFonts w:ascii="Arial" w:hAnsi="Arial" w:cs="Arial"/>
          <w:bCs/>
          <w:caps w:val="0"/>
          <w:sz w:val="22"/>
          <w:szCs w:val="22"/>
        </w:rPr>
      </w:pPr>
    </w:p>
    <w:p w:rsidR="00C80BB4" w:rsidRPr="00720FD4" w:rsidRDefault="00C80BB4">
      <w:pPr>
        <w:pStyle w:val="ListParagraph"/>
        <w:numPr>
          <w:ilvl w:val="1"/>
          <w:numId w:val="53"/>
        </w:numPr>
        <w:tabs>
          <w:tab w:val="left" w:pos="9356"/>
        </w:tabs>
        <w:spacing w:after="40" w:line="288" w:lineRule="auto"/>
        <w:ind w:left="567" w:right="-2" w:hanging="567"/>
        <w:jc w:val="both"/>
        <w:rPr>
          <w:rFonts w:ascii="Arial" w:hAnsi="Arial" w:cs="Arial"/>
          <w:b/>
          <w:bCs/>
          <w:sz w:val="22"/>
          <w:szCs w:val="22"/>
        </w:rPr>
      </w:pPr>
      <w:r w:rsidRPr="00720FD4">
        <w:rPr>
          <w:rFonts w:ascii="Arial" w:hAnsi="Arial" w:cs="Arial"/>
          <w:b/>
          <w:bCs/>
          <w:sz w:val="22"/>
          <w:szCs w:val="22"/>
        </w:rPr>
        <w:t>LEAD AND LIFT FOR WATER</w:t>
      </w:r>
    </w:p>
    <w:p w:rsidR="00C80BB4" w:rsidRPr="00720FD4" w:rsidRDefault="00C80BB4" w:rsidP="00FF7203">
      <w:pPr>
        <w:pStyle w:val="Style3"/>
        <w:tabs>
          <w:tab w:val="left" w:pos="993"/>
        </w:tabs>
        <w:spacing w:after="160"/>
        <w:ind w:left="720" w:right="-2"/>
        <w:jc w:val="both"/>
        <w:rPr>
          <w:rFonts w:ascii="Arial" w:hAnsi="Arial" w:cs="Arial"/>
          <w:b w:val="0"/>
          <w:bCs/>
          <w:sz w:val="22"/>
          <w:szCs w:val="22"/>
        </w:rPr>
      </w:pPr>
      <w:r w:rsidRPr="00720FD4">
        <w:rPr>
          <w:rFonts w:ascii="Arial" w:hAnsi="Arial" w:cs="Arial"/>
          <w:b w:val="0"/>
          <w:bCs/>
          <w:sz w:val="22"/>
          <w:szCs w:val="22"/>
        </w:rPr>
        <w:t>The contractor shall make his own arrangement for supply of water for construction, testing and other purposes. No lead and lift for water will be paid.</w:t>
      </w:r>
    </w:p>
    <w:p w:rsidR="00C80BB4" w:rsidRPr="00720FD4" w:rsidRDefault="00C80BB4">
      <w:pPr>
        <w:pStyle w:val="ListParagraph"/>
        <w:numPr>
          <w:ilvl w:val="1"/>
          <w:numId w:val="53"/>
        </w:numPr>
        <w:tabs>
          <w:tab w:val="left" w:pos="9356"/>
        </w:tabs>
        <w:spacing w:after="40" w:line="288" w:lineRule="auto"/>
        <w:ind w:left="567" w:right="-2" w:hanging="567"/>
        <w:jc w:val="both"/>
        <w:rPr>
          <w:rFonts w:ascii="Arial" w:hAnsi="Arial" w:cs="Arial"/>
          <w:b/>
          <w:bCs/>
          <w:sz w:val="22"/>
          <w:szCs w:val="22"/>
        </w:rPr>
      </w:pPr>
      <w:r w:rsidRPr="00720FD4">
        <w:rPr>
          <w:rFonts w:ascii="Arial" w:hAnsi="Arial" w:cs="Arial"/>
          <w:b/>
          <w:bCs/>
          <w:sz w:val="22"/>
          <w:szCs w:val="22"/>
        </w:rPr>
        <w:t>LEAD AND LIFT OF MATERIALS</w:t>
      </w:r>
    </w:p>
    <w:p w:rsidR="00C80BB4" w:rsidRPr="00720FD4" w:rsidRDefault="00C80BB4" w:rsidP="00C80BB4">
      <w:pPr>
        <w:pStyle w:val="Style3"/>
        <w:tabs>
          <w:tab w:val="left" w:pos="993"/>
        </w:tabs>
        <w:spacing w:after="160"/>
        <w:ind w:left="720" w:right="-2"/>
        <w:jc w:val="both"/>
        <w:rPr>
          <w:rFonts w:ascii="Arial" w:hAnsi="Arial" w:cs="Arial"/>
          <w:b w:val="0"/>
          <w:bCs/>
          <w:sz w:val="22"/>
          <w:szCs w:val="22"/>
        </w:rPr>
      </w:pPr>
      <w:r w:rsidRPr="00720FD4">
        <w:rPr>
          <w:rFonts w:ascii="Arial" w:hAnsi="Arial" w:cs="Arial"/>
          <w:b w:val="0"/>
          <w:bCs/>
          <w:sz w:val="22"/>
          <w:szCs w:val="22"/>
        </w:rPr>
        <w:t>No lead and lift for any material will be paid. The tendered amount should be inclusive of all lead and lift for the materials. The contractor should himself verify the lead of different materials before submitting his tender.</w:t>
      </w:r>
    </w:p>
    <w:p w:rsidR="006402B9" w:rsidRPr="00720FD4" w:rsidRDefault="00C80BB4" w:rsidP="00FF7203">
      <w:pPr>
        <w:widowControl/>
        <w:tabs>
          <w:tab w:val="left" w:pos="721"/>
        </w:tabs>
        <w:overflowPunct/>
        <w:autoSpaceDE/>
        <w:autoSpaceDN/>
        <w:adjustRightInd/>
        <w:spacing w:after="160"/>
        <w:ind w:left="709" w:right="-2"/>
        <w:jc w:val="both"/>
        <w:textAlignment w:val="auto"/>
        <w:rPr>
          <w:rFonts w:ascii="Arial" w:hAnsi="Arial" w:cs="Arial"/>
          <w:bCs/>
          <w:sz w:val="22"/>
          <w:szCs w:val="22"/>
        </w:rPr>
      </w:pPr>
      <w:r w:rsidRPr="00720FD4">
        <w:rPr>
          <w:rFonts w:ascii="Arial" w:hAnsi="Arial" w:cs="Arial"/>
          <w:bCs/>
          <w:sz w:val="22"/>
          <w:szCs w:val="22"/>
        </w:rPr>
        <w:tab/>
        <w:t>The contractor will have to arrange for the temporary electric connection at site of work at his own cost for dewatering, curing, vibrator, testing and internal and outside electric fittings, etc.</w:t>
      </w:r>
    </w:p>
    <w:p w:rsidR="00B06BA6" w:rsidRPr="00720FD4" w:rsidRDefault="00B06BA6" w:rsidP="00FF7203">
      <w:pPr>
        <w:widowControl/>
        <w:tabs>
          <w:tab w:val="left" w:pos="721"/>
        </w:tabs>
        <w:overflowPunct/>
        <w:autoSpaceDE/>
        <w:autoSpaceDN/>
        <w:adjustRightInd/>
        <w:spacing w:after="160"/>
        <w:ind w:left="709" w:right="-2"/>
        <w:jc w:val="both"/>
        <w:textAlignment w:val="auto"/>
        <w:rPr>
          <w:rFonts w:ascii="Arial" w:hAnsi="Arial" w:cs="Arial"/>
          <w:bCs/>
          <w:sz w:val="22"/>
          <w:szCs w:val="22"/>
        </w:rPr>
      </w:pPr>
    </w:p>
    <w:p w:rsidR="00A34322" w:rsidRPr="00720FD4" w:rsidRDefault="00A34322">
      <w:pPr>
        <w:pStyle w:val="ListParagraph"/>
        <w:numPr>
          <w:ilvl w:val="0"/>
          <w:numId w:val="53"/>
        </w:numPr>
        <w:tabs>
          <w:tab w:val="left" w:pos="9356"/>
        </w:tabs>
        <w:spacing w:after="40" w:line="288" w:lineRule="auto"/>
        <w:ind w:left="567" w:right="-2" w:hanging="567"/>
        <w:jc w:val="both"/>
        <w:rPr>
          <w:rFonts w:ascii="Arial" w:hAnsi="Arial" w:cs="Arial"/>
          <w:b/>
          <w:bCs/>
          <w:sz w:val="22"/>
          <w:szCs w:val="22"/>
        </w:rPr>
      </w:pPr>
      <w:bookmarkStart w:id="12" w:name="_Ref183447658"/>
      <w:r w:rsidRPr="00720FD4">
        <w:rPr>
          <w:rFonts w:ascii="Arial" w:hAnsi="Arial" w:cs="Arial"/>
          <w:b/>
          <w:bCs/>
          <w:sz w:val="22"/>
          <w:szCs w:val="22"/>
        </w:rPr>
        <w:t>INSTRUCTIONS FOR BIDDERS</w:t>
      </w:r>
      <w:bookmarkEnd w:id="12"/>
    </w:p>
    <w:p w:rsidR="00A34322" w:rsidRPr="00720FD4" w:rsidRDefault="00A34322">
      <w:pPr>
        <w:pStyle w:val="heading10"/>
        <w:numPr>
          <w:ilvl w:val="1"/>
          <w:numId w:val="39"/>
        </w:numPr>
        <w:tabs>
          <w:tab w:val="clear" w:pos="360"/>
        </w:tabs>
        <w:spacing w:after="120"/>
        <w:ind w:left="567" w:hanging="567"/>
        <w:jc w:val="both"/>
        <w:rPr>
          <w:rFonts w:ascii="Arial" w:hAnsi="Arial" w:cs="Arial"/>
          <w:sz w:val="22"/>
          <w:szCs w:val="22"/>
        </w:rPr>
      </w:pPr>
      <w:r w:rsidRPr="00720FD4">
        <w:rPr>
          <w:rFonts w:ascii="Arial" w:hAnsi="Arial" w:cs="Arial"/>
          <w:sz w:val="22"/>
          <w:szCs w:val="22"/>
        </w:rPr>
        <w:t>SUBMISSION OF TENDERS</w:t>
      </w:r>
    </w:p>
    <w:p w:rsidR="00F11822" w:rsidRPr="00720FD4" w:rsidRDefault="00F11822" w:rsidP="00085A70">
      <w:pPr>
        <w:pStyle w:val="Body"/>
        <w:spacing w:after="160" w:line="240" w:lineRule="auto"/>
        <w:ind w:left="1134" w:right="-22"/>
        <w:rPr>
          <w:rFonts w:ascii="Arial" w:hAnsi="Arial" w:cs="Arial"/>
          <w:sz w:val="22"/>
          <w:szCs w:val="22"/>
        </w:rPr>
      </w:pPr>
      <w:r w:rsidRPr="00720FD4">
        <w:rPr>
          <w:rFonts w:ascii="Arial" w:hAnsi="Arial" w:cs="Arial"/>
          <w:sz w:val="22"/>
          <w:szCs w:val="22"/>
        </w:rPr>
        <w:t xml:space="preserve">The Bidders shall </w:t>
      </w:r>
      <w:r w:rsidR="004B5993" w:rsidRPr="00720FD4">
        <w:rPr>
          <w:rFonts w:ascii="Arial" w:hAnsi="Arial" w:cs="Arial"/>
          <w:sz w:val="22"/>
          <w:szCs w:val="22"/>
        </w:rPr>
        <w:t>Also,</w:t>
      </w:r>
      <w:r w:rsidRPr="00720FD4">
        <w:rPr>
          <w:rFonts w:ascii="Arial" w:hAnsi="Arial" w:cs="Arial"/>
          <w:sz w:val="22"/>
          <w:szCs w:val="22"/>
        </w:rPr>
        <w:t xml:space="preserve"> have to submit Bids online (decrypt the bids using their Digital Certificate and encrypt the bids) as per mentioned key dates. There shall be three separate Online envelopes as under:-</w:t>
      </w:r>
    </w:p>
    <w:p w:rsidR="00BB23B2" w:rsidRPr="00720FD4" w:rsidRDefault="00F11822">
      <w:pPr>
        <w:pStyle w:val="ListParagraph"/>
        <w:numPr>
          <w:ilvl w:val="0"/>
          <w:numId w:val="33"/>
        </w:numPr>
        <w:spacing w:after="160"/>
        <w:ind w:right="-552"/>
        <w:contextualSpacing/>
        <w:jc w:val="both"/>
        <w:rPr>
          <w:rFonts w:ascii="Arial" w:hAnsi="Arial" w:cs="Arial"/>
          <w:sz w:val="22"/>
          <w:szCs w:val="22"/>
        </w:rPr>
      </w:pPr>
      <w:r w:rsidRPr="00720FD4">
        <w:rPr>
          <w:rFonts w:ascii="Arial" w:hAnsi="Arial" w:cs="Arial"/>
          <w:b/>
          <w:sz w:val="22"/>
          <w:szCs w:val="22"/>
        </w:rPr>
        <w:t>ENVELOPE - A</w:t>
      </w:r>
      <w:r w:rsidR="00BB23B2" w:rsidRPr="00720FD4">
        <w:rPr>
          <w:rFonts w:ascii="Arial" w:hAnsi="Arial" w:cs="Arial"/>
          <w:sz w:val="22"/>
          <w:szCs w:val="22"/>
        </w:rPr>
        <w:t xml:space="preserve"> (Submit physically &amp; online)</w:t>
      </w:r>
    </w:p>
    <w:p w:rsidR="00DB1B99" w:rsidRPr="00720FD4" w:rsidRDefault="00F11822" w:rsidP="004C16F8">
      <w:pPr>
        <w:pStyle w:val="Body"/>
        <w:ind w:left="1440"/>
        <w:rPr>
          <w:rFonts w:ascii="Arial" w:hAnsi="Arial" w:cs="Arial"/>
          <w:sz w:val="22"/>
          <w:szCs w:val="22"/>
        </w:rPr>
      </w:pPr>
      <w:r w:rsidRPr="00720FD4">
        <w:rPr>
          <w:rFonts w:ascii="Arial" w:hAnsi="Arial" w:cs="Arial"/>
          <w:sz w:val="22"/>
          <w:szCs w:val="22"/>
        </w:rPr>
        <w:t>The first online envelope shall contain the details of Earnest Money, scanned copy of the Physical Earnest Money</w:t>
      </w:r>
      <w:r w:rsidR="00BB23B2" w:rsidRPr="00720FD4">
        <w:rPr>
          <w:rFonts w:ascii="Arial" w:hAnsi="Arial" w:cs="Arial"/>
          <w:sz w:val="22"/>
          <w:szCs w:val="22"/>
        </w:rPr>
        <w:t>. The envelope shall contain documents as mentioned in detailed NIT</w:t>
      </w:r>
      <w:r w:rsidR="00C34D82" w:rsidRPr="00720FD4">
        <w:rPr>
          <w:rFonts w:ascii="Arial" w:hAnsi="Arial" w:cs="Arial"/>
          <w:sz w:val="22"/>
          <w:szCs w:val="22"/>
        </w:rPr>
        <w:t>.</w:t>
      </w:r>
      <w:r w:rsidR="00DB1B99" w:rsidRPr="00720FD4">
        <w:rPr>
          <w:rFonts w:ascii="Arial" w:hAnsi="Arial" w:cs="Arial"/>
          <w:sz w:val="22"/>
          <w:szCs w:val="22"/>
        </w:rPr>
        <w:t xml:space="preserve"> (</w:t>
      </w:r>
      <w:proofErr w:type="gramStart"/>
      <w:r w:rsidR="00DB1B99" w:rsidRPr="00720FD4">
        <w:rPr>
          <w:rFonts w:ascii="Arial" w:hAnsi="Arial" w:cs="Arial"/>
          <w:sz w:val="22"/>
          <w:szCs w:val="22"/>
        </w:rPr>
        <w:t>clause</w:t>
      </w:r>
      <w:proofErr w:type="gramEnd"/>
      <w:r w:rsidR="00DB1B99" w:rsidRPr="00720FD4">
        <w:rPr>
          <w:rFonts w:ascii="Arial" w:hAnsi="Arial" w:cs="Arial"/>
          <w:sz w:val="22"/>
          <w:szCs w:val="22"/>
        </w:rPr>
        <w:t xml:space="preserve"> 16.a). The physical bid will be sealed in an outer envelop which will bear the address of the ULB, RFP Notice No. and name as indicated in detailed NIT. It should also include address of the bidder. If the envelop is not sealed and marked as instructed above the ULB assumes no responsibility for the misplacement or premature opening of the contents of the bid submitted and consequent loses, if any, suffered by the bidder.</w:t>
      </w:r>
    </w:p>
    <w:p w:rsidR="004C16F8" w:rsidRPr="00720FD4" w:rsidRDefault="004C16F8" w:rsidP="004C16F8">
      <w:pPr>
        <w:pStyle w:val="Body"/>
        <w:ind w:left="1440"/>
        <w:rPr>
          <w:rFonts w:ascii="Arial" w:hAnsi="Arial" w:cs="Arial"/>
          <w:sz w:val="22"/>
          <w:szCs w:val="22"/>
        </w:rPr>
      </w:pPr>
    </w:p>
    <w:p w:rsidR="00A65E5B" w:rsidRPr="00720FD4" w:rsidRDefault="00F11822" w:rsidP="004C16F8">
      <w:pPr>
        <w:pStyle w:val="Body"/>
        <w:spacing w:after="160" w:line="240" w:lineRule="auto"/>
        <w:ind w:left="1440" w:right="120"/>
        <w:rPr>
          <w:rFonts w:ascii="Arial" w:hAnsi="Arial" w:cs="Arial"/>
          <w:sz w:val="22"/>
          <w:szCs w:val="22"/>
        </w:rPr>
      </w:pPr>
      <w:r w:rsidRPr="00720FD4">
        <w:rPr>
          <w:rFonts w:ascii="Arial" w:hAnsi="Arial" w:cs="Arial"/>
          <w:sz w:val="22"/>
          <w:szCs w:val="22"/>
        </w:rPr>
        <w:t xml:space="preserve">The Physical Earnest Money which is to be submitted manually in Physical </w:t>
      </w:r>
      <w:r w:rsidRPr="00720FD4">
        <w:rPr>
          <w:rFonts w:ascii="Arial" w:hAnsi="Arial" w:cs="Arial"/>
          <w:b/>
          <w:bCs w:val="0"/>
          <w:sz w:val="22"/>
          <w:szCs w:val="22"/>
        </w:rPr>
        <w:t>Enve</w:t>
      </w:r>
      <w:r w:rsidR="00BB23B2" w:rsidRPr="00720FD4">
        <w:rPr>
          <w:rFonts w:ascii="Arial" w:hAnsi="Arial" w:cs="Arial"/>
          <w:b/>
          <w:bCs w:val="0"/>
          <w:sz w:val="22"/>
          <w:szCs w:val="22"/>
        </w:rPr>
        <w:t>lope –A</w:t>
      </w:r>
      <w:r w:rsidRPr="00720FD4">
        <w:rPr>
          <w:rFonts w:ascii="Arial" w:hAnsi="Arial" w:cs="Arial"/>
          <w:sz w:val="22"/>
          <w:szCs w:val="22"/>
        </w:rPr>
        <w:t>where it should be clearly written on the envelope as under</w:t>
      </w:r>
    </w:p>
    <w:p w:rsidR="00F11822" w:rsidRPr="00720FD4" w:rsidRDefault="00F11822" w:rsidP="00F076E9">
      <w:pPr>
        <w:spacing w:before="120" w:after="160"/>
        <w:ind w:right="-2"/>
        <w:jc w:val="center"/>
        <w:rPr>
          <w:rFonts w:ascii="Arial" w:hAnsi="Arial" w:cs="Arial"/>
          <w:b/>
          <w:sz w:val="22"/>
          <w:szCs w:val="22"/>
        </w:rPr>
      </w:pPr>
      <w:r w:rsidRPr="00720FD4">
        <w:rPr>
          <w:rFonts w:ascii="Arial" w:hAnsi="Arial" w:cs="Arial"/>
          <w:b/>
          <w:sz w:val="22"/>
          <w:szCs w:val="22"/>
        </w:rPr>
        <w:t>ENVELOPE - A</w:t>
      </w:r>
    </w:p>
    <w:p w:rsidR="00F11822" w:rsidRPr="00720FD4" w:rsidRDefault="00F11822" w:rsidP="00F076E9">
      <w:pPr>
        <w:spacing w:before="120" w:after="160"/>
        <w:ind w:right="-2"/>
        <w:jc w:val="center"/>
        <w:rPr>
          <w:rFonts w:ascii="Arial" w:hAnsi="Arial" w:cs="Arial"/>
          <w:b/>
          <w:sz w:val="22"/>
          <w:szCs w:val="22"/>
        </w:rPr>
      </w:pPr>
      <w:r w:rsidRPr="00720FD4">
        <w:rPr>
          <w:rFonts w:ascii="Arial" w:hAnsi="Arial" w:cs="Arial"/>
          <w:b/>
          <w:sz w:val="22"/>
          <w:szCs w:val="22"/>
        </w:rPr>
        <w:t>EARNEST MONEY</w:t>
      </w:r>
    </w:p>
    <w:p w:rsidR="00F11822" w:rsidRPr="00720FD4" w:rsidRDefault="00F11822" w:rsidP="00F076E9">
      <w:pPr>
        <w:spacing w:before="120" w:after="160"/>
        <w:ind w:right="-2"/>
        <w:jc w:val="center"/>
        <w:rPr>
          <w:rFonts w:ascii="Arial" w:hAnsi="Arial" w:cs="Arial"/>
          <w:b/>
          <w:sz w:val="22"/>
          <w:szCs w:val="22"/>
        </w:rPr>
      </w:pPr>
      <w:proofErr w:type="gramStart"/>
      <w:r w:rsidRPr="00720FD4">
        <w:rPr>
          <w:rFonts w:ascii="Arial" w:hAnsi="Arial" w:cs="Arial"/>
          <w:b/>
          <w:sz w:val="22"/>
          <w:szCs w:val="22"/>
        </w:rPr>
        <w:t>From - (…</w:t>
      </w:r>
      <w:proofErr w:type="gramEnd"/>
      <w:r w:rsidRPr="00720FD4">
        <w:rPr>
          <w:rFonts w:ascii="Arial" w:hAnsi="Arial" w:cs="Arial"/>
          <w:b/>
          <w:sz w:val="22"/>
          <w:szCs w:val="22"/>
        </w:rPr>
        <w:t xml:space="preserve"> Name of Contractor…)</w:t>
      </w:r>
    </w:p>
    <w:p w:rsidR="0068403A" w:rsidRPr="00720FD4" w:rsidRDefault="00F11822" w:rsidP="004C16F8">
      <w:pPr>
        <w:pStyle w:val="InBody"/>
        <w:spacing w:after="160" w:line="240" w:lineRule="auto"/>
        <w:ind w:left="1440" w:right="-22"/>
        <w:rPr>
          <w:rFonts w:ascii="Arial" w:hAnsi="Arial" w:cs="Arial"/>
          <w:sz w:val="22"/>
          <w:szCs w:val="22"/>
        </w:rPr>
      </w:pPr>
      <w:proofErr w:type="gramStart"/>
      <w:r w:rsidRPr="00720FD4">
        <w:rPr>
          <w:rFonts w:ascii="Arial" w:hAnsi="Arial" w:cs="Arial"/>
          <w:sz w:val="22"/>
          <w:szCs w:val="22"/>
        </w:rPr>
        <w:t>and</w:t>
      </w:r>
      <w:proofErr w:type="gramEnd"/>
      <w:r w:rsidRPr="00720FD4">
        <w:rPr>
          <w:rFonts w:ascii="Arial" w:hAnsi="Arial" w:cs="Arial"/>
          <w:sz w:val="22"/>
          <w:szCs w:val="22"/>
        </w:rPr>
        <w:t xml:space="preserve"> should reach </w:t>
      </w:r>
      <w:r w:rsidR="006F14DA" w:rsidRPr="00720FD4">
        <w:rPr>
          <w:rFonts w:ascii="Arial" w:hAnsi="Arial" w:cs="Arial"/>
          <w:sz w:val="22"/>
          <w:szCs w:val="22"/>
        </w:rPr>
        <w:t>CHIEF MUNICIPAL OFFICER</w:t>
      </w:r>
      <w:r w:rsidR="00B74522" w:rsidRPr="00720FD4">
        <w:rPr>
          <w:rFonts w:ascii="Arial" w:hAnsi="Arial" w:cs="Arial"/>
          <w:sz w:val="22"/>
          <w:szCs w:val="22"/>
        </w:rPr>
        <w:t xml:space="preserve">, </w:t>
      </w:r>
      <w:r w:rsidR="00D708A4" w:rsidRPr="00720FD4">
        <w:rPr>
          <w:rFonts w:ascii="Arial" w:hAnsi="Arial" w:cs="Arial"/>
          <w:b/>
          <w:sz w:val="22"/>
          <w:szCs w:val="22"/>
        </w:rPr>
        <w:t xml:space="preserve">Nagar </w:t>
      </w:r>
      <w:r w:rsidR="005543ED">
        <w:rPr>
          <w:rFonts w:ascii="Arial" w:hAnsi="Arial" w:cs="Arial"/>
          <w:b/>
          <w:sz w:val="22"/>
          <w:szCs w:val="22"/>
        </w:rPr>
        <w:t xml:space="preserve">Palika Parishad </w:t>
      </w:r>
      <w:r w:rsidR="004C16F8" w:rsidRPr="00720FD4">
        <w:rPr>
          <w:rFonts w:ascii="Arial" w:hAnsi="Arial" w:cs="Arial"/>
          <w:sz w:val="22"/>
          <w:szCs w:val="22"/>
        </w:rPr>
        <w:t>,</w:t>
      </w:r>
      <w:r w:rsidR="00990F01" w:rsidRPr="00720FD4">
        <w:rPr>
          <w:rFonts w:ascii="Arial" w:hAnsi="Arial" w:cs="Arial"/>
          <w:b/>
          <w:sz w:val="22"/>
          <w:szCs w:val="22"/>
        </w:rPr>
        <w:t>KURUD</w:t>
      </w:r>
      <w:r w:rsidR="005543ED">
        <w:rPr>
          <w:rFonts w:ascii="Arial" w:hAnsi="Arial" w:cs="Arial"/>
          <w:b/>
          <w:sz w:val="22"/>
          <w:szCs w:val="22"/>
        </w:rPr>
        <w:t xml:space="preserve"> </w:t>
      </w:r>
      <w:r w:rsidRPr="00720FD4">
        <w:rPr>
          <w:rFonts w:ascii="Arial" w:hAnsi="Arial" w:cs="Arial"/>
          <w:sz w:val="22"/>
          <w:szCs w:val="22"/>
        </w:rPr>
        <w:t>as per date and time mentioned in the key dates</w:t>
      </w:r>
      <w:r w:rsidR="00BB23B2" w:rsidRPr="00720FD4">
        <w:rPr>
          <w:rFonts w:ascii="Arial" w:hAnsi="Arial" w:cs="Arial"/>
          <w:sz w:val="22"/>
          <w:szCs w:val="22"/>
        </w:rPr>
        <w:t xml:space="preserve">. </w:t>
      </w:r>
    </w:p>
    <w:p w:rsidR="00A65E5B" w:rsidRPr="00720FD4" w:rsidRDefault="00F11822">
      <w:pPr>
        <w:pStyle w:val="ListParagraph"/>
        <w:numPr>
          <w:ilvl w:val="0"/>
          <w:numId w:val="33"/>
        </w:numPr>
        <w:spacing w:after="160"/>
        <w:ind w:right="-552"/>
        <w:contextualSpacing/>
        <w:jc w:val="both"/>
        <w:rPr>
          <w:rFonts w:ascii="Arial" w:hAnsi="Arial" w:cs="Arial"/>
          <w:b/>
          <w:sz w:val="22"/>
          <w:szCs w:val="22"/>
        </w:rPr>
      </w:pPr>
      <w:r w:rsidRPr="00720FD4">
        <w:rPr>
          <w:rFonts w:ascii="Arial" w:hAnsi="Arial" w:cs="Arial"/>
          <w:b/>
          <w:sz w:val="22"/>
          <w:szCs w:val="22"/>
        </w:rPr>
        <w:lastRenderedPageBreak/>
        <w:t xml:space="preserve">ENVELOPE </w:t>
      </w:r>
      <w:r w:rsidR="00A34322" w:rsidRPr="00720FD4">
        <w:rPr>
          <w:rFonts w:ascii="Arial" w:hAnsi="Arial" w:cs="Arial"/>
          <w:b/>
          <w:sz w:val="22"/>
          <w:szCs w:val="22"/>
        </w:rPr>
        <w:t>–</w:t>
      </w:r>
      <w:r w:rsidRPr="00720FD4">
        <w:rPr>
          <w:rFonts w:ascii="Arial" w:hAnsi="Arial" w:cs="Arial"/>
          <w:b/>
          <w:sz w:val="22"/>
          <w:szCs w:val="22"/>
        </w:rPr>
        <w:t xml:space="preserve"> B</w:t>
      </w:r>
      <w:r w:rsidR="00DB1B99" w:rsidRPr="00720FD4">
        <w:rPr>
          <w:rFonts w:ascii="Arial" w:hAnsi="Arial" w:cs="Arial"/>
          <w:b/>
          <w:sz w:val="22"/>
          <w:szCs w:val="22"/>
        </w:rPr>
        <w:t>(To be submitted online only)</w:t>
      </w:r>
    </w:p>
    <w:p w:rsidR="00F11822" w:rsidRPr="00720FD4" w:rsidRDefault="00F11822" w:rsidP="003F6432">
      <w:pPr>
        <w:pStyle w:val="InBody"/>
        <w:spacing w:after="160" w:line="240" w:lineRule="auto"/>
        <w:ind w:left="1440" w:right="-22"/>
        <w:rPr>
          <w:rFonts w:ascii="Arial" w:hAnsi="Arial" w:cs="Arial"/>
          <w:sz w:val="22"/>
          <w:szCs w:val="22"/>
        </w:rPr>
      </w:pPr>
      <w:r w:rsidRPr="00720FD4">
        <w:rPr>
          <w:rFonts w:ascii="Arial" w:hAnsi="Arial" w:cs="Arial"/>
          <w:sz w:val="22"/>
          <w:szCs w:val="22"/>
        </w:rPr>
        <w:t>The Second Online envelope shall contain terms and conditions and all the technical details and spec</w:t>
      </w:r>
      <w:r w:rsidR="00A65E5B" w:rsidRPr="00720FD4">
        <w:rPr>
          <w:rFonts w:ascii="Arial" w:hAnsi="Arial" w:cs="Arial"/>
          <w:sz w:val="22"/>
          <w:szCs w:val="22"/>
        </w:rPr>
        <w:t>ifications of the proposed work and documents as mentioned in detailed NIT.</w:t>
      </w:r>
      <w:r w:rsidRPr="00720FD4">
        <w:rPr>
          <w:rFonts w:ascii="Arial" w:hAnsi="Arial" w:cs="Arial"/>
          <w:sz w:val="22"/>
          <w:szCs w:val="22"/>
        </w:rPr>
        <w:t xml:space="preserve"> </w:t>
      </w:r>
      <w:proofErr w:type="gramStart"/>
      <w:r w:rsidRPr="00720FD4">
        <w:rPr>
          <w:rFonts w:ascii="Arial" w:hAnsi="Arial" w:cs="Arial"/>
          <w:sz w:val="22"/>
          <w:szCs w:val="22"/>
        </w:rPr>
        <w:t>The Scanned copy of terms and conditions, along with technical specifications and drawings etc.</w:t>
      </w:r>
      <w:proofErr w:type="gramEnd"/>
      <w:r w:rsidRPr="00720FD4">
        <w:rPr>
          <w:rFonts w:ascii="Arial" w:hAnsi="Arial" w:cs="Arial"/>
          <w:sz w:val="22"/>
          <w:szCs w:val="22"/>
        </w:rPr>
        <w:t xml:space="preserve"> </w:t>
      </w:r>
      <w:r w:rsidR="003F6432" w:rsidRPr="00720FD4">
        <w:rPr>
          <w:rFonts w:ascii="Arial" w:hAnsi="Arial" w:cs="Arial"/>
          <w:sz w:val="22"/>
          <w:szCs w:val="22"/>
        </w:rPr>
        <w:t>The following supporting documents to be submitted for ascertaining the criteria specified under clause 16.b.</w:t>
      </w:r>
    </w:p>
    <w:p w:rsidR="00F03212" w:rsidRPr="00720FD4" w:rsidRDefault="00F03212">
      <w:pPr>
        <w:pStyle w:val="InBodyNo"/>
        <w:numPr>
          <w:ilvl w:val="0"/>
          <w:numId w:val="58"/>
        </w:numPr>
        <w:spacing w:after="160" w:line="240" w:lineRule="auto"/>
        <w:ind w:right="-2" w:hanging="439"/>
        <w:rPr>
          <w:rFonts w:ascii="Arial" w:hAnsi="Arial" w:cs="Arial"/>
          <w:sz w:val="22"/>
          <w:szCs w:val="22"/>
        </w:rPr>
      </w:pPr>
      <w:r w:rsidRPr="00720FD4">
        <w:rPr>
          <w:rFonts w:ascii="Arial" w:hAnsi="Arial" w:cs="Arial"/>
          <w:sz w:val="22"/>
          <w:szCs w:val="22"/>
        </w:rPr>
        <w:t xml:space="preserve">Experience certificate of successful completion of work of same nature in contractor's/firm's/company's own name indicating agreement no., work order no. and date, amount of contract, stipulated period of completion, actual period of completion during last Seven years. The certificate should be issued by an officer not below the rank of </w:t>
      </w:r>
      <w:r w:rsidR="00335D32" w:rsidRPr="00720FD4">
        <w:rPr>
          <w:rFonts w:ascii="Arial" w:hAnsi="Arial" w:cs="Arial"/>
          <w:sz w:val="22"/>
          <w:szCs w:val="22"/>
        </w:rPr>
        <w:t>Executive Engineer</w:t>
      </w:r>
      <w:r w:rsidRPr="00720FD4">
        <w:rPr>
          <w:rFonts w:ascii="Arial" w:hAnsi="Arial" w:cs="Arial"/>
          <w:sz w:val="22"/>
          <w:szCs w:val="22"/>
        </w:rPr>
        <w:t xml:space="preserve"> and shall be countersigned by the officer not below the rank of </w:t>
      </w:r>
      <w:r w:rsidR="00335D32" w:rsidRPr="00720FD4">
        <w:rPr>
          <w:rFonts w:ascii="Arial" w:hAnsi="Arial" w:cs="Arial"/>
          <w:sz w:val="22"/>
          <w:szCs w:val="22"/>
        </w:rPr>
        <w:t>Executive Engineer</w:t>
      </w:r>
      <w:r w:rsidRPr="00720FD4">
        <w:rPr>
          <w:rFonts w:ascii="Arial" w:hAnsi="Arial" w:cs="Arial"/>
          <w:sz w:val="22"/>
          <w:szCs w:val="22"/>
        </w:rPr>
        <w:t xml:space="preserve"> or equivalent. The experience of </w:t>
      </w:r>
      <w:proofErr w:type="gramStart"/>
      <w:r w:rsidRPr="00720FD4">
        <w:rPr>
          <w:rFonts w:ascii="Arial" w:hAnsi="Arial" w:cs="Arial"/>
          <w:sz w:val="22"/>
          <w:szCs w:val="22"/>
        </w:rPr>
        <w:t>Sublated</w:t>
      </w:r>
      <w:proofErr w:type="gramEnd"/>
      <w:r w:rsidRPr="00720FD4">
        <w:rPr>
          <w:rFonts w:ascii="Arial" w:hAnsi="Arial" w:cs="Arial"/>
          <w:sz w:val="22"/>
          <w:szCs w:val="22"/>
        </w:rPr>
        <w:t xml:space="preserve"> works shall not be considered.</w:t>
      </w:r>
    </w:p>
    <w:p w:rsidR="00F11822" w:rsidRPr="00720FD4" w:rsidRDefault="00E96A6D">
      <w:pPr>
        <w:pStyle w:val="InBodyNo"/>
        <w:numPr>
          <w:ilvl w:val="0"/>
          <w:numId w:val="58"/>
        </w:numPr>
        <w:spacing w:after="160" w:line="240" w:lineRule="auto"/>
        <w:ind w:right="-2" w:hanging="439"/>
        <w:rPr>
          <w:rFonts w:ascii="Arial" w:hAnsi="Arial" w:cs="Arial"/>
          <w:sz w:val="22"/>
          <w:szCs w:val="22"/>
        </w:rPr>
      </w:pPr>
      <w:r w:rsidRPr="00720FD4">
        <w:rPr>
          <w:rFonts w:ascii="Arial" w:hAnsi="Arial" w:cs="Arial"/>
          <w:sz w:val="22"/>
          <w:szCs w:val="22"/>
        </w:rPr>
        <w:t>T</w:t>
      </w:r>
      <w:r w:rsidR="0088606C" w:rsidRPr="00720FD4">
        <w:rPr>
          <w:rFonts w:ascii="Arial" w:hAnsi="Arial" w:cs="Arial"/>
          <w:sz w:val="22"/>
          <w:szCs w:val="22"/>
        </w:rPr>
        <w:t>he</w:t>
      </w:r>
      <w:r w:rsidR="00F11822" w:rsidRPr="00720FD4">
        <w:rPr>
          <w:rFonts w:ascii="Arial" w:hAnsi="Arial" w:cs="Arial"/>
          <w:sz w:val="22"/>
          <w:szCs w:val="22"/>
        </w:rPr>
        <w:t xml:space="preserve"> details of works in hand indicating name of work, Agreement no., work order no., and date, amount of similar contract, period of completion, value of work and balance work in hand with details of work on the date of submission of Tender. </w:t>
      </w:r>
    </w:p>
    <w:p w:rsidR="00F11822" w:rsidRPr="00720FD4" w:rsidRDefault="003F6432">
      <w:pPr>
        <w:pStyle w:val="InBodyNo"/>
        <w:numPr>
          <w:ilvl w:val="0"/>
          <w:numId w:val="58"/>
        </w:numPr>
        <w:spacing w:after="160" w:line="240" w:lineRule="auto"/>
        <w:ind w:right="-2" w:hanging="439"/>
        <w:rPr>
          <w:rFonts w:ascii="Arial" w:hAnsi="Arial" w:cs="Arial"/>
          <w:sz w:val="22"/>
          <w:szCs w:val="22"/>
        </w:rPr>
      </w:pPr>
      <w:r w:rsidRPr="00720FD4">
        <w:rPr>
          <w:rFonts w:ascii="Arial" w:hAnsi="Arial" w:cs="Arial"/>
          <w:sz w:val="22"/>
          <w:szCs w:val="22"/>
        </w:rPr>
        <w:t>Deleted</w:t>
      </w:r>
      <w:r w:rsidR="00F11822" w:rsidRPr="00720FD4">
        <w:rPr>
          <w:rFonts w:ascii="Arial" w:hAnsi="Arial" w:cs="Arial"/>
          <w:sz w:val="22"/>
          <w:szCs w:val="22"/>
        </w:rPr>
        <w:t>.</w:t>
      </w:r>
    </w:p>
    <w:p w:rsidR="00F82F1D" w:rsidRPr="00720FD4" w:rsidRDefault="00F076E9">
      <w:pPr>
        <w:pStyle w:val="InBodyNo"/>
        <w:numPr>
          <w:ilvl w:val="0"/>
          <w:numId w:val="58"/>
        </w:numPr>
        <w:spacing w:after="120" w:line="240" w:lineRule="auto"/>
        <w:ind w:right="-2" w:hanging="439"/>
        <w:rPr>
          <w:rFonts w:ascii="Arial" w:hAnsi="Arial" w:cs="Arial"/>
          <w:sz w:val="22"/>
          <w:szCs w:val="22"/>
        </w:rPr>
      </w:pPr>
      <w:r w:rsidRPr="00720FD4">
        <w:rPr>
          <w:rFonts w:ascii="Arial" w:hAnsi="Arial" w:cs="Arial"/>
          <w:sz w:val="22"/>
          <w:szCs w:val="22"/>
        </w:rPr>
        <w:t>F</w:t>
      </w:r>
      <w:r w:rsidR="0088606C" w:rsidRPr="00720FD4">
        <w:rPr>
          <w:rFonts w:ascii="Arial" w:hAnsi="Arial" w:cs="Arial"/>
          <w:sz w:val="22"/>
          <w:szCs w:val="22"/>
        </w:rPr>
        <w:t>inancial</w:t>
      </w:r>
      <w:r w:rsidR="00F11822" w:rsidRPr="00720FD4">
        <w:rPr>
          <w:rFonts w:ascii="Arial" w:hAnsi="Arial" w:cs="Arial"/>
          <w:sz w:val="22"/>
          <w:szCs w:val="22"/>
        </w:rPr>
        <w:t xml:space="preserve"> turnover of similar works during la</w:t>
      </w:r>
      <w:r w:rsidR="003749D8" w:rsidRPr="00720FD4">
        <w:rPr>
          <w:rFonts w:ascii="Arial" w:hAnsi="Arial" w:cs="Arial"/>
          <w:sz w:val="22"/>
          <w:szCs w:val="22"/>
        </w:rPr>
        <w:t>st five financial years i.e. 2019-2020</w:t>
      </w:r>
      <w:r w:rsidR="00F11822" w:rsidRPr="00720FD4">
        <w:rPr>
          <w:rFonts w:ascii="Arial" w:hAnsi="Arial" w:cs="Arial"/>
          <w:sz w:val="22"/>
          <w:szCs w:val="22"/>
        </w:rPr>
        <w:t xml:space="preserve"> to 20</w:t>
      </w:r>
      <w:r w:rsidR="00213C2F" w:rsidRPr="00720FD4">
        <w:rPr>
          <w:rFonts w:ascii="Arial" w:hAnsi="Arial" w:cs="Arial"/>
          <w:sz w:val="22"/>
          <w:szCs w:val="22"/>
        </w:rPr>
        <w:t>2</w:t>
      </w:r>
      <w:r w:rsidR="003749D8" w:rsidRPr="00720FD4">
        <w:rPr>
          <w:rFonts w:ascii="Arial" w:hAnsi="Arial" w:cs="Arial"/>
          <w:sz w:val="22"/>
          <w:szCs w:val="22"/>
        </w:rPr>
        <w:t>3</w:t>
      </w:r>
      <w:r w:rsidR="00F11822" w:rsidRPr="00720FD4">
        <w:rPr>
          <w:rFonts w:ascii="Arial" w:hAnsi="Arial" w:cs="Arial"/>
          <w:sz w:val="22"/>
          <w:szCs w:val="22"/>
        </w:rPr>
        <w:t>-</w:t>
      </w:r>
      <w:r w:rsidR="003749D8" w:rsidRPr="00720FD4">
        <w:rPr>
          <w:rFonts w:ascii="Arial" w:hAnsi="Arial" w:cs="Arial"/>
          <w:sz w:val="22"/>
          <w:szCs w:val="22"/>
        </w:rPr>
        <w:t>2024</w:t>
      </w:r>
      <w:r w:rsidR="00F273C4" w:rsidRPr="00720FD4">
        <w:rPr>
          <w:rFonts w:ascii="Arial" w:hAnsi="Arial" w:cs="Arial"/>
          <w:sz w:val="22"/>
          <w:szCs w:val="22"/>
        </w:rPr>
        <w:t xml:space="preserve">and prequalification documents in </w:t>
      </w:r>
      <w:r w:rsidR="0088606C" w:rsidRPr="00720FD4">
        <w:rPr>
          <w:rFonts w:ascii="Arial" w:hAnsi="Arial" w:cs="Arial"/>
          <w:sz w:val="22"/>
          <w:szCs w:val="22"/>
        </w:rPr>
        <w:t>footstool</w:t>
      </w:r>
      <w:r w:rsidR="00F11822" w:rsidRPr="00720FD4">
        <w:rPr>
          <w:rFonts w:ascii="Arial" w:hAnsi="Arial" w:cs="Arial"/>
          <w:sz w:val="22"/>
          <w:szCs w:val="22"/>
        </w:rPr>
        <w:t xml:space="preserve"> be submitted online in Envelope “B”.</w:t>
      </w:r>
    </w:p>
    <w:p w:rsidR="00F076E9" w:rsidRPr="00720FD4" w:rsidRDefault="00F076E9" w:rsidP="00F076E9">
      <w:pPr>
        <w:pStyle w:val="InBodyNo"/>
        <w:tabs>
          <w:tab w:val="clear" w:pos="600"/>
        </w:tabs>
        <w:spacing w:line="240" w:lineRule="auto"/>
        <w:ind w:right="-2"/>
        <w:rPr>
          <w:rFonts w:ascii="Arial" w:hAnsi="Arial" w:cs="Arial"/>
          <w:sz w:val="22"/>
          <w:szCs w:val="22"/>
        </w:rPr>
      </w:pPr>
    </w:p>
    <w:p w:rsidR="00F11822" w:rsidRPr="00720FD4" w:rsidRDefault="00F11822">
      <w:pPr>
        <w:pStyle w:val="ListParagraph"/>
        <w:numPr>
          <w:ilvl w:val="0"/>
          <w:numId w:val="33"/>
        </w:numPr>
        <w:spacing w:after="160"/>
        <w:ind w:right="-552"/>
        <w:contextualSpacing/>
        <w:jc w:val="both"/>
        <w:rPr>
          <w:rFonts w:ascii="Arial" w:hAnsi="Arial" w:cs="Arial"/>
          <w:b/>
          <w:sz w:val="22"/>
          <w:szCs w:val="22"/>
        </w:rPr>
      </w:pPr>
      <w:r w:rsidRPr="00720FD4">
        <w:rPr>
          <w:rFonts w:ascii="Arial" w:hAnsi="Arial" w:cs="Arial"/>
          <w:b/>
          <w:sz w:val="22"/>
          <w:szCs w:val="22"/>
        </w:rPr>
        <w:t>ENVELOPE - C</w:t>
      </w:r>
      <w:r w:rsidR="00A65E5B" w:rsidRPr="00720FD4">
        <w:rPr>
          <w:rFonts w:ascii="Arial" w:hAnsi="Arial" w:cs="Arial"/>
          <w:b/>
          <w:sz w:val="22"/>
          <w:szCs w:val="22"/>
        </w:rPr>
        <w:t xml:space="preserve"> (Submit online</w:t>
      </w:r>
      <w:r w:rsidR="00335D32" w:rsidRPr="00720FD4">
        <w:rPr>
          <w:rFonts w:ascii="Arial" w:hAnsi="Arial" w:cs="Arial"/>
          <w:b/>
          <w:sz w:val="22"/>
          <w:szCs w:val="22"/>
        </w:rPr>
        <w:t xml:space="preserve"> only</w:t>
      </w:r>
      <w:r w:rsidR="00A65E5B" w:rsidRPr="00720FD4">
        <w:rPr>
          <w:rFonts w:ascii="Arial" w:hAnsi="Arial" w:cs="Arial"/>
          <w:b/>
          <w:sz w:val="22"/>
          <w:szCs w:val="22"/>
        </w:rPr>
        <w:t>)</w:t>
      </w:r>
    </w:p>
    <w:p w:rsidR="003949DD" w:rsidRPr="00720FD4" w:rsidRDefault="00A65E5B" w:rsidP="00085A70">
      <w:pPr>
        <w:pStyle w:val="InBody"/>
        <w:spacing w:after="120" w:line="240" w:lineRule="auto"/>
        <w:ind w:left="1440" w:right="-22"/>
        <w:rPr>
          <w:rFonts w:ascii="Arial" w:hAnsi="Arial" w:cs="Arial"/>
          <w:sz w:val="22"/>
          <w:szCs w:val="22"/>
        </w:rPr>
      </w:pPr>
      <w:r w:rsidRPr="00720FD4">
        <w:rPr>
          <w:rFonts w:ascii="Arial" w:hAnsi="Arial" w:cs="Arial"/>
          <w:bCs w:val="0"/>
          <w:color w:val="000000"/>
          <w:sz w:val="22"/>
          <w:szCs w:val="22"/>
          <w:lang w:val="en-IN" w:eastAsia="en-IN" w:bidi="hi-IN"/>
        </w:rPr>
        <w:t>T</w:t>
      </w:r>
      <w:r w:rsidR="00F11822" w:rsidRPr="00720FD4">
        <w:rPr>
          <w:rFonts w:ascii="Arial" w:hAnsi="Arial" w:cs="Arial"/>
          <w:bCs w:val="0"/>
          <w:color w:val="000000"/>
          <w:sz w:val="22"/>
          <w:szCs w:val="22"/>
          <w:lang w:val="en-IN" w:eastAsia="en-IN" w:bidi="hi-IN"/>
        </w:rPr>
        <w:t>his Envelope shall contain only the Lump-sum offer. The tendere</w:t>
      </w:r>
      <w:r w:rsidR="00E96A6D" w:rsidRPr="00720FD4">
        <w:rPr>
          <w:rFonts w:ascii="Arial" w:hAnsi="Arial" w:cs="Arial"/>
          <w:bCs w:val="0"/>
          <w:color w:val="000000"/>
          <w:sz w:val="22"/>
          <w:szCs w:val="22"/>
          <w:lang w:val="en-IN" w:eastAsia="en-IN" w:bidi="hi-IN"/>
        </w:rPr>
        <w:t xml:space="preserve">r shall have to duly fill their </w:t>
      </w:r>
      <w:r w:rsidR="00F11822" w:rsidRPr="00720FD4">
        <w:rPr>
          <w:rFonts w:ascii="Arial" w:hAnsi="Arial" w:cs="Arial"/>
          <w:bCs w:val="0"/>
          <w:color w:val="000000"/>
          <w:sz w:val="22"/>
          <w:szCs w:val="22"/>
          <w:lang w:val="en-IN" w:eastAsia="en-IN" w:bidi="hi-IN"/>
        </w:rPr>
        <w:t xml:space="preserve">Lump-sum offer in appropriate online form meant for it. </w:t>
      </w:r>
    </w:p>
    <w:p w:rsidR="00F076E9" w:rsidRPr="00720FD4" w:rsidRDefault="00F076E9" w:rsidP="00C40E5D">
      <w:pPr>
        <w:pStyle w:val="InBody"/>
        <w:spacing w:line="240" w:lineRule="auto"/>
        <w:ind w:left="720" w:right="-552"/>
        <w:rPr>
          <w:rFonts w:ascii="Arial" w:hAnsi="Arial" w:cs="Arial"/>
          <w:sz w:val="22"/>
          <w:szCs w:val="22"/>
        </w:rPr>
      </w:pPr>
    </w:p>
    <w:p w:rsidR="006E22DA" w:rsidRPr="00720FD4" w:rsidRDefault="006E22DA">
      <w:pPr>
        <w:pStyle w:val="heading10"/>
        <w:numPr>
          <w:ilvl w:val="1"/>
          <w:numId w:val="39"/>
        </w:numPr>
        <w:tabs>
          <w:tab w:val="clear" w:pos="360"/>
        </w:tabs>
        <w:spacing w:after="120"/>
        <w:ind w:left="567" w:hanging="567"/>
        <w:jc w:val="both"/>
        <w:rPr>
          <w:rFonts w:ascii="Arial" w:hAnsi="Arial" w:cs="Arial"/>
          <w:sz w:val="22"/>
          <w:szCs w:val="22"/>
        </w:rPr>
      </w:pPr>
      <w:r w:rsidRPr="00720FD4">
        <w:rPr>
          <w:rFonts w:ascii="Arial" w:hAnsi="Arial" w:cs="Arial"/>
          <w:sz w:val="22"/>
          <w:szCs w:val="22"/>
        </w:rPr>
        <w:t xml:space="preserve">Earnest Money </w:t>
      </w:r>
    </w:p>
    <w:p w:rsidR="006E22DA" w:rsidRPr="00720FD4" w:rsidRDefault="006E22DA" w:rsidP="00BE4A7A">
      <w:pPr>
        <w:pStyle w:val="heading10"/>
        <w:tabs>
          <w:tab w:val="clear" w:pos="360"/>
          <w:tab w:val="left" w:pos="567"/>
        </w:tabs>
        <w:ind w:left="860" w:right="-2"/>
        <w:jc w:val="both"/>
        <w:rPr>
          <w:rFonts w:ascii="Arial" w:hAnsi="Arial" w:cs="Arial"/>
          <w:sz w:val="22"/>
          <w:szCs w:val="22"/>
        </w:rPr>
      </w:pPr>
    </w:p>
    <w:p w:rsidR="00A34322" w:rsidRPr="00720FD4" w:rsidRDefault="006E22DA" w:rsidP="00DE124C">
      <w:pPr>
        <w:pStyle w:val="InBody"/>
        <w:spacing w:after="120" w:line="240" w:lineRule="auto"/>
        <w:ind w:left="1134" w:right="-22"/>
        <w:rPr>
          <w:rFonts w:ascii="Arial" w:hAnsi="Arial" w:cs="Arial"/>
          <w:sz w:val="22"/>
          <w:szCs w:val="22"/>
        </w:rPr>
      </w:pPr>
      <w:r w:rsidRPr="00720FD4">
        <w:rPr>
          <w:rFonts w:ascii="Arial" w:hAnsi="Arial" w:cs="Arial"/>
          <w:sz w:val="22"/>
          <w:szCs w:val="22"/>
        </w:rPr>
        <w:t>Tender</w:t>
      </w:r>
      <w:r w:rsidRPr="00720FD4">
        <w:rPr>
          <w:rFonts w:ascii="Arial" w:hAnsi="Arial" w:cs="Arial"/>
          <w:sz w:val="22"/>
          <w:szCs w:val="22"/>
          <w:lang w:val="en-IN"/>
        </w:rPr>
        <w:t xml:space="preserve">er </w:t>
      </w:r>
      <w:r w:rsidRPr="00720FD4">
        <w:rPr>
          <w:rFonts w:ascii="Arial" w:hAnsi="Arial" w:cs="Arial"/>
          <w:sz w:val="22"/>
          <w:szCs w:val="22"/>
        </w:rPr>
        <w:t xml:space="preserve">will submit with the Earnest Money, </w:t>
      </w:r>
      <w:r w:rsidR="00F076E9" w:rsidRPr="005172AA">
        <w:rPr>
          <w:rFonts w:ascii="Arial" w:hAnsi="Arial" w:cs="Arial"/>
          <w:b/>
          <w:sz w:val="22"/>
          <w:szCs w:val="22"/>
          <w:lang w:val="en-IN"/>
        </w:rPr>
        <w:t xml:space="preserve">INR </w:t>
      </w:r>
      <w:r w:rsidR="00F276C6" w:rsidRPr="005172AA">
        <w:rPr>
          <w:rFonts w:ascii="Arial" w:hAnsi="Arial" w:cs="Arial"/>
          <w:b/>
          <w:sz w:val="22"/>
          <w:szCs w:val="22"/>
          <w:lang w:val="en-IN"/>
        </w:rPr>
        <w:t xml:space="preserve">Rs </w:t>
      </w:r>
      <w:r w:rsidR="00FA6B28" w:rsidRPr="00720FD4">
        <w:rPr>
          <w:rFonts w:ascii="Arial" w:hAnsi="Arial" w:cs="Arial"/>
          <w:b/>
          <w:sz w:val="22"/>
          <w:szCs w:val="22"/>
          <w:lang w:val="en-IN"/>
        </w:rPr>
        <w:t>1.50</w:t>
      </w:r>
      <w:r w:rsidR="00C96C1D" w:rsidRPr="005172AA">
        <w:rPr>
          <w:rFonts w:ascii="Arial" w:hAnsi="Arial" w:cs="Arial"/>
          <w:b/>
          <w:sz w:val="22"/>
          <w:szCs w:val="22"/>
          <w:lang w:val="en-IN"/>
        </w:rPr>
        <w:t>Lakh</w:t>
      </w:r>
      <w:r w:rsidR="00F076E9" w:rsidRPr="005172AA">
        <w:rPr>
          <w:rFonts w:ascii="Arial" w:hAnsi="Arial" w:cs="Arial"/>
          <w:b/>
          <w:sz w:val="22"/>
          <w:szCs w:val="22"/>
          <w:lang w:val="en-IN"/>
        </w:rPr>
        <w:t>only</w:t>
      </w:r>
      <w:r w:rsidRPr="00720FD4">
        <w:rPr>
          <w:rFonts w:ascii="Arial" w:hAnsi="Arial" w:cs="Arial"/>
          <w:sz w:val="22"/>
          <w:szCs w:val="22"/>
          <w:lang w:val="en-IN"/>
        </w:rPr>
        <w:t>in the form of Fixed Deposit Receipt/Term Deposit Receipt i</w:t>
      </w:r>
      <w:r w:rsidRPr="00720FD4">
        <w:rPr>
          <w:rFonts w:ascii="Arial" w:hAnsi="Arial" w:cs="Arial"/>
          <w:sz w:val="22"/>
          <w:szCs w:val="22"/>
        </w:rPr>
        <w:t xml:space="preserve">n favour of the </w:t>
      </w:r>
      <w:r w:rsidRPr="00720FD4">
        <w:rPr>
          <w:rFonts w:ascii="Arial" w:hAnsi="Arial" w:cs="Arial"/>
          <w:sz w:val="22"/>
          <w:szCs w:val="22"/>
          <w:lang w:val="en-IN"/>
        </w:rPr>
        <w:t>“</w:t>
      </w:r>
      <w:r w:rsidR="006F14DA" w:rsidRPr="00720FD4">
        <w:rPr>
          <w:rFonts w:ascii="Arial" w:hAnsi="Arial" w:cs="Arial"/>
          <w:sz w:val="22"/>
          <w:szCs w:val="22"/>
          <w:lang w:val="en-IN"/>
        </w:rPr>
        <w:t>CHIEF MUNICIPAL OFFICER</w:t>
      </w:r>
      <w:r w:rsidRPr="00720FD4">
        <w:rPr>
          <w:rFonts w:ascii="Arial" w:hAnsi="Arial" w:cs="Arial"/>
          <w:b/>
          <w:sz w:val="22"/>
          <w:szCs w:val="22"/>
        </w:rPr>
        <w:t xml:space="preserve">, </w:t>
      </w:r>
      <w:r w:rsidR="00D708A4" w:rsidRPr="00720FD4">
        <w:rPr>
          <w:rFonts w:ascii="Arial" w:hAnsi="Arial" w:cs="Arial"/>
          <w:b/>
          <w:sz w:val="22"/>
          <w:szCs w:val="22"/>
        </w:rPr>
        <w:t xml:space="preserve">Nagar </w:t>
      </w:r>
      <w:r w:rsidR="005543ED">
        <w:rPr>
          <w:rFonts w:ascii="Arial" w:hAnsi="Arial" w:cs="Arial"/>
          <w:b/>
          <w:sz w:val="22"/>
          <w:szCs w:val="22"/>
        </w:rPr>
        <w:t xml:space="preserve">Palika Parishad </w:t>
      </w:r>
      <w:r w:rsidR="00990F01" w:rsidRPr="00720FD4">
        <w:rPr>
          <w:rFonts w:ascii="Arial" w:hAnsi="Arial" w:cs="Arial"/>
          <w:b/>
          <w:sz w:val="22"/>
          <w:szCs w:val="22"/>
        </w:rPr>
        <w:t>KURUD</w:t>
      </w:r>
      <w:r w:rsidR="00F076E9" w:rsidRPr="00720FD4">
        <w:rPr>
          <w:rFonts w:ascii="Arial" w:hAnsi="Arial" w:cs="Arial"/>
          <w:sz w:val="22"/>
          <w:szCs w:val="22"/>
          <w:lang w:val="en-IN"/>
        </w:rPr>
        <w:t>”</w:t>
      </w:r>
      <w:r w:rsidRPr="00720FD4">
        <w:rPr>
          <w:rFonts w:ascii="Arial" w:hAnsi="Arial" w:cs="Arial"/>
          <w:sz w:val="22"/>
          <w:szCs w:val="22"/>
          <w:lang w:val="en-IN"/>
        </w:rPr>
        <w:t>payable at “</w:t>
      </w:r>
      <w:r w:rsidR="00D708A4" w:rsidRPr="00720FD4">
        <w:rPr>
          <w:rFonts w:ascii="Arial" w:hAnsi="Arial" w:cs="Arial"/>
          <w:b/>
          <w:sz w:val="22"/>
          <w:szCs w:val="22"/>
        </w:rPr>
        <w:t xml:space="preserve">Nagar </w:t>
      </w:r>
      <w:r w:rsidR="005543ED">
        <w:rPr>
          <w:rFonts w:ascii="Arial" w:hAnsi="Arial" w:cs="Arial"/>
          <w:b/>
          <w:sz w:val="22"/>
          <w:szCs w:val="22"/>
        </w:rPr>
        <w:t xml:space="preserve">Palika Parishad </w:t>
      </w:r>
      <w:r w:rsidR="00990F01" w:rsidRPr="00720FD4">
        <w:rPr>
          <w:rFonts w:ascii="Arial" w:hAnsi="Arial" w:cs="Arial"/>
          <w:b/>
          <w:sz w:val="22"/>
          <w:szCs w:val="22"/>
        </w:rPr>
        <w:t>KURUD</w:t>
      </w:r>
      <w:r w:rsidRPr="00720FD4">
        <w:rPr>
          <w:rFonts w:ascii="Arial" w:hAnsi="Arial" w:cs="Arial"/>
          <w:b/>
          <w:sz w:val="22"/>
          <w:szCs w:val="22"/>
          <w:lang w:val="en-IN"/>
        </w:rPr>
        <w:t>, Chhattisgarh</w:t>
      </w:r>
      <w:r w:rsidRPr="00720FD4">
        <w:rPr>
          <w:rFonts w:ascii="Arial" w:hAnsi="Arial" w:cs="Arial"/>
          <w:sz w:val="22"/>
          <w:szCs w:val="22"/>
          <w:lang w:val="en-IN"/>
        </w:rPr>
        <w:t xml:space="preserve">”. This </w:t>
      </w:r>
      <w:r w:rsidRPr="00720FD4">
        <w:rPr>
          <w:rFonts w:ascii="Arial" w:hAnsi="Arial" w:cs="Arial"/>
          <w:sz w:val="22"/>
          <w:szCs w:val="22"/>
        </w:rPr>
        <w:t xml:space="preserve">will be returned to the unsuccessful tenderer. </w:t>
      </w:r>
      <w:r w:rsidRPr="00720FD4">
        <w:rPr>
          <w:rFonts w:ascii="Arial" w:hAnsi="Arial" w:cs="Arial"/>
          <w:bCs w:val="0"/>
          <w:color w:val="000000"/>
          <w:sz w:val="22"/>
          <w:szCs w:val="22"/>
          <w:lang w:val="en-IN" w:eastAsia="en-IN" w:bidi="hi-IN"/>
        </w:rPr>
        <w:t>The Earnest Money of the successful tenderer will be retained as part of the Security Deposit.</w:t>
      </w:r>
    </w:p>
    <w:p w:rsidR="00F076E9" w:rsidRPr="00720FD4" w:rsidRDefault="00F076E9" w:rsidP="00C40E5D">
      <w:pPr>
        <w:pStyle w:val="InBody"/>
        <w:spacing w:line="240" w:lineRule="auto"/>
        <w:ind w:left="792" w:right="-552"/>
        <w:rPr>
          <w:rFonts w:ascii="Arial" w:hAnsi="Arial" w:cs="Arial"/>
          <w:sz w:val="22"/>
          <w:szCs w:val="22"/>
        </w:rPr>
      </w:pPr>
    </w:p>
    <w:p w:rsidR="006E22DA" w:rsidRPr="00720FD4" w:rsidRDefault="006E22DA">
      <w:pPr>
        <w:pStyle w:val="heading10"/>
        <w:numPr>
          <w:ilvl w:val="1"/>
          <w:numId w:val="39"/>
        </w:numPr>
        <w:tabs>
          <w:tab w:val="clear" w:pos="360"/>
        </w:tabs>
        <w:spacing w:after="120"/>
        <w:ind w:left="567" w:hanging="567"/>
        <w:jc w:val="both"/>
        <w:rPr>
          <w:rFonts w:ascii="Arial" w:hAnsi="Arial" w:cs="Arial"/>
          <w:sz w:val="22"/>
          <w:szCs w:val="22"/>
        </w:rPr>
      </w:pPr>
      <w:r w:rsidRPr="00720FD4">
        <w:rPr>
          <w:rFonts w:ascii="Arial" w:hAnsi="Arial" w:cs="Arial"/>
          <w:sz w:val="22"/>
          <w:szCs w:val="22"/>
        </w:rPr>
        <w:t xml:space="preserve">FORM OF EARNEST MONEY </w:t>
      </w:r>
    </w:p>
    <w:p w:rsidR="006E22DA" w:rsidRPr="00720FD4" w:rsidRDefault="006E22DA" w:rsidP="00BE4A7A">
      <w:pPr>
        <w:pStyle w:val="heading10"/>
        <w:tabs>
          <w:tab w:val="clear" w:pos="360"/>
          <w:tab w:val="left" w:pos="567"/>
        </w:tabs>
        <w:ind w:left="860" w:right="-2"/>
        <w:jc w:val="both"/>
        <w:rPr>
          <w:rFonts w:ascii="Arial" w:hAnsi="Arial" w:cs="Arial"/>
          <w:sz w:val="22"/>
          <w:szCs w:val="22"/>
        </w:rPr>
      </w:pPr>
    </w:p>
    <w:p w:rsidR="00DB1B99" w:rsidRPr="00720FD4" w:rsidRDefault="006E22DA" w:rsidP="00DE124C">
      <w:pPr>
        <w:pStyle w:val="InBody"/>
        <w:ind w:left="1134"/>
        <w:rPr>
          <w:rFonts w:ascii="Arial" w:hAnsi="Arial" w:cs="Arial"/>
          <w:sz w:val="22"/>
          <w:szCs w:val="22"/>
        </w:rPr>
      </w:pPr>
      <w:r w:rsidRPr="00720FD4">
        <w:rPr>
          <w:rFonts w:ascii="Arial" w:hAnsi="Arial" w:cs="Arial"/>
          <w:sz w:val="22"/>
          <w:szCs w:val="22"/>
        </w:rPr>
        <w:t xml:space="preserve">In shape of FDR/TDR from Nationalised bank or scheduled bank drawn in the favour of </w:t>
      </w:r>
      <w:r w:rsidR="00F076E9" w:rsidRPr="00720FD4">
        <w:rPr>
          <w:rFonts w:ascii="Arial" w:hAnsi="Arial" w:cs="Arial"/>
          <w:sz w:val="22"/>
          <w:szCs w:val="22"/>
          <w:lang w:val="en-IN"/>
        </w:rPr>
        <w:t>“</w:t>
      </w:r>
      <w:r w:rsidR="006F14DA" w:rsidRPr="00720FD4">
        <w:rPr>
          <w:rFonts w:ascii="Arial" w:hAnsi="Arial" w:cs="Arial"/>
          <w:b/>
          <w:bCs w:val="0"/>
          <w:sz w:val="22"/>
          <w:szCs w:val="22"/>
          <w:lang w:val="en-IN"/>
        </w:rPr>
        <w:t>CHIEF MUNICIPAL OFFICER</w:t>
      </w:r>
      <w:r w:rsidR="00F076E9" w:rsidRPr="00720FD4">
        <w:rPr>
          <w:rFonts w:ascii="Arial" w:hAnsi="Arial" w:cs="Arial"/>
          <w:b/>
          <w:sz w:val="22"/>
          <w:szCs w:val="22"/>
        </w:rPr>
        <w:t xml:space="preserve">, </w:t>
      </w:r>
      <w:r w:rsidR="00D708A4" w:rsidRPr="00720FD4">
        <w:rPr>
          <w:rFonts w:ascii="Arial" w:hAnsi="Arial" w:cs="Arial"/>
          <w:b/>
          <w:sz w:val="22"/>
          <w:szCs w:val="22"/>
        </w:rPr>
        <w:t xml:space="preserve">Nagar </w:t>
      </w:r>
      <w:r w:rsidR="005543ED">
        <w:rPr>
          <w:rFonts w:ascii="Arial" w:hAnsi="Arial" w:cs="Arial"/>
          <w:b/>
          <w:sz w:val="22"/>
          <w:szCs w:val="22"/>
        </w:rPr>
        <w:t xml:space="preserve">Palika Parishad </w:t>
      </w:r>
      <w:r w:rsidR="00990F01" w:rsidRPr="00720FD4">
        <w:rPr>
          <w:rFonts w:ascii="Arial" w:hAnsi="Arial" w:cs="Arial"/>
          <w:b/>
          <w:sz w:val="22"/>
          <w:szCs w:val="22"/>
        </w:rPr>
        <w:t>KURUD</w:t>
      </w:r>
      <w:r w:rsidR="00F076E9" w:rsidRPr="00720FD4">
        <w:rPr>
          <w:rFonts w:ascii="Arial" w:hAnsi="Arial" w:cs="Arial"/>
          <w:sz w:val="22"/>
          <w:szCs w:val="22"/>
          <w:lang w:val="en-IN"/>
        </w:rPr>
        <w:t>”</w:t>
      </w:r>
      <w:r w:rsidRPr="00720FD4">
        <w:rPr>
          <w:rFonts w:ascii="Arial" w:hAnsi="Arial" w:cs="Arial"/>
          <w:sz w:val="22"/>
          <w:szCs w:val="22"/>
        </w:rPr>
        <w:t xml:space="preserve"> payable at</w:t>
      </w:r>
      <w:r w:rsidR="00F076E9" w:rsidRPr="00720FD4">
        <w:rPr>
          <w:rFonts w:ascii="Arial" w:hAnsi="Arial" w:cs="Arial"/>
          <w:sz w:val="22"/>
          <w:szCs w:val="22"/>
          <w:lang w:val="en-IN"/>
        </w:rPr>
        <w:t>“</w:t>
      </w:r>
      <w:r w:rsidR="00D708A4" w:rsidRPr="00720FD4">
        <w:rPr>
          <w:rFonts w:ascii="Arial" w:hAnsi="Arial" w:cs="Arial"/>
          <w:b/>
          <w:sz w:val="22"/>
          <w:szCs w:val="22"/>
        </w:rPr>
        <w:t xml:space="preserve">Nagar </w:t>
      </w:r>
      <w:r w:rsidR="005543ED">
        <w:rPr>
          <w:rFonts w:ascii="Arial" w:hAnsi="Arial" w:cs="Arial"/>
          <w:b/>
          <w:sz w:val="22"/>
          <w:szCs w:val="22"/>
        </w:rPr>
        <w:t xml:space="preserve">Palika Parishad </w:t>
      </w:r>
      <w:r w:rsidR="00990F01" w:rsidRPr="00720FD4">
        <w:rPr>
          <w:rFonts w:ascii="Arial" w:hAnsi="Arial" w:cs="Arial"/>
          <w:b/>
          <w:sz w:val="22"/>
          <w:szCs w:val="22"/>
        </w:rPr>
        <w:t>KURUD</w:t>
      </w:r>
      <w:r w:rsidR="00F076E9" w:rsidRPr="00720FD4">
        <w:rPr>
          <w:rFonts w:ascii="Arial" w:hAnsi="Arial" w:cs="Arial"/>
          <w:sz w:val="22"/>
          <w:szCs w:val="22"/>
          <w:lang w:val="en-IN"/>
        </w:rPr>
        <w:t xml:space="preserve">” </w:t>
      </w:r>
      <w:r w:rsidRPr="00720FD4">
        <w:rPr>
          <w:rFonts w:ascii="Arial" w:hAnsi="Arial" w:cs="Arial"/>
          <w:sz w:val="22"/>
          <w:szCs w:val="22"/>
        </w:rPr>
        <w:t xml:space="preserve"> will be submitted by the bidder.</w:t>
      </w:r>
      <w:r w:rsidR="00DB1B99" w:rsidRPr="00720FD4">
        <w:rPr>
          <w:rFonts w:ascii="Arial" w:hAnsi="Arial" w:cs="Arial"/>
          <w:sz w:val="22"/>
          <w:szCs w:val="22"/>
        </w:rPr>
        <w:t>The validity of Earnest Money should be for 12 months from the Bid Due Date.</w:t>
      </w:r>
    </w:p>
    <w:p w:rsidR="00C03374" w:rsidRPr="00720FD4" w:rsidRDefault="00C03374" w:rsidP="00C03374">
      <w:pPr>
        <w:pStyle w:val="InBody"/>
        <w:tabs>
          <w:tab w:val="left" w:pos="9356"/>
        </w:tabs>
        <w:spacing w:after="120" w:line="240" w:lineRule="auto"/>
        <w:ind w:left="792" w:right="-552"/>
        <w:rPr>
          <w:rFonts w:ascii="Arial" w:hAnsi="Arial" w:cs="Arial"/>
          <w:sz w:val="22"/>
          <w:szCs w:val="22"/>
        </w:rPr>
      </w:pPr>
    </w:p>
    <w:p w:rsidR="009C79B0" w:rsidRPr="00720FD4" w:rsidRDefault="00F11822" w:rsidP="00C40E5D">
      <w:pPr>
        <w:pStyle w:val="heading10"/>
        <w:numPr>
          <w:ilvl w:val="1"/>
          <w:numId w:val="39"/>
        </w:numPr>
        <w:tabs>
          <w:tab w:val="clear" w:pos="360"/>
        </w:tabs>
        <w:spacing w:after="120"/>
        <w:ind w:left="567" w:hanging="567"/>
        <w:jc w:val="both"/>
        <w:rPr>
          <w:rFonts w:ascii="Arial" w:hAnsi="Arial" w:cs="Arial"/>
          <w:sz w:val="22"/>
          <w:szCs w:val="22"/>
        </w:rPr>
      </w:pPr>
      <w:r w:rsidRPr="00720FD4">
        <w:rPr>
          <w:rFonts w:ascii="Arial" w:hAnsi="Arial" w:cs="Arial"/>
          <w:sz w:val="22"/>
          <w:szCs w:val="22"/>
        </w:rPr>
        <w:t>EARNEST MONEY IN SEPARATE COVERS</w:t>
      </w:r>
    </w:p>
    <w:p w:rsidR="00F11822" w:rsidRPr="00720FD4" w:rsidRDefault="00F11822" w:rsidP="00DE124C">
      <w:pPr>
        <w:pStyle w:val="InBody"/>
        <w:spacing w:after="120" w:line="240" w:lineRule="auto"/>
        <w:ind w:left="1440" w:right="-22"/>
        <w:rPr>
          <w:rFonts w:ascii="Arial" w:hAnsi="Arial" w:cs="Arial"/>
          <w:sz w:val="22"/>
          <w:szCs w:val="22"/>
        </w:rPr>
      </w:pPr>
      <w:r w:rsidRPr="00720FD4">
        <w:rPr>
          <w:rFonts w:ascii="Arial" w:hAnsi="Arial" w:cs="Arial"/>
          <w:sz w:val="22"/>
          <w:szCs w:val="22"/>
        </w:rPr>
        <w:t xml:space="preserve">The Earnest Money, in any one of the prescribed form should be deposited as </w:t>
      </w:r>
      <w:r w:rsidRPr="00720FD4">
        <w:rPr>
          <w:rFonts w:ascii="Arial" w:hAnsi="Arial" w:cs="Arial"/>
          <w:sz w:val="22"/>
          <w:szCs w:val="22"/>
        </w:rPr>
        <w:lastRenderedPageBreak/>
        <w:t xml:space="preserve">mentioned under </w:t>
      </w:r>
      <w:r w:rsidR="009C79B0" w:rsidRPr="00720FD4">
        <w:rPr>
          <w:rFonts w:ascii="Arial" w:hAnsi="Arial" w:cs="Arial"/>
          <w:sz w:val="22"/>
          <w:szCs w:val="22"/>
        </w:rPr>
        <w:t>respective para of</w:t>
      </w:r>
      <w:r w:rsidR="00737837" w:rsidRPr="00720FD4">
        <w:rPr>
          <w:rFonts w:ascii="Arial" w:hAnsi="Arial" w:cs="Arial"/>
          <w:sz w:val="22"/>
          <w:szCs w:val="22"/>
        </w:rPr>
        <w:t xml:space="preserve"> NIT</w:t>
      </w:r>
      <w:r w:rsidRPr="00720FD4">
        <w:rPr>
          <w:rFonts w:ascii="Arial" w:hAnsi="Arial" w:cs="Arial"/>
          <w:sz w:val="22"/>
          <w:szCs w:val="22"/>
        </w:rPr>
        <w:t xml:space="preserve">. If the Earnest Money is not found in accordance with the prescribed mode, the tender of the tenderer shall not be opened. </w:t>
      </w:r>
    </w:p>
    <w:p w:rsidR="00C03374" w:rsidRPr="00720FD4" w:rsidRDefault="00C03374" w:rsidP="00C03374">
      <w:pPr>
        <w:pStyle w:val="InBody"/>
        <w:tabs>
          <w:tab w:val="left" w:pos="9356"/>
        </w:tabs>
        <w:spacing w:after="120" w:line="240" w:lineRule="auto"/>
        <w:ind w:left="792" w:right="-552"/>
        <w:rPr>
          <w:rFonts w:ascii="Arial" w:hAnsi="Arial" w:cs="Arial"/>
          <w:sz w:val="22"/>
          <w:szCs w:val="22"/>
        </w:rPr>
      </w:pPr>
    </w:p>
    <w:p w:rsidR="003D63CE" w:rsidRPr="00720FD4" w:rsidRDefault="00F11822" w:rsidP="00085A70">
      <w:pPr>
        <w:pStyle w:val="heading10"/>
        <w:numPr>
          <w:ilvl w:val="1"/>
          <w:numId w:val="39"/>
        </w:numPr>
        <w:tabs>
          <w:tab w:val="clear" w:pos="360"/>
        </w:tabs>
        <w:spacing w:after="120"/>
        <w:ind w:left="567" w:hanging="567"/>
        <w:jc w:val="both"/>
        <w:rPr>
          <w:rFonts w:ascii="Arial" w:hAnsi="Arial" w:cs="Arial"/>
          <w:sz w:val="22"/>
          <w:szCs w:val="22"/>
        </w:rPr>
      </w:pPr>
      <w:r w:rsidRPr="00720FD4">
        <w:rPr>
          <w:rFonts w:ascii="Arial" w:hAnsi="Arial" w:cs="Arial"/>
          <w:sz w:val="22"/>
          <w:szCs w:val="22"/>
        </w:rPr>
        <w:t>ADJUSTMENT OF EARNEST MONEY</w:t>
      </w:r>
      <w:r w:rsidR="003D63CE" w:rsidRPr="00720FD4">
        <w:rPr>
          <w:rFonts w:ascii="Arial" w:hAnsi="Arial" w:cs="Arial"/>
          <w:sz w:val="22"/>
          <w:szCs w:val="22"/>
        </w:rPr>
        <w:t>- DELETED</w:t>
      </w:r>
    </w:p>
    <w:p w:rsidR="0077083D" w:rsidRPr="00720FD4" w:rsidRDefault="0077083D" w:rsidP="00085A70">
      <w:pPr>
        <w:pStyle w:val="heading10"/>
        <w:numPr>
          <w:ilvl w:val="2"/>
          <w:numId w:val="39"/>
        </w:numPr>
        <w:tabs>
          <w:tab w:val="clear" w:pos="360"/>
          <w:tab w:val="left" w:pos="567"/>
          <w:tab w:val="left" w:pos="9356"/>
        </w:tabs>
        <w:spacing w:after="120"/>
        <w:jc w:val="both"/>
        <w:rPr>
          <w:rFonts w:ascii="Arial" w:hAnsi="Arial" w:cs="Arial"/>
          <w:sz w:val="22"/>
          <w:szCs w:val="22"/>
        </w:rPr>
      </w:pPr>
      <w:r w:rsidRPr="00720FD4">
        <w:rPr>
          <w:rFonts w:ascii="Arial" w:hAnsi="Arial" w:cs="Arial"/>
          <w:sz w:val="22"/>
          <w:szCs w:val="22"/>
        </w:rPr>
        <w:t>Refund of earnest money</w:t>
      </w:r>
    </w:p>
    <w:p w:rsidR="0077083D" w:rsidRPr="00720FD4" w:rsidRDefault="0077083D" w:rsidP="00085A70">
      <w:pPr>
        <w:pStyle w:val="BodyText"/>
        <w:numPr>
          <w:ilvl w:val="0"/>
          <w:numId w:val="45"/>
        </w:numPr>
        <w:spacing w:after="120" w:line="252" w:lineRule="auto"/>
        <w:rPr>
          <w:rFonts w:ascii="Arial" w:hAnsi="Arial" w:cs="Arial"/>
          <w:szCs w:val="22"/>
        </w:rPr>
      </w:pPr>
      <w:r w:rsidRPr="00720FD4">
        <w:rPr>
          <w:rFonts w:ascii="Arial" w:hAnsi="Arial" w:cs="Arial"/>
          <w:szCs w:val="22"/>
        </w:rPr>
        <w:t>If it is decided on the same day to reject all the tenders, the earnest money of alltenderer</w:t>
      </w:r>
      <w:r w:rsidR="00737116" w:rsidRPr="00720FD4">
        <w:rPr>
          <w:rFonts w:ascii="Arial" w:hAnsi="Arial" w:cs="Arial"/>
          <w:szCs w:val="22"/>
        </w:rPr>
        <w:t xml:space="preserve">s </w:t>
      </w:r>
      <w:r w:rsidRPr="00720FD4">
        <w:rPr>
          <w:rFonts w:ascii="Arial" w:hAnsi="Arial" w:cs="Arial"/>
          <w:szCs w:val="22"/>
        </w:rPr>
        <w:t>shallberefundedimmediatelyaftertakingdecisionbythecompetentauthority.</w:t>
      </w:r>
    </w:p>
    <w:p w:rsidR="00F007E3" w:rsidRPr="00720FD4" w:rsidRDefault="00F007E3" w:rsidP="00085A70">
      <w:pPr>
        <w:pStyle w:val="BodyText"/>
        <w:numPr>
          <w:ilvl w:val="0"/>
          <w:numId w:val="45"/>
        </w:numPr>
        <w:spacing w:after="120" w:line="252" w:lineRule="auto"/>
        <w:rPr>
          <w:rFonts w:ascii="Arial" w:hAnsi="Arial" w:cs="Arial"/>
          <w:szCs w:val="22"/>
        </w:rPr>
      </w:pPr>
      <w:r w:rsidRPr="00720FD4">
        <w:rPr>
          <w:rFonts w:ascii="Arial" w:hAnsi="Arial" w:cs="Arial"/>
          <w:szCs w:val="22"/>
        </w:rPr>
        <w:t>The earnest money of tenderers whose tenders are rejected shall be refunded.Also, incaseof the tenderer whose tender is accepted, and /or conveyed after expiry of thevalidity period,Earnest money shall be refundable unless validity period extended by the tenderer.</w:t>
      </w:r>
    </w:p>
    <w:p w:rsidR="007E177D" w:rsidRPr="00720FD4" w:rsidRDefault="007E177D" w:rsidP="00085A70">
      <w:pPr>
        <w:pStyle w:val="InBody"/>
        <w:tabs>
          <w:tab w:val="left" w:pos="9356"/>
        </w:tabs>
        <w:spacing w:line="240" w:lineRule="auto"/>
        <w:ind w:right="0"/>
        <w:rPr>
          <w:rFonts w:ascii="Arial" w:hAnsi="Arial" w:cs="Arial"/>
          <w:sz w:val="22"/>
          <w:szCs w:val="22"/>
        </w:rPr>
      </w:pPr>
    </w:p>
    <w:p w:rsidR="00F11822" w:rsidRPr="00720FD4" w:rsidRDefault="00942450" w:rsidP="00085A70">
      <w:pPr>
        <w:pStyle w:val="heading10"/>
        <w:numPr>
          <w:ilvl w:val="1"/>
          <w:numId w:val="39"/>
        </w:numPr>
        <w:tabs>
          <w:tab w:val="clear" w:pos="360"/>
        </w:tabs>
        <w:spacing w:after="120"/>
        <w:ind w:left="567" w:hanging="567"/>
        <w:jc w:val="both"/>
        <w:rPr>
          <w:rFonts w:ascii="Arial" w:hAnsi="Arial" w:cs="Arial"/>
          <w:sz w:val="22"/>
          <w:szCs w:val="22"/>
        </w:rPr>
      </w:pPr>
      <w:r w:rsidRPr="00720FD4">
        <w:rPr>
          <w:rFonts w:ascii="Arial" w:hAnsi="Arial" w:cs="Arial"/>
          <w:sz w:val="22"/>
          <w:szCs w:val="22"/>
        </w:rPr>
        <w:t>SECURITY DEPOSIT</w:t>
      </w:r>
    </w:p>
    <w:p w:rsidR="006E22DA" w:rsidRPr="00720FD4" w:rsidRDefault="006E22DA" w:rsidP="00085A70">
      <w:pPr>
        <w:pStyle w:val="BodyText"/>
        <w:numPr>
          <w:ilvl w:val="0"/>
          <w:numId w:val="46"/>
        </w:numPr>
        <w:spacing w:after="120" w:line="252" w:lineRule="auto"/>
        <w:rPr>
          <w:rFonts w:ascii="Arial" w:hAnsi="Arial" w:cs="Arial"/>
          <w:szCs w:val="22"/>
          <w:lang w:val="en-US"/>
        </w:rPr>
      </w:pPr>
      <w:r w:rsidRPr="00720FD4">
        <w:rPr>
          <w:rFonts w:ascii="Arial" w:hAnsi="Arial" w:cs="Arial"/>
          <w:szCs w:val="22"/>
        </w:rPr>
        <w:t>The Security Deposit to be taken for the due performance of the contract under the terms and conditions printed on the tender form will be the earnest money plus an amount to make it equal to 5% (five percent) of the accepted cost of the work</w:t>
      </w:r>
      <w:r w:rsidR="002418FD" w:rsidRPr="00720FD4">
        <w:rPr>
          <w:rFonts w:ascii="Arial" w:hAnsi="Arial" w:cs="Arial"/>
          <w:color w:val="000000"/>
          <w:szCs w:val="22"/>
          <w:lang w:val="en-IN" w:eastAsia="en-IN" w:bidi="hi-IN"/>
        </w:rPr>
        <w:t>(Construction + O&amp;M)</w:t>
      </w:r>
      <w:r w:rsidRPr="00720FD4">
        <w:rPr>
          <w:rFonts w:ascii="Arial" w:hAnsi="Arial" w:cs="Arial"/>
          <w:color w:val="000000"/>
          <w:szCs w:val="22"/>
          <w:lang w:val="en-IN" w:eastAsia="en-IN" w:bidi="hi-IN"/>
        </w:rPr>
        <w:t>,</w:t>
      </w:r>
      <w:r w:rsidRPr="00720FD4">
        <w:rPr>
          <w:rFonts w:ascii="Arial" w:hAnsi="Arial" w:cs="Arial"/>
          <w:szCs w:val="22"/>
        </w:rPr>
        <w:t xml:space="preserve"> as per clause 1 of condition of contract of form “F”.</w:t>
      </w:r>
      <w:r w:rsidRPr="00720FD4">
        <w:rPr>
          <w:rFonts w:ascii="Arial" w:hAnsi="Arial" w:cs="Arial"/>
          <w:szCs w:val="22"/>
          <w:lang w:val="en-US"/>
        </w:rPr>
        <w:t xml:space="preserve"> The security deposit shall be recovered from the running bills @ 5 percent as per clause-1 </w:t>
      </w:r>
      <w:r w:rsidR="00164568" w:rsidRPr="00720FD4">
        <w:rPr>
          <w:rFonts w:ascii="Arial" w:hAnsi="Arial" w:cs="Arial"/>
          <w:szCs w:val="22"/>
          <w:lang w:val="en-US"/>
        </w:rPr>
        <w:t>Conditions of the Contract.</w:t>
      </w:r>
    </w:p>
    <w:p w:rsidR="00E66B48" w:rsidRPr="00720FD4" w:rsidRDefault="00164568" w:rsidP="00085A70">
      <w:pPr>
        <w:pStyle w:val="BodyText"/>
        <w:numPr>
          <w:ilvl w:val="0"/>
          <w:numId w:val="46"/>
        </w:numPr>
        <w:spacing w:after="120" w:line="252" w:lineRule="auto"/>
        <w:rPr>
          <w:rFonts w:ascii="Arial" w:hAnsi="Arial" w:cs="Arial"/>
          <w:b/>
          <w:szCs w:val="22"/>
          <w:lang w:val="en-US"/>
        </w:rPr>
      </w:pPr>
      <w:r w:rsidRPr="00720FD4">
        <w:rPr>
          <w:rFonts w:ascii="Arial" w:hAnsi="Arial" w:cs="Arial"/>
          <w:szCs w:val="22"/>
          <w:lang w:val="en-US"/>
        </w:rPr>
        <w:t xml:space="preserve">5% security deposit shall be deducted from each running bill. One </w:t>
      </w:r>
      <w:r w:rsidR="002418FD" w:rsidRPr="00720FD4">
        <w:rPr>
          <w:rFonts w:ascii="Arial" w:hAnsi="Arial" w:cs="Arial"/>
          <w:szCs w:val="22"/>
          <w:lang w:val="en-US"/>
        </w:rPr>
        <w:t xml:space="preserve">moiety </w:t>
      </w:r>
      <w:r w:rsidRPr="00720FD4">
        <w:rPr>
          <w:rFonts w:ascii="Arial" w:hAnsi="Arial" w:cs="Arial"/>
          <w:szCs w:val="22"/>
          <w:lang w:val="en-US"/>
        </w:rPr>
        <w:t xml:space="preserve">of security deposit shall be refunded on completion of work as certified by the </w:t>
      </w:r>
      <w:r w:rsidR="004E5CBC" w:rsidRPr="00720FD4">
        <w:rPr>
          <w:rFonts w:ascii="Arial" w:hAnsi="Arial" w:cs="Arial"/>
          <w:szCs w:val="22"/>
          <w:lang w:val="en-US"/>
        </w:rPr>
        <w:t>Engineer-in-Charge</w:t>
      </w:r>
      <w:r w:rsidRPr="00720FD4">
        <w:rPr>
          <w:rFonts w:ascii="Arial" w:hAnsi="Arial" w:cs="Arial"/>
          <w:szCs w:val="22"/>
          <w:lang w:val="en-US"/>
        </w:rPr>
        <w:t>. The balance 50% amount shall be refunded on completion of defect liability period or settlement of final bill, whichever is later.</w:t>
      </w:r>
    </w:p>
    <w:p w:rsidR="00164568" w:rsidRPr="00720FD4" w:rsidRDefault="00164568" w:rsidP="00085A70">
      <w:pPr>
        <w:widowControl/>
        <w:numPr>
          <w:ilvl w:val="0"/>
          <w:numId w:val="46"/>
        </w:numPr>
        <w:overflowPunct/>
        <w:autoSpaceDE/>
        <w:autoSpaceDN/>
        <w:adjustRightInd/>
        <w:spacing w:after="120" w:line="276" w:lineRule="auto"/>
        <w:jc w:val="both"/>
        <w:textAlignment w:val="auto"/>
        <w:rPr>
          <w:rFonts w:ascii="Arial" w:hAnsi="Arial" w:cs="Arial"/>
          <w:sz w:val="22"/>
          <w:szCs w:val="22"/>
          <w:lang w:val="en-US"/>
        </w:rPr>
      </w:pPr>
      <w:r w:rsidRPr="00720FD4">
        <w:rPr>
          <w:rFonts w:ascii="Arial" w:hAnsi="Arial" w:cs="Arial"/>
          <w:sz w:val="22"/>
          <w:szCs w:val="22"/>
          <w:lang w:val="en-US"/>
        </w:rPr>
        <w:t xml:space="preserve">The Security Deposit for O&amp;M period shall be returned after the </w:t>
      </w:r>
      <w:r w:rsidR="00F7609D" w:rsidRPr="00720FD4">
        <w:rPr>
          <w:rFonts w:ascii="Arial" w:hAnsi="Arial" w:cs="Arial"/>
          <w:sz w:val="22"/>
          <w:szCs w:val="22"/>
          <w:lang w:val="en-US"/>
        </w:rPr>
        <w:t>0</w:t>
      </w:r>
      <w:r w:rsidRPr="00720FD4">
        <w:rPr>
          <w:rFonts w:ascii="Arial" w:hAnsi="Arial" w:cs="Arial"/>
          <w:sz w:val="22"/>
          <w:szCs w:val="22"/>
          <w:lang w:val="en-US"/>
        </w:rPr>
        <w:t xml:space="preserve">5 years period is over and the property has been taken over by </w:t>
      </w:r>
      <w:r w:rsidR="00990F01" w:rsidRPr="00720FD4">
        <w:rPr>
          <w:rFonts w:ascii="Arial" w:hAnsi="Arial" w:cs="Arial"/>
          <w:b/>
          <w:bCs/>
          <w:sz w:val="22"/>
          <w:szCs w:val="22"/>
          <w:lang w:val="en-US"/>
        </w:rPr>
        <w:t>Kurud</w:t>
      </w:r>
      <w:r w:rsidR="00D708A4" w:rsidRPr="00720FD4">
        <w:rPr>
          <w:rFonts w:ascii="Arial" w:hAnsi="Arial" w:cs="Arial"/>
          <w:b/>
          <w:bCs/>
          <w:sz w:val="22"/>
          <w:szCs w:val="22"/>
          <w:lang w:val="en-US"/>
        </w:rPr>
        <w:t>Nagar Panchayat</w:t>
      </w:r>
      <w:r w:rsidRPr="00720FD4">
        <w:rPr>
          <w:rFonts w:ascii="Arial" w:hAnsi="Arial" w:cs="Arial"/>
          <w:sz w:val="22"/>
          <w:szCs w:val="22"/>
          <w:lang w:val="en-US"/>
        </w:rPr>
        <w:t>.</w:t>
      </w:r>
    </w:p>
    <w:p w:rsidR="00164568" w:rsidRPr="00720FD4" w:rsidRDefault="00164568" w:rsidP="00085A70">
      <w:pPr>
        <w:pStyle w:val="BodyText"/>
        <w:numPr>
          <w:ilvl w:val="0"/>
          <w:numId w:val="46"/>
        </w:numPr>
        <w:spacing w:line="252" w:lineRule="auto"/>
        <w:rPr>
          <w:rFonts w:ascii="Arial" w:hAnsi="Arial" w:cs="Arial"/>
          <w:b/>
          <w:szCs w:val="22"/>
          <w:lang w:val="en-US"/>
        </w:rPr>
      </w:pPr>
      <w:r w:rsidRPr="00720FD4">
        <w:rPr>
          <w:rFonts w:ascii="Arial" w:hAnsi="Arial" w:cs="Arial"/>
          <w:szCs w:val="22"/>
          <w:lang w:val="en-US"/>
        </w:rPr>
        <w:t>The amount of the E.M.D. shall not be adjusted when value of work done reaches the limit of the amount of contract or exceeds the probable amount of contract.</w:t>
      </w:r>
    </w:p>
    <w:p w:rsidR="009C79B0" w:rsidRPr="00720FD4" w:rsidRDefault="009C79B0" w:rsidP="00085A70">
      <w:pPr>
        <w:pStyle w:val="BodyText"/>
        <w:spacing w:line="252" w:lineRule="auto"/>
        <w:ind w:left="1800"/>
        <w:rPr>
          <w:rFonts w:ascii="Arial" w:hAnsi="Arial" w:cs="Arial"/>
          <w:b/>
          <w:szCs w:val="22"/>
          <w:lang w:val="en-US"/>
        </w:rPr>
      </w:pPr>
    </w:p>
    <w:p w:rsidR="00F11822" w:rsidRPr="00720FD4" w:rsidRDefault="00F11822" w:rsidP="00085A70">
      <w:pPr>
        <w:pStyle w:val="heading10"/>
        <w:numPr>
          <w:ilvl w:val="1"/>
          <w:numId w:val="39"/>
        </w:numPr>
        <w:tabs>
          <w:tab w:val="clear" w:pos="360"/>
        </w:tabs>
        <w:spacing w:after="120"/>
        <w:ind w:left="567" w:hanging="567"/>
        <w:jc w:val="both"/>
        <w:rPr>
          <w:rFonts w:ascii="Arial" w:hAnsi="Arial" w:cs="Arial"/>
          <w:sz w:val="22"/>
          <w:szCs w:val="22"/>
        </w:rPr>
      </w:pPr>
      <w:r w:rsidRPr="00720FD4">
        <w:rPr>
          <w:rFonts w:ascii="Arial" w:hAnsi="Arial" w:cs="Arial"/>
          <w:sz w:val="22"/>
          <w:szCs w:val="22"/>
        </w:rPr>
        <w:t>IMPLIC</w:t>
      </w:r>
      <w:r w:rsidR="00942450" w:rsidRPr="00720FD4">
        <w:rPr>
          <w:rFonts w:ascii="Arial" w:hAnsi="Arial" w:cs="Arial"/>
          <w:sz w:val="22"/>
          <w:szCs w:val="22"/>
        </w:rPr>
        <w:t>ATION OF SUBMISSION OF TENDERS</w:t>
      </w:r>
    </w:p>
    <w:p w:rsidR="0085570D" w:rsidRPr="00720FD4" w:rsidRDefault="0085570D" w:rsidP="00085A70">
      <w:pPr>
        <w:pStyle w:val="InBody"/>
        <w:tabs>
          <w:tab w:val="left" w:pos="9356"/>
        </w:tabs>
        <w:spacing w:line="240" w:lineRule="auto"/>
        <w:ind w:left="634" w:right="0"/>
        <w:rPr>
          <w:rFonts w:ascii="Arial" w:hAnsi="Arial" w:cs="Arial"/>
          <w:sz w:val="22"/>
          <w:szCs w:val="22"/>
        </w:rPr>
      </w:pPr>
    </w:p>
    <w:p w:rsidR="00316A83" w:rsidRPr="00720FD4" w:rsidRDefault="00F11822" w:rsidP="00085A70">
      <w:pPr>
        <w:pStyle w:val="InBody"/>
        <w:spacing w:after="60" w:line="240" w:lineRule="auto"/>
        <w:ind w:left="567" w:right="0"/>
        <w:rPr>
          <w:rFonts w:ascii="Arial" w:hAnsi="Arial" w:cs="Arial"/>
          <w:sz w:val="22"/>
          <w:szCs w:val="22"/>
        </w:rPr>
      </w:pPr>
      <w:r w:rsidRPr="00720FD4">
        <w:rPr>
          <w:rFonts w:ascii="Arial" w:hAnsi="Arial" w:cs="Arial"/>
          <w:sz w:val="22"/>
          <w:szCs w:val="22"/>
        </w:rPr>
        <w:t xml:space="preserve">Bidders are advised to visit the site sufficiently in advance of the date fixed for the submission of the </w:t>
      </w:r>
      <w:r w:rsidR="0088606C" w:rsidRPr="00720FD4">
        <w:rPr>
          <w:rFonts w:ascii="Arial" w:hAnsi="Arial" w:cs="Arial"/>
          <w:sz w:val="22"/>
          <w:szCs w:val="22"/>
        </w:rPr>
        <w:t>tender. The</w:t>
      </w:r>
      <w:r w:rsidRPr="00720FD4">
        <w:rPr>
          <w:rFonts w:ascii="Arial" w:hAnsi="Arial" w:cs="Arial"/>
          <w:sz w:val="22"/>
          <w:szCs w:val="22"/>
        </w:rPr>
        <w:t xml:space="preserve"> Tenderer shall be deemed to have full knowledge of all relevant documents and site conditions etc. whether </w:t>
      </w:r>
      <w:r w:rsidR="00164568" w:rsidRPr="00720FD4">
        <w:rPr>
          <w:rFonts w:ascii="Arial" w:hAnsi="Arial" w:cs="Arial"/>
          <w:sz w:val="22"/>
          <w:szCs w:val="22"/>
        </w:rPr>
        <w:t>the bidder</w:t>
      </w:r>
      <w:r w:rsidRPr="00720FD4">
        <w:rPr>
          <w:rFonts w:ascii="Arial" w:hAnsi="Arial" w:cs="Arial"/>
          <w:sz w:val="22"/>
          <w:szCs w:val="22"/>
        </w:rPr>
        <w:t xml:space="preserve"> inspects it or not.</w:t>
      </w:r>
    </w:p>
    <w:p w:rsidR="00316A83" w:rsidRPr="00720FD4" w:rsidRDefault="00316A83" w:rsidP="00085A70">
      <w:pPr>
        <w:pStyle w:val="InBody"/>
        <w:tabs>
          <w:tab w:val="left" w:pos="9356"/>
        </w:tabs>
        <w:spacing w:after="60" w:line="240" w:lineRule="auto"/>
        <w:ind w:left="634" w:right="0"/>
        <w:rPr>
          <w:rFonts w:ascii="Arial" w:hAnsi="Arial" w:cs="Arial"/>
          <w:sz w:val="22"/>
          <w:szCs w:val="22"/>
        </w:rPr>
      </w:pPr>
    </w:p>
    <w:p w:rsidR="00316A83" w:rsidRPr="00720FD4" w:rsidRDefault="001854C0" w:rsidP="00085A70">
      <w:pPr>
        <w:pStyle w:val="heading10"/>
        <w:numPr>
          <w:ilvl w:val="1"/>
          <w:numId w:val="39"/>
        </w:numPr>
        <w:tabs>
          <w:tab w:val="clear" w:pos="360"/>
        </w:tabs>
        <w:ind w:left="567" w:hanging="567"/>
        <w:jc w:val="both"/>
        <w:rPr>
          <w:rFonts w:ascii="Arial" w:hAnsi="Arial" w:cs="Arial"/>
          <w:sz w:val="22"/>
          <w:szCs w:val="22"/>
        </w:rPr>
      </w:pPr>
      <w:r w:rsidRPr="00720FD4">
        <w:rPr>
          <w:rFonts w:ascii="Arial" w:hAnsi="Arial" w:cs="Arial"/>
          <w:b w:val="0"/>
          <w:bCs/>
          <w:caps w:val="0"/>
          <w:sz w:val="22"/>
          <w:szCs w:val="22"/>
        </w:rPr>
        <w:t>The</w:t>
      </w:r>
      <w:r w:rsidR="00316A83" w:rsidRPr="00720FD4">
        <w:rPr>
          <w:rFonts w:ascii="Arial" w:hAnsi="Arial" w:cs="Arial"/>
          <w:b w:val="0"/>
          <w:caps w:val="0"/>
          <w:sz w:val="22"/>
          <w:szCs w:val="22"/>
        </w:rPr>
        <w:t xml:space="preserve">submission of a tender by </w:t>
      </w:r>
      <w:r w:rsidR="00164568" w:rsidRPr="00720FD4">
        <w:rPr>
          <w:rFonts w:ascii="Arial" w:hAnsi="Arial" w:cs="Arial"/>
          <w:b w:val="0"/>
          <w:caps w:val="0"/>
          <w:sz w:val="22"/>
          <w:szCs w:val="22"/>
        </w:rPr>
        <w:t xml:space="preserve">the bidder </w:t>
      </w:r>
      <w:r w:rsidR="00316A83" w:rsidRPr="00720FD4">
        <w:rPr>
          <w:rFonts w:ascii="Arial" w:hAnsi="Arial" w:cs="Arial"/>
          <w:b w:val="0"/>
          <w:caps w:val="0"/>
          <w:sz w:val="22"/>
          <w:szCs w:val="22"/>
        </w:rPr>
        <w:t xml:space="preserve">implies that he has read the notice, conditions ofthe tender and all the contract documents and has made himself fully aware of all the standards and specifications in this respect laid down in the relevant </w:t>
      </w:r>
      <w:r w:rsidR="00AF4954" w:rsidRPr="00720FD4">
        <w:rPr>
          <w:rFonts w:ascii="Arial" w:hAnsi="Arial" w:cs="Arial"/>
          <w:b w:val="0"/>
          <w:caps w:val="0"/>
          <w:sz w:val="22"/>
          <w:szCs w:val="22"/>
        </w:rPr>
        <w:t>IS</w:t>
      </w:r>
      <w:r w:rsidR="00316A83" w:rsidRPr="00720FD4">
        <w:rPr>
          <w:rFonts w:ascii="Arial" w:hAnsi="Arial" w:cs="Arial"/>
          <w:b w:val="0"/>
          <w:caps w:val="0"/>
          <w:sz w:val="22"/>
          <w:szCs w:val="22"/>
        </w:rPr>
        <w:t xml:space="preserve"> specifications, </w:t>
      </w:r>
      <w:r w:rsidR="00AF4954" w:rsidRPr="00720FD4">
        <w:rPr>
          <w:rFonts w:ascii="Arial" w:hAnsi="Arial" w:cs="Arial"/>
          <w:b w:val="0"/>
          <w:caps w:val="0"/>
          <w:sz w:val="22"/>
          <w:szCs w:val="22"/>
        </w:rPr>
        <w:t>IRC</w:t>
      </w:r>
      <w:r w:rsidR="00316A83" w:rsidRPr="00720FD4">
        <w:rPr>
          <w:rFonts w:ascii="Arial" w:hAnsi="Arial" w:cs="Arial"/>
          <w:b w:val="0"/>
          <w:caps w:val="0"/>
          <w:sz w:val="22"/>
          <w:szCs w:val="22"/>
        </w:rPr>
        <w:t xml:space="preserve"> specifications, </w:t>
      </w:r>
      <w:r w:rsidR="002C6D8F" w:rsidRPr="00720FD4">
        <w:rPr>
          <w:rFonts w:ascii="Arial" w:hAnsi="Arial" w:cs="Arial"/>
          <w:b w:val="0"/>
          <w:caps w:val="0"/>
          <w:sz w:val="22"/>
          <w:szCs w:val="22"/>
        </w:rPr>
        <w:t>CPHEEO manual on Sewerage and Sewage Treatment</w:t>
      </w:r>
      <w:r w:rsidR="00316A83" w:rsidRPr="00720FD4">
        <w:rPr>
          <w:rFonts w:ascii="Arial" w:hAnsi="Arial" w:cs="Arial"/>
          <w:b w:val="0"/>
          <w:caps w:val="0"/>
          <w:sz w:val="22"/>
          <w:szCs w:val="22"/>
        </w:rPr>
        <w:t xml:space="preserve"> and </w:t>
      </w:r>
      <w:r w:rsidR="00AF4954" w:rsidRPr="00720FD4">
        <w:rPr>
          <w:rFonts w:ascii="Arial" w:hAnsi="Arial" w:cs="Arial"/>
          <w:b w:val="0"/>
          <w:caps w:val="0"/>
          <w:sz w:val="22"/>
          <w:szCs w:val="22"/>
        </w:rPr>
        <w:t>A</w:t>
      </w:r>
      <w:r w:rsidR="00316A83" w:rsidRPr="00720FD4">
        <w:rPr>
          <w:rFonts w:ascii="Arial" w:hAnsi="Arial" w:cs="Arial"/>
          <w:b w:val="0"/>
          <w:caps w:val="0"/>
          <w:sz w:val="22"/>
          <w:szCs w:val="22"/>
        </w:rPr>
        <w:t>nnexure-</w:t>
      </w:r>
      <w:r w:rsidR="00F816CD" w:rsidRPr="00720FD4">
        <w:rPr>
          <w:rFonts w:ascii="Arial" w:hAnsi="Arial" w:cs="Arial"/>
          <w:b w:val="0"/>
          <w:caps w:val="0"/>
          <w:sz w:val="22"/>
          <w:szCs w:val="22"/>
        </w:rPr>
        <w:t xml:space="preserve">E </w:t>
      </w:r>
      <w:r w:rsidR="00316A83" w:rsidRPr="00720FD4">
        <w:rPr>
          <w:rFonts w:ascii="Arial" w:hAnsi="Arial" w:cs="Arial"/>
          <w:b w:val="0"/>
          <w:caps w:val="0"/>
          <w:sz w:val="22"/>
          <w:szCs w:val="22"/>
        </w:rPr>
        <w:t>having the scope and the specification of the work to be done. The contractor will be deemed to have seen the site of works.</w:t>
      </w:r>
    </w:p>
    <w:p w:rsidR="0085570D" w:rsidRPr="00720FD4" w:rsidRDefault="0085570D" w:rsidP="00085A70">
      <w:pPr>
        <w:pStyle w:val="InBody"/>
        <w:tabs>
          <w:tab w:val="left" w:pos="9356"/>
        </w:tabs>
        <w:spacing w:after="60" w:line="240" w:lineRule="auto"/>
        <w:ind w:left="360" w:right="0"/>
        <w:rPr>
          <w:rFonts w:ascii="Arial" w:hAnsi="Arial" w:cs="Arial"/>
          <w:sz w:val="22"/>
          <w:szCs w:val="22"/>
        </w:rPr>
      </w:pPr>
    </w:p>
    <w:p w:rsidR="00EA3C10" w:rsidRPr="00720FD4" w:rsidRDefault="00F11822" w:rsidP="00085A70">
      <w:pPr>
        <w:pStyle w:val="InBody"/>
        <w:tabs>
          <w:tab w:val="left" w:pos="9356"/>
        </w:tabs>
        <w:spacing w:after="60" w:line="240" w:lineRule="auto"/>
        <w:ind w:left="860" w:right="0"/>
        <w:rPr>
          <w:rFonts w:ascii="Arial" w:hAnsi="Arial" w:cs="Arial"/>
          <w:sz w:val="22"/>
          <w:szCs w:val="22"/>
        </w:rPr>
      </w:pPr>
      <w:r w:rsidRPr="00720FD4">
        <w:rPr>
          <w:rFonts w:ascii="Arial" w:hAnsi="Arial" w:cs="Arial"/>
          <w:sz w:val="22"/>
          <w:szCs w:val="22"/>
        </w:rPr>
        <w:t xml:space="preserve">The </w:t>
      </w:r>
      <w:r w:rsidR="00164568" w:rsidRPr="00720FD4">
        <w:rPr>
          <w:rFonts w:ascii="Arial" w:hAnsi="Arial" w:cs="Arial"/>
          <w:sz w:val="22"/>
          <w:szCs w:val="22"/>
        </w:rPr>
        <w:t>bidder</w:t>
      </w:r>
      <w:r w:rsidRPr="00720FD4">
        <w:rPr>
          <w:rFonts w:ascii="Arial" w:hAnsi="Arial" w:cs="Arial"/>
          <w:sz w:val="22"/>
          <w:szCs w:val="22"/>
        </w:rPr>
        <w:t xml:space="preserve"> shall make </w:t>
      </w:r>
      <w:r w:rsidR="00164568" w:rsidRPr="00720FD4">
        <w:rPr>
          <w:rFonts w:ascii="Arial" w:hAnsi="Arial" w:cs="Arial"/>
          <w:sz w:val="22"/>
          <w:szCs w:val="22"/>
        </w:rPr>
        <w:t>their</w:t>
      </w:r>
      <w:r w:rsidRPr="00720FD4">
        <w:rPr>
          <w:rFonts w:ascii="Arial" w:hAnsi="Arial" w:cs="Arial"/>
          <w:sz w:val="22"/>
          <w:szCs w:val="22"/>
        </w:rPr>
        <w:t xml:space="preserve"> own arrangement for supply of water for construction, purposes. No lead and lift for any material including water will be paid. The tender offer </w:t>
      </w:r>
      <w:r w:rsidRPr="00720FD4">
        <w:rPr>
          <w:rFonts w:ascii="Arial" w:hAnsi="Arial" w:cs="Arial"/>
          <w:sz w:val="22"/>
          <w:szCs w:val="22"/>
        </w:rPr>
        <w:lastRenderedPageBreak/>
        <w:t xml:space="preserve">should be inclusive of all leads and lifts for the </w:t>
      </w:r>
      <w:r w:rsidR="0088606C" w:rsidRPr="00720FD4">
        <w:rPr>
          <w:rFonts w:ascii="Arial" w:hAnsi="Arial" w:cs="Arial"/>
          <w:sz w:val="22"/>
          <w:szCs w:val="22"/>
        </w:rPr>
        <w:t>materials. The</w:t>
      </w:r>
      <w:r w:rsidRPr="00720FD4">
        <w:rPr>
          <w:rFonts w:ascii="Arial" w:hAnsi="Arial" w:cs="Arial"/>
          <w:sz w:val="22"/>
          <w:szCs w:val="22"/>
        </w:rPr>
        <w:t xml:space="preserve"> contractor should himself verify the leads &amp;Royalt</w:t>
      </w:r>
      <w:r w:rsidR="00F816CD" w:rsidRPr="00720FD4">
        <w:rPr>
          <w:rFonts w:ascii="Arial" w:hAnsi="Arial" w:cs="Arial"/>
          <w:sz w:val="22"/>
          <w:szCs w:val="22"/>
        </w:rPr>
        <w:t xml:space="preserve">y </w:t>
      </w:r>
      <w:r w:rsidRPr="00720FD4">
        <w:rPr>
          <w:rFonts w:ascii="Arial" w:hAnsi="Arial" w:cs="Arial"/>
          <w:sz w:val="22"/>
          <w:szCs w:val="22"/>
        </w:rPr>
        <w:t xml:space="preserve">Charges of different materials before submitting </w:t>
      </w:r>
      <w:r w:rsidR="00164568" w:rsidRPr="00720FD4">
        <w:rPr>
          <w:rFonts w:ascii="Arial" w:hAnsi="Arial" w:cs="Arial"/>
          <w:sz w:val="22"/>
          <w:szCs w:val="22"/>
        </w:rPr>
        <w:t>the</w:t>
      </w:r>
      <w:r w:rsidRPr="00720FD4">
        <w:rPr>
          <w:rFonts w:ascii="Arial" w:hAnsi="Arial" w:cs="Arial"/>
          <w:sz w:val="22"/>
          <w:szCs w:val="22"/>
        </w:rPr>
        <w:t xml:space="preserve"> tender.</w:t>
      </w:r>
    </w:p>
    <w:p w:rsidR="00D806D8" w:rsidRPr="005543ED" w:rsidRDefault="00D806D8" w:rsidP="00085A70">
      <w:pPr>
        <w:pStyle w:val="InBody"/>
        <w:tabs>
          <w:tab w:val="left" w:pos="9356"/>
        </w:tabs>
        <w:spacing w:after="60" w:line="240" w:lineRule="auto"/>
        <w:ind w:left="860" w:right="0"/>
        <w:rPr>
          <w:rFonts w:ascii="Arial" w:hAnsi="Arial" w:cs="Arial"/>
          <w:sz w:val="6"/>
          <w:szCs w:val="6"/>
        </w:rPr>
      </w:pPr>
    </w:p>
    <w:p w:rsidR="0077083D" w:rsidRPr="00720FD4" w:rsidRDefault="0077083D" w:rsidP="00085A70">
      <w:pPr>
        <w:pStyle w:val="heading10"/>
        <w:numPr>
          <w:ilvl w:val="1"/>
          <w:numId w:val="39"/>
        </w:numPr>
        <w:tabs>
          <w:tab w:val="clear" w:pos="360"/>
        </w:tabs>
        <w:spacing w:after="120"/>
        <w:ind w:left="567" w:hanging="567"/>
        <w:jc w:val="both"/>
        <w:rPr>
          <w:rFonts w:ascii="Arial" w:hAnsi="Arial" w:cs="Arial"/>
          <w:sz w:val="22"/>
          <w:szCs w:val="22"/>
        </w:rPr>
      </w:pPr>
      <w:r w:rsidRPr="00720FD4">
        <w:rPr>
          <w:rFonts w:ascii="Arial" w:hAnsi="Arial" w:cs="Arial"/>
          <w:sz w:val="22"/>
          <w:szCs w:val="22"/>
        </w:rPr>
        <w:t>Income Tax certificate – Clause Deleted</w:t>
      </w:r>
    </w:p>
    <w:p w:rsidR="00164568" w:rsidRPr="00720FD4" w:rsidRDefault="00164568" w:rsidP="00085A70">
      <w:pPr>
        <w:pStyle w:val="heading10"/>
        <w:tabs>
          <w:tab w:val="clear" w:pos="360"/>
          <w:tab w:val="left" w:pos="567"/>
          <w:tab w:val="left" w:pos="9356"/>
        </w:tabs>
        <w:ind w:left="860"/>
        <w:jc w:val="both"/>
        <w:rPr>
          <w:rFonts w:ascii="Arial" w:hAnsi="Arial" w:cs="Arial"/>
          <w:sz w:val="22"/>
          <w:szCs w:val="22"/>
        </w:rPr>
      </w:pPr>
    </w:p>
    <w:p w:rsidR="00F11822" w:rsidRPr="00720FD4" w:rsidRDefault="00EA3C10" w:rsidP="00085A70">
      <w:pPr>
        <w:pStyle w:val="heading10"/>
        <w:numPr>
          <w:ilvl w:val="1"/>
          <w:numId w:val="39"/>
        </w:numPr>
        <w:tabs>
          <w:tab w:val="clear" w:pos="360"/>
        </w:tabs>
        <w:spacing w:after="120"/>
        <w:ind w:left="567" w:hanging="567"/>
        <w:jc w:val="both"/>
        <w:rPr>
          <w:rFonts w:ascii="Arial" w:hAnsi="Arial" w:cs="Arial"/>
          <w:sz w:val="22"/>
          <w:szCs w:val="22"/>
        </w:rPr>
      </w:pPr>
      <w:r w:rsidRPr="00720FD4">
        <w:rPr>
          <w:rFonts w:ascii="Arial" w:hAnsi="Arial" w:cs="Arial"/>
          <w:sz w:val="22"/>
          <w:szCs w:val="22"/>
        </w:rPr>
        <w:t>E</w:t>
      </w:r>
      <w:r w:rsidR="00316A83" w:rsidRPr="00720FD4">
        <w:rPr>
          <w:rFonts w:ascii="Arial" w:hAnsi="Arial" w:cs="Arial"/>
          <w:sz w:val="22"/>
          <w:szCs w:val="22"/>
        </w:rPr>
        <w:t>SCALATION</w:t>
      </w:r>
    </w:p>
    <w:p w:rsidR="00164568" w:rsidRPr="00720FD4" w:rsidRDefault="00164568" w:rsidP="00085A70">
      <w:pPr>
        <w:pStyle w:val="heading10"/>
        <w:tabs>
          <w:tab w:val="clear" w:pos="360"/>
          <w:tab w:val="left" w:pos="567"/>
          <w:tab w:val="left" w:pos="9356"/>
        </w:tabs>
        <w:jc w:val="both"/>
        <w:rPr>
          <w:rFonts w:ascii="Arial" w:hAnsi="Arial" w:cs="Arial"/>
          <w:sz w:val="22"/>
          <w:szCs w:val="22"/>
        </w:rPr>
      </w:pPr>
    </w:p>
    <w:p w:rsidR="00F11822" w:rsidRPr="00720FD4" w:rsidRDefault="00F11822" w:rsidP="00085A70">
      <w:pPr>
        <w:pStyle w:val="InBody"/>
        <w:tabs>
          <w:tab w:val="left" w:pos="9356"/>
        </w:tabs>
        <w:spacing w:line="240" w:lineRule="auto"/>
        <w:ind w:right="0"/>
        <w:rPr>
          <w:rFonts w:ascii="Arial" w:hAnsi="Arial" w:cs="Arial"/>
          <w:bCs w:val="0"/>
          <w:sz w:val="22"/>
          <w:szCs w:val="22"/>
        </w:rPr>
      </w:pPr>
      <w:r w:rsidRPr="00720FD4">
        <w:rPr>
          <w:rFonts w:ascii="Arial" w:hAnsi="Arial" w:cs="Arial"/>
          <w:bCs w:val="0"/>
          <w:sz w:val="22"/>
          <w:szCs w:val="22"/>
        </w:rPr>
        <w:t xml:space="preserve">The scope of work includes all costs, and no escalation will be paid on </w:t>
      </w:r>
      <w:r w:rsidRPr="00720FD4">
        <w:rPr>
          <w:rFonts w:ascii="Arial" w:hAnsi="Arial" w:cs="Arial"/>
          <w:bCs w:val="0"/>
          <w:color w:val="000000"/>
          <w:sz w:val="22"/>
          <w:szCs w:val="22"/>
          <w:lang w:val="en-IN" w:eastAsia="en-IN" w:bidi="hi-IN"/>
        </w:rPr>
        <w:t>th</w:t>
      </w:r>
      <w:r w:rsidR="00D2124E" w:rsidRPr="00720FD4">
        <w:rPr>
          <w:rFonts w:ascii="Arial" w:hAnsi="Arial" w:cs="Arial"/>
          <w:bCs w:val="0"/>
          <w:color w:val="000000"/>
          <w:sz w:val="22"/>
          <w:szCs w:val="22"/>
          <w:lang w:val="en-IN" w:eastAsia="en-IN" w:bidi="hi-IN"/>
        </w:rPr>
        <w:t>e</w:t>
      </w:r>
      <w:r w:rsidR="00492341" w:rsidRPr="00720FD4">
        <w:rPr>
          <w:rFonts w:ascii="Arial" w:hAnsi="Arial" w:cs="Arial"/>
          <w:bCs w:val="0"/>
          <w:color w:val="000000"/>
          <w:sz w:val="22"/>
          <w:szCs w:val="22"/>
          <w:lang w:val="en-IN" w:eastAsia="en-IN" w:bidi="hi-IN"/>
        </w:rPr>
        <w:t>financial bid</w:t>
      </w:r>
      <w:r w:rsidR="00D2124E" w:rsidRPr="00720FD4">
        <w:rPr>
          <w:rFonts w:ascii="Arial" w:hAnsi="Arial" w:cs="Arial"/>
          <w:bCs w:val="0"/>
          <w:color w:val="000000"/>
          <w:sz w:val="22"/>
          <w:szCs w:val="22"/>
          <w:lang w:val="en-IN" w:eastAsia="en-IN" w:bidi="hi-IN"/>
        </w:rPr>
        <w:t xml:space="preserve"> quoted by the Successful Bidder</w:t>
      </w:r>
      <w:r w:rsidRPr="00720FD4">
        <w:rPr>
          <w:rFonts w:ascii="Arial" w:hAnsi="Arial" w:cs="Arial"/>
          <w:bCs w:val="0"/>
          <w:color w:val="000000"/>
          <w:sz w:val="22"/>
          <w:szCs w:val="22"/>
          <w:lang w:val="en-IN" w:eastAsia="en-IN" w:bidi="hi-IN"/>
        </w:rPr>
        <w:t>.</w:t>
      </w:r>
    </w:p>
    <w:p w:rsidR="00164568" w:rsidRPr="00720FD4" w:rsidRDefault="00164568" w:rsidP="00085A70">
      <w:pPr>
        <w:pStyle w:val="InBody"/>
        <w:tabs>
          <w:tab w:val="left" w:pos="9356"/>
        </w:tabs>
        <w:spacing w:line="240" w:lineRule="auto"/>
        <w:ind w:right="0"/>
        <w:rPr>
          <w:rFonts w:ascii="Arial" w:hAnsi="Arial" w:cs="Arial"/>
          <w:bCs w:val="0"/>
          <w:sz w:val="22"/>
          <w:szCs w:val="22"/>
        </w:rPr>
      </w:pPr>
    </w:p>
    <w:p w:rsidR="00F11822" w:rsidRPr="00720FD4" w:rsidRDefault="00F11822" w:rsidP="00085A70">
      <w:pPr>
        <w:pStyle w:val="heading10"/>
        <w:numPr>
          <w:ilvl w:val="1"/>
          <w:numId w:val="39"/>
        </w:numPr>
        <w:tabs>
          <w:tab w:val="clear" w:pos="360"/>
        </w:tabs>
        <w:spacing w:after="120"/>
        <w:ind w:left="567" w:hanging="567"/>
        <w:jc w:val="both"/>
        <w:rPr>
          <w:rFonts w:ascii="Arial" w:hAnsi="Arial" w:cs="Arial"/>
          <w:sz w:val="22"/>
          <w:szCs w:val="22"/>
        </w:rPr>
      </w:pPr>
      <w:r w:rsidRPr="00720FD4">
        <w:rPr>
          <w:rFonts w:ascii="Arial" w:hAnsi="Arial" w:cs="Arial"/>
          <w:sz w:val="22"/>
          <w:szCs w:val="22"/>
        </w:rPr>
        <w:t>LIST OF WORKS IN PROGRESS</w:t>
      </w:r>
    </w:p>
    <w:p w:rsidR="0085570D" w:rsidRPr="00720FD4" w:rsidRDefault="0085570D" w:rsidP="00085A70">
      <w:pPr>
        <w:pStyle w:val="InBody"/>
        <w:tabs>
          <w:tab w:val="left" w:pos="9356"/>
        </w:tabs>
        <w:spacing w:line="240" w:lineRule="auto"/>
        <w:ind w:right="0"/>
        <w:rPr>
          <w:rFonts w:ascii="Arial" w:hAnsi="Arial" w:cs="Arial"/>
          <w:sz w:val="22"/>
          <w:szCs w:val="22"/>
        </w:rPr>
      </w:pPr>
    </w:p>
    <w:p w:rsidR="00F11822" w:rsidRPr="00720FD4" w:rsidRDefault="00F11822" w:rsidP="00085A70">
      <w:pPr>
        <w:pStyle w:val="InBody"/>
        <w:tabs>
          <w:tab w:val="left" w:pos="9356"/>
        </w:tabs>
        <w:spacing w:after="160" w:line="240" w:lineRule="auto"/>
        <w:ind w:right="0"/>
        <w:rPr>
          <w:rFonts w:ascii="Arial" w:hAnsi="Arial" w:cs="Arial"/>
          <w:sz w:val="22"/>
          <w:szCs w:val="22"/>
        </w:rPr>
      </w:pPr>
      <w:r w:rsidRPr="00720FD4">
        <w:rPr>
          <w:rFonts w:ascii="Arial" w:hAnsi="Arial" w:cs="Arial"/>
          <w:sz w:val="22"/>
          <w:szCs w:val="22"/>
        </w:rPr>
        <w:t xml:space="preserve">Tenders must be accompanied by a list of Contracts already held by the tenderer at the time of submitting the tender, in the Department and elsewhere showing </w:t>
      </w:r>
      <w:r w:rsidR="0088606C" w:rsidRPr="00720FD4">
        <w:rPr>
          <w:rFonts w:ascii="Arial" w:hAnsi="Arial" w:cs="Arial"/>
          <w:sz w:val="22"/>
          <w:szCs w:val="22"/>
        </w:rPr>
        <w:t xml:space="preserve">therein. </w:t>
      </w:r>
      <w:proofErr w:type="gramStart"/>
      <w:r w:rsidR="0088606C" w:rsidRPr="00720FD4">
        <w:rPr>
          <w:rFonts w:ascii="Arial" w:hAnsi="Arial" w:cs="Arial"/>
          <w:sz w:val="22"/>
          <w:szCs w:val="22"/>
        </w:rPr>
        <w:t>The</w:t>
      </w:r>
      <w:r w:rsidRPr="00720FD4">
        <w:rPr>
          <w:rFonts w:ascii="Arial" w:hAnsi="Arial" w:cs="Arial"/>
          <w:sz w:val="22"/>
          <w:szCs w:val="22"/>
        </w:rPr>
        <w:t xml:space="preserve"> amount of each contract balance of work remaining to be done and the amount of solvency-certificate produced by </w:t>
      </w:r>
      <w:r w:rsidR="00164568" w:rsidRPr="00720FD4">
        <w:rPr>
          <w:rFonts w:ascii="Arial" w:hAnsi="Arial" w:cs="Arial"/>
          <w:sz w:val="22"/>
          <w:szCs w:val="22"/>
        </w:rPr>
        <w:t>the bidder</w:t>
      </w:r>
      <w:r w:rsidRPr="00720FD4">
        <w:rPr>
          <w:rFonts w:ascii="Arial" w:hAnsi="Arial" w:cs="Arial"/>
          <w:sz w:val="22"/>
          <w:szCs w:val="22"/>
        </w:rPr>
        <w:t xml:space="preserve"> at the time of </w:t>
      </w:r>
      <w:r w:rsidR="00EF73B6" w:rsidRPr="00720FD4">
        <w:rPr>
          <w:rFonts w:ascii="Arial" w:hAnsi="Arial" w:cs="Arial"/>
          <w:sz w:val="22"/>
          <w:szCs w:val="22"/>
        </w:rPr>
        <w:t>enrolment</w:t>
      </w:r>
      <w:r w:rsidRPr="00720FD4">
        <w:rPr>
          <w:rFonts w:ascii="Arial" w:hAnsi="Arial" w:cs="Arial"/>
          <w:sz w:val="22"/>
          <w:szCs w:val="22"/>
        </w:rPr>
        <w:t xml:space="preserve"> in the department</w:t>
      </w:r>
      <w:r w:rsidR="00D2124E" w:rsidRPr="00720FD4">
        <w:rPr>
          <w:rFonts w:ascii="Arial" w:hAnsi="Arial" w:cs="Arial"/>
          <w:sz w:val="22"/>
          <w:szCs w:val="22"/>
        </w:rPr>
        <w:t>.</w:t>
      </w:r>
      <w:proofErr w:type="gramEnd"/>
    </w:p>
    <w:p w:rsidR="00F11822" w:rsidRPr="00720FD4" w:rsidRDefault="00521EEA" w:rsidP="00085A70">
      <w:pPr>
        <w:pStyle w:val="heading10"/>
        <w:numPr>
          <w:ilvl w:val="1"/>
          <w:numId w:val="39"/>
        </w:numPr>
        <w:tabs>
          <w:tab w:val="clear" w:pos="360"/>
        </w:tabs>
        <w:spacing w:after="120"/>
        <w:ind w:left="567" w:hanging="567"/>
        <w:jc w:val="both"/>
        <w:rPr>
          <w:rFonts w:ascii="Arial" w:hAnsi="Arial" w:cs="Arial"/>
          <w:sz w:val="22"/>
          <w:szCs w:val="22"/>
        </w:rPr>
      </w:pPr>
      <w:r w:rsidRPr="00720FD4">
        <w:rPr>
          <w:rFonts w:ascii="Arial" w:hAnsi="Arial" w:cs="Arial"/>
          <w:sz w:val="22"/>
          <w:szCs w:val="22"/>
        </w:rPr>
        <w:t>RELATIONSHIP</w:t>
      </w:r>
    </w:p>
    <w:p w:rsidR="00865473" w:rsidRPr="00720FD4" w:rsidRDefault="00865473" w:rsidP="00085A70">
      <w:pPr>
        <w:pStyle w:val="InBody"/>
        <w:tabs>
          <w:tab w:val="left" w:pos="9356"/>
        </w:tabs>
        <w:spacing w:line="240" w:lineRule="auto"/>
        <w:ind w:left="634" w:right="0"/>
        <w:rPr>
          <w:rFonts w:ascii="Arial" w:hAnsi="Arial" w:cs="Arial"/>
          <w:sz w:val="22"/>
          <w:szCs w:val="22"/>
        </w:rPr>
      </w:pPr>
    </w:p>
    <w:p w:rsidR="00F11822" w:rsidRPr="00720FD4" w:rsidRDefault="00F11822" w:rsidP="00085A70">
      <w:pPr>
        <w:pStyle w:val="InBody"/>
        <w:tabs>
          <w:tab w:val="left" w:pos="9356"/>
        </w:tabs>
        <w:spacing w:after="160" w:line="240" w:lineRule="auto"/>
        <w:ind w:right="0"/>
        <w:rPr>
          <w:rFonts w:ascii="Arial" w:hAnsi="Arial" w:cs="Arial"/>
          <w:sz w:val="22"/>
          <w:szCs w:val="22"/>
        </w:rPr>
      </w:pPr>
      <w:r w:rsidRPr="00720FD4">
        <w:rPr>
          <w:rFonts w:ascii="Arial" w:hAnsi="Arial" w:cs="Arial"/>
          <w:sz w:val="22"/>
          <w:szCs w:val="22"/>
        </w:rPr>
        <w:t xml:space="preserve">The </w:t>
      </w:r>
      <w:r w:rsidR="00164568" w:rsidRPr="00720FD4">
        <w:rPr>
          <w:rFonts w:ascii="Arial" w:hAnsi="Arial" w:cs="Arial"/>
          <w:sz w:val="22"/>
          <w:szCs w:val="22"/>
        </w:rPr>
        <w:t>bidder</w:t>
      </w:r>
      <w:r w:rsidRPr="00720FD4">
        <w:rPr>
          <w:rFonts w:ascii="Arial" w:hAnsi="Arial" w:cs="Arial"/>
          <w:sz w:val="22"/>
          <w:szCs w:val="22"/>
        </w:rPr>
        <w:t xml:space="preserve"> shall not be permitted to tender for works in the </w:t>
      </w:r>
      <w:r w:rsidR="00D708A4" w:rsidRPr="00720FD4">
        <w:rPr>
          <w:rFonts w:ascii="Arial" w:hAnsi="Arial" w:cs="Arial"/>
          <w:b/>
          <w:sz w:val="22"/>
          <w:szCs w:val="22"/>
        </w:rPr>
        <w:t xml:space="preserve">Nagar </w:t>
      </w:r>
      <w:r w:rsidR="005543ED">
        <w:rPr>
          <w:rFonts w:ascii="Arial" w:hAnsi="Arial" w:cs="Arial"/>
          <w:b/>
          <w:sz w:val="22"/>
          <w:szCs w:val="22"/>
        </w:rPr>
        <w:t xml:space="preserve">Palika Parishad </w:t>
      </w:r>
      <w:r w:rsidR="00990F01" w:rsidRPr="00720FD4">
        <w:rPr>
          <w:rFonts w:ascii="Arial" w:hAnsi="Arial" w:cs="Arial"/>
          <w:b/>
          <w:sz w:val="22"/>
          <w:szCs w:val="22"/>
        </w:rPr>
        <w:t>KURUD</w:t>
      </w:r>
      <w:r w:rsidRPr="00720FD4">
        <w:rPr>
          <w:rFonts w:ascii="Arial" w:hAnsi="Arial" w:cs="Arial"/>
          <w:sz w:val="22"/>
          <w:szCs w:val="22"/>
        </w:rPr>
        <w:t xml:space="preserve">, (responsible for award and execution of contract) in which his near relative is posted. He shall intimate the names of his near relative working in </w:t>
      </w:r>
      <w:r w:rsidR="0088606C" w:rsidRPr="00720FD4">
        <w:rPr>
          <w:rFonts w:ascii="Arial" w:hAnsi="Arial" w:cs="Arial"/>
          <w:sz w:val="22"/>
          <w:szCs w:val="22"/>
        </w:rPr>
        <w:t>Chhattisgarh</w:t>
      </w:r>
      <w:r w:rsidRPr="00720FD4">
        <w:rPr>
          <w:rFonts w:ascii="Arial" w:hAnsi="Arial" w:cs="Arial"/>
          <w:sz w:val="22"/>
          <w:szCs w:val="22"/>
        </w:rPr>
        <w:t xml:space="preserve">. </w:t>
      </w:r>
      <w:proofErr w:type="gramStart"/>
      <w:r w:rsidRPr="00720FD4">
        <w:rPr>
          <w:rFonts w:ascii="Arial" w:hAnsi="Arial" w:cs="Arial"/>
          <w:sz w:val="22"/>
          <w:szCs w:val="22"/>
        </w:rPr>
        <w:t xml:space="preserve">State and </w:t>
      </w:r>
      <w:r w:rsidR="00D708A4" w:rsidRPr="00720FD4">
        <w:rPr>
          <w:rFonts w:ascii="Arial" w:hAnsi="Arial" w:cs="Arial"/>
          <w:b/>
          <w:sz w:val="22"/>
          <w:szCs w:val="22"/>
        </w:rPr>
        <w:t xml:space="preserve">Nagar </w:t>
      </w:r>
      <w:r w:rsidR="005543ED">
        <w:rPr>
          <w:rFonts w:ascii="Arial" w:hAnsi="Arial" w:cs="Arial"/>
          <w:b/>
          <w:sz w:val="22"/>
          <w:szCs w:val="22"/>
        </w:rPr>
        <w:t xml:space="preserve">Palika Parishad </w:t>
      </w:r>
      <w:r w:rsidR="00990F01" w:rsidRPr="00720FD4">
        <w:rPr>
          <w:rFonts w:ascii="Arial" w:hAnsi="Arial" w:cs="Arial"/>
          <w:b/>
          <w:sz w:val="22"/>
          <w:szCs w:val="22"/>
        </w:rPr>
        <w:t>KURUD</w:t>
      </w:r>
      <w:r w:rsidRPr="00720FD4">
        <w:rPr>
          <w:rFonts w:ascii="Arial" w:hAnsi="Arial" w:cs="Arial"/>
          <w:sz w:val="22"/>
          <w:szCs w:val="22"/>
        </w:rPr>
        <w:t>.</w:t>
      </w:r>
      <w:proofErr w:type="gramEnd"/>
      <w:r w:rsidRPr="00720FD4">
        <w:rPr>
          <w:rFonts w:ascii="Arial" w:hAnsi="Arial" w:cs="Arial"/>
          <w:sz w:val="22"/>
          <w:szCs w:val="22"/>
        </w:rPr>
        <w:t xml:space="preserve"> He shall </w:t>
      </w:r>
      <w:r w:rsidR="002652FD" w:rsidRPr="00720FD4">
        <w:rPr>
          <w:rFonts w:ascii="Arial" w:hAnsi="Arial" w:cs="Arial"/>
          <w:sz w:val="22"/>
          <w:szCs w:val="22"/>
        </w:rPr>
        <w:t>a</w:t>
      </w:r>
      <w:r w:rsidR="004B5993" w:rsidRPr="00720FD4">
        <w:rPr>
          <w:rFonts w:ascii="Arial" w:hAnsi="Arial" w:cs="Arial"/>
          <w:sz w:val="22"/>
          <w:szCs w:val="22"/>
        </w:rPr>
        <w:t>lso,</w:t>
      </w:r>
      <w:r w:rsidRPr="00720FD4">
        <w:rPr>
          <w:rFonts w:ascii="Arial" w:hAnsi="Arial" w:cs="Arial"/>
          <w:sz w:val="22"/>
          <w:szCs w:val="22"/>
        </w:rPr>
        <w:t xml:space="preserve"> intimate the name of person working with him in any capacity or subsequently employed by him and who are near relatives to any Gazetted Officer in the </w:t>
      </w:r>
      <w:r w:rsidR="0088606C" w:rsidRPr="00720FD4">
        <w:rPr>
          <w:rFonts w:ascii="Arial" w:hAnsi="Arial" w:cs="Arial"/>
          <w:sz w:val="22"/>
          <w:szCs w:val="22"/>
        </w:rPr>
        <w:t>Chhattisgarh</w:t>
      </w:r>
      <w:r w:rsidRPr="00720FD4">
        <w:rPr>
          <w:rFonts w:ascii="Arial" w:hAnsi="Arial" w:cs="Arial"/>
          <w:sz w:val="22"/>
          <w:szCs w:val="22"/>
        </w:rPr>
        <w:t xml:space="preserve">. Any breach of this condition by the </w:t>
      </w:r>
      <w:r w:rsidR="00164568" w:rsidRPr="00720FD4">
        <w:rPr>
          <w:rFonts w:ascii="Arial" w:hAnsi="Arial" w:cs="Arial"/>
          <w:sz w:val="22"/>
          <w:szCs w:val="22"/>
        </w:rPr>
        <w:t xml:space="preserve">bidder </w:t>
      </w:r>
      <w:r w:rsidRPr="00720FD4">
        <w:rPr>
          <w:rFonts w:ascii="Arial" w:hAnsi="Arial" w:cs="Arial"/>
          <w:sz w:val="22"/>
          <w:szCs w:val="22"/>
        </w:rPr>
        <w:t xml:space="preserve">would render </w:t>
      </w:r>
      <w:r w:rsidR="0088606C" w:rsidRPr="00720FD4">
        <w:rPr>
          <w:rFonts w:ascii="Arial" w:hAnsi="Arial" w:cs="Arial"/>
          <w:sz w:val="22"/>
          <w:szCs w:val="22"/>
        </w:rPr>
        <w:t>himself</w:t>
      </w:r>
      <w:r w:rsidRPr="00720FD4">
        <w:rPr>
          <w:rFonts w:ascii="Arial" w:hAnsi="Arial" w:cs="Arial"/>
          <w:sz w:val="22"/>
          <w:szCs w:val="22"/>
        </w:rPr>
        <w:t xml:space="preserve"> liable to be removed </w:t>
      </w:r>
      <w:r w:rsidR="0088606C" w:rsidRPr="00720FD4">
        <w:rPr>
          <w:rFonts w:ascii="Arial" w:hAnsi="Arial" w:cs="Arial"/>
          <w:sz w:val="22"/>
          <w:szCs w:val="22"/>
        </w:rPr>
        <w:t>from</w:t>
      </w:r>
      <w:r w:rsidRPr="00720FD4">
        <w:rPr>
          <w:rFonts w:ascii="Arial" w:hAnsi="Arial" w:cs="Arial"/>
          <w:sz w:val="22"/>
          <w:szCs w:val="22"/>
        </w:rPr>
        <w:t xml:space="preserve"> the approved list of </w:t>
      </w:r>
      <w:proofErr w:type="gramStart"/>
      <w:r w:rsidRPr="00720FD4">
        <w:rPr>
          <w:rFonts w:ascii="Arial" w:hAnsi="Arial" w:cs="Arial"/>
          <w:sz w:val="22"/>
          <w:szCs w:val="22"/>
        </w:rPr>
        <w:t>contractors .</w:t>
      </w:r>
      <w:proofErr w:type="gramEnd"/>
    </w:p>
    <w:p w:rsidR="00F11822" w:rsidRPr="00720FD4" w:rsidRDefault="00F11822" w:rsidP="00085A70">
      <w:pPr>
        <w:pStyle w:val="InBody"/>
        <w:tabs>
          <w:tab w:val="left" w:pos="9356"/>
        </w:tabs>
        <w:spacing w:after="160" w:line="240" w:lineRule="auto"/>
        <w:ind w:right="0"/>
        <w:rPr>
          <w:rFonts w:ascii="Arial" w:hAnsi="Arial" w:cs="Arial"/>
          <w:sz w:val="22"/>
          <w:szCs w:val="22"/>
        </w:rPr>
      </w:pPr>
      <w:r w:rsidRPr="00720FD4">
        <w:rPr>
          <w:rFonts w:ascii="Arial" w:hAnsi="Arial" w:cs="Arial"/>
          <w:b/>
          <w:sz w:val="22"/>
          <w:szCs w:val="22"/>
        </w:rPr>
        <w:t>NOTE: -</w:t>
      </w:r>
      <w:r w:rsidRPr="00720FD4">
        <w:rPr>
          <w:rFonts w:ascii="Arial" w:hAnsi="Arial" w:cs="Arial"/>
          <w:sz w:val="22"/>
          <w:szCs w:val="22"/>
        </w:rPr>
        <w:t xml:space="preserve"> By the term “near relative” is meant wife, husband, parents and son, </w:t>
      </w:r>
      <w:r w:rsidR="0088606C" w:rsidRPr="00720FD4">
        <w:rPr>
          <w:rFonts w:ascii="Arial" w:hAnsi="Arial" w:cs="Arial"/>
          <w:sz w:val="22"/>
          <w:szCs w:val="22"/>
        </w:rPr>
        <w:t>Grandson</w:t>
      </w:r>
      <w:r w:rsidRPr="00720FD4">
        <w:rPr>
          <w:rFonts w:ascii="Arial" w:hAnsi="Arial" w:cs="Arial"/>
          <w:sz w:val="22"/>
          <w:szCs w:val="22"/>
        </w:rPr>
        <w:t>, brothers, sisters, brothers in laws, father in law and mother in law.</w:t>
      </w:r>
    </w:p>
    <w:p w:rsidR="00865473" w:rsidRPr="005543ED" w:rsidRDefault="00865473" w:rsidP="00085A70">
      <w:pPr>
        <w:pStyle w:val="InBody"/>
        <w:tabs>
          <w:tab w:val="left" w:pos="9356"/>
        </w:tabs>
        <w:spacing w:after="160" w:line="240" w:lineRule="auto"/>
        <w:ind w:right="0"/>
        <w:rPr>
          <w:rFonts w:ascii="Arial" w:hAnsi="Arial" w:cs="Arial"/>
          <w:sz w:val="2"/>
          <w:szCs w:val="2"/>
        </w:rPr>
      </w:pPr>
    </w:p>
    <w:p w:rsidR="00DE124C" w:rsidRPr="00720FD4" w:rsidRDefault="00F11822" w:rsidP="00085A70">
      <w:pPr>
        <w:pStyle w:val="Heading4"/>
        <w:numPr>
          <w:ilvl w:val="0"/>
          <w:numId w:val="99"/>
        </w:numPr>
        <w:tabs>
          <w:tab w:val="left" w:pos="567"/>
        </w:tabs>
        <w:ind w:left="567" w:hanging="567"/>
        <w:jc w:val="left"/>
        <w:rPr>
          <w:rFonts w:ascii="Arial" w:hAnsi="Arial" w:cs="Arial"/>
          <w:szCs w:val="22"/>
        </w:rPr>
      </w:pPr>
      <w:bookmarkStart w:id="13" w:name="_Ref183447662"/>
      <w:r w:rsidRPr="00720FD4">
        <w:rPr>
          <w:rFonts w:ascii="Arial" w:hAnsi="Arial" w:cs="Arial"/>
          <w:szCs w:val="22"/>
        </w:rPr>
        <w:t>OPENING AND ACCEPTANCE OF TENDERS</w:t>
      </w:r>
      <w:bookmarkEnd w:id="13"/>
    </w:p>
    <w:p w:rsidR="00DE124C" w:rsidRPr="00720FD4" w:rsidRDefault="00DE124C" w:rsidP="00085A70">
      <w:pPr>
        <w:rPr>
          <w:lang w:val="en-US"/>
        </w:rPr>
      </w:pPr>
    </w:p>
    <w:p w:rsidR="00F11822" w:rsidRPr="00720FD4" w:rsidRDefault="00F11822" w:rsidP="00085A70">
      <w:pPr>
        <w:pStyle w:val="Heading4"/>
        <w:numPr>
          <w:ilvl w:val="1"/>
          <w:numId w:val="99"/>
        </w:numPr>
        <w:tabs>
          <w:tab w:val="left" w:pos="709"/>
        </w:tabs>
        <w:ind w:left="709" w:hanging="709"/>
        <w:jc w:val="left"/>
        <w:rPr>
          <w:rFonts w:ascii="Arial" w:hAnsi="Arial" w:cs="Arial"/>
          <w:szCs w:val="22"/>
        </w:rPr>
      </w:pPr>
      <w:r w:rsidRPr="00720FD4">
        <w:rPr>
          <w:rFonts w:ascii="Arial" w:hAnsi="Arial" w:cs="Arial"/>
          <w:szCs w:val="22"/>
        </w:rPr>
        <w:t>PLACE AND TIME OF OPENING</w:t>
      </w:r>
    </w:p>
    <w:p w:rsidR="00F11822" w:rsidRPr="00720FD4" w:rsidRDefault="00DE124C" w:rsidP="00085A70">
      <w:pPr>
        <w:pStyle w:val="InBody"/>
        <w:tabs>
          <w:tab w:val="left" w:pos="709"/>
        </w:tabs>
        <w:spacing w:after="160" w:line="240" w:lineRule="auto"/>
        <w:ind w:left="709" w:right="0"/>
        <w:rPr>
          <w:rFonts w:ascii="Arial" w:hAnsi="Arial" w:cs="Arial"/>
          <w:sz w:val="22"/>
          <w:szCs w:val="22"/>
        </w:rPr>
      </w:pPr>
      <w:r w:rsidRPr="00720FD4">
        <w:rPr>
          <w:rFonts w:ascii="Arial" w:hAnsi="Arial" w:cs="Arial"/>
          <w:sz w:val="22"/>
          <w:szCs w:val="22"/>
        </w:rPr>
        <w:tab/>
      </w:r>
      <w:r w:rsidR="00F11822" w:rsidRPr="00720FD4">
        <w:rPr>
          <w:rFonts w:ascii="Arial" w:hAnsi="Arial" w:cs="Arial"/>
          <w:sz w:val="22"/>
          <w:szCs w:val="22"/>
        </w:rPr>
        <w:t xml:space="preserve">The tenders shall be opened at time and place stated </w:t>
      </w:r>
      <w:r w:rsidR="00F816CD" w:rsidRPr="00720FD4">
        <w:rPr>
          <w:rFonts w:ascii="Arial" w:hAnsi="Arial" w:cs="Arial"/>
          <w:sz w:val="22"/>
          <w:szCs w:val="22"/>
        </w:rPr>
        <w:t>in detailed NIT</w:t>
      </w:r>
      <w:r w:rsidR="00F11822" w:rsidRPr="00720FD4">
        <w:rPr>
          <w:rFonts w:ascii="Arial" w:hAnsi="Arial" w:cs="Arial"/>
          <w:sz w:val="22"/>
          <w:szCs w:val="22"/>
        </w:rPr>
        <w:t xml:space="preserve">. In the first instance, the Physical envelope containing the earnest money shall be opened. If the earnest money is found proper, the online envelope-A containing the Earnest Money details, its scanned copy and scan copy of documents required as minimum qualification to bid shall be opened. If the tenderer found qualified as per minimum qualification, the online Envelope B containing the terms and </w:t>
      </w:r>
      <w:r w:rsidR="00A16E22" w:rsidRPr="00720FD4">
        <w:rPr>
          <w:rFonts w:ascii="Arial" w:hAnsi="Arial" w:cs="Arial"/>
          <w:sz w:val="22"/>
          <w:szCs w:val="22"/>
        </w:rPr>
        <w:t>conditions minutes</w:t>
      </w:r>
      <w:r w:rsidR="00AD2076" w:rsidRPr="00720FD4">
        <w:rPr>
          <w:rFonts w:ascii="Arial" w:hAnsi="Arial" w:cs="Arial"/>
          <w:sz w:val="22"/>
          <w:szCs w:val="22"/>
        </w:rPr>
        <w:t xml:space="preserve"> of Prebid meeting (</w:t>
      </w:r>
      <w:r w:rsidR="00AD2076" w:rsidRPr="00720FD4">
        <w:rPr>
          <w:rFonts w:ascii="Arial" w:hAnsi="Arial" w:cs="Arial"/>
          <w:sz w:val="22"/>
          <w:szCs w:val="22"/>
          <w:lang w:val="en-IN"/>
        </w:rPr>
        <w:t>amendments/corrigendum/clarifications</w:t>
      </w:r>
      <w:r w:rsidR="00AD2076" w:rsidRPr="00720FD4">
        <w:rPr>
          <w:rFonts w:ascii="Arial" w:hAnsi="Arial" w:cs="Arial"/>
          <w:sz w:val="22"/>
          <w:szCs w:val="22"/>
        </w:rPr>
        <w:t>)</w:t>
      </w:r>
      <w:r w:rsidR="00F11822" w:rsidRPr="00720FD4">
        <w:rPr>
          <w:rFonts w:ascii="Arial" w:hAnsi="Arial" w:cs="Arial"/>
          <w:sz w:val="22"/>
          <w:szCs w:val="22"/>
        </w:rPr>
        <w:t xml:space="preserve"> will be opened in the presence of such contractors, who choose to be present.</w:t>
      </w:r>
    </w:p>
    <w:p w:rsidR="00F11822" w:rsidRPr="00720FD4" w:rsidRDefault="00F11822" w:rsidP="00085A70">
      <w:pPr>
        <w:pStyle w:val="InBody"/>
        <w:tabs>
          <w:tab w:val="left" w:pos="709"/>
        </w:tabs>
        <w:spacing w:after="160" w:line="240" w:lineRule="auto"/>
        <w:ind w:left="709" w:right="0"/>
        <w:rPr>
          <w:rFonts w:ascii="Arial" w:hAnsi="Arial" w:cs="Arial"/>
          <w:sz w:val="22"/>
          <w:szCs w:val="22"/>
        </w:rPr>
      </w:pPr>
      <w:r w:rsidRPr="00720FD4">
        <w:rPr>
          <w:rFonts w:ascii="Arial" w:hAnsi="Arial" w:cs="Arial"/>
          <w:sz w:val="22"/>
          <w:szCs w:val="22"/>
        </w:rPr>
        <w:t>The tenders shall be opened at time and place stated in</w:t>
      </w:r>
      <w:r w:rsidR="00F816CD" w:rsidRPr="00720FD4">
        <w:rPr>
          <w:rFonts w:ascii="Arial" w:hAnsi="Arial" w:cs="Arial"/>
          <w:sz w:val="22"/>
          <w:szCs w:val="22"/>
        </w:rPr>
        <w:t xml:space="preserve"> detailed NIT</w:t>
      </w:r>
      <w:r w:rsidRPr="00720FD4">
        <w:rPr>
          <w:rFonts w:ascii="Arial" w:hAnsi="Arial" w:cs="Arial"/>
          <w:sz w:val="22"/>
          <w:szCs w:val="22"/>
        </w:rPr>
        <w:t>.In the first instance, documents required as minimum qualification to bid shall be opened. If the tenderer found qualified as per minimum qualification, the online Envelope B will be opened in the presence of such contractors, who choose to be present.</w:t>
      </w:r>
    </w:p>
    <w:p w:rsidR="00F11822" w:rsidRPr="00720FD4" w:rsidRDefault="00F11822" w:rsidP="00085A70">
      <w:pPr>
        <w:pStyle w:val="InBody"/>
        <w:tabs>
          <w:tab w:val="left" w:pos="709"/>
        </w:tabs>
        <w:spacing w:after="160" w:line="240" w:lineRule="auto"/>
        <w:ind w:left="709" w:right="0"/>
        <w:rPr>
          <w:rFonts w:ascii="Arial" w:hAnsi="Arial" w:cs="Arial"/>
          <w:sz w:val="22"/>
          <w:szCs w:val="22"/>
        </w:rPr>
      </w:pPr>
      <w:r w:rsidRPr="00720FD4">
        <w:rPr>
          <w:rFonts w:ascii="Arial" w:hAnsi="Arial" w:cs="Arial"/>
          <w:sz w:val="22"/>
          <w:szCs w:val="22"/>
        </w:rPr>
        <w:t>After short listing of prequalified contractors, their online financial offers shall be opened. The contractor having quoted lump sum offer in prescribed online proforma and arrived at a minimum cost shall be declared as the lowest bidder</w:t>
      </w:r>
      <w:r w:rsidR="003278EF" w:rsidRPr="00720FD4">
        <w:rPr>
          <w:rFonts w:ascii="Arial" w:hAnsi="Arial" w:cs="Arial"/>
          <w:sz w:val="22"/>
          <w:szCs w:val="22"/>
        </w:rPr>
        <w:t xml:space="preserve"> (L1 Bidder)</w:t>
      </w:r>
      <w:r w:rsidRPr="00720FD4">
        <w:rPr>
          <w:rFonts w:ascii="Arial" w:hAnsi="Arial" w:cs="Arial"/>
          <w:sz w:val="22"/>
          <w:szCs w:val="22"/>
        </w:rPr>
        <w:t>.</w:t>
      </w:r>
    </w:p>
    <w:p w:rsidR="00DE124C" w:rsidRPr="005543ED" w:rsidRDefault="00DE124C" w:rsidP="00085A70">
      <w:pPr>
        <w:pStyle w:val="InBody"/>
        <w:tabs>
          <w:tab w:val="left" w:pos="709"/>
        </w:tabs>
        <w:spacing w:after="160" w:line="240" w:lineRule="auto"/>
        <w:ind w:left="709" w:right="0"/>
        <w:rPr>
          <w:rFonts w:ascii="Arial" w:hAnsi="Arial" w:cs="Arial"/>
          <w:sz w:val="2"/>
          <w:szCs w:val="2"/>
        </w:rPr>
      </w:pPr>
    </w:p>
    <w:p w:rsidR="00DE124C" w:rsidRPr="00720FD4" w:rsidRDefault="00F11822" w:rsidP="00085A70">
      <w:pPr>
        <w:pStyle w:val="Heading4"/>
        <w:numPr>
          <w:ilvl w:val="1"/>
          <w:numId w:val="99"/>
        </w:numPr>
        <w:tabs>
          <w:tab w:val="left" w:pos="709"/>
        </w:tabs>
        <w:ind w:left="709" w:hanging="709"/>
        <w:jc w:val="left"/>
        <w:rPr>
          <w:rFonts w:ascii="Arial" w:hAnsi="Arial" w:cs="Arial"/>
          <w:szCs w:val="22"/>
        </w:rPr>
      </w:pPr>
      <w:r w:rsidRPr="00720FD4">
        <w:rPr>
          <w:rFonts w:ascii="Arial" w:hAnsi="Arial" w:cs="Arial"/>
          <w:szCs w:val="22"/>
        </w:rPr>
        <w:lastRenderedPageBreak/>
        <w:t xml:space="preserve">POWER OF THE </w:t>
      </w:r>
      <w:r w:rsidR="006F14DA" w:rsidRPr="00720FD4">
        <w:rPr>
          <w:rFonts w:ascii="Arial" w:hAnsi="Arial" w:cs="Arial"/>
          <w:szCs w:val="22"/>
        </w:rPr>
        <w:t>CHIEF MUNICIPAL OFFICER</w:t>
      </w:r>
    </w:p>
    <w:p w:rsidR="00F11822" w:rsidRPr="00720FD4" w:rsidRDefault="00726BD8" w:rsidP="00085A70">
      <w:pPr>
        <w:pStyle w:val="InBody"/>
        <w:tabs>
          <w:tab w:val="left" w:pos="709"/>
        </w:tabs>
        <w:spacing w:after="160" w:line="240" w:lineRule="auto"/>
        <w:ind w:left="709" w:right="0" w:hanging="709"/>
        <w:rPr>
          <w:rFonts w:ascii="Arial" w:hAnsi="Arial" w:cs="Arial"/>
          <w:sz w:val="22"/>
          <w:szCs w:val="22"/>
        </w:rPr>
      </w:pPr>
      <w:r w:rsidRPr="00720FD4">
        <w:rPr>
          <w:rFonts w:ascii="Arial" w:hAnsi="Arial" w:cs="Arial"/>
          <w:sz w:val="22"/>
          <w:szCs w:val="22"/>
        </w:rPr>
        <w:tab/>
      </w:r>
      <w:r w:rsidR="00F11822" w:rsidRPr="00720FD4">
        <w:rPr>
          <w:rFonts w:ascii="Arial" w:hAnsi="Arial" w:cs="Arial"/>
          <w:sz w:val="22"/>
          <w:szCs w:val="22"/>
        </w:rPr>
        <w:t xml:space="preserve">The </w:t>
      </w:r>
      <w:r w:rsidR="003278EF" w:rsidRPr="00720FD4">
        <w:rPr>
          <w:rFonts w:ascii="Arial" w:hAnsi="Arial" w:cs="Arial"/>
          <w:sz w:val="22"/>
          <w:szCs w:val="22"/>
        </w:rPr>
        <w:t>C</w:t>
      </w:r>
      <w:r w:rsidR="006F14DA" w:rsidRPr="00720FD4">
        <w:rPr>
          <w:rFonts w:ascii="Arial" w:hAnsi="Arial" w:cs="Arial"/>
          <w:sz w:val="22"/>
          <w:szCs w:val="22"/>
        </w:rPr>
        <w:t>HIEF MUNICIPAL OFFICER</w:t>
      </w:r>
      <w:r w:rsidR="003278EF" w:rsidRPr="00720FD4">
        <w:rPr>
          <w:rFonts w:ascii="Arial" w:hAnsi="Arial" w:cs="Arial"/>
          <w:sz w:val="22"/>
          <w:szCs w:val="22"/>
        </w:rPr>
        <w:t xml:space="preserve">, </w:t>
      </w:r>
      <w:r w:rsidR="00990F01" w:rsidRPr="00720FD4">
        <w:rPr>
          <w:rFonts w:ascii="Arial" w:hAnsi="Arial" w:cs="Arial"/>
          <w:b/>
          <w:bCs w:val="0"/>
          <w:sz w:val="22"/>
          <w:szCs w:val="22"/>
        </w:rPr>
        <w:t>KURUD</w:t>
      </w:r>
      <w:r w:rsidR="003278EF" w:rsidRPr="00720FD4">
        <w:rPr>
          <w:rFonts w:ascii="Arial" w:hAnsi="Arial" w:cs="Arial"/>
          <w:sz w:val="22"/>
          <w:szCs w:val="22"/>
        </w:rPr>
        <w:t xml:space="preserve"> d</w:t>
      </w:r>
      <w:r w:rsidR="00F11822" w:rsidRPr="00720FD4">
        <w:rPr>
          <w:rFonts w:ascii="Arial" w:hAnsi="Arial" w:cs="Arial"/>
          <w:sz w:val="22"/>
          <w:szCs w:val="22"/>
        </w:rPr>
        <w:t>oes not bind himself to accept or recommend for acceptance to the higher authority, the lowest or any tender or to give any reasons for his decision.</w:t>
      </w:r>
    </w:p>
    <w:p w:rsidR="00DE124C" w:rsidRPr="005543ED" w:rsidRDefault="00DE124C" w:rsidP="00085A70">
      <w:pPr>
        <w:pStyle w:val="InBody"/>
        <w:tabs>
          <w:tab w:val="left" w:pos="9356"/>
        </w:tabs>
        <w:spacing w:after="160" w:line="240" w:lineRule="auto"/>
        <w:ind w:right="0"/>
        <w:rPr>
          <w:rFonts w:ascii="Arial" w:hAnsi="Arial" w:cs="Arial"/>
          <w:sz w:val="2"/>
          <w:szCs w:val="2"/>
        </w:rPr>
      </w:pPr>
    </w:p>
    <w:p w:rsidR="00F11822" w:rsidRPr="00720FD4" w:rsidRDefault="00F11822" w:rsidP="00085A70">
      <w:pPr>
        <w:pStyle w:val="Heading4"/>
        <w:numPr>
          <w:ilvl w:val="1"/>
          <w:numId w:val="99"/>
        </w:numPr>
        <w:tabs>
          <w:tab w:val="left" w:pos="709"/>
        </w:tabs>
        <w:ind w:left="709" w:hanging="709"/>
        <w:jc w:val="left"/>
        <w:rPr>
          <w:rFonts w:ascii="Arial" w:hAnsi="Arial" w:cs="Arial"/>
          <w:szCs w:val="22"/>
        </w:rPr>
      </w:pPr>
      <w:r w:rsidRPr="00720FD4">
        <w:rPr>
          <w:rFonts w:ascii="Arial" w:hAnsi="Arial" w:cs="Arial"/>
          <w:szCs w:val="22"/>
        </w:rPr>
        <w:t xml:space="preserve">CONDITIONAL TENDER </w:t>
      </w:r>
    </w:p>
    <w:p w:rsidR="001A6EE0" w:rsidRPr="00720FD4" w:rsidRDefault="00726BD8" w:rsidP="00085A70">
      <w:pPr>
        <w:pStyle w:val="InBody"/>
        <w:tabs>
          <w:tab w:val="left" w:pos="709"/>
        </w:tabs>
        <w:spacing w:after="160" w:line="240" w:lineRule="auto"/>
        <w:ind w:left="709" w:right="0" w:hanging="709"/>
        <w:rPr>
          <w:rFonts w:ascii="Arial" w:hAnsi="Arial" w:cs="Arial"/>
          <w:sz w:val="22"/>
          <w:szCs w:val="22"/>
        </w:rPr>
      </w:pPr>
      <w:r w:rsidRPr="00720FD4">
        <w:rPr>
          <w:rFonts w:ascii="Arial" w:hAnsi="Arial" w:cs="Arial"/>
          <w:sz w:val="22"/>
          <w:szCs w:val="22"/>
        </w:rPr>
        <w:tab/>
      </w:r>
      <w:r w:rsidR="00F11822" w:rsidRPr="00720FD4">
        <w:rPr>
          <w:rFonts w:ascii="Arial" w:hAnsi="Arial" w:cs="Arial"/>
          <w:sz w:val="22"/>
          <w:szCs w:val="22"/>
        </w:rPr>
        <w:t>Conditional tenders are liable to be rejected.</w:t>
      </w:r>
    </w:p>
    <w:p w:rsidR="00726BD8" w:rsidRPr="005543ED" w:rsidRDefault="00726BD8" w:rsidP="00085A70">
      <w:pPr>
        <w:pStyle w:val="InBody"/>
        <w:tabs>
          <w:tab w:val="left" w:pos="5430"/>
        </w:tabs>
        <w:spacing w:after="160" w:line="240" w:lineRule="auto"/>
        <w:ind w:right="0"/>
        <w:rPr>
          <w:rFonts w:ascii="Arial" w:hAnsi="Arial" w:cs="Arial"/>
          <w:sz w:val="2"/>
          <w:szCs w:val="2"/>
        </w:rPr>
      </w:pPr>
    </w:p>
    <w:p w:rsidR="00F11822" w:rsidRPr="00720FD4" w:rsidRDefault="00F11822" w:rsidP="00085A70">
      <w:pPr>
        <w:pStyle w:val="Heading4"/>
        <w:numPr>
          <w:ilvl w:val="1"/>
          <w:numId w:val="99"/>
        </w:numPr>
        <w:tabs>
          <w:tab w:val="left" w:pos="709"/>
        </w:tabs>
        <w:ind w:left="709" w:hanging="709"/>
        <w:jc w:val="left"/>
        <w:rPr>
          <w:rFonts w:ascii="Arial" w:hAnsi="Arial" w:cs="Arial"/>
          <w:szCs w:val="22"/>
        </w:rPr>
      </w:pPr>
      <w:r w:rsidRPr="00720FD4">
        <w:rPr>
          <w:rFonts w:ascii="Arial" w:hAnsi="Arial" w:cs="Arial"/>
          <w:szCs w:val="22"/>
        </w:rPr>
        <w:t>CANVASSING</w:t>
      </w:r>
    </w:p>
    <w:p w:rsidR="00F11822" w:rsidRPr="00720FD4" w:rsidRDefault="00726BD8" w:rsidP="00085A70">
      <w:pPr>
        <w:pStyle w:val="InBody"/>
        <w:tabs>
          <w:tab w:val="left" w:pos="709"/>
        </w:tabs>
        <w:spacing w:after="160" w:line="240" w:lineRule="auto"/>
        <w:ind w:left="709" w:right="0" w:hanging="709"/>
        <w:rPr>
          <w:rFonts w:ascii="Arial" w:hAnsi="Arial" w:cs="Arial"/>
          <w:sz w:val="22"/>
          <w:szCs w:val="22"/>
        </w:rPr>
      </w:pPr>
      <w:r w:rsidRPr="00720FD4">
        <w:rPr>
          <w:rFonts w:ascii="Arial" w:hAnsi="Arial" w:cs="Arial"/>
          <w:sz w:val="22"/>
          <w:szCs w:val="22"/>
        </w:rPr>
        <w:tab/>
      </w:r>
      <w:r w:rsidR="00F11822" w:rsidRPr="00720FD4">
        <w:rPr>
          <w:rFonts w:ascii="Arial" w:hAnsi="Arial" w:cs="Arial"/>
          <w:sz w:val="22"/>
          <w:szCs w:val="22"/>
        </w:rPr>
        <w:t xml:space="preserve">Canvassing for support in any form for the acceptance of any tender is strictly prohibited. Any tenderer doing so will render </w:t>
      </w:r>
      <w:proofErr w:type="gramStart"/>
      <w:r w:rsidR="00F11822" w:rsidRPr="00720FD4">
        <w:rPr>
          <w:rFonts w:ascii="Arial" w:hAnsi="Arial" w:cs="Arial"/>
          <w:sz w:val="22"/>
          <w:szCs w:val="22"/>
        </w:rPr>
        <w:t>himself</w:t>
      </w:r>
      <w:proofErr w:type="gramEnd"/>
      <w:r w:rsidR="00F11822" w:rsidRPr="00720FD4">
        <w:rPr>
          <w:rFonts w:ascii="Arial" w:hAnsi="Arial" w:cs="Arial"/>
          <w:sz w:val="22"/>
          <w:szCs w:val="22"/>
        </w:rPr>
        <w:t xml:space="preserve"> liable to penalties which may include removal of his name from the Register of approved contractors of penal action under section 8 of </w:t>
      </w:r>
      <w:r w:rsidR="00F816CD" w:rsidRPr="00720FD4">
        <w:rPr>
          <w:rFonts w:ascii="Arial" w:hAnsi="Arial" w:cs="Arial"/>
          <w:sz w:val="22"/>
          <w:szCs w:val="22"/>
        </w:rPr>
        <w:t>C.G</w:t>
      </w:r>
      <w:r w:rsidR="00F11822" w:rsidRPr="00720FD4">
        <w:rPr>
          <w:rFonts w:ascii="Arial" w:hAnsi="Arial" w:cs="Arial"/>
          <w:sz w:val="22"/>
          <w:szCs w:val="22"/>
        </w:rPr>
        <w:t>. VinirdishtaBhrashtach</w:t>
      </w:r>
      <w:r w:rsidR="004C3B8B" w:rsidRPr="00720FD4">
        <w:rPr>
          <w:rFonts w:ascii="Arial" w:hAnsi="Arial" w:cs="Arial"/>
          <w:sz w:val="22"/>
          <w:szCs w:val="22"/>
        </w:rPr>
        <w:t>a</w:t>
      </w:r>
      <w:r w:rsidR="00F11822" w:rsidRPr="00720FD4">
        <w:rPr>
          <w:rFonts w:ascii="Arial" w:hAnsi="Arial" w:cs="Arial"/>
          <w:sz w:val="22"/>
          <w:szCs w:val="22"/>
        </w:rPr>
        <w:t>r</w:t>
      </w:r>
      <w:r w:rsidR="004C3B8B" w:rsidRPr="00720FD4">
        <w:rPr>
          <w:rFonts w:ascii="Arial" w:hAnsi="Arial" w:cs="Arial"/>
          <w:sz w:val="22"/>
          <w:szCs w:val="22"/>
        </w:rPr>
        <w:t>A</w:t>
      </w:r>
      <w:r w:rsidR="00F11822" w:rsidRPr="00720FD4">
        <w:rPr>
          <w:rFonts w:ascii="Arial" w:hAnsi="Arial" w:cs="Arial"/>
          <w:sz w:val="22"/>
          <w:szCs w:val="22"/>
        </w:rPr>
        <w:t>charanNivaranVidheyak, 1982.</w:t>
      </w:r>
    </w:p>
    <w:p w:rsidR="00726BD8" w:rsidRPr="00720FD4" w:rsidRDefault="00726BD8" w:rsidP="00085A70">
      <w:pPr>
        <w:pStyle w:val="InBody"/>
        <w:tabs>
          <w:tab w:val="left" w:pos="9356"/>
        </w:tabs>
        <w:spacing w:after="160" w:line="240" w:lineRule="auto"/>
        <w:ind w:right="0"/>
        <w:rPr>
          <w:rFonts w:ascii="Arial" w:hAnsi="Arial" w:cs="Arial"/>
          <w:sz w:val="22"/>
          <w:szCs w:val="22"/>
        </w:rPr>
      </w:pPr>
    </w:p>
    <w:p w:rsidR="00F11822" w:rsidRPr="00720FD4" w:rsidRDefault="00F11822" w:rsidP="00085A70">
      <w:pPr>
        <w:pStyle w:val="Heading4"/>
        <w:numPr>
          <w:ilvl w:val="1"/>
          <w:numId w:val="99"/>
        </w:numPr>
        <w:tabs>
          <w:tab w:val="left" w:pos="709"/>
        </w:tabs>
        <w:ind w:left="709" w:hanging="709"/>
        <w:jc w:val="left"/>
        <w:rPr>
          <w:rFonts w:ascii="Arial" w:hAnsi="Arial" w:cs="Arial"/>
          <w:szCs w:val="22"/>
        </w:rPr>
      </w:pPr>
      <w:r w:rsidRPr="00720FD4">
        <w:rPr>
          <w:rFonts w:ascii="Arial" w:hAnsi="Arial" w:cs="Arial"/>
          <w:szCs w:val="22"/>
        </w:rPr>
        <w:t>SUBMISSION OF TENDER</w:t>
      </w:r>
    </w:p>
    <w:p w:rsidR="000C2003" w:rsidRPr="00720FD4" w:rsidRDefault="00726BD8" w:rsidP="00085A70">
      <w:pPr>
        <w:pStyle w:val="InBody"/>
        <w:tabs>
          <w:tab w:val="left" w:pos="709"/>
        </w:tabs>
        <w:spacing w:after="160" w:line="240" w:lineRule="auto"/>
        <w:ind w:left="709" w:right="0" w:hanging="709"/>
        <w:rPr>
          <w:rFonts w:ascii="Arial" w:hAnsi="Arial" w:cs="Arial"/>
          <w:sz w:val="22"/>
          <w:szCs w:val="22"/>
          <w:lang w:val="en-IN"/>
        </w:rPr>
      </w:pPr>
      <w:r w:rsidRPr="00720FD4">
        <w:rPr>
          <w:rFonts w:ascii="Arial" w:hAnsi="Arial" w:cs="Arial"/>
          <w:sz w:val="22"/>
          <w:szCs w:val="22"/>
          <w:lang w:val="en-IN"/>
        </w:rPr>
        <w:tab/>
      </w:r>
      <w:r w:rsidR="00F11822" w:rsidRPr="00720FD4">
        <w:rPr>
          <w:rFonts w:ascii="Arial" w:hAnsi="Arial" w:cs="Arial"/>
          <w:sz w:val="22"/>
          <w:szCs w:val="22"/>
          <w:lang w:val="en-IN"/>
        </w:rPr>
        <w:t xml:space="preserve">Sealed envelope of EMD and other sealed envelope stipulated in the NIT after </w:t>
      </w:r>
      <w:r w:rsidR="00E43219" w:rsidRPr="00720FD4">
        <w:rPr>
          <w:rFonts w:ascii="Arial" w:hAnsi="Arial" w:cs="Arial"/>
          <w:sz w:val="22"/>
          <w:szCs w:val="22"/>
          <w:lang w:val="en-IN"/>
        </w:rPr>
        <w:t>received before the stipulated date</w:t>
      </w:r>
      <w:r w:rsidR="00F11822" w:rsidRPr="00720FD4">
        <w:rPr>
          <w:rFonts w:ascii="Arial" w:hAnsi="Arial" w:cs="Arial"/>
          <w:sz w:val="22"/>
          <w:szCs w:val="22"/>
          <w:lang w:val="en-IN"/>
        </w:rPr>
        <w:t xml:space="preserve"> shall only be opened.</w:t>
      </w:r>
    </w:p>
    <w:p w:rsidR="00726BD8" w:rsidRPr="00720FD4" w:rsidRDefault="00726BD8" w:rsidP="00085A70">
      <w:pPr>
        <w:pStyle w:val="InBody"/>
        <w:tabs>
          <w:tab w:val="left" w:pos="9356"/>
        </w:tabs>
        <w:spacing w:after="160" w:line="240" w:lineRule="auto"/>
        <w:ind w:right="0"/>
        <w:rPr>
          <w:rFonts w:ascii="Arial" w:hAnsi="Arial" w:cs="Arial"/>
          <w:sz w:val="22"/>
          <w:szCs w:val="22"/>
          <w:lang w:val="en-IN"/>
        </w:rPr>
      </w:pPr>
    </w:p>
    <w:p w:rsidR="00F11822" w:rsidRPr="00720FD4" w:rsidRDefault="00F11822" w:rsidP="00085A70">
      <w:pPr>
        <w:pStyle w:val="Heading4"/>
        <w:numPr>
          <w:ilvl w:val="1"/>
          <w:numId w:val="99"/>
        </w:numPr>
        <w:tabs>
          <w:tab w:val="left" w:pos="709"/>
        </w:tabs>
        <w:ind w:left="709" w:hanging="709"/>
        <w:jc w:val="left"/>
        <w:rPr>
          <w:rFonts w:ascii="Arial" w:hAnsi="Arial" w:cs="Arial"/>
          <w:szCs w:val="22"/>
        </w:rPr>
      </w:pPr>
      <w:r w:rsidRPr="00720FD4">
        <w:rPr>
          <w:rFonts w:ascii="Arial" w:hAnsi="Arial" w:cs="Arial"/>
          <w:szCs w:val="22"/>
        </w:rPr>
        <w:t>AUTHORITY OF ENGINEER</w:t>
      </w:r>
      <w:r w:rsidR="004C3B8B" w:rsidRPr="00720FD4">
        <w:rPr>
          <w:rFonts w:ascii="Arial" w:hAnsi="Arial" w:cs="Arial"/>
          <w:szCs w:val="22"/>
        </w:rPr>
        <w:t>-in-Charge</w:t>
      </w:r>
    </w:p>
    <w:p w:rsidR="00F11822" w:rsidRPr="00720FD4" w:rsidRDefault="00726BD8" w:rsidP="00085A70">
      <w:pPr>
        <w:pStyle w:val="InBody"/>
        <w:tabs>
          <w:tab w:val="left" w:pos="709"/>
        </w:tabs>
        <w:spacing w:after="160" w:line="240" w:lineRule="auto"/>
        <w:ind w:left="709" w:right="0" w:hanging="709"/>
        <w:rPr>
          <w:rFonts w:ascii="Arial" w:hAnsi="Arial" w:cs="Arial"/>
          <w:sz w:val="22"/>
          <w:szCs w:val="22"/>
        </w:rPr>
      </w:pPr>
      <w:r w:rsidRPr="00720FD4">
        <w:rPr>
          <w:rFonts w:ascii="Arial" w:hAnsi="Arial" w:cs="Arial"/>
          <w:sz w:val="22"/>
          <w:szCs w:val="22"/>
        </w:rPr>
        <w:tab/>
      </w:r>
      <w:r w:rsidR="00F11822" w:rsidRPr="00720FD4">
        <w:rPr>
          <w:rFonts w:ascii="Arial" w:hAnsi="Arial" w:cs="Arial"/>
          <w:sz w:val="22"/>
          <w:szCs w:val="22"/>
        </w:rPr>
        <w:t xml:space="preserve">The authority competent to accept a tender, reserves the right for accepting the tender for the </w:t>
      </w:r>
      <w:r w:rsidR="0088606C" w:rsidRPr="00720FD4">
        <w:rPr>
          <w:rFonts w:ascii="Arial" w:hAnsi="Arial" w:cs="Arial"/>
          <w:sz w:val="22"/>
          <w:szCs w:val="22"/>
        </w:rPr>
        <w:t>whole work</w:t>
      </w:r>
      <w:r w:rsidR="00F11822" w:rsidRPr="00720FD4">
        <w:rPr>
          <w:rFonts w:ascii="Arial" w:hAnsi="Arial" w:cs="Arial"/>
          <w:sz w:val="22"/>
          <w:szCs w:val="22"/>
        </w:rPr>
        <w:t xml:space="preserve"> or for a distinct part of it, or distributing the work between two or more Bidders.</w:t>
      </w:r>
    </w:p>
    <w:p w:rsidR="00F11822" w:rsidRPr="00720FD4" w:rsidRDefault="00726BD8" w:rsidP="00085A70">
      <w:pPr>
        <w:pStyle w:val="InBody"/>
        <w:tabs>
          <w:tab w:val="left" w:pos="709"/>
        </w:tabs>
        <w:spacing w:after="160" w:line="240" w:lineRule="auto"/>
        <w:ind w:left="709" w:right="0" w:hanging="709"/>
        <w:rPr>
          <w:rFonts w:ascii="Arial" w:hAnsi="Arial" w:cs="Arial"/>
          <w:sz w:val="22"/>
          <w:szCs w:val="22"/>
        </w:rPr>
      </w:pPr>
      <w:r w:rsidRPr="00720FD4">
        <w:rPr>
          <w:rFonts w:ascii="Arial" w:hAnsi="Arial" w:cs="Arial"/>
          <w:sz w:val="22"/>
          <w:szCs w:val="22"/>
        </w:rPr>
        <w:tab/>
      </w:r>
      <w:r w:rsidR="00F11822" w:rsidRPr="00720FD4">
        <w:rPr>
          <w:rFonts w:ascii="Arial" w:hAnsi="Arial" w:cs="Arial"/>
          <w:sz w:val="22"/>
          <w:szCs w:val="22"/>
        </w:rPr>
        <w:t xml:space="preserve">All works to be executed under this contract shall be executed under the direction and subject to the approval in all respects, of concerning Engineer-in-charge of the </w:t>
      </w:r>
      <w:r w:rsidR="00D708A4" w:rsidRPr="00720FD4">
        <w:rPr>
          <w:rFonts w:ascii="Arial" w:hAnsi="Arial" w:cs="Arial"/>
          <w:b/>
          <w:sz w:val="22"/>
          <w:szCs w:val="22"/>
        </w:rPr>
        <w:t xml:space="preserve">Nagar </w:t>
      </w:r>
      <w:r w:rsidR="005543ED">
        <w:rPr>
          <w:rFonts w:ascii="Arial" w:hAnsi="Arial" w:cs="Arial"/>
          <w:b/>
          <w:sz w:val="22"/>
          <w:szCs w:val="22"/>
        </w:rPr>
        <w:t xml:space="preserve">Palika Parishad </w:t>
      </w:r>
      <w:r w:rsidR="00990F01" w:rsidRPr="00720FD4">
        <w:rPr>
          <w:rFonts w:ascii="Arial" w:hAnsi="Arial" w:cs="Arial"/>
          <w:b/>
          <w:sz w:val="22"/>
          <w:szCs w:val="22"/>
        </w:rPr>
        <w:t>KURUD</w:t>
      </w:r>
      <w:r w:rsidR="00F11822" w:rsidRPr="00720FD4">
        <w:rPr>
          <w:rFonts w:ascii="Arial" w:hAnsi="Arial" w:cs="Arial"/>
          <w:sz w:val="22"/>
          <w:szCs w:val="22"/>
        </w:rPr>
        <w:t xml:space="preserve">under which the work is being executed, </w:t>
      </w:r>
      <w:r w:rsidR="00CF6BD0" w:rsidRPr="00720FD4">
        <w:rPr>
          <w:rFonts w:ascii="Arial" w:hAnsi="Arial" w:cs="Arial"/>
          <w:sz w:val="22"/>
          <w:szCs w:val="22"/>
        </w:rPr>
        <w:t>he</w:t>
      </w:r>
      <w:r w:rsidR="00F11822" w:rsidRPr="00720FD4">
        <w:rPr>
          <w:rFonts w:ascii="Arial" w:hAnsi="Arial" w:cs="Arial"/>
          <w:sz w:val="22"/>
          <w:szCs w:val="22"/>
        </w:rPr>
        <w:t xml:space="preserve"> shall be entitled to direct at what point or points and in what manner </w:t>
      </w:r>
      <w:r w:rsidR="00CF6BD0" w:rsidRPr="00720FD4">
        <w:rPr>
          <w:rFonts w:ascii="Arial" w:hAnsi="Arial" w:cs="Arial"/>
          <w:sz w:val="22"/>
          <w:szCs w:val="22"/>
        </w:rPr>
        <w:t>works</w:t>
      </w:r>
      <w:r w:rsidR="00F11822" w:rsidRPr="00720FD4">
        <w:rPr>
          <w:rFonts w:ascii="Arial" w:hAnsi="Arial" w:cs="Arial"/>
          <w:sz w:val="22"/>
          <w:szCs w:val="22"/>
        </w:rPr>
        <w:t xml:space="preserve"> are to be commenced and from time to time carried out.</w:t>
      </w:r>
    </w:p>
    <w:p w:rsidR="00726BD8" w:rsidRPr="00720FD4" w:rsidRDefault="00726BD8" w:rsidP="00085A70">
      <w:pPr>
        <w:tabs>
          <w:tab w:val="left" w:pos="9356"/>
        </w:tabs>
        <w:spacing w:after="160"/>
        <w:ind w:left="721" w:hanging="12"/>
        <w:jc w:val="both"/>
        <w:rPr>
          <w:rFonts w:ascii="Arial" w:hAnsi="Arial" w:cs="Arial"/>
          <w:sz w:val="22"/>
          <w:szCs w:val="22"/>
        </w:rPr>
      </w:pPr>
    </w:p>
    <w:p w:rsidR="00F11822" w:rsidRPr="00720FD4" w:rsidRDefault="00F11822" w:rsidP="00085A70">
      <w:pPr>
        <w:pStyle w:val="Heading4"/>
        <w:numPr>
          <w:ilvl w:val="1"/>
          <w:numId w:val="99"/>
        </w:numPr>
        <w:tabs>
          <w:tab w:val="left" w:pos="709"/>
        </w:tabs>
        <w:ind w:left="709" w:hanging="709"/>
        <w:jc w:val="left"/>
        <w:rPr>
          <w:rFonts w:ascii="Arial" w:hAnsi="Arial" w:cs="Arial"/>
          <w:szCs w:val="22"/>
        </w:rPr>
      </w:pPr>
      <w:r w:rsidRPr="00720FD4">
        <w:rPr>
          <w:rFonts w:ascii="Arial" w:hAnsi="Arial" w:cs="Arial"/>
          <w:szCs w:val="22"/>
        </w:rPr>
        <w:t>VALIDITY OF OFFER</w:t>
      </w:r>
    </w:p>
    <w:p w:rsidR="00175EC1" w:rsidRPr="00720FD4" w:rsidRDefault="00175EC1" w:rsidP="00085A70">
      <w:pPr>
        <w:pStyle w:val="InBody"/>
        <w:tabs>
          <w:tab w:val="left" w:pos="9356"/>
        </w:tabs>
        <w:spacing w:line="240" w:lineRule="auto"/>
        <w:ind w:right="0"/>
        <w:rPr>
          <w:rFonts w:ascii="Arial" w:hAnsi="Arial" w:cs="Arial"/>
          <w:sz w:val="22"/>
          <w:szCs w:val="22"/>
          <w:lang w:val="en-IN"/>
        </w:rPr>
      </w:pPr>
    </w:p>
    <w:p w:rsidR="00F11822" w:rsidRPr="00720FD4" w:rsidRDefault="00726BD8" w:rsidP="00085A70">
      <w:pPr>
        <w:pStyle w:val="InBody"/>
        <w:tabs>
          <w:tab w:val="left" w:pos="709"/>
        </w:tabs>
        <w:spacing w:after="160" w:line="240" w:lineRule="auto"/>
        <w:ind w:left="709" w:right="0" w:hanging="709"/>
        <w:rPr>
          <w:rFonts w:ascii="Arial" w:hAnsi="Arial" w:cs="Arial"/>
          <w:bCs w:val="0"/>
          <w:sz w:val="22"/>
          <w:szCs w:val="22"/>
          <w:lang w:eastAsia="en-GB"/>
        </w:rPr>
      </w:pPr>
      <w:r w:rsidRPr="00720FD4">
        <w:rPr>
          <w:rFonts w:ascii="Arial" w:hAnsi="Arial" w:cs="Arial"/>
          <w:sz w:val="22"/>
          <w:szCs w:val="22"/>
          <w:lang w:eastAsia="en-GB"/>
        </w:rPr>
        <w:tab/>
      </w:r>
      <w:r w:rsidR="00F11822" w:rsidRPr="00720FD4">
        <w:rPr>
          <w:rFonts w:ascii="Arial" w:hAnsi="Arial" w:cs="Arial"/>
          <w:sz w:val="22"/>
          <w:szCs w:val="22"/>
          <w:lang w:eastAsia="en-GB"/>
        </w:rPr>
        <w:t>Tender sh</w:t>
      </w:r>
      <w:r w:rsidR="0085570D" w:rsidRPr="00720FD4">
        <w:rPr>
          <w:rFonts w:ascii="Arial" w:hAnsi="Arial" w:cs="Arial"/>
          <w:sz w:val="22"/>
          <w:szCs w:val="22"/>
          <w:lang w:eastAsia="en-GB"/>
        </w:rPr>
        <w:t xml:space="preserve">all remain valid up to </w:t>
      </w:r>
      <w:r w:rsidR="008819FB" w:rsidRPr="00720FD4">
        <w:rPr>
          <w:rFonts w:ascii="Arial" w:hAnsi="Arial" w:cs="Arial"/>
          <w:sz w:val="22"/>
          <w:szCs w:val="22"/>
          <w:lang w:eastAsia="en-GB"/>
        </w:rPr>
        <w:t xml:space="preserve">120 days from the last date of submission of financial offer </w:t>
      </w:r>
      <w:r w:rsidR="00F11822" w:rsidRPr="00720FD4">
        <w:rPr>
          <w:rFonts w:ascii="Arial" w:hAnsi="Arial" w:cs="Arial"/>
          <w:sz w:val="22"/>
          <w:szCs w:val="22"/>
          <w:lang w:eastAsia="en-GB"/>
        </w:rPr>
        <w:t>and in the event of the Bidders withdrawing the offer before the aforesaid date for any reason whatsoever, Earnest Money Deposited with the tender shall be forfeited to the Government.</w:t>
      </w:r>
    </w:p>
    <w:p w:rsidR="00F037F4" w:rsidRPr="00720FD4" w:rsidRDefault="00726BD8" w:rsidP="00085A70">
      <w:pPr>
        <w:pStyle w:val="InBody"/>
        <w:tabs>
          <w:tab w:val="left" w:pos="709"/>
        </w:tabs>
        <w:spacing w:after="160" w:line="240" w:lineRule="auto"/>
        <w:ind w:left="709" w:right="0" w:hanging="709"/>
        <w:rPr>
          <w:rFonts w:ascii="Arial" w:hAnsi="Arial" w:cs="Arial"/>
          <w:b/>
          <w:sz w:val="22"/>
          <w:szCs w:val="22"/>
          <w:lang w:eastAsia="en-GB"/>
        </w:rPr>
      </w:pPr>
      <w:r w:rsidRPr="00720FD4">
        <w:rPr>
          <w:rFonts w:ascii="Arial" w:hAnsi="Arial" w:cs="Arial"/>
          <w:sz w:val="22"/>
          <w:szCs w:val="22"/>
          <w:lang w:eastAsia="en-GB"/>
        </w:rPr>
        <w:tab/>
      </w:r>
      <w:r w:rsidR="001F21B2" w:rsidRPr="00720FD4">
        <w:rPr>
          <w:rFonts w:ascii="Arial" w:hAnsi="Arial" w:cs="Arial"/>
          <w:sz w:val="22"/>
          <w:szCs w:val="22"/>
          <w:lang w:eastAsia="en-GB"/>
        </w:rPr>
        <w:t xml:space="preserve">In </w:t>
      </w:r>
      <w:r w:rsidR="008819FB" w:rsidRPr="00720FD4">
        <w:rPr>
          <w:rFonts w:ascii="Arial" w:hAnsi="Arial" w:cs="Arial"/>
          <w:sz w:val="22"/>
          <w:szCs w:val="22"/>
          <w:lang w:eastAsia="en-GB"/>
        </w:rPr>
        <w:t>the event withdrawing their offer before the expiry of the period of validity of offer or failing to execute the agreement as required in notice inviting tender (N.I.T.), the bidder will not be entitled to tender for this work. In case of recall of tenders, in addition to forfeiture of their earnest money as per provisions of condition of the N.I.T., as may be applicable for the work, if the bidder has committed a similar default on earlier occasion(s) as well, then their registration in the department may be suspended temporarily for a period of 2 (two) years, from such date as may be ordered by the authority who had registered the bidder</w:t>
      </w:r>
    </w:p>
    <w:p w:rsidR="004C3B8B" w:rsidRPr="00720FD4" w:rsidRDefault="004C3B8B" w:rsidP="00085A70">
      <w:pPr>
        <w:pStyle w:val="heading10"/>
        <w:tabs>
          <w:tab w:val="clear" w:pos="360"/>
          <w:tab w:val="left" w:pos="851"/>
          <w:tab w:val="left" w:pos="9356"/>
        </w:tabs>
        <w:jc w:val="both"/>
        <w:rPr>
          <w:rFonts w:ascii="Arial" w:hAnsi="Arial" w:cs="Arial"/>
          <w:b w:val="0"/>
          <w:sz w:val="22"/>
          <w:szCs w:val="22"/>
          <w:lang w:val="en-GB" w:eastAsia="en-GB"/>
        </w:rPr>
      </w:pPr>
    </w:p>
    <w:p w:rsidR="00F11822" w:rsidRPr="00720FD4" w:rsidRDefault="00F11822" w:rsidP="00085A70">
      <w:pPr>
        <w:pStyle w:val="Heading4"/>
        <w:numPr>
          <w:ilvl w:val="0"/>
          <w:numId w:val="99"/>
        </w:numPr>
        <w:tabs>
          <w:tab w:val="left" w:pos="567"/>
        </w:tabs>
        <w:ind w:left="567" w:hanging="567"/>
        <w:jc w:val="left"/>
        <w:rPr>
          <w:rFonts w:ascii="Arial" w:hAnsi="Arial" w:cs="Arial"/>
          <w:szCs w:val="22"/>
        </w:rPr>
      </w:pPr>
      <w:bookmarkStart w:id="14" w:name="_Ref183447665"/>
      <w:r w:rsidRPr="00720FD4">
        <w:rPr>
          <w:rFonts w:ascii="Arial" w:hAnsi="Arial" w:cs="Arial"/>
          <w:szCs w:val="22"/>
        </w:rPr>
        <w:t>SPECIFICATIONS</w:t>
      </w:r>
      <w:bookmarkEnd w:id="14"/>
    </w:p>
    <w:p w:rsidR="005E3443" w:rsidRPr="00720FD4" w:rsidRDefault="005E3443" w:rsidP="00085A70">
      <w:pPr>
        <w:pStyle w:val="InBody"/>
        <w:tabs>
          <w:tab w:val="left" w:pos="9356"/>
        </w:tabs>
        <w:spacing w:line="240" w:lineRule="auto"/>
        <w:ind w:right="0"/>
        <w:rPr>
          <w:rFonts w:ascii="Arial" w:hAnsi="Arial" w:cs="Arial"/>
          <w:sz w:val="22"/>
          <w:szCs w:val="22"/>
          <w:lang w:val="en-IN"/>
        </w:rPr>
      </w:pPr>
    </w:p>
    <w:p w:rsidR="005D3F96" w:rsidRPr="00720FD4" w:rsidRDefault="005D3F96" w:rsidP="00085A70">
      <w:pPr>
        <w:pStyle w:val="ListParagraph"/>
        <w:widowControl w:val="0"/>
        <w:numPr>
          <w:ilvl w:val="0"/>
          <w:numId w:val="32"/>
        </w:numPr>
        <w:tabs>
          <w:tab w:val="left" w:pos="1170"/>
          <w:tab w:val="left" w:pos="9356"/>
        </w:tabs>
        <w:suppressAutoHyphens w:val="0"/>
        <w:autoSpaceDE w:val="0"/>
        <w:autoSpaceDN w:val="0"/>
        <w:spacing w:before="1" w:line="249" w:lineRule="auto"/>
        <w:jc w:val="both"/>
        <w:rPr>
          <w:rFonts w:ascii="Arial" w:hAnsi="Arial" w:cs="Arial"/>
          <w:vanish/>
          <w:sz w:val="22"/>
          <w:szCs w:val="22"/>
        </w:rPr>
      </w:pPr>
    </w:p>
    <w:p w:rsidR="005D3F96" w:rsidRPr="00720FD4" w:rsidRDefault="005D3F96" w:rsidP="00085A70">
      <w:pPr>
        <w:pStyle w:val="ListParagraph"/>
        <w:widowControl w:val="0"/>
        <w:numPr>
          <w:ilvl w:val="0"/>
          <w:numId w:val="32"/>
        </w:numPr>
        <w:tabs>
          <w:tab w:val="left" w:pos="1170"/>
          <w:tab w:val="left" w:pos="9356"/>
        </w:tabs>
        <w:suppressAutoHyphens w:val="0"/>
        <w:autoSpaceDE w:val="0"/>
        <w:autoSpaceDN w:val="0"/>
        <w:spacing w:before="1" w:line="249" w:lineRule="auto"/>
        <w:jc w:val="both"/>
        <w:rPr>
          <w:rFonts w:ascii="Arial" w:hAnsi="Arial" w:cs="Arial"/>
          <w:vanish/>
          <w:sz w:val="22"/>
          <w:szCs w:val="22"/>
        </w:rPr>
      </w:pPr>
    </w:p>
    <w:p w:rsidR="00F11822" w:rsidRPr="00720FD4" w:rsidRDefault="00F11822" w:rsidP="00085A70">
      <w:pPr>
        <w:pStyle w:val="ListParagraph"/>
        <w:widowControl w:val="0"/>
        <w:numPr>
          <w:ilvl w:val="1"/>
          <w:numId w:val="32"/>
        </w:numPr>
        <w:tabs>
          <w:tab w:val="left" w:pos="851"/>
          <w:tab w:val="left" w:pos="9356"/>
        </w:tabs>
        <w:suppressAutoHyphens w:val="0"/>
        <w:autoSpaceDE w:val="0"/>
        <w:autoSpaceDN w:val="0"/>
        <w:spacing w:before="1" w:line="249" w:lineRule="auto"/>
        <w:ind w:left="851" w:hanging="851"/>
        <w:jc w:val="both"/>
        <w:rPr>
          <w:rFonts w:ascii="Arial" w:hAnsi="Arial" w:cs="Arial"/>
          <w:sz w:val="22"/>
          <w:szCs w:val="22"/>
        </w:rPr>
      </w:pPr>
      <w:r w:rsidRPr="00720FD4">
        <w:rPr>
          <w:rFonts w:ascii="Arial" w:hAnsi="Arial" w:cs="Arial"/>
          <w:sz w:val="22"/>
          <w:szCs w:val="22"/>
        </w:rPr>
        <w:t xml:space="preserve">The detailed specifications for the work have been given in the enclosed Annexure-E. </w:t>
      </w:r>
      <w:r w:rsidR="00D45E95" w:rsidRPr="00720FD4">
        <w:rPr>
          <w:rFonts w:ascii="Arial" w:hAnsi="Arial" w:cs="Arial"/>
          <w:sz w:val="22"/>
          <w:szCs w:val="22"/>
        </w:rPr>
        <w:t>However,</w:t>
      </w:r>
      <w:r w:rsidRPr="00720FD4">
        <w:rPr>
          <w:rFonts w:ascii="Arial" w:hAnsi="Arial" w:cs="Arial"/>
          <w:sz w:val="22"/>
          <w:szCs w:val="22"/>
        </w:rPr>
        <w:t xml:space="preserve"> the following order of priority regarding specifications shall be followed by the contractor.Specifications given in the Annexure-E enclosed.</w:t>
      </w:r>
    </w:p>
    <w:p w:rsidR="00D25E86" w:rsidRPr="00720FD4" w:rsidRDefault="00D25E86" w:rsidP="00085A70">
      <w:pPr>
        <w:tabs>
          <w:tab w:val="left" w:pos="1170"/>
          <w:tab w:val="left" w:pos="9356"/>
        </w:tabs>
        <w:spacing w:before="1" w:line="249" w:lineRule="auto"/>
        <w:jc w:val="both"/>
        <w:rPr>
          <w:rFonts w:ascii="Arial" w:hAnsi="Arial" w:cs="Arial"/>
          <w:sz w:val="22"/>
          <w:szCs w:val="22"/>
        </w:rPr>
      </w:pPr>
    </w:p>
    <w:p w:rsidR="00F11822" w:rsidRPr="00720FD4" w:rsidRDefault="00F11822" w:rsidP="00085A70">
      <w:pPr>
        <w:pStyle w:val="ListParagraph"/>
        <w:widowControl w:val="0"/>
        <w:numPr>
          <w:ilvl w:val="1"/>
          <w:numId w:val="32"/>
        </w:numPr>
        <w:tabs>
          <w:tab w:val="left" w:pos="851"/>
          <w:tab w:val="left" w:pos="9356"/>
        </w:tabs>
        <w:suppressAutoHyphens w:val="0"/>
        <w:autoSpaceDE w:val="0"/>
        <w:autoSpaceDN w:val="0"/>
        <w:spacing w:before="1" w:line="249" w:lineRule="auto"/>
        <w:ind w:left="851" w:hanging="851"/>
        <w:jc w:val="both"/>
        <w:rPr>
          <w:rFonts w:ascii="Arial" w:hAnsi="Arial" w:cs="Arial"/>
          <w:sz w:val="22"/>
          <w:szCs w:val="22"/>
        </w:rPr>
      </w:pPr>
      <w:r w:rsidRPr="00720FD4">
        <w:rPr>
          <w:rFonts w:ascii="Arial" w:hAnsi="Arial" w:cs="Arial"/>
          <w:sz w:val="22"/>
          <w:szCs w:val="22"/>
        </w:rPr>
        <w:t>Specifications for pipes, valves, specials, rubber, gaskets</w:t>
      </w:r>
      <w:r w:rsidR="009851A4" w:rsidRPr="00720FD4">
        <w:rPr>
          <w:rFonts w:ascii="Arial" w:hAnsi="Arial" w:cs="Arial"/>
          <w:sz w:val="22"/>
          <w:szCs w:val="22"/>
        </w:rPr>
        <w:t>,</w:t>
      </w:r>
      <w:r w:rsidRPr="00720FD4">
        <w:rPr>
          <w:rFonts w:ascii="Arial" w:hAnsi="Arial" w:cs="Arial"/>
          <w:sz w:val="22"/>
          <w:szCs w:val="22"/>
        </w:rPr>
        <w:t xml:space="preserve"> RCC and other civil works and materials shall be governed by the relevant latest IS codes, CPHEEO Manual and National Building code of India (latest revision).</w:t>
      </w:r>
      <w:r w:rsidR="009E1858" w:rsidRPr="00720FD4">
        <w:rPr>
          <w:rFonts w:ascii="Arial" w:hAnsi="Arial" w:cs="Arial"/>
          <w:sz w:val="22"/>
          <w:szCs w:val="22"/>
        </w:rPr>
        <w:t xml:space="preserve">Manual on </w:t>
      </w:r>
      <w:r w:rsidR="00A16E22" w:rsidRPr="00720FD4">
        <w:rPr>
          <w:rFonts w:ascii="Arial" w:hAnsi="Arial" w:cs="Arial"/>
          <w:sz w:val="22"/>
          <w:szCs w:val="22"/>
        </w:rPr>
        <w:t>Sewerage</w:t>
      </w:r>
      <w:r w:rsidR="009E1858" w:rsidRPr="00720FD4">
        <w:rPr>
          <w:rFonts w:ascii="Arial" w:hAnsi="Arial" w:cs="Arial"/>
          <w:sz w:val="22"/>
          <w:szCs w:val="22"/>
        </w:rPr>
        <w:t>&amp; Sewage Treatment</w:t>
      </w:r>
      <w:r w:rsidRPr="00720FD4">
        <w:rPr>
          <w:rFonts w:ascii="Arial" w:hAnsi="Arial" w:cs="Arial"/>
          <w:sz w:val="22"/>
          <w:szCs w:val="22"/>
        </w:rPr>
        <w:t xml:space="preserve"> (latest edition)</w:t>
      </w:r>
      <w:r w:rsidR="005D3F96" w:rsidRPr="00720FD4">
        <w:rPr>
          <w:rFonts w:ascii="Arial" w:hAnsi="Arial" w:cs="Arial"/>
          <w:sz w:val="22"/>
          <w:szCs w:val="22"/>
        </w:rPr>
        <w:t xml:space="preserve"> published by CPHEEO, New Delhi.</w:t>
      </w:r>
      <w:r w:rsidRPr="00720FD4">
        <w:rPr>
          <w:rFonts w:ascii="Arial" w:hAnsi="Arial" w:cs="Arial"/>
          <w:sz w:val="22"/>
          <w:szCs w:val="22"/>
        </w:rPr>
        <w:t>Any other specifications, not covered under the above said standards, as shall be decided by the Engineer-in-Charge.</w:t>
      </w:r>
    </w:p>
    <w:p w:rsidR="005E3443" w:rsidRPr="00720FD4" w:rsidRDefault="005E3443" w:rsidP="00085A70">
      <w:pPr>
        <w:pStyle w:val="ListParagraph"/>
        <w:widowControl w:val="0"/>
        <w:tabs>
          <w:tab w:val="left" w:pos="1170"/>
          <w:tab w:val="left" w:pos="9356"/>
        </w:tabs>
        <w:suppressAutoHyphens w:val="0"/>
        <w:autoSpaceDE w:val="0"/>
        <w:autoSpaceDN w:val="0"/>
        <w:spacing w:before="1" w:line="249" w:lineRule="auto"/>
        <w:ind w:left="1169"/>
        <w:jc w:val="both"/>
        <w:rPr>
          <w:rFonts w:ascii="Arial" w:hAnsi="Arial" w:cs="Arial"/>
          <w:sz w:val="22"/>
          <w:szCs w:val="22"/>
        </w:rPr>
      </w:pPr>
    </w:p>
    <w:p w:rsidR="005E3443" w:rsidRPr="00720FD4" w:rsidRDefault="00A547D7" w:rsidP="00085A70">
      <w:pPr>
        <w:pStyle w:val="ListParagraph"/>
        <w:widowControl w:val="0"/>
        <w:numPr>
          <w:ilvl w:val="1"/>
          <w:numId w:val="32"/>
        </w:numPr>
        <w:tabs>
          <w:tab w:val="left" w:pos="851"/>
          <w:tab w:val="left" w:pos="9356"/>
        </w:tabs>
        <w:suppressAutoHyphens w:val="0"/>
        <w:autoSpaceDE w:val="0"/>
        <w:autoSpaceDN w:val="0"/>
        <w:spacing w:before="1" w:line="249" w:lineRule="auto"/>
        <w:ind w:left="851" w:hanging="851"/>
        <w:jc w:val="both"/>
        <w:rPr>
          <w:rFonts w:ascii="Arial" w:hAnsi="Arial" w:cs="Arial"/>
          <w:sz w:val="22"/>
          <w:szCs w:val="22"/>
        </w:rPr>
      </w:pPr>
      <w:r w:rsidRPr="00720FD4">
        <w:rPr>
          <w:rFonts w:ascii="Arial" w:hAnsi="Arial" w:cs="Arial"/>
          <w:b/>
          <w:sz w:val="22"/>
          <w:szCs w:val="22"/>
        </w:rPr>
        <w:t>Workmanship</w:t>
      </w:r>
    </w:p>
    <w:p w:rsidR="005E3443" w:rsidRPr="00720FD4" w:rsidRDefault="005E3443" w:rsidP="00085A70">
      <w:pPr>
        <w:pStyle w:val="ListParagraph"/>
        <w:widowControl w:val="0"/>
        <w:tabs>
          <w:tab w:val="left" w:pos="9356"/>
        </w:tabs>
        <w:suppressAutoHyphens w:val="0"/>
        <w:autoSpaceDE w:val="0"/>
        <w:autoSpaceDN w:val="0"/>
        <w:spacing w:before="1" w:line="249" w:lineRule="auto"/>
        <w:ind w:left="1169"/>
        <w:jc w:val="both"/>
        <w:rPr>
          <w:rFonts w:ascii="Arial" w:hAnsi="Arial" w:cs="Arial"/>
          <w:sz w:val="22"/>
          <w:szCs w:val="22"/>
        </w:rPr>
      </w:pPr>
    </w:p>
    <w:p w:rsidR="00D25E86" w:rsidRPr="00720FD4" w:rsidRDefault="00ED1591" w:rsidP="00085A70">
      <w:pPr>
        <w:pStyle w:val="ListParagraph"/>
        <w:numPr>
          <w:ilvl w:val="0"/>
          <w:numId w:val="59"/>
        </w:numPr>
        <w:spacing w:after="160" w:line="259" w:lineRule="auto"/>
        <w:ind w:left="1260" w:hanging="409"/>
        <w:jc w:val="both"/>
        <w:rPr>
          <w:rFonts w:ascii="Arial" w:hAnsi="Arial" w:cs="Arial"/>
          <w:sz w:val="22"/>
          <w:szCs w:val="22"/>
        </w:rPr>
      </w:pPr>
      <w:r w:rsidRPr="00720FD4">
        <w:rPr>
          <w:rFonts w:ascii="Arial" w:hAnsi="Arial" w:cs="Arial"/>
          <w:sz w:val="22"/>
          <w:szCs w:val="22"/>
        </w:rPr>
        <w:t>The Contractor shall ensure that the Materials and workmanship are in accordance with the requirements specified in this Agreement, Specifications and Standards and Sound Engineering practice. The work shall be of the specified quality and standard, both in respect of ingredients as well as the intended functions it is supposed to perform for service life.</w:t>
      </w:r>
    </w:p>
    <w:p w:rsidR="00ED1591" w:rsidRPr="00720FD4" w:rsidRDefault="00ED1591" w:rsidP="00085A70">
      <w:pPr>
        <w:pStyle w:val="ListParagraph"/>
        <w:numPr>
          <w:ilvl w:val="0"/>
          <w:numId w:val="59"/>
        </w:numPr>
        <w:spacing w:line="259" w:lineRule="auto"/>
        <w:ind w:left="1260" w:hanging="409"/>
        <w:jc w:val="both"/>
        <w:rPr>
          <w:rFonts w:ascii="Arial" w:hAnsi="Arial" w:cs="Arial"/>
          <w:sz w:val="22"/>
          <w:szCs w:val="22"/>
        </w:rPr>
      </w:pPr>
      <w:r w:rsidRPr="00720FD4">
        <w:rPr>
          <w:rFonts w:ascii="Arial" w:hAnsi="Arial" w:cs="Arial"/>
          <w:sz w:val="22"/>
          <w:szCs w:val="22"/>
        </w:rPr>
        <w:t>The Contract warrants that all Materials shall be new, unused, not reconditioned, unless otherwise allowed as per contract or by Engineer-in-Charge, and in conformity with Specification and Standards, Applicable Laws and Sound Engineering Practice, and that the Contractor shall not use any materials which are generally recognized as being deleterious under Sound Engineering Practice.</w:t>
      </w:r>
    </w:p>
    <w:p w:rsidR="00A10E86" w:rsidRPr="00720FD4" w:rsidRDefault="00A10E86" w:rsidP="00085A70">
      <w:pPr>
        <w:spacing w:line="259" w:lineRule="auto"/>
        <w:jc w:val="both"/>
        <w:rPr>
          <w:rFonts w:ascii="Arial" w:hAnsi="Arial" w:cs="Arial"/>
          <w:sz w:val="22"/>
          <w:szCs w:val="22"/>
        </w:rPr>
      </w:pPr>
    </w:p>
    <w:p w:rsidR="00ED1591" w:rsidRPr="00720FD4" w:rsidRDefault="00ED1591" w:rsidP="00085A70">
      <w:pPr>
        <w:pStyle w:val="ListParagraph"/>
        <w:widowControl w:val="0"/>
        <w:numPr>
          <w:ilvl w:val="1"/>
          <w:numId w:val="32"/>
        </w:numPr>
        <w:tabs>
          <w:tab w:val="left" w:pos="851"/>
          <w:tab w:val="left" w:pos="9356"/>
        </w:tabs>
        <w:suppressAutoHyphens w:val="0"/>
        <w:autoSpaceDE w:val="0"/>
        <w:autoSpaceDN w:val="0"/>
        <w:spacing w:before="1" w:line="249" w:lineRule="auto"/>
        <w:ind w:left="851" w:hanging="851"/>
        <w:jc w:val="both"/>
        <w:rPr>
          <w:rFonts w:ascii="Arial" w:hAnsi="Arial" w:cs="Arial"/>
          <w:b/>
          <w:sz w:val="22"/>
          <w:szCs w:val="22"/>
        </w:rPr>
      </w:pPr>
      <w:r w:rsidRPr="00720FD4">
        <w:rPr>
          <w:rFonts w:ascii="Arial" w:hAnsi="Arial" w:cs="Arial"/>
          <w:sz w:val="22"/>
          <w:szCs w:val="22"/>
        </w:rPr>
        <w:t>Quality</w:t>
      </w:r>
      <w:r w:rsidRPr="00720FD4">
        <w:rPr>
          <w:rFonts w:ascii="Arial" w:hAnsi="Arial" w:cs="Arial"/>
          <w:b/>
          <w:sz w:val="22"/>
          <w:szCs w:val="22"/>
        </w:rPr>
        <w:t xml:space="preserve"> Assurance System</w:t>
      </w:r>
      <w:r w:rsidRPr="00720FD4">
        <w:rPr>
          <w:rFonts w:ascii="Arial" w:hAnsi="Arial" w:cs="Arial"/>
          <w:sz w:val="22"/>
          <w:szCs w:val="22"/>
        </w:rPr>
        <w:t>The Contractor shall devise a quality assurance mechanism to ensure compliance with the provisions of this Agreement (the “Quality Assurance Plan” or “QAP”).</w:t>
      </w:r>
    </w:p>
    <w:p w:rsidR="00ED1591" w:rsidRPr="00720FD4" w:rsidRDefault="00ED1591" w:rsidP="00085A70">
      <w:pPr>
        <w:pStyle w:val="ListParagraph"/>
        <w:numPr>
          <w:ilvl w:val="0"/>
          <w:numId w:val="54"/>
        </w:numPr>
        <w:spacing w:after="120" w:line="259" w:lineRule="auto"/>
        <w:jc w:val="both"/>
        <w:rPr>
          <w:rFonts w:ascii="Arial" w:hAnsi="Arial" w:cs="Arial"/>
          <w:sz w:val="22"/>
          <w:szCs w:val="22"/>
        </w:rPr>
      </w:pPr>
      <w:r w:rsidRPr="00720FD4">
        <w:rPr>
          <w:rFonts w:ascii="Arial" w:hAnsi="Arial" w:cs="Arial"/>
          <w:sz w:val="22"/>
          <w:szCs w:val="22"/>
        </w:rPr>
        <w:t>The Contractor shall, submit to the Engineer-in-Charge, its Quality Assurance Plan 15(fifteen) days in advance of start of the execution stage specified in the NIT. The Engineer-in-Charge shall convey its comments to the Contractor within a period of 7 (seven) days of receipt of the QAP stating the modifications, if any, required and the Contractor shall incorporate those in the QAP conforming with the provisions of this clause. The QAP shall include the following:</w:t>
      </w:r>
    </w:p>
    <w:p w:rsidR="00ED1591" w:rsidRPr="00720FD4" w:rsidRDefault="00ED1591" w:rsidP="00085A70">
      <w:pPr>
        <w:pStyle w:val="ListParagraph"/>
        <w:numPr>
          <w:ilvl w:val="1"/>
          <w:numId w:val="54"/>
        </w:numPr>
        <w:spacing w:after="120" w:line="259" w:lineRule="auto"/>
        <w:jc w:val="both"/>
        <w:rPr>
          <w:rFonts w:ascii="Arial" w:hAnsi="Arial" w:cs="Arial"/>
          <w:sz w:val="22"/>
          <w:szCs w:val="22"/>
        </w:rPr>
      </w:pPr>
      <w:r w:rsidRPr="00720FD4">
        <w:rPr>
          <w:rFonts w:ascii="Arial" w:hAnsi="Arial" w:cs="Arial"/>
          <w:sz w:val="22"/>
          <w:szCs w:val="22"/>
        </w:rPr>
        <w:t xml:space="preserve">Contractor’s Organization &amp; structure, duties and responsibilities of individual key personnel, quality policy of contractor, procedure for control of </w:t>
      </w:r>
      <w:r w:rsidR="00EF73B6" w:rsidRPr="00720FD4">
        <w:rPr>
          <w:rFonts w:ascii="Arial" w:hAnsi="Arial" w:cs="Arial"/>
          <w:sz w:val="22"/>
          <w:szCs w:val="22"/>
        </w:rPr>
        <w:t>non-conformities</w:t>
      </w:r>
      <w:r w:rsidRPr="00720FD4">
        <w:rPr>
          <w:rFonts w:ascii="Arial" w:hAnsi="Arial" w:cs="Arial"/>
          <w:sz w:val="22"/>
          <w:szCs w:val="22"/>
        </w:rPr>
        <w:t xml:space="preserve"> and corrective action, inspections and documentation.</w:t>
      </w:r>
    </w:p>
    <w:p w:rsidR="00A547D7" w:rsidRPr="00720FD4" w:rsidRDefault="00ED1591" w:rsidP="00085A70">
      <w:pPr>
        <w:pStyle w:val="ListParagraph"/>
        <w:numPr>
          <w:ilvl w:val="1"/>
          <w:numId w:val="54"/>
        </w:numPr>
        <w:spacing w:line="259" w:lineRule="auto"/>
        <w:jc w:val="both"/>
        <w:rPr>
          <w:rFonts w:ascii="Arial" w:hAnsi="Arial" w:cs="Arial"/>
          <w:sz w:val="22"/>
          <w:szCs w:val="22"/>
        </w:rPr>
      </w:pPr>
      <w:r w:rsidRPr="00720FD4">
        <w:rPr>
          <w:rFonts w:ascii="Arial" w:hAnsi="Arial" w:cs="Arial"/>
          <w:sz w:val="22"/>
          <w:szCs w:val="22"/>
        </w:rPr>
        <w:t>Internal quality audit system</w:t>
      </w:r>
    </w:p>
    <w:p w:rsidR="00A10E86" w:rsidRPr="00720FD4" w:rsidRDefault="00A10E86" w:rsidP="00085A70">
      <w:pPr>
        <w:spacing w:after="120" w:line="259" w:lineRule="auto"/>
        <w:jc w:val="both"/>
        <w:rPr>
          <w:rFonts w:ascii="Arial" w:hAnsi="Arial" w:cs="Arial"/>
          <w:sz w:val="22"/>
          <w:szCs w:val="22"/>
        </w:rPr>
      </w:pPr>
    </w:p>
    <w:p w:rsidR="00A547D7" w:rsidRPr="00720FD4" w:rsidRDefault="00A547D7" w:rsidP="00085A70">
      <w:pPr>
        <w:pStyle w:val="ListParagraph"/>
        <w:widowControl w:val="0"/>
        <w:numPr>
          <w:ilvl w:val="1"/>
          <w:numId w:val="32"/>
        </w:numPr>
        <w:tabs>
          <w:tab w:val="left" w:pos="851"/>
          <w:tab w:val="left" w:pos="9356"/>
        </w:tabs>
        <w:suppressAutoHyphens w:val="0"/>
        <w:autoSpaceDE w:val="0"/>
        <w:autoSpaceDN w:val="0"/>
        <w:spacing w:before="1" w:line="249" w:lineRule="auto"/>
        <w:ind w:left="851" w:hanging="851"/>
        <w:jc w:val="both"/>
        <w:rPr>
          <w:rFonts w:ascii="Arial" w:hAnsi="Arial" w:cs="Arial"/>
          <w:sz w:val="22"/>
          <w:szCs w:val="22"/>
        </w:rPr>
      </w:pPr>
      <w:r w:rsidRPr="00720FD4">
        <w:rPr>
          <w:rFonts w:ascii="Arial" w:hAnsi="Arial" w:cs="Arial"/>
          <w:b/>
          <w:sz w:val="22"/>
          <w:szCs w:val="22"/>
        </w:rPr>
        <w:t>S</w:t>
      </w:r>
      <w:r w:rsidR="00ED1591" w:rsidRPr="00720FD4">
        <w:rPr>
          <w:rFonts w:ascii="Arial" w:hAnsi="Arial" w:cs="Arial"/>
          <w:b/>
          <w:sz w:val="22"/>
          <w:szCs w:val="22"/>
        </w:rPr>
        <w:t xml:space="preserve">pecification for building work </w:t>
      </w:r>
      <w:r w:rsidR="00ED1591" w:rsidRPr="00720FD4">
        <w:rPr>
          <w:rFonts w:ascii="Arial" w:hAnsi="Arial" w:cs="Arial"/>
          <w:bCs/>
          <w:sz w:val="22"/>
          <w:szCs w:val="22"/>
        </w:rPr>
        <w:t>(including water supply and sanitary fittings)</w:t>
      </w:r>
    </w:p>
    <w:p w:rsidR="00ED1591" w:rsidRPr="00720FD4" w:rsidRDefault="00ED1591" w:rsidP="00085A70">
      <w:pPr>
        <w:pStyle w:val="ListParagraph"/>
        <w:widowControl w:val="0"/>
        <w:tabs>
          <w:tab w:val="left" w:pos="1170"/>
          <w:tab w:val="left" w:pos="9356"/>
        </w:tabs>
        <w:suppressAutoHyphens w:val="0"/>
        <w:autoSpaceDE w:val="0"/>
        <w:autoSpaceDN w:val="0"/>
        <w:ind w:left="1169"/>
        <w:jc w:val="both"/>
        <w:rPr>
          <w:rFonts w:ascii="Arial" w:hAnsi="Arial" w:cs="Arial"/>
          <w:sz w:val="22"/>
          <w:szCs w:val="22"/>
        </w:rPr>
      </w:pPr>
    </w:p>
    <w:p w:rsidR="00A547D7" w:rsidRPr="00720FD4" w:rsidRDefault="005E3443" w:rsidP="00085A70">
      <w:pPr>
        <w:pStyle w:val="ListParagraph"/>
        <w:widowControl w:val="0"/>
        <w:tabs>
          <w:tab w:val="left" w:pos="1170"/>
        </w:tabs>
        <w:suppressAutoHyphens w:val="0"/>
        <w:autoSpaceDE w:val="0"/>
        <w:autoSpaceDN w:val="0"/>
        <w:spacing w:before="1" w:line="249" w:lineRule="auto"/>
        <w:ind w:left="1169"/>
        <w:jc w:val="both"/>
        <w:rPr>
          <w:rFonts w:ascii="Arial" w:hAnsi="Arial" w:cs="Arial"/>
          <w:sz w:val="22"/>
          <w:szCs w:val="22"/>
        </w:rPr>
      </w:pPr>
      <w:r w:rsidRPr="00720FD4">
        <w:rPr>
          <w:rFonts w:ascii="Arial" w:hAnsi="Arial" w:cs="Arial"/>
          <w:sz w:val="22"/>
          <w:szCs w:val="22"/>
        </w:rPr>
        <w:t>The contractor shall execute the work in conformity with the standards and procedure laid down latest CPWD specifications/ISI codes for buildings or special specification whenever enclosed separately and in accordance with the approved drawings.</w:t>
      </w:r>
    </w:p>
    <w:p w:rsidR="00ED1591" w:rsidRPr="00720FD4" w:rsidRDefault="00ED1591" w:rsidP="00085A70">
      <w:pPr>
        <w:pStyle w:val="ListParagraph"/>
        <w:widowControl w:val="0"/>
        <w:tabs>
          <w:tab w:val="left" w:pos="1170"/>
          <w:tab w:val="left" w:pos="9356"/>
        </w:tabs>
        <w:suppressAutoHyphens w:val="0"/>
        <w:autoSpaceDE w:val="0"/>
        <w:autoSpaceDN w:val="0"/>
        <w:spacing w:before="1" w:line="249" w:lineRule="auto"/>
        <w:ind w:left="1169"/>
        <w:jc w:val="both"/>
        <w:rPr>
          <w:rFonts w:ascii="Arial" w:hAnsi="Arial" w:cs="Arial"/>
          <w:sz w:val="22"/>
          <w:szCs w:val="22"/>
        </w:rPr>
      </w:pPr>
    </w:p>
    <w:p w:rsidR="00830CF7" w:rsidRPr="00720FD4" w:rsidRDefault="00A547D7" w:rsidP="00085A70">
      <w:pPr>
        <w:pStyle w:val="ListParagraph"/>
        <w:widowControl w:val="0"/>
        <w:numPr>
          <w:ilvl w:val="2"/>
          <w:numId w:val="32"/>
        </w:numPr>
        <w:tabs>
          <w:tab w:val="left" w:pos="1170"/>
        </w:tabs>
        <w:suppressAutoHyphens w:val="0"/>
        <w:autoSpaceDE w:val="0"/>
        <w:autoSpaceDN w:val="0"/>
        <w:spacing w:line="242" w:lineRule="auto"/>
        <w:ind w:left="1169"/>
        <w:jc w:val="both"/>
        <w:rPr>
          <w:rFonts w:ascii="Arial" w:hAnsi="Arial" w:cs="Arial"/>
          <w:sz w:val="22"/>
          <w:szCs w:val="22"/>
        </w:rPr>
      </w:pPr>
      <w:r w:rsidRPr="00720FD4">
        <w:rPr>
          <w:rFonts w:ascii="Arial" w:hAnsi="Arial" w:cs="Arial"/>
          <w:b/>
          <w:sz w:val="22"/>
          <w:szCs w:val="22"/>
        </w:rPr>
        <w:lastRenderedPageBreak/>
        <w:t>Concrete</w:t>
      </w:r>
    </w:p>
    <w:p w:rsidR="00A7060F" w:rsidRPr="005543ED" w:rsidRDefault="00A7060F" w:rsidP="00085A70">
      <w:pPr>
        <w:pStyle w:val="ListParagraph"/>
        <w:widowControl w:val="0"/>
        <w:tabs>
          <w:tab w:val="left" w:pos="1170"/>
        </w:tabs>
        <w:suppressAutoHyphens w:val="0"/>
        <w:autoSpaceDE w:val="0"/>
        <w:autoSpaceDN w:val="0"/>
        <w:spacing w:before="1" w:line="249" w:lineRule="auto"/>
        <w:ind w:left="1169"/>
        <w:jc w:val="both"/>
        <w:rPr>
          <w:rFonts w:ascii="Arial" w:hAnsi="Arial" w:cs="Arial"/>
          <w:sz w:val="10"/>
          <w:szCs w:val="10"/>
        </w:rPr>
      </w:pPr>
    </w:p>
    <w:p w:rsidR="002D0F09" w:rsidRPr="00720FD4" w:rsidRDefault="002D0F09" w:rsidP="00085A70">
      <w:pPr>
        <w:pStyle w:val="ListParagraph"/>
        <w:widowControl w:val="0"/>
        <w:tabs>
          <w:tab w:val="left" w:pos="1170"/>
        </w:tabs>
        <w:suppressAutoHyphens w:val="0"/>
        <w:autoSpaceDE w:val="0"/>
        <w:autoSpaceDN w:val="0"/>
        <w:spacing w:before="1" w:line="249" w:lineRule="auto"/>
        <w:ind w:left="1169"/>
        <w:jc w:val="both"/>
        <w:rPr>
          <w:rFonts w:ascii="Arial" w:hAnsi="Arial" w:cs="Arial"/>
          <w:sz w:val="22"/>
          <w:szCs w:val="22"/>
        </w:rPr>
      </w:pPr>
      <w:r w:rsidRPr="00720FD4">
        <w:rPr>
          <w:rFonts w:ascii="Arial" w:hAnsi="Arial" w:cs="Arial"/>
          <w:sz w:val="22"/>
          <w:szCs w:val="22"/>
        </w:rPr>
        <w:t xml:space="preserve">All concrete shall be Mixed in concrete mixer and compacted by mechanical vibrators. Slump test shall be carried out during concreting and sample test cubes prepared and tested for strength in accordance with the code. The Department </w:t>
      </w:r>
      <w:proofErr w:type="gramStart"/>
      <w:r w:rsidRPr="00720FD4">
        <w:rPr>
          <w:rFonts w:ascii="Arial" w:hAnsi="Arial" w:cs="Arial"/>
          <w:sz w:val="22"/>
          <w:szCs w:val="22"/>
        </w:rPr>
        <w:t>will</w:t>
      </w:r>
      <w:proofErr w:type="gramEnd"/>
      <w:r w:rsidRPr="00720FD4">
        <w:rPr>
          <w:rFonts w:ascii="Arial" w:hAnsi="Arial" w:cs="Arial"/>
          <w:sz w:val="22"/>
          <w:szCs w:val="22"/>
        </w:rPr>
        <w:t xml:space="preserve"> carryoutthetestingatthecostofcontractor.</w:t>
      </w:r>
    </w:p>
    <w:p w:rsidR="002D0F09" w:rsidRPr="005543ED" w:rsidRDefault="002D0F09" w:rsidP="00085A70">
      <w:pPr>
        <w:pStyle w:val="ListParagraph"/>
        <w:widowControl w:val="0"/>
        <w:tabs>
          <w:tab w:val="left" w:pos="1170"/>
        </w:tabs>
        <w:suppressAutoHyphens w:val="0"/>
        <w:autoSpaceDE w:val="0"/>
        <w:autoSpaceDN w:val="0"/>
        <w:spacing w:before="1" w:line="249" w:lineRule="auto"/>
        <w:ind w:left="1169"/>
        <w:jc w:val="both"/>
        <w:rPr>
          <w:rFonts w:ascii="Arial" w:hAnsi="Arial" w:cs="Arial"/>
          <w:sz w:val="8"/>
          <w:szCs w:val="8"/>
        </w:rPr>
      </w:pPr>
    </w:p>
    <w:p w:rsidR="002D0F09" w:rsidRPr="00720FD4" w:rsidRDefault="002D0F09" w:rsidP="00085A70">
      <w:pPr>
        <w:pStyle w:val="ListParagraph"/>
        <w:widowControl w:val="0"/>
        <w:tabs>
          <w:tab w:val="left" w:pos="1170"/>
        </w:tabs>
        <w:suppressAutoHyphens w:val="0"/>
        <w:autoSpaceDE w:val="0"/>
        <w:autoSpaceDN w:val="0"/>
        <w:spacing w:before="1" w:line="249" w:lineRule="auto"/>
        <w:ind w:left="1169"/>
        <w:jc w:val="both"/>
        <w:rPr>
          <w:rFonts w:ascii="Arial" w:hAnsi="Arial" w:cs="Arial"/>
          <w:sz w:val="22"/>
          <w:szCs w:val="22"/>
        </w:rPr>
      </w:pPr>
      <w:r w:rsidRPr="00720FD4">
        <w:rPr>
          <w:rFonts w:ascii="Arial" w:hAnsi="Arial" w:cs="Arial"/>
          <w:sz w:val="22"/>
          <w:szCs w:val="22"/>
        </w:rPr>
        <w:t>The results of the tests shall conform with the required standard and if the Engineer-in-charge considers that a structural test is necessary, the same shall be carried out as instructed by the Engineer-in-charge at the contractor's expense and should the result of this be unsatisfactory the contractor will be bound to take down and re-construct the particular portion of which has given unsatisfactory test results.</w:t>
      </w:r>
    </w:p>
    <w:p w:rsidR="00A547D7" w:rsidRPr="005543ED" w:rsidRDefault="00A547D7" w:rsidP="00085A70">
      <w:pPr>
        <w:pStyle w:val="ListParagraph"/>
        <w:widowControl w:val="0"/>
        <w:tabs>
          <w:tab w:val="left" w:pos="1170"/>
          <w:tab w:val="left" w:pos="9356"/>
        </w:tabs>
        <w:suppressAutoHyphens w:val="0"/>
        <w:autoSpaceDE w:val="0"/>
        <w:autoSpaceDN w:val="0"/>
        <w:spacing w:before="1" w:line="249" w:lineRule="auto"/>
        <w:ind w:left="1169"/>
        <w:jc w:val="both"/>
        <w:rPr>
          <w:rFonts w:ascii="Arial" w:hAnsi="Arial" w:cs="Arial"/>
          <w:sz w:val="14"/>
          <w:szCs w:val="14"/>
        </w:rPr>
      </w:pPr>
    </w:p>
    <w:p w:rsidR="00830CF7" w:rsidRPr="00720FD4" w:rsidRDefault="00A547D7" w:rsidP="00085A70">
      <w:pPr>
        <w:pStyle w:val="ListParagraph"/>
        <w:widowControl w:val="0"/>
        <w:numPr>
          <w:ilvl w:val="2"/>
          <w:numId w:val="32"/>
        </w:numPr>
        <w:tabs>
          <w:tab w:val="left" w:pos="1170"/>
        </w:tabs>
        <w:suppressAutoHyphens w:val="0"/>
        <w:autoSpaceDE w:val="0"/>
        <w:autoSpaceDN w:val="0"/>
        <w:spacing w:line="242" w:lineRule="auto"/>
        <w:ind w:left="1169"/>
        <w:jc w:val="both"/>
        <w:rPr>
          <w:rFonts w:ascii="Arial" w:hAnsi="Arial" w:cs="Arial"/>
          <w:sz w:val="22"/>
          <w:szCs w:val="22"/>
        </w:rPr>
      </w:pPr>
      <w:r w:rsidRPr="00720FD4">
        <w:rPr>
          <w:rFonts w:ascii="Arial" w:hAnsi="Arial" w:cs="Arial"/>
          <w:b/>
          <w:sz w:val="22"/>
          <w:szCs w:val="22"/>
        </w:rPr>
        <w:t>Bricks</w:t>
      </w:r>
    </w:p>
    <w:p w:rsidR="00A7060F" w:rsidRPr="005543ED" w:rsidRDefault="00A7060F" w:rsidP="00085A70">
      <w:pPr>
        <w:pStyle w:val="ListParagraph"/>
        <w:widowControl w:val="0"/>
        <w:tabs>
          <w:tab w:val="left" w:pos="1170"/>
        </w:tabs>
        <w:suppressAutoHyphens w:val="0"/>
        <w:autoSpaceDE w:val="0"/>
        <w:autoSpaceDN w:val="0"/>
        <w:spacing w:before="1"/>
        <w:ind w:left="1169"/>
        <w:jc w:val="both"/>
        <w:rPr>
          <w:rFonts w:ascii="Arial" w:hAnsi="Arial" w:cs="Arial"/>
          <w:sz w:val="12"/>
          <w:szCs w:val="12"/>
        </w:rPr>
      </w:pPr>
    </w:p>
    <w:p w:rsidR="002D0F09" w:rsidRPr="00720FD4" w:rsidRDefault="002D0F09" w:rsidP="00085A70">
      <w:pPr>
        <w:pStyle w:val="ListParagraph"/>
        <w:widowControl w:val="0"/>
        <w:tabs>
          <w:tab w:val="left" w:pos="1170"/>
        </w:tabs>
        <w:suppressAutoHyphens w:val="0"/>
        <w:autoSpaceDE w:val="0"/>
        <w:autoSpaceDN w:val="0"/>
        <w:spacing w:before="1" w:line="249" w:lineRule="auto"/>
        <w:ind w:left="1169"/>
        <w:jc w:val="both"/>
        <w:rPr>
          <w:rFonts w:ascii="Arial" w:hAnsi="Arial" w:cs="Arial"/>
          <w:sz w:val="22"/>
          <w:szCs w:val="22"/>
        </w:rPr>
      </w:pPr>
      <w:r w:rsidRPr="00720FD4">
        <w:rPr>
          <w:rFonts w:ascii="Arial" w:hAnsi="Arial" w:cs="Arial"/>
          <w:sz w:val="22"/>
          <w:szCs w:val="22"/>
        </w:rPr>
        <w:t>The contractor should use the bricks manufactured on the metric system, as far as possible.</w:t>
      </w:r>
    </w:p>
    <w:p w:rsidR="00830CF7" w:rsidRPr="005543ED" w:rsidRDefault="00830CF7" w:rsidP="00085A70">
      <w:pPr>
        <w:pStyle w:val="ListParagraph"/>
        <w:widowControl w:val="0"/>
        <w:tabs>
          <w:tab w:val="left" w:pos="1170"/>
          <w:tab w:val="left" w:pos="9356"/>
        </w:tabs>
        <w:suppressAutoHyphens w:val="0"/>
        <w:autoSpaceDE w:val="0"/>
        <w:autoSpaceDN w:val="0"/>
        <w:spacing w:before="1"/>
        <w:ind w:left="1169"/>
        <w:jc w:val="both"/>
        <w:rPr>
          <w:rFonts w:ascii="Arial" w:hAnsi="Arial" w:cs="Arial"/>
          <w:sz w:val="2"/>
          <w:szCs w:val="2"/>
        </w:rPr>
      </w:pPr>
    </w:p>
    <w:p w:rsidR="00175EC1" w:rsidRPr="005543ED" w:rsidRDefault="00175EC1" w:rsidP="00085A70">
      <w:pPr>
        <w:pStyle w:val="ListParagraph"/>
        <w:widowControl w:val="0"/>
        <w:tabs>
          <w:tab w:val="left" w:pos="1170"/>
          <w:tab w:val="left" w:pos="9356"/>
        </w:tabs>
        <w:suppressAutoHyphens w:val="0"/>
        <w:autoSpaceDE w:val="0"/>
        <w:autoSpaceDN w:val="0"/>
        <w:spacing w:before="1"/>
        <w:ind w:left="1169"/>
        <w:jc w:val="both"/>
        <w:rPr>
          <w:rFonts w:ascii="Arial" w:hAnsi="Arial" w:cs="Arial"/>
          <w:sz w:val="12"/>
          <w:szCs w:val="12"/>
        </w:rPr>
      </w:pPr>
    </w:p>
    <w:p w:rsidR="00830CF7" w:rsidRPr="00720FD4" w:rsidRDefault="00830CF7" w:rsidP="00085A70">
      <w:pPr>
        <w:pStyle w:val="ListParagraph"/>
        <w:widowControl w:val="0"/>
        <w:numPr>
          <w:ilvl w:val="2"/>
          <w:numId w:val="32"/>
        </w:numPr>
        <w:tabs>
          <w:tab w:val="left" w:pos="1170"/>
        </w:tabs>
        <w:suppressAutoHyphens w:val="0"/>
        <w:autoSpaceDE w:val="0"/>
        <w:autoSpaceDN w:val="0"/>
        <w:spacing w:line="242" w:lineRule="auto"/>
        <w:ind w:left="1169"/>
        <w:jc w:val="both"/>
        <w:rPr>
          <w:rFonts w:ascii="Arial" w:hAnsi="Arial" w:cs="Arial"/>
          <w:b/>
          <w:sz w:val="22"/>
          <w:szCs w:val="22"/>
        </w:rPr>
      </w:pPr>
      <w:r w:rsidRPr="00720FD4">
        <w:rPr>
          <w:rFonts w:ascii="Arial" w:hAnsi="Arial" w:cs="Arial"/>
          <w:b/>
          <w:sz w:val="22"/>
          <w:szCs w:val="22"/>
        </w:rPr>
        <w:t>Timber</w:t>
      </w:r>
    </w:p>
    <w:p w:rsidR="002D0F09" w:rsidRPr="00720FD4" w:rsidRDefault="002D0F09" w:rsidP="00085A70">
      <w:pPr>
        <w:pStyle w:val="ListParagraph"/>
        <w:widowControl w:val="0"/>
        <w:tabs>
          <w:tab w:val="left" w:pos="1170"/>
        </w:tabs>
        <w:suppressAutoHyphens w:val="0"/>
        <w:autoSpaceDE w:val="0"/>
        <w:autoSpaceDN w:val="0"/>
        <w:spacing w:before="1" w:line="249" w:lineRule="auto"/>
        <w:ind w:left="1169"/>
        <w:jc w:val="both"/>
        <w:rPr>
          <w:rFonts w:ascii="Arial" w:hAnsi="Arial" w:cs="Arial"/>
          <w:sz w:val="22"/>
          <w:szCs w:val="22"/>
        </w:rPr>
      </w:pPr>
    </w:p>
    <w:p w:rsidR="002D0F09" w:rsidRPr="00720FD4" w:rsidRDefault="002D0F09" w:rsidP="00085A70">
      <w:pPr>
        <w:pStyle w:val="ListParagraph"/>
        <w:widowControl w:val="0"/>
        <w:tabs>
          <w:tab w:val="left" w:pos="1170"/>
        </w:tabs>
        <w:suppressAutoHyphens w:val="0"/>
        <w:autoSpaceDE w:val="0"/>
        <w:autoSpaceDN w:val="0"/>
        <w:spacing w:before="1" w:line="249" w:lineRule="auto"/>
        <w:ind w:left="1169"/>
        <w:jc w:val="both"/>
        <w:rPr>
          <w:rFonts w:ascii="Arial" w:hAnsi="Arial" w:cs="Arial"/>
          <w:sz w:val="22"/>
          <w:szCs w:val="22"/>
        </w:rPr>
      </w:pPr>
      <w:proofErr w:type="gramStart"/>
      <w:r w:rsidRPr="00720FD4">
        <w:rPr>
          <w:rFonts w:ascii="Arial" w:hAnsi="Arial" w:cs="Arial"/>
          <w:sz w:val="22"/>
          <w:szCs w:val="22"/>
        </w:rPr>
        <w:t>All timber used in the wood work for works must be properly seasoned.</w:t>
      </w:r>
      <w:proofErr w:type="gramEnd"/>
      <w:r w:rsidRPr="00720FD4">
        <w:rPr>
          <w:rFonts w:ascii="Arial" w:hAnsi="Arial" w:cs="Arial"/>
          <w:sz w:val="22"/>
          <w:szCs w:val="22"/>
        </w:rPr>
        <w:t xml:space="preserve"> In case of important buildings mechanical seasoning should be done in good seasoning plant.</w:t>
      </w:r>
    </w:p>
    <w:p w:rsidR="00A547D7" w:rsidRPr="005543ED" w:rsidRDefault="00A547D7" w:rsidP="00085A70">
      <w:pPr>
        <w:pStyle w:val="BodyText"/>
        <w:tabs>
          <w:tab w:val="left" w:pos="9356"/>
        </w:tabs>
        <w:spacing w:before="3"/>
        <w:jc w:val="left"/>
        <w:rPr>
          <w:rFonts w:ascii="Arial" w:hAnsi="Arial" w:cs="Arial"/>
          <w:sz w:val="2"/>
          <w:szCs w:val="2"/>
        </w:rPr>
      </w:pPr>
    </w:p>
    <w:p w:rsidR="00A547D7" w:rsidRPr="00720FD4" w:rsidRDefault="00A547D7" w:rsidP="00085A70">
      <w:pPr>
        <w:pStyle w:val="ListParagraph"/>
        <w:widowControl w:val="0"/>
        <w:tabs>
          <w:tab w:val="left" w:pos="1170"/>
        </w:tabs>
        <w:suppressAutoHyphens w:val="0"/>
        <w:autoSpaceDE w:val="0"/>
        <w:autoSpaceDN w:val="0"/>
        <w:spacing w:before="1" w:line="249" w:lineRule="auto"/>
        <w:ind w:left="1169"/>
        <w:jc w:val="both"/>
        <w:rPr>
          <w:rFonts w:ascii="Arial" w:hAnsi="Arial" w:cs="Arial"/>
          <w:sz w:val="22"/>
          <w:szCs w:val="22"/>
        </w:rPr>
      </w:pPr>
      <w:r w:rsidRPr="00720FD4">
        <w:rPr>
          <w:rFonts w:ascii="Arial" w:hAnsi="Arial" w:cs="Arial"/>
          <w:sz w:val="22"/>
          <w:szCs w:val="22"/>
        </w:rPr>
        <w:t xml:space="preserve">In case the contractor does not procure good seasoned wood, he may be asked </w:t>
      </w:r>
      <w:r w:rsidR="002D0F09" w:rsidRPr="00720FD4">
        <w:rPr>
          <w:rFonts w:ascii="Arial" w:hAnsi="Arial" w:cs="Arial"/>
          <w:sz w:val="22"/>
          <w:szCs w:val="22"/>
        </w:rPr>
        <w:t>to get it in seasoned in plant at his own expense</w:t>
      </w:r>
      <w:r w:rsidR="00F81CE5" w:rsidRPr="00720FD4">
        <w:rPr>
          <w:rFonts w:ascii="Arial" w:hAnsi="Arial" w:cs="Arial"/>
          <w:sz w:val="22"/>
          <w:szCs w:val="22"/>
        </w:rPr>
        <w:t>.</w:t>
      </w:r>
    </w:p>
    <w:p w:rsidR="00A547D7" w:rsidRPr="005543ED" w:rsidRDefault="00A547D7" w:rsidP="00085A70">
      <w:pPr>
        <w:pStyle w:val="ListParagraph"/>
        <w:widowControl w:val="0"/>
        <w:tabs>
          <w:tab w:val="left" w:pos="1170"/>
        </w:tabs>
        <w:suppressAutoHyphens w:val="0"/>
        <w:autoSpaceDE w:val="0"/>
        <w:autoSpaceDN w:val="0"/>
        <w:spacing w:before="1" w:line="249" w:lineRule="auto"/>
        <w:ind w:left="1169"/>
        <w:jc w:val="both"/>
        <w:rPr>
          <w:rFonts w:ascii="Arial" w:hAnsi="Arial" w:cs="Arial"/>
          <w:sz w:val="14"/>
          <w:szCs w:val="14"/>
        </w:rPr>
      </w:pPr>
    </w:p>
    <w:p w:rsidR="00ED1591" w:rsidRPr="00720FD4" w:rsidRDefault="00F81CE5" w:rsidP="00085A70">
      <w:pPr>
        <w:pStyle w:val="ListParagraph"/>
        <w:widowControl w:val="0"/>
        <w:tabs>
          <w:tab w:val="left" w:pos="1170"/>
        </w:tabs>
        <w:suppressAutoHyphens w:val="0"/>
        <w:autoSpaceDE w:val="0"/>
        <w:autoSpaceDN w:val="0"/>
        <w:spacing w:before="1" w:line="249" w:lineRule="auto"/>
        <w:ind w:left="1169"/>
        <w:jc w:val="both"/>
        <w:rPr>
          <w:rFonts w:ascii="Arial" w:hAnsi="Arial" w:cs="Arial"/>
          <w:sz w:val="22"/>
          <w:szCs w:val="22"/>
        </w:rPr>
      </w:pPr>
      <w:proofErr w:type="gramStart"/>
      <w:r w:rsidRPr="00720FD4">
        <w:rPr>
          <w:rFonts w:ascii="Arial" w:hAnsi="Arial" w:cs="Arial"/>
          <w:sz w:val="22"/>
          <w:szCs w:val="22"/>
        </w:rPr>
        <w:t>Maintenance of roofs.</w:t>
      </w:r>
      <w:proofErr w:type="gramEnd"/>
      <w:r w:rsidRPr="00720FD4">
        <w:rPr>
          <w:rFonts w:ascii="Arial" w:hAnsi="Arial" w:cs="Arial"/>
          <w:sz w:val="22"/>
          <w:szCs w:val="22"/>
        </w:rPr>
        <w:t xml:space="preserve"> Subject to the provision in the agreements, it will be the responsibility of the contractor to see that the roof does not leak, during the period of the first rainy season in respect of tile and sheet roofing and two consecutive rainy seasons in respect of lime concrete and cement concrete terraced roof, after its completion. He will make good and replace all the defective </w:t>
      </w:r>
      <w:r w:rsidR="002D0F09" w:rsidRPr="00720FD4">
        <w:rPr>
          <w:rFonts w:ascii="Arial" w:hAnsi="Arial" w:cs="Arial"/>
          <w:sz w:val="22"/>
          <w:szCs w:val="22"/>
        </w:rPr>
        <w:t>work on this account at his own</w:t>
      </w:r>
      <w:r w:rsidRPr="00720FD4">
        <w:rPr>
          <w:rFonts w:ascii="Arial" w:hAnsi="Arial" w:cs="Arial"/>
          <w:sz w:val="22"/>
          <w:szCs w:val="22"/>
        </w:rPr>
        <w:t>cos</w:t>
      </w:r>
      <w:r w:rsidR="00ED1591" w:rsidRPr="00720FD4">
        <w:rPr>
          <w:rFonts w:ascii="Arial" w:hAnsi="Arial" w:cs="Arial"/>
          <w:sz w:val="22"/>
          <w:szCs w:val="22"/>
        </w:rPr>
        <w:t>t.</w:t>
      </w:r>
    </w:p>
    <w:p w:rsidR="00ED1591" w:rsidRPr="00720FD4" w:rsidRDefault="00ED1591" w:rsidP="00085A70">
      <w:pPr>
        <w:tabs>
          <w:tab w:val="left" w:pos="9356"/>
        </w:tabs>
        <w:spacing w:line="242" w:lineRule="auto"/>
        <w:ind w:left="1169"/>
        <w:rPr>
          <w:rFonts w:ascii="Arial" w:hAnsi="Arial" w:cs="Arial"/>
          <w:sz w:val="22"/>
          <w:szCs w:val="22"/>
        </w:rPr>
      </w:pPr>
    </w:p>
    <w:p w:rsidR="00A547D7" w:rsidRPr="00720FD4" w:rsidRDefault="00A547D7" w:rsidP="00085A70">
      <w:pPr>
        <w:pStyle w:val="ListParagraph"/>
        <w:widowControl w:val="0"/>
        <w:numPr>
          <w:ilvl w:val="1"/>
          <w:numId w:val="32"/>
        </w:numPr>
        <w:tabs>
          <w:tab w:val="left" w:pos="851"/>
          <w:tab w:val="left" w:pos="9356"/>
        </w:tabs>
        <w:suppressAutoHyphens w:val="0"/>
        <w:autoSpaceDE w:val="0"/>
        <w:autoSpaceDN w:val="0"/>
        <w:spacing w:before="1" w:line="249" w:lineRule="auto"/>
        <w:ind w:left="851" w:hanging="851"/>
        <w:jc w:val="both"/>
        <w:rPr>
          <w:rFonts w:ascii="Arial" w:hAnsi="Arial" w:cs="Arial"/>
          <w:b/>
          <w:bCs/>
          <w:sz w:val="22"/>
          <w:szCs w:val="22"/>
        </w:rPr>
      </w:pPr>
      <w:r w:rsidRPr="00720FD4">
        <w:rPr>
          <w:rFonts w:ascii="Arial" w:hAnsi="Arial" w:cs="Arial"/>
          <w:b/>
          <w:bCs/>
          <w:sz w:val="22"/>
          <w:szCs w:val="22"/>
        </w:rPr>
        <w:t>SpecificationofElectricalworks:-</w:t>
      </w:r>
    </w:p>
    <w:p w:rsidR="00D447AB" w:rsidRPr="005543ED" w:rsidRDefault="00D447AB" w:rsidP="005543ED">
      <w:pPr>
        <w:pStyle w:val="BodyText"/>
        <w:tabs>
          <w:tab w:val="left" w:pos="9356"/>
        </w:tabs>
        <w:spacing w:before="10" w:line="240" w:lineRule="auto"/>
        <w:rPr>
          <w:rFonts w:ascii="Arial" w:hAnsi="Arial" w:cs="Arial"/>
          <w:sz w:val="2"/>
          <w:szCs w:val="2"/>
          <w:lang w:val="en-US" w:eastAsia="ar-SA"/>
        </w:rPr>
      </w:pPr>
    </w:p>
    <w:p w:rsidR="00D447AB" w:rsidRPr="00720FD4" w:rsidRDefault="00D447AB" w:rsidP="00085A70">
      <w:pPr>
        <w:pStyle w:val="BodyText"/>
        <w:numPr>
          <w:ilvl w:val="2"/>
          <w:numId w:val="32"/>
        </w:numPr>
        <w:spacing w:after="120" w:line="240" w:lineRule="auto"/>
        <w:ind w:left="1400"/>
        <w:rPr>
          <w:rFonts w:ascii="Arial" w:hAnsi="Arial" w:cs="Arial"/>
          <w:szCs w:val="22"/>
          <w:lang w:val="en-US" w:eastAsia="ar-SA"/>
        </w:rPr>
      </w:pPr>
      <w:r w:rsidRPr="00720FD4">
        <w:rPr>
          <w:rFonts w:ascii="Arial" w:hAnsi="Arial" w:cs="Arial"/>
          <w:szCs w:val="22"/>
          <w:lang w:val="en-US" w:eastAsia="ar-SA"/>
        </w:rPr>
        <w:t xml:space="preserve">The work will be carried out as per the approved drawing and as directed by the </w:t>
      </w:r>
      <w:r w:rsidR="00ED02E8" w:rsidRPr="00720FD4">
        <w:rPr>
          <w:rFonts w:ascii="Arial" w:hAnsi="Arial" w:cs="Arial"/>
          <w:color w:val="000000"/>
          <w:szCs w:val="22"/>
          <w:lang w:val="en-IN" w:eastAsia="en-IN" w:bidi="hi-IN"/>
        </w:rPr>
        <w:t>Engineer-in-Charge</w:t>
      </w:r>
      <w:r w:rsidR="006E1BFE" w:rsidRPr="00720FD4">
        <w:rPr>
          <w:rFonts w:ascii="Arial" w:hAnsi="Arial" w:cs="Arial"/>
          <w:color w:val="000000"/>
          <w:szCs w:val="22"/>
          <w:lang w:val="en-IN" w:eastAsia="en-IN" w:bidi="hi-IN"/>
        </w:rPr>
        <w:t>.</w:t>
      </w:r>
      <w:r w:rsidRPr="00720FD4">
        <w:rPr>
          <w:rFonts w:ascii="Arial" w:hAnsi="Arial" w:cs="Arial"/>
          <w:color w:val="000000"/>
          <w:szCs w:val="22"/>
          <w:lang w:val="en-IN" w:eastAsia="en-IN" w:bidi="hi-IN"/>
        </w:rPr>
        <w:t xml:space="preserve"> The </w:t>
      </w:r>
      <w:r w:rsidRPr="00720FD4">
        <w:rPr>
          <w:rFonts w:ascii="Arial" w:hAnsi="Arial" w:cs="Arial"/>
          <w:szCs w:val="22"/>
          <w:lang w:val="en-US" w:eastAsia="ar-SA"/>
        </w:rPr>
        <w:t>work will be governed by "General specifications" for the Electrical works in Government buildings in Madhya Pradesh in force from 1972. All electrical materials must bear the “I.S.I.” mark.</w:t>
      </w:r>
    </w:p>
    <w:p w:rsidR="00D447AB" w:rsidRPr="00720FD4" w:rsidRDefault="00D447AB" w:rsidP="00085A70">
      <w:pPr>
        <w:pStyle w:val="BodyText"/>
        <w:numPr>
          <w:ilvl w:val="2"/>
          <w:numId w:val="32"/>
        </w:numPr>
        <w:spacing w:after="120" w:line="240" w:lineRule="auto"/>
        <w:ind w:left="1400"/>
        <w:rPr>
          <w:rFonts w:ascii="Arial" w:hAnsi="Arial" w:cs="Arial"/>
          <w:szCs w:val="22"/>
          <w:lang w:val="en-US" w:eastAsia="ar-SA"/>
        </w:rPr>
      </w:pPr>
      <w:r w:rsidRPr="00720FD4">
        <w:rPr>
          <w:rFonts w:ascii="Arial" w:hAnsi="Arial" w:cs="Arial"/>
          <w:szCs w:val="22"/>
          <w:lang w:val="en-US" w:eastAsia="ar-SA"/>
        </w:rPr>
        <w:t xml:space="preserve">All samples of electrical accessories should be got approved from the Engineer-in-charge prior to their use in work. The contractor will have to arrange and afford all facilities for their inspection and rectify the defects pointed out by them. The item involved in the Electrical work is enclosed in </w:t>
      </w:r>
      <w:r w:rsidR="00902BE3" w:rsidRPr="00720FD4">
        <w:rPr>
          <w:rFonts w:ascii="Arial" w:hAnsi="Arial" w:cs="Arial"/>
          <w:szCs w:val="22"/>
          <w:lang w:val="en-US" w:eastAsia="ar-SA"/>
        </w:rPr>
        <w:t>Annexure</w:t>
      </w:r>
      <w:r w:rsidR="00ED02E8" w:rsidRPr="00720FD4">
        <w:rPr>
          <w:rFonts w:ascii="Arial" w:hAnsi="Arial" w:cs="Arial"/>
          <w:szCs w:val="22"/>
          <w:lang w:val="en-US" w:eastAsia="ar-SA"/>
        </w:rPr>
        <w:t>-</w:t>
      </w:r>
      <w:r w:rsidR="00902BE3" w:rsidRPr="00720FD4">
        <w:rPr>
          <w:rFonts w:ascii="Arial" w:hAnsi="Arial" w:cs="Arial"/>
          <w:szCs w:val="22"/>
          <w:lang w:val="en-US" w:eastAsia="ar-SA"/>
        </w:rPr>
        <w:t>E.</w:t>
      </w:r>
    </w:p>
    <w:p w:rsidR="00D447AB" w:rsidRPr="00720FD4" w:rsidRDefault="00D447AB" w:rsidP="00085A70">
      <w:pPr>
        <w:pStyle w:val="BodyText"/>
        <w:numPr>
          <w:ilvl w:val="2"/>
          <w:numId w:val="32"/>
        </w:numPr>
        <w:spacing w:after="120" w:line="240" w:lineRule="auto"/>
        <w:ind w:left="1400"/>
        <w:rPr>
          <w:rFonts w:ascii="Arial" w:hAnsi="Arial" w:cs="Arial"/>
          <w:color w:val="000000"/>
          <w:szCs w:val="22"/>
          <w:lang w:val="en-IN" w:eastAsia="en-IN" w:bidi="hi-IN"/>
        </w:rPr>
      </w:pPr>
      <w:r w:rsidRPr="00720FD4">
        <w:rPr>
          <w:rFonts w:ascii="Arial" w:hAnsi="Arial" w:cs="Arial"/>
          <w:color w:val="000000"/>
          <w:szCs w:val="22"/>
          <w:lang w:val="en-IN" w:eastAsia="en-IN" w:bidi="hi-IN"/>
        </w:rPr>
        <w:t>The period of testing and refund of the deposit will be 6 months after completion of work.</w:t>
      </w:r>
    </w:p>
    <w:p w:rsidR="00D447AB" w:rsidRPr="00720FD4" w:rsidRDefault="00D447AB" w:rsidP="00085A70">
      <w:pPr>
        <w:pStyle w:val="BodyText"/>
        <w:numPr>
          <w:ilvl w:val="2"/>
          <w:numId w:val="32"/>
        </w:numPr>
        <w:spacing w:after="120" w:line="240" w:lineRule="auto"/>
        <w:ind w:left="1400"/>
        <w:rPr>
          <w:rFonts w:ascii="Arial" w:hAnsi="Arial" w:cs="Arial"/>
          <w:color w:val="000000"/>
          <w:szCs w:val="22"/>
          <w:lang w:val="en-IN" w:eastAsia="en-IN" w:bidi="hi-IN"/>
        </w:rPr>
      </w:pPr>
      <w:r w:rsidRPr="00720FD4">
        <w:rPr>
          <w:rFonts w:ascii="Arial" w:hAnsi="Arial" w:cs="Arial"/>
          <w:color w:val="000000"/>
          <w:szCs w:val="22"/>
          <w:lang w:val="en-IN" w:eastAsia="en-IN" w:bidi="hi-IN"/>
        </w:rPr>
        <w:t>In case of supply of ceiling fan, table fan, exhaust fan, cabin fan, tube light fixtures will be made by the Department as mentioned in the S.O.R. As such, labour rates only as per S.O.R. will be paid for fitting of such items in position as per S.O.R.</w:t>
      </w:r>
    </w:p>
    <w:p w:rsidR="00A547D7" w:rsidRPr="00720FD4" w:rsidRDefault="00D447AB" w:rsidP="00085A70">
      <w:pPr>
        <w:pStyle w:val="BodyText"/>
        <w:numPr>
          <w:ilvl w:val="2"/>
          <w:numId w:val="32"/>
        </w:numPr>
        <w:spacing w:after="120" w:line="240" w:lineRule="auto"/>
        <w:ind w:left="1400"/>
        <w:rPr>
          <w:rFonts w:ascii="Arial" w:hAnsi="Arial" w:cs="Arial"/>
          <w:szCs w:val="22"/>
          <w:lang w:val="en-US" w:eastAsia="ar-SA"/>
        </w:rPr>
      </w:pPr>
      <w:r w:rsidRPr="00720FD4">
        <w:rPr>
          <w:rFonts w:ascii="Arial" w:hAnsi="Arial" w:cs="Arial"/>
          <w:szCs w:val="22"/>
          <w:lang w:val="en-US" w:eastAsia="ar-SA"/>
        </w:rPr>
        <w:t xml:space="preserve">The contractor should submit an “as-built” detailed wiring diagram </w:t>
      </w:r>
      <w:r w:rsidR="00ED02E8" w:rsidRPr="00720FD4">
        <w:rPr>
          <w:rFonts w:ascii="Arial" w:hAnsi="Arial" w:cs="Arial"/>
          <w:color w:val="000000"/>
          <w:szCs w:val="22"/>
          <w:lang w:val="en-IN" w:eastAsia="en-IN" w:bidi="hi-IN"/>
        </w:rPr>
        <w:t xml:space="preserve">in PDF, .dwg file and hard copy </w:t>
      </w:r>
      <w:r w:rsidRPr="00720FD4">
        <w:rPr>
          <w:rFonts w:ascii="Arial" w:hAnsi="Arial" w:cs="Arial"/>
          <w:szCs w:val="22"/>
          <w:lang w:val="en-US" w:eastAsia="ar-SA"/>
        </w:rPr>
        <w:t>showing the point position of switch length of point, position of D.B., and main switch circuit No. in which points fall at the time of the final bill. Otherwise, a deduction of 1/2 percent (Half percent) will be made from the contract sum of all electrical items.</w:t>
      </w:r>
    </w:p>
    <w:p w:rsidR="00D447AB" w:rsidRPr="00720FD4" w:rsidRDefault="00D447AB" w:rsidP="00085A70">
      <w:pPr>
        <w:pStyle w:val="BodyText"/>
        <w:tabs>
          <w:tab w:val="left" w:pos="9356"/>
        </w:tabs>
        <w:spacing w:before="10"/>
        <w:rPr>
          <w:rFonts w:ascii="Arial" w:hAnsi="Arial" w:cs="Arial"/>
          <w:szCs w:val="22"/>
        </w:rPr>
      </w:pPr>
    </w:p>
    <w:p w:rsidR="00D447AB" w:rsidRPr="00720FD4" w:rsidRDefault="00A547D7" w:rsidP="00085A70">
      <w:pPr>
        <w:pStyle w:val="ListParagraph"/>
        <w:widowControl w:val="0"/>
        <w:numPr>
          <w:ilvl w:val="1"/>
          <w:numId w:val="32"/>
        </w:numPr>
        <w:tabs>
          <w:tab w:val="left" w:pos="851"/>
          <w:tab w:val="left" w:pos="9356"/>
        </w:tabs>
        <w:suppressAutoHyphens w:val="0"/>
        <w:autoSpaceDE w:val="0"/>
        <w:autoSpaceDN w:val="0"/>
        <w:spacing w:before="1" w:line="249" w:lineRule="auto"/>
        <w:ind w:left="851" w:hanging="851"/>
        <w:jc w:val="both"/>
        <w:rPr>
          <w:rFonts w:ascii="Arial" w:hAnsi="Arial" w:cs="Arial"/>
          <w:b/>
          <w:bCs/>
          <w:sz w:val="22"/>
          <w:szCs w:val="22"/>
        </w:rPr>
      </w:pPr>
      <w:r w:rsidRPr="00720FD4">
        <w:rPr>
          <w:rFonts w:ascii="Arial" w:hAnsi="Arial" w:cs="Arial"/>
          <w:b/>
          <w:sz w:val="22"/>
          <w:szCs w:val="22"/>
        </w:rPr>
        <w:t>Specifications</w:t>
      </w:r>
      <w:r w:rsidRPr="00720FD4">
        <w:rPr>
          <w:rFonts w:ascii="Arial" w:hAnsi="Arial" w:cs="Arial"/>
          <w:b/>
          <w:bCs/>
          <w:sz w:val="22"/>
          <w:szCs w:val="22"/>
        </w:rPr>
        <w:t>forroad/bridge/culvertworks</w:t>
      </w:r>
    </w:p>
    <w:p w:rsidR="00A547D7" w:rsidRPr="00720FD4" w:rsidRDefault="00D447AB" w:rsidP="00085A70">
      <w:pPr>
        <w:pStyle w:val="BodyText"/>
        <w:tabs>
          <w:tab w:val="left" w:pos="9356"/>
        </w:tabs>
        <w:spacing w:before="1" w:line="240" w:lineRule="auto"/>
        <w:ind w:left="720"/>
        <w:rPr>
          <w:rFonts w:ascii="Arial" w:hAnsi="Arial" w:cs="Arial"/>
          <w:szCs w:val="22"/>
        </w:rPr>
      </w:pPr>
      <w:r w:rsidRPr="00720FD4">
        <w:rPr>
          <w:rFonts w:ascii="Arial" w:hAnsi="Arial" w:cs="Arial"/>
          <w:szCs w:val="22"/>
        </w:rPr>
        <w:t>The road/bridge/culvert works shall be carried out according to M</w:t>
      </w:r>
      <w:r w:rsidR="00F614B9" w:rsidRPr="00720FD4">
        <w:rPr>
          <w:rFonts w:ascii="Arial" w:hAnsi="Arial" w:cs="Arial"/>
          <w:szCs w:val="22"/>
        </w:rPr>
        <w:t>o</w:t>
      </w:r>
      <w:r w:rsidRPr="00720FD4">
        <w:rPr>
          <w:rFonts w:ascii="Arial" w:hAnsi="Arial" w:cs="Arial"/>
          <w:szCs w:val="22"/>
        </w:rPr>
        <w:t>RTH specifications for road &amp; bridge works / Specifications for Rural roads, its manual / specification in force and/or special specification or the relevant specifications published by the Indian Road Congress.</w:t>
      </w:r>
    </w:p>
    <w:p w:rsidR="00A547D7" w:rsidRPr="00720FD4" w:rsidRDefault="00A547D7" w:rsidP="00085A70">
      <w:pPr>
        <w:pStyle w:val="BodyText"/>
        <w:tabs>
          <w:tab w:val="left" w:pos="9356"/>
        </w:tabs>
        <w:spacing w:before="10"/>
        <w:rPr>
          <w:rFonts w:ascii="Arial" w:hAnsi="Arial" w:cs="Arial"/>
          <w:b/>
          <w:szCs w:val="22"/>
        </w:rPr>
      </w:pPr>
    </w:p>
    <w:p w:rsidR="009F59F7" w:rsidRPr="00720FD4" w:rsidRDefault="002D0F09" w:rsidP="00085A70">
      <w:pPr>
        <w:pStyle w:val="ListParagraph"/>
        <w:widowControl w:val="0"/>
        <w:numPr>
          <w:ilvl w:val="1"/>
          <w:numId w:val="32"/>
        </w:numPr>
        <w:tabs>
          <w:tab w:val="left" w:pos="851"/>
          <w:tab w:val="left" w:pos="9356"/>
        </w:tabs>
        <w:suppressAutoHyphens w:val="0"/>
        <w:autoSpaceDE w:val="0"/>
        <w:autoSpaceDN w:val="0"/>
        <w:spacing w:before="1" w:line="249" w:lineRule="auto"/>
        <w:ind w:left="851" w:hanging="851"/>
        <w:jc w:val="both"/>
        <w:rPr>
          <w:rFonts w:ascii="Arial" w:hAnsi="Arial" w:cs="Arial"/>
          <w:b/>
          <w:bCs/>
          <w:sz w:val="22"/>
          <w:szCs w:val="22"/>
        </w:rPr>
      </w:pPr>
      <w:r w:rsidRPr="00720FD4">
        <w:rPr>
          <w:rFonts w:ascii="Arial" w:hAnsi="Arial" w:cs="Arial"/>
          <w:b/>
          <w:bCs/>
          <w:sz w:val="22"/>
          <w:szCs w:val="22"/>
        </w:rPr>
        <w:t>CONTRADICTIONS OR AMENDMENTS</w:t>
      </w:r>
    </w:p>
    <w:p w:rsidR="00340E48" w:rsidRPr="00720FD4" w:rsidRDefault="009F59F7" w:rsidP="00085A70">
      <w:pPr>
        <w:pStyle w:val="BodyText"/>
        <w:tabs>
          <w:tab w:val="left" w:pos="9356"/>
        </w:tabs>
        <w:spacing w:before="1" w:line="244" w:lineRule="auto"/>
        <w:ind w:left="720"/>
        <w:rPr>
          <w:rFonts w:ascii="Arial" w:hAnsi="Arial" w:cs="Arial"/>
          <w:szCs w:val="22"/>
        </w:rPr>
      </w:pPr>
      <w:r w:rsidRPr="00720FD4">
        <w:rPr>
          <w:rFonts w:ascii="Arial" w:hAnsi="Arial" w:cs="Arial"/>
          <w:szCs w:val="22"/>
        </w:rPr>
        <w:t xml:space="preserve">In the event of contradiction between the stipulations </w:t>
      </w:r>
      <w:r w:rsidR="00340E48" w:rsidRPr="00720FD4">
        <w:rPr>
          <w:rFonts w:ascii="Arial" w:hAnsi="Arial" w:cs="Arial"/>
          <w:szCs w:val="22"/>
        </w:rPr>
        <w:t xml:space="preserve">of the Schedule of rates (schedule of rate relevant to this NIT) and aforesaid </w:t>
      </w:r>
      <w:proofErr w:type="gramStart"/>
      <w:r w:rsidR="00340E48" w:rsidRPr="00720FD4">
        <w:rPr>
          <w:rFonts w:ascii="Arial" w:hAnsi="Arial" w:cs="Arial"/>
          <w:szCs w:val="22"/>
        </w:rPr>
        <w:t>specification(</w:t>
      </w:r>
      <w:proofErr w:type="gramEnd"/>
      <w:r w:rsidR="00340E48" w:rsidRPr="00720FD4">
        <w:rPr>
          <w:rFonts w:ascii="Arial" w:hAnsi="Arial" w:cs="Arial"/>
          <w:szCs w:val="22"/>
        </w:rPr>
        <w:t>vide Para 5.1 to 5.6 above) the stipulations of the schedule of rates shall gain precedence.</w:t>
      </w:r>
    </w:p>
    <w:p w:rsidR="002D0F09" w:rsidRPr="00720FD4" w:rsidRDefault="002D0F09" w:rsidP="00085A70">
      <w:pPr>
        <w:pStyle w:val="BodyText"/>
        <w:tabs>
          <w:tab w:val="left" w:pos="9356"/>
        </w:tabs>
        <w:spacing w:before="1" w:line="244" w:lineRule="auto"/>
        <w:ind w:left="720"/>
        <w:rPr>
          <w:rFonts w:ascii="Arial" w:hAnsi="Arial" w:cs="Arial"/>
          <w:szCs w:val="22"/>
        </w:rPr>
      </w:pPr>
    </w:p>
    <w:p w:rsidR="00A547D7" w:rsidRPr="00720FD4" w:rsidRDefault="00340E48" w:rsidP="00085A70">
      <w:pPr>
        <w:pStyle w:val="BodyText"/>
        <w:tabs>
          <w:tab w:val="left" w:pos="9356"/>
        </w:tabs>
        <w:spacing w:before="1" w:line="244" w:lineRule="auto"/>
        <w:ind w:left="720"/>
        <w:rPr>
          <w:rFonts w:ascii="Arial" w:hAnsi="Arial" w:cs="Arial"/>
          <w:szCs w:val="22"/>
        </w:rPr>
      </w:pPr>
      <w:r w:rsidRPr="00720FD4">
        <w:rPr>
          <w:rFonts w:ascii="Arial" w:hAnsi="Arial" w:cs="Arial"/>
          <w:szCs w:val="22"/>
        </w:rPr>
        <w:t>In the event of contradictions, if any, between different specifications and or codes ofpractice, referred to above the decision of Engineer-in-Chief shall be final.</w:t>
      </w:r>
    </w:p>
    <w:p w:rsidR="00AD0A3C" w:rsidRPr="00720FD4" w:rsidRDefault="00AD0A3C" w:rsidP="00085A70">
      <w:pPr>
        <w:pStyle w:val="subsubheadwithno"/>
        <w:tabs>
          <w:tab w:val="left" w:pos="9356"/>
        </w:tabs>
        <w:spacing w:line="240" w:lineRule="auto"/>
        <w:ind w:right="0"/>
        <w:jc w:val="left"/>
        <w:rPr>
          <w:rFonts w:ascii="Arial" w:hAnsi="Arial" w:cs="Arial"/>
          <w:sz w:val="22"/>
          <w:szCs w:val="22"/>
        </w:rPr>
      </w:pPr>
    </w:p>
    <w:p w:rsidR="00AD0A3C" w:rsidRPr="00720FD4" w:rsidRDefault="00AD0A3C" w:rsidP="00085A70">
      <w:pPr>
        <w:pStyle w:val="ListParagraph"/>
        <w:widowControl w:val="0"/>
        <w:numPr>
          <w:ilvl w:val="1"/>
          <w:numId w:val="32"/>
        </w:numPr>
        <w:tabs>
          <w:tab w:val="left" w:pos="851"/>
          <w:tab w:val="left" w:pos="9356"/>
        </w:tabs>
        <w:suppressAutoHyphens w:val="0"/>
        <w:autoSpaceDE w:val="0"/>
        <w:autoSpaceDN w:val="0"/>
        <w:spacing w:before="1" w:line="249" w:lineRule="auto"/>
        <w:ind w:left="851" w:hanging="851"/>
        <w:jc w:val="both"/>
        <w:rPr>
          <w:rFonts w:ascii="Arial" w:hAnsi="Arial" w:cs="Arial"/>
          <w:b/>
          <w:bCs/>
          <w:sz w:val="22"/>
          <w:szCs w:val="22"/>
        </w:rPr>
      </w:pPr>
      <w:r w:rsidRPr="00720FD4">
        <w:rPr>
          <w:rFonts w:ascii="Arial" w:hAnsi="Arial" w:cs="Arial"/>
          <w:b/>
          <w:bCs/>
          <w:sz w:val="22"/>
          <w:szCs w:val="22"/>
        </w:rPr>
        <w:t>BLASTING</w:t>
      </w:r>
    </w:p>
    <w:p w:rsidR="00AD0A3C" w:rsidRPr="00720FD4" w:rsidRDefault="00AD0A3C" w:rsidP="00085A70">
      <w:pPr>
        <w:pStyle w:val="BodyText"/>
        <w:tabs>
          <w:tab w:val="left" w:pos="9356"/>
        </w:tabs>
        <w:spacing w:before="1" w:line="244" w:lineRule="auto"/>
        <w:ind w:left="720"/>
        <w:rPr>
          <w:rFonts w:ascii="Arial" w:hAnsi="Arial" w:cs="Arial"/>
          <w:szCs w:val="22"/>
        </w:rPr>
      </w:pPr>
      <w:r w:rsidRPr="00720FD4">
        <w:rPr>
          <w:rFonts w:ascii="Arial" w:hAnsi="Arial" w:cs="Arial"/>
          <w:szCs w:val="22"/>
        </w:rPr>
        <w:t>In case limited/suppressed blasting resorted to by the contractor in excavation of trenches, it will be the responsibility of the contractor to observe all rules and regulations permission licence, procurement, preservation and stor</w:t>
      </w:r>
      <w:r w:rsidR="002D0F09" w:rsidRPr="00720FD4">
        <w:rPr>
          <w:rFonts w:ascii="Arial" w:hAnsi="Arial" w:cs="Arial"/>
          <w:szCs w:val="22"/>
        </w:rPr>
        <w:t>age of Explosive material etc.</w:t>
      </w:r>
    </w:p>
    <w:p w:rsidR="00E710B5" w:rsidRPr="00720FD4" w:rsidRDefault="00E710B5" w:rsidP="00085A70">
      <w:pPr>
        <w:pStyle w:val="BodyText"/>
        <w:tabs>
          <w:tab w:val="left" w:pos="9356"/>
        </w:tabs>
        <w:spacing w:before="10"/>
        <w:rPr>
          <w:rFonts w:ascii="Arial" w:hAnsi="Arial" w:cs="Arial"/>
          <w:szCs w:val="22"/>
        </w:rPr>
      </w:pPr>
    </w:p>
    <w:p w:rsidR="00F11822" w:rsidRPr="00720FD4" w:rsidRDefault="002D0F09" w:rsidP="00085A70">
      <w:pPr>
        <w:pStyle w:val="ListParagraph"/>
        <w:widowControl w:val="0"/>
        <w:numPr>
          <w:ilvl w:val="1"/>
          <w:numId w:val="32"/>
        </w:numPr>
        <w:tabs>
          <w:tab w:val="left" w:pos="851"/>
          <w:tab w:val="left" w:pos="9356"/>
        </w:tabs>
        <w:suppressAutoHyphens w:val="0"/>
        <w:autoSpaceDE w:val="0"/>
        <w:autoSpaceDN w:val="0"/>
        <w:spacing w:before="1" w:line="249" w:lineRule="auto"/>
        <w:ind w:left="851" w:hanging="851"/>
        <w:jc w:val="both"/>
        <w:rPr>
          <w:rFonts w:ascii="Arial" w:hAnsi="Arial" w:cs="Arial"/>
          <w:b/>
          <w:bCs/>
          <w:sz w:val="22"/>
          <w:szCs w:val="22"/>
        </w:rPr>
      </w:pPr>
      <w:r w:rsidRPr="00720FD4">
        <w:rPr>
          <w:rFonts w:ascii="Arial" w:hAnsi="Arial" w:cs="Arial"/>
          <w:b/>
          <w:bCs/>
          <w:sz w:val="22"/>
          <w:szCs w:val="22"/>
        </w:rPr>
        <w:t>CHANGE IN SPECIFICATIONS</w:t>
      </w:r>
    </w:p>
    <w:p w:rsidR="00F11822" w:rsidRPr="00720FD4" w:rsidRDefault="00F11822" w:rsidP="00085A70">
      <w:pPr>
        <w:pStyle w:val="InBody"/>
        <w:tabs>
          <w:tab w:val="left" w:pos="9356"/>
        </w:tabs>
        <w:spacing w:after="160" w:line="240" w:lineRule="auto"/>
        <w:ind w:right="0"/>
        <w:rPr>
          <w:rFonts w:ascii="Arial" w:hAnsi="Arial" w:cs="Arial"/>
          <w:sz w:val="22"/>
          <w:szCs w:val="22"/>
        </w:rPr>
      </w:pPr>
      <w:r w:rsidRPr="00720FD4">
        <w:rPr>
          <w:rFonts w:ascii="Arial" w:hAnsi="Arial" w:cs="Arial"/>
          <w:sz w:val="22"/>
          <w:szCs w:val="22"/>
        </w:rPr>
        <w:t xml:space="preserve">Nothing in earlier clause shall, </w:t>
      </w:r>
      <w:proofErr w:type="gramStart"/>
      <w:r w:rsidR="00D45E95" w:rsidRPr="00720FD4">
        <w:rPr>
          <w:rFonts w:ascii="Arial" w:hAnsi="Arial" w:cs="Arial"/>
          <w:sz w:val="22"/>
          <w:szCs w:val="22"/>
        </w:rPr>
        <w:t>However</w:t>
      </w:r>
      <w:proofErr w:type="gramEnd"/>
      <w:r w:rsidR="00D45E95" w:rsidRPr="00720FD4">
        <w:rPr>
          <w:rFonts w:ascii="Arial" w:hAnsi="Arial" w:cs="Arial"/>
          <w:sz w:val="22"/>
          <w:szCs w:val="22"/>
        </w:rPr>
        <w:t>,</w:t>
      </w:r>
      <w:r w:rsidRPr="00720FD4">
        <w:rPr>
          <w:rFonts w:ascii="Arial" w:hAnsi="Arial" w:cs="Arial"/>
          <w:sz w:val="22"/>
          <w:szCs w:val="22"/>
        </w:rPr>
        <w:t xml:space="preserve"> curtail the right of the </w:t>
      </w:r>
      <w:r w:rsidR="00FE60E8" w:rsidRPr="00720FD4">
        <w:rPr>
          <w:rFonts w:ascii="Arial" w:hAnsi="Arial" w:cs="Arial"/>
          <w:sz w:val="22"/>
          <w:szCs w:val="22"/>
        </w:rPr>
        <w:t>Engineer-in-Charge</w:t>
      </w:r>
      <w:r w:rsidRPr="00720FD4">
        <w:rPr>
          <w:rFonts w:ascii="Arial" w:hAnsi="Arial" w:cs="Arial"/>
          <w:sz w:val="22"/>
          <w:szCs w:val="22"/>
        </w:rPr>
        <w:t xml:space="preserve"> to alter the specifications for any part or whole of the work if he considers it necessary in the interest of work. On all matters where there is difference of opinion, between the contractor and the </w:t>
      </w:r>
      <w:r w:rsidR="00FE60E8" w:rsidRPr="00720FD4">
        <w:rPr>
          <w:rFonts w:ascii="Arial" w:hAnsi="Arial" w:cs="Arial"/>
          <w:sz w:val="22"/>
          <w:szCs w:val="22"/>
        </w:rPr>
        <w:t>Engineer-in-Charge</w:t>
      </w:r>
      <w:r w:rsidRPr="00720FD4">
        <w:rPr>
          <w:rFonts w:ascii="Arial" w:hAnsi="Arial" w:cs="Arial"/>
          <w:sz w:val="22"/>
          <w:szCs w:val="22"/>
        </w:rPr>
        <w:t xml:space="preserve">, the matter will be decided by the </w:t>
      </w:r>
      <w:r w:rsidR="00F614B9" w:rsidRPr="00720FD4">
        <w:rPr>
          <w:rFonts w:ascii="Arial" w:hAnsi="Arial" w:cs="Arial"/>
          <w:sz w:val="22"/>
          <w:szCs w:val="22"/>
        </w:rPr>
        <w:t>&lt;&lt;</w:t>
      </w:r>
      <w:r w:rsidRPr="00720FD4">
        <w:rPr>
          <w:rFonts w:ascii="Arial" w:hAnsi="Arial" w:cs="Arial"/>
          <w:sz w:val="22"/>
          <w:szCs w:val="22"/>
        </w:rPr>
        <w:t>Commissioner</w:t>
      </w:r>
      <w:r w:rsidR="00F614B9" w:rsidRPr="00720FD4">
        <w:rPr>
          <w:rFonts w:ascii="Arial" w:hAnsi="Arial" w:cs="Arial"/>
          <w:sz w:val="22"/>
          <w:szCs w:val="22"/>
        </w:rPr>
        <w:t xml:space="preserve">/ </w:t>
      </w:r>
      <w:r w:rsidR="006F14DA" w:rsidRPr="00720FD4">
        <w:rPr>
          <w:rFonts w:ascii="Arial" w:hAnsi="Arial" w:cs="Arial"/>
          <w:sz w:val="22"/>
          <w:szCs w:val="22"/>
        </w:rPr>
        <w:t>CHIEF MUNICIPAL OFFICER</w:t>
      </w:r>
      <w:r w:rsidR="00F614B9" w:rsidRPr="00720FD4">
        <w:rPr>
          <w:rFonts w:ascii="Arial" w:hAnsi="Arial" w:cs="Arial"/>
          <w:sz w:val="22"/>
          <w:szCs w:val="22"/>
        </w:rPr>
        <w:t>&gt;&gt;</w:t>
      </w:r>
      <w:r w:rsidRPr="00720FD4">
        <w:rPr>
          <w:rFonts w:ascii="Arial" w:hAnsi="Arial" w:cs="Arial"/>
          <w:sz w:val="22"/>
          <w:szCs w:val="22"/>
        </w:rPr>
        <w:t xml:space="preserve">, </w:t>
      </w:r>
      <w:r w:rsidR="00D708A4" w:rsidRPr="00720FD4">
        <w:rPr>
          <w:rFonts w:ascii="Arial" w:hAnsi="Arial" w:cs="Arial"/>
          <w:b/>
          <w:sz w:val="22"/>
          <w:szCs w:val="22"/>
        </w:rPr>
        <w:t xml:space="preserve">Nagar </w:t>
      </w:r>
      <w:r w:rsidR="005543ED">
        <w:rPr>
          <w:rFonts w:ascii="Arial" w:hAnsi="Arial" w:cs="Arial"/>
          <w:b/>
          <w:sz w:val="22"/>
          <w:szCs w:val="22"/>
        </w:rPr>
        <w:t xml:space="preserve">Palika Parishad </w:t>
      </w:r>
      <w:r w:rsidR="00990F01" w:rsidRPr="00720FD4">
        <w:rPr>
          <w:rFonts w:ascii="Arial" w:hAnsi="Arial" w:cs="Arial"/>
          <w:b/>
          <w:sz w:val="22"/>
          <w:szCs w:val="22"/>
        </w:rPr>
        <w:t>KURUD</w:t>
      </w:r>
      <w:r w:rsidRPr="00720FD4">
        <w:rPr>
          <w:rFonts w:ascii="Arial" w:hAnsi="Arial" w:cs="Arial"/>
          <w:sz w:val="22"/>
          <w:szCs w:val="22"/>
        </w:rPr>
        <w:t>, which shall be binding to the bidders.</w:t>
      </w:r>
    </w:p>
    <w:p w:rsidR="00F614B9" w:rsidRPr="00720FD4" w:rsidRDefault="00F614B9" w:rsidP="00085A70">
      <w:pPr>
        <w:pStyle w:val="InBody"/>
        <w:tabs>
          <w:tab w:val="left" w:pos="9356"/>
        </w:tabs>
        <w:spacing w:after="160" w:line="240" w:lineRule="auto"/>
        <w:ind w:right="0"/>
        <w:rPr>
          <w:rFonts w:ascii="Arial" w:hAnsi="Arial" w:cs="Arial"/>
          <w:sz w:val="22"/>
          <w:szCs w:val="22"/>
        </w:rPr>
      </w:pPr>
    </w:p>
    <w:p w:rsidR="00E710B5" w:rsidRPr="00720FD4" w:rsidRDefault="00E710B5" w:rsidP="00085A70">
      <w:pPr>
        <w:pStyle w:val="Heading4"/>
        <w:numPr>
          <w:ilvl w:val="0"/>
          <w:numId w:val="32"/>
        </w:numPr>
        <w:ind w:left="360" w:hanging="360"/>
        <w:jc w:val="left"/>
        <w:rPr>
          <w:rFonts w:ascii="Arial" w:hAnsi="Arial" w:cs="Arial"/>
          <w:szCs w:val="22"/>
        </w:rPr>
      </w:pPr>
      <w:bookmarkStart w:id="15" w:name="_Ref183447669"/>
      <w:r w:rsidRPr="00720FD4">
        <w:rPr>
          <w:rFonts w:ascii="Arial" w:hAnsi="Arial" w:cs="Arial"/>
          <w:szCs w:val="22"/>
        </w:rPr>
        <w:t>Supply of Materials</w:t>
      </w:r>
      <w:bookmarkEnd w:id="15"/>
    </w:p>
    <w:p w:rsidR="00F11822" w:rsidRPr="00720FD4" w:rsidRDefault="00E710B5" w:rsidP="00085A70">
      <w:pPr>
        <w:pStyle w:val="subsubheadwithno"/>
        <w:tabs>
          <w:tab w:val="left" w:pos="9356"/>
        </w:tabs>
        <w:spacing w:after="160" w:line="240" w:lineRule="auto"/>
        <w:ind w:right="0"/>
        <w:rPr>
          <w:rFonts w:ascii="Arial" w:hAnsi="Arial" w:cs="Arial"/>
          <w:sz w:val="22"/>
          <w:szCs w:val="22"/>
        </w:rPr>
      </w:pPr>
      <w:r w:rsidRPr="00720FD4">
        <w:rPr>
          <w:rFonts w:ascii="Arial" w:hAnsi="Arial" w:cs="Arial"/>
          <w:sz w:val="22"/>
          <w:szCs w:val="22"/>
        </w:rPr>
        <w:tab/>
      </w:r>
      <w:r w:rsidR="00F11822" w:rsidRPr="00720FD4">
        <w:rPr>
          <w:rFonts w:ascii="Arial" w:hAnsi="Arial" w:cs="Arial"/>
          <w:sz w:val="22"/>
          <w:szCs w:val="22"/>
        </w:rPr>
        <w:t>CEMENT</w:t>
      </w:r>
    </w:p>
    <w:p w:rsidR="004E193D" w:rsidRPr="00720FD4" w:rsidRDefault="00060F55" w:rsidP="00085A70">
      <w:pPr>
        <w:pStyle w:val="text"/>
        <w:widowControl/>
        <w:spacing w:before="0" w:after="160" w:line="276" w:lineRule="auto"/>
        <w:ind w:firstLine="0"/>
        <w:rPr>
          <w:rFonts w:ascii="Arial" w:hAnsi="Arial" w:cs="Arial"/>
          <w:szCs w:val="22"/>
        </w:rPr>
      </w:pPr>
      <w:r w:rsidRPr="00720FD4">
        <w:rPr>
          <w:rFonts w:ascii="Arial" w:hAnsi="Arial" w:cs="Arial"/>
          <w:szCs w:val="22"/>
        </w:rPr>
        <w:t xml:space="preserve">The Contractor shall procure minimum 43 grade, unless otherwise stated separately confirming to BIS Specifications, ordinary Portland cement, as required in the work only, from reputed manufacturers of cement having a production capacity of one million tons per annum or more, and as approved by Employer, Ministry of Industry, Government of India and holding license to use BIS certification mark for their product, whose name shall be got approved from Engineer-in-Charge. Supply of cement shall be taken either in silos or in 50 kg. </w:t>
      </w:r>
      <w:proofErr w:type="gramStart"/>
      <w:r w:rsidRPr="00720FD4">
        <w:rPr>
          <w:rFonts w:ascii="Arial" w:hAnsi="Arial" w:cs="Arial"/>
          <w:szCs w:val="22"/>
        </w:rPr>
        <w:t>bags</w:t>
      </w:r>
      <w:proofErr w:type="gramEnd"/>
      <w:r w:rsidRPr="00720FD4">
        <w:rPr>
          <w:rFonts w:ascii="Arial" w:hAnsi="Arial" w:cs="Arial"/>
          <w:szCs w:val="22"/>
        </w:rPr>
        <w:t xml:space="preserve"> bearing manufacturer’s name and BIS marking. Samples of cement arranged by the Contractor shall be taken by the Engineer-in-Charge and got tested in accordance with provisions of relevant BIS codes. Cost of such tests shall be borne by the contractor. In case test results indicate that the cement arranged by contractor does not conform to be relevant BIS codes the same stand rejected and shall be removed from the site by the Contractor at his own cost within one week time of written order from the Engineer-in-charge.</w:t>
      </w:r>
    </w:p>
    <w:p w:rsidR="004E193D" w:rsidRPr="00720FD4" w:rsidRDefault="00F11822" w:rsidP="00085A70">
      <w:pPr>
        <w:pStyle w:val="text"/>
        <w:widowControl/>
        <w:spacing w:before="0" w:after="160" w:line="276" w:lineRule="auto"/>
        <w:ind w:firstLine="0"/>
        <w:rPr>
          <w:rFonts w:ascii="Arial" w:hAnsi="Arial" w:cs="Arial"/>
          <w:szCs w:val="22"/>
        </w:rPr>
      </w:pPr>
      <w:r w:rsidRPr="00720FD4">
        <w:rPr>
          <w:rFonts w:ascii="Arial" w:hAnsi="Arial" w:cs="Arial"/>
          <w:szCs w:val="22"/>
        </w:rPr>
        <w:t xml:space="preserve">The cement shall be brought at site in bulk supply of approximately </w:t>
      </w:r>
      <w:r w:rsidR="00492341" w:rsidRPr="00720FD4">
        <w:rPr>
          <w:rFonts w:ascii="Arial" w:hAnsi="Arial" w:cs="Arial"/>
          <w:color w:val="000000"/>
          <w:szCs w:val="22"/>
          <w:lang w:val="en-IN" w:eastAsia="en-IN" w:bidi="hi-IN"/>
        </w:rPr>
        <w:t>1</w:t>
      </w:r>
      <w:r w:rsidRPr="00720FD4">
        <w:rPr>
          <w:rFonts w:ascii="Arial" w:hAnsi="Arial" w:cs="Arial"/>
          <w:color w:val="000000"/>
          <w:szCs w:val="22"/>
          <w:lang w:val="en-IN" w:eastAsia="en-IN" w:bidi="hi-IN"/>
        </w:rPr>
        <w:t xml:space="preserve">0 </w:t>
      </w:r>
      <w:r w:rsidR="0088606C" w:rsidRPr="00720FD4">
        <w:rPr>
          <w:rFonts w:ascii="Arial" w:hAnsi="Arial" w:cs="Arial"/>
          <w:color w:val="000000"/>
          <w:szCs w:val="22"/>
          <w:lang w:val="en-IN" w:eastAsia="en-IN" w:bidi="hi-IN"/>
        </w:rPr>
        <w:t>tons</w:t>
      </w:r>
      <w:r w:rsidRPr="00720FD4">
        <w:rPr>
          <w:rFonts w:ascii="Arial" w:hAnsi="Arial" w:cs="Arial"/>
          <w:szCs w:val="22"/>
        </w:rPr>
        <w:t>from the manufacturer direct, or as decided and approved by the Engineer-in-charge, as the case may be.</w:t>
      </w:r>
    </w:p>
    <w:p w:rsidR="0019697F" w:rsidRPr="00720FD4" w:rsidRDefault="00F11822" w:rsidP="00085A70">
      <w:pPr>
        <w:pStyle w:val="text"/>
        <w:widowControl/>
        <w:spacing w:before="0" w:after="160" w:line="276" w:lineRule="auto"/>
        <w:ind w:firstLine="0"/>
        <w:rPr>
          <w:rFonts w:ascii="Arial" w:hAnsi="Arial" w:cs="Arial"/>
          <w:szCs w:val="22"/>
        </w:rPr>
      </w:pPr>
      <w:r w:rsidRPr="00720FD4">
        <w:rPr>
          <w:rFonts w:ascii="Arial" w:hAnsi="Arial" w:cs="Arial"/>
          <w:szCs w:val="22"/>
        </w:rPr>
        <w:t xml:space="preserve">The cement godown of the sufficient capacity should be constructed by the contractor and at all time it should have a stock of minimum of </w:t>
      </w:r>
      <w:r w:rsidR="005D2ECD" w:rsidRPr="00720FD4">
        <w:rPr>
          <w:rFonts w:ascii="Arial" w:hAnsi="Arial" w:cs="Arial"/>
          <w:color w:val="000000"/>
          <w:szCs w:val="22"/>
          <w:lang w:val="en-IN" w:eastAsia="en-IN" w:bidi="hi-IN"/>
        </w:rPr>
        <w:t>5</w:t>
      </w:r>
      <w:r w:rsidRPr="00720FD4">
        <w:rPr>
          <w:rFonts w:ascii="Arial" w:hAnsi="Arial" w:cs="Arial"/>
          <w:color w:val="000000"/>
          <w:szCs w:val="22"/>
          <w:lang w:val="en-IN" w:eastAsia="en-IN" w:bidi="hi-IN"/>
        </w:rPr>
        <w:t xml:space="preserve">00 </w:t>
      </w:r>
      <w:r w:rsidRPr="00720FD4">
        <w:rPr>
          <w:rFonts w:ascii="Arial" w:hAnsi="Arial" w:cs="Arial"/>
          <w:szCs w:val="22"/>
        </w:rPr>
        <w:t xml:space="preserve">bags. The contractor shall facilitate the </w:t>
      </w:r>
      <w:r w:rsidRPr="00720FD4">
        <w:rPr>
          <w:rFonts w:ascii="Arial" w:hAnsi="Arial" w:cs="Arial"/>
          <w:szCs w:val="22"/>
        </w:rPr>
        <w:lastRenderedPageBreak/>
        <w:t>inspection of the cement godown by the Engineer-in-Charge at any time. Storage of cement shall be as per CPWD specification.</w:t>
      </w:r>
    </w:p>
    <w:p w:rsidR="002C0758" w:rsidRPr="00720FD4" w:rsidRDefault="00F11822" w:rsidP="00085A70">
      <w:pPr>
        <w:pStyle w:val="subsubheadwithno"/>
        <w:tabs>
          <w:tab w:val="left" w:pos="9356"/>
        </w:tabs>
        <w:spacing w:after="160" w:line="240" w:lineRule="auto"/>
        <w:ind w:right="0"/>
        <w:rPr>
          <w:rFonts w:ascii="Arial" w:hAnsi="Arial" w:cs="Arial"/>
          <w:sz w:val="22"/>
          <w:szCs w:val="22"/>
        </w:rPr>
      </w:pPr>
      <w:r w:rsidRPr="00720FD4">
        <w:rPr>
          <w:rFonts w:ascii="Arial" w:hAnsi="Arial" w:cs="Arial"/>
          <w:sz w:val="22"/>
          <w:szCs w:val="22"/>
          <w:lang w:val="en-IN"/>
        </w:rPr>
        <w:tab/>
      </w:r>
      <w:r w:rsidRPr="00720FD4">
        <w:rPr>
          <w:rFonts w:ascii="Arial" w:hAnsi="Arial" w:cs="Arial"/>
          <w:sz w:val="22"/>
          <w:szCs w:val="22"/>
        </w:rPr>
        <w:t xml:space="preserve">Cement brought at site and cement remaining unused after completion of work shall not be removed from site without written permission of the Engineer-in-charge. </w:t>
      </w:r>
    </w:p>
    <w:p w:rsidR="00175EC1" w:rsidRPr="00720FD4" w:rsidRDefault="00175EC1" w:rsidP="00085A70">
      <w:pPr>
        <w:pStyle w:val="InBody"/>
        <w:tabs>
          <w:tab w:val="left" w:pos="9356"/>
        </w:tabs>
        <w:spacing w:line="240" w:lineRule="auto"/>
        <w:ind w:right="0"/>
        <w:rPr>
          <w:rFonts w:ascii="Arial" w:hAnsi="Arial" w:cs="Arial"/>
          <w:sz w:val="22"/>
          <w:szCs w:val="22"/>
          <w:lang w:val="en-IN"/>
        </w:rPr>
      </w:pPr>
    </w:p>
    <w:p w:rsidR="0029765A" w:rsidRPr="00720FD4" w:rsidRDefault="0029765A" w:rsidP="00085A70">
      <w:pPr>
        <w:pStyle w:val="InBody"/>
        <w:tabs>
          <w:tab w:val="left" w:pos="9356"/>
        </w:tabs>
        <w:spacing w:line="240" w:lineRule="auto"/>
        <w:ind w:right="0"/>
        <w:rPr>
          <w:rFonts w:ascii="Arial" w:hAnsi="Arial" w:cs="Arial"/>
          <w:sz w:val="22"/>
          <w:szCs w:val="22"/>
          <w:lang w:val="en-IN"/>
        </w:rPr>
      </w:pPr>
    </w:p>
    <w:p w:rsidR="00F11822" w:rsidRPr="00720FD4" w:rsidRDefault="00F11822" w:rsidP="00085A70">
      <w:pPr>
        <w:pStyle w:val="Heading4"/>
        <w:numPr>
          <w:ilvl w:val="0"/>
          <w:numId w:val="32"/>
        </w:numPr>
        <w:ind w:left="709" w:hanging="709"/>
        <w:jc w:val="left"/>
        <w:rPr>
          <w:rFonts w:ascii="Arial" w:hAnsi="Arial" w:cs="Arial"/>
          <w:szCs w:val="22"/>
        </w:rPr>
      </w:pPr>
      <w:bookmarkStart w:id="16" w:name="_Ref183447690"/>
      <w:r w:rsidRPr="00720FD4">
        <w:rPr>
          <w:rFonts w:ascii="Arial" w:hAnsi="Arial" w:cs="Arial"/>
          <w:szCs w:val="22"/>
        </w:rPr>
        <w:t xml:space="preserve">MISCELLANEOUS </w:t>
      </w:r>
      <w:r w:rsidR="002C0758" w:rsidRPr="00720FD4">
        <w:rPr>
          <w:rFonts w:ascii="Arial" w:hAnsi="Arial" w:cs="Arial"/>
          <w:szCs w:val="22"/>
        </w:rPr>
        <w:t>CONDITIONS</w:t>
      </w:r>
      <w:bookmarkEnd w:id="16"/>
    </w:p>
    <w:p w:rsidR="0014548C" w:rsidRPr="00720FD4" w:rsidRDefault="0014548C" w:rsidP="00085A70">
      <w:pPr>
        <w:pStyle w:val="subsubheadwithno"/>
        <w:tabs>
          <w:tab w:val="left" w:pos="9356"/>
        </w:tabs>
        <w:spacing w:after="160" w:line="240" w:lineRule="auto"/>
        <w:ind w:right="0"/>
        <w:rPr>
          <w:rFonts w:ascii="Arial" w:hAnsi="Arial" w:cs="Arial"/>
          <w:sz w:val="22"/>
          <w:szCs w:val="22"/>
        </w:rPr>
      </w:pPr>
    </w:p>
    <w:p w:rsidR="00F11822" w:rsidRPr="00720FD4" w:rsidRDefault="00E710B5" w:rsidP="00085A70">
      <w:pPr>
        <w:pStyle w:val="subsubheadwithno"/>
        <w:spacing w:after="160" w:line="240" w:lineRule="auto"/>
        <w:ind w:right="0" w:hanging="153"/>
        <w:rPr>
          <w:rFonts w:ascii="Arial" w:hAnsi="Arial" w:cs="Arial"/>
          <w:sz w:val="22"/>
          <w:szCs w:val="22"/>
        </w:rPr>
      </w:pPr>
      <w:r w:rsidRPr="00720FD4">
        <w:rPr>
          <w:rFonts w:ascii="Arial" w:hAnsi="Arial" w:cs="Arial"/>
          <w:sz w:val="22"/>
          <w:szCs w:val="22"/>
        </w:rPr>
        <w:t>7.1.</w:t>
      </w:r>
      <w:r w:rsidR="0014548C" w:rsidRPr="00720FD4">
        <w:rPr>
          <w:rFonts w:ascii="Arial" w:hAnsi="Arial" w:cs="Arial"/>
          <w:sz w:val="22"/>
          <w:szCs w:val="22"/>
        </w:rPr>
        <w:tab/>
      </w:r>
      <w:r w:rsidRPr="00720FD4">
        <w:rPr>
          <w:rFonts w:ascii="Arial" w:hAnsi="Arial" w:cs="Arial"/>
          <w:sz w:val="22"/>
          <w:szCs w:val="22"/>
        </w:rPr>
        <w:t>SUBLETTING WORK</w:t>
      </w:r>
    </w:p>
    <w:p w:rsidR="00E710B5" w:rsidRPr="00720FD4" w:rsidRDefault="00E710B5" w:rsidP="00085A70">
      <w:pPr>
        <w:pStyle w:val="text"/>
        <w:widowControl/>
        <w:tabs>
          <w:tab w:val="left" w:pos="9356"/>
        </w:tabs>
        <w:spacing w:before="0" w:after="0"/>
        <w:ind w:firstLine="0"/>
        <w:rPr>
          <w:rFonts w:ascii="Arial" w:hAnsi="Arial" w:cs="Arial"/>
          <w:szCs w:val="22"/>
        </w:rPr>
      </w:pPr>
      <w:r w:rsidRPr="00720FD4">
        <w:rPr>
          <w:rFonts w:ascii="Arial" w:hAnsi="Arial" w:cs="Arial"/>
          <w:szCs w:val="22"/>
        </w:rPr>
        <w:t xml:space="preserve">The contractor shall not without the prior approval of the authority who hasaccepted the tender in writing, sublet or assign to any other party or parties, any portion ofthe work under the contract. Where such approval is granted, the contractor shall not berelieved of any obligation or duty or responsibility, which he undertakes under thecontract. </w:t>
      </w:r>
      <w:r w:rsidR="002218BF" w:rsidRPr="00720FD4">
        <w:rPr>
          <w:rFonts w:ascii="Arial" w:hAnsi="Arial" w:cs="Arial"/>
          <w:szCs w:val="22"/>
        </w:rPr>
        <w:t>However,</w:t>
      </w:r>
      <w:r w:rsidRPr="00720FD4">
        <w:rPr>
          <w:rFonts w:ascii="Arial" w:hAnsi="Arial" w:cs="Arial"/>
          <w:szCs w:val="22"/>
        </w:rPr>
        <w:t xml:space="preserve"> such subletting in no case be more than 25% of contract value. But ifrequired can be increased up to 50(fifty</w:t>
      </w:r>
      <w:proofErr w:type="gramStart"/>
      <w:r w:rsidRPr="00720FD4">
        <w:rPr>
          <w:rFonts w:ascii="Arial" w:hAnsi="Arial" w:cs="Arial"/>
          <w:szCs w:val="22"/>
        </w:rPr>
        <w:t>)%</w:t>
      </w:r>
      <w:proofErr w:type="gramEnd"/>
      <w:r w:rsidRPr="00720FD4">
        <w:rPr>
          <w:rFonts w:ascii="Arial" w:hAnsi="Arial" w:cs="Arial"/>
          <w:szCs w:val="22"/>
        </w:rPr>
        <w:t xml:space="preserve"> with the prior permission of the next higherauthority accepting the tender or the Government as the case may be.</w:t>
      </w:r>
    </w:p>
    <w:p w:rsidR="009F59F7" w:rsidRPr="00720FD4" w:rsidRDefault="009F59F7" w:rsidP="00085A70">
      <w:pPr>
        <w:pStyle w:val="text"/>
        <w:widowControl/>
        <w:tabs>
          <w:tab w:val="left" w:pos="9356"/>
        </w:tabs>
        <w:spacing w:before="0" w:after="0"/>
        <w:ind w:firstLine="0"/>
        <w:rPr>
          <w:rFonts w:ascii="Arial" w:hAnsi="Arial" w:cs="Arial"/>
          <w:szCs w:val="22"/>
        </w:rPr>
      </w:pPr>
    </w:p>
    <w:p w:rsidR="00F11822" w:rsidRPr="00720FD4" w:rsidRDefault="00AD0A3C" w:rsidP="00085A70">
      <w:pPr>
        <w:pStyle w:val="subsubheadwithno"/>
        <w:spacing w:after="160" w:line="240" w:lineRule="auto"/>
        <w:ind w:right="0" w:hanging="153"/>
        <w:rPr>
          <w:rFonts w:ascii="Arial" w:hAnsi="Arial" w:cs="Arial"/>
          <w:sz w:val="22"/>
          <w:szCs w:val="22"/>
        </w:rPr>
      </w:pPr>
      <w:r w:rsidRPr="00720FD4">
        <w:rPr>
          <w:rFonts w:ascii="Arial" w:hAnsi="Arial" w:cs="Arial"/>
          <w:sz w:val="22"/>
          <w:szCs w:val="22"/>
        </w:rPr>
        <w:t xml:space="preserve">7.2 </w:t>
      </w:r>
      <w:r w:rsidR="00F11822" w:rsidRPr="00720FD4">
        <w:rPr>
          <w:rFonts w:ascii="Arial" w:hAnsi="Arial" w:cs="Arial"/>
          <w:sz w:val="22"/>
          <w:szCs w:val="22"/>
        </w:rPr>
        <w:t>TAXES</w:t>
      </w:r>
    </w:p>
    <w:p w:rsidR="00902BE3" w:rsidRPr="00720FD4" w:rsidRDefault="00902BE3" w:rsidP="00085A70">
      <w:pPr>
        <w:autoSpaceDE/>
        <w:autoSpaceDN/>
        <w:adjustRightInd/>
        <w:spacing w:after="160" w:line="259" w:lineRule="auto"/>
        <w:ind w:left="851"/>
        <w:rPr>
          <w:rFonts w:ascii="Arial" w:hAnsi="Arial" w:cs="Arial"/>
          <w:sz w:val="22"/>
          <w:szCs w:val="22"/>
        </w:rPr>
      </w:pPr>
      <w:r w:rsidRPr="00720FD4">
        <w:rPr>
          <w:rFonts w:ascii="Arial" w:hAnsi="Arial" w:cs="Arial"/>
          <w:sz w:val="22"/>
          <w:szCs w:val="22"/>
        </w:rPr>
        <w:t xml:space="preserve">7.2.1 </w:t>
      </w:r>
    </w:p>
    <w:p w:rsidR="00902BE3" w:rsidRPr="00720FD4" w:rsidRDefault="00902BE3" w:rsidP="00085A70">
      <w:pPr>
        <w:pStyle w:val="ListParagraph"/>
        <w:numPr>
          <w:ilvl w:val="1"/>
          <w:numId w:val="33"/>
        </w:numPr>
        <w:spacing w:after="160" w:line="259" w:lineRule="auto"/>
        <w:ind w:left="1260" w:hanging="409"/>
        <w:jc w:val="both"/>
        <w:rPr>
          <w:rFonts w:ascii="Arial" w:hAnsi="Arial" w:cs="Arial"/>
          <w:sz w:val="22"/>
          <w:szCs w:val="22"/>
        </w:rPr>
      </w:pPr>
      <w:r w:rsidRPr="00720FD4">
        <w:rPr>
          <w:rFonts w:ascii="Arial" w:hAnsi="Arial" w:cs="Arial"/>
          <w:sz w:val="22"/>
          <w:szCs w:val="22"/>
        </w:rPr>
        <w:t xml:space="preserve">GST, Building and other Construction Workers Welfare Cess or any other tax, levy or Cess in respect of input for or output by this contract shall be payable by the contractor and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shall not entertain any claim whatsoever in this respect except as provided under Clause 7.2.2.</w:t>
      </w:r>
    </w:p>
    <w:p w:rsidR="004E193D" w:rsidRPr="00720FD4" w:rsidRDefault="00902BE3" w:rsidP="00085A70">
      <w:pPr>
        <w:pStyle w:val="ListParagraph"/>
        <w:numPr>
          <w:ilvl w:val="1"/>
          <w:numId w:val="33"/>
        </w:numPr>
        <w:spacing w:after="160" w:line="259" w:lineRule="auto"/>
        <w:ind w:left="1260" w:hanging="409"/>
        <w:jc w:val="both"/>
        <w:rPr>
          <w:rFonts w:ascii="Arial" w:hAnsi="Arial" w:cs="Arial"/>
          <w:sz w:val="22"/>
          <w:szCs w:val="22"/>
        </w:rPr>
      </w:pPr>
      <w:r w:rsidRPr="00720FD4">
        <w:rPr>
          <w:rFonts w:ascii="Arial" w:hAnsi="Arial" w:cs="Arial"/>
          <w:sz w:val="22"/>
          <w:szCs w:val="22"/>
        </w:rPr>
        <w:t>The contractor shall deposit royalty and obtain necessary permit for supply of the red bajri, stone, kankar, stone aggregate, earth, sand etc. from local authorities.</w:t>
      </w:r>
    </w:p>
    <w:p w:rsidR="00902BE3" w:rsidRPr="00720FD4" w:rsidRDefault="00902BE3" w:rsidP="00085A70">
      <w:pPr>
        <w:pStyle w:val="ListParagraph"/>
        <w:numPr>
          <w:ilvl w:val="1"/>
          <w:numId w:val="33"/>
        </w:numPr>
        <w:spacing w:after="160" w:line="259" w:lineRule="auto"/>
        <w:ind w:left="1260" w:hanging="409"/>
        <w:jc w:val="both"/>
        <w:rPr>
          <w:rFonts w:ascii="Arial" w:hAnsi="Arial" w:cs="Arial"/>
          <w:sz w:val="22"/>
          <w:szCs w:val="22"/>
        </w:rPr>
      </w:pPr>
      <w:r w:rsidRPr="00720FD4">
        <w:rPr>
          <w:rFonts w:ascii="Arial" w:hAnsi="Arial" w:cs="Arial"/>
          <w:sz w:val="22"/>
          <w:szCs w:val="22"/>
        </w:rPr>
        <w:t>If pursuant to or under any law, notification or order any royalty, cess or the like becomes payable by the Government of India and does not any time become payable by the contractor to the State Government, Local authorities in respect of any material used by the contractor in the works, then in such a case, it shall be lawful to the Government of India and it will have the right and be entitled to recover the amount paid in the circumstances as aforesaid from dues of the contractor.</w:t>
      </w:r>
    </w:p>
    <w:p w:rsidR="00C40E5D" w:rsidRPr="00720FD4" w:rsidRDefault="00C40E5D" w:rsidP="00085A70">
      <w:pPr>
        <w:autoSpaceDE/>
        <w:autoSpaceDN/>
        <w:adjustRightInd/>
        <w:spacing w:after="160" w:line="259" w:lineRule="auto"/>
        <w:ind w:left="851"/>
        <w:rPr>
          <w:rFonts w:ascii="Arial" w:hAnsi="Arial" w:cs="Arial"/>
          <w:b/>
          <w:bCs/>
          <w:sz w:val="22"/>
          <w:szCs w:val="22"/>
        </w:rPr>
      </w:pPr>
    </w:p>
    <w:p w:rsidR="00902BE3" w:rsidRPr="00720FD4" w:rsidRDefault="00902BE3" w:rsidP="00085A70">
      <w:pPr>
        <w:autoSpaceDE/>
        <w:autoSpaceDN/>
        <w:adjustRightInd/>
        <w:spacing w:after="160" w:line="259" w:lineRule="auto"/>
        <w:ind w:left="851"/>
        <w:rPr>
          <w:rFonts w:ascii="Arial" w:hAnsi="Arial" w:cs="Arial"/>
          <w:b/>
          <w:bCs/>
          <w:sz w:val="22"/>
          <w:szCs w:val="22"/>
        </w:rPr>
      </w:pPr>
      <w:r w:rsidRPr="00720FD4">
        <w:rPr>
          <w:rFonts w:ascii="Arial" w:hAnsi="Arial" w:cs="Arial"/>
          <w:b/>
          <w:bCs/>
          <w:sz w:val="22"/>
          <w:szCs w:val="22"/>
        </w:rPr>
        <w:t>7.2.2</w:t>
      </w:r>
    </w:p>
    <w:p w:rsidR="00902BE3" w:rsidRPr="00720FD4" w:rsidRDefault="00902BE3" w:rsidP="00085A70">
      <w:pPr>
        <w:autoSpaceDE/>
        <w:autoSpaceDN/>
        <w:adjustRightInd/>
        <w:spacing w:after="160" w:line="259" w:lineRule="auto"/>
        <w:ind w:left="851"/>
        <w:jc w:val="both"/>
        <w:rPr>
          <w:rFonts w:ascii="Arial" w:hAnsi="Arial" w:cs="Arial"/>
          <w:sz w:val="22"/>
          <w:szCs w:val="22"/>
        </w:rPr>
      </w:pPr>
      <w:r w:rsidRPr="00720FD4">
        <w:rPr>
          <w:rFonts w:ascii="Arial" w:hAnsi="Arial" w:cs="Arial"/>
          <w:sz w:val="22"/>
          <w:szCs w:val="22"/>
        </w:rPr>
        <w:t xml:space="preserve">(i) All tendered rates shall be inclusive of any tax, levy or cess applicable on last stipulated date of receipt of tender including extension if any. No </w:t>
      </w:r>
      <w:proofErr w:type="gramStart"/>
      <w:r w:rsidRPr="00720FD4">
        <w:rPr>
          <w:rFonts w:ascii="Arial" w:hAnsi="Arial" w:cs="Arial"/>
          <w:sz w:val="22"/>
          <w:szCs w:val="22"/>
        </w:rPr>
        <w:t>adjustment i.e. increase</w:t>
      </w:r>
      <w:proofErr w:type="gramEnd"/>
      <w:r w:rsidRPr="00720FD4">
        <w:rPr>
          <w:rFonts w:ascii="Arial" w:hAnsi="Arial" w:cs="Arial"/>
          <w:sz w:val="22"/>
          <w:szCs w:val="22"/>
        </w:rPr>
        <w:t xml:space="preserve"> or decrease shall be made for any variation in the rate of GST, Building and Other Construction Workers Welfare Cess or any tax, levy or cess applicable on inputs. However, effect of variation in rates of GST or Building and Other Construction Workers Welfare Cess or imposition or repeal of any other tax, levy or cess applicable on output of the works contract shall be adjusted on </w:t>
      </w:r>
      <w:proofErr w:type="gramStart"/>
      <w:r w:rsidRPr="00720FD4">
        <w:rPr>
          <w:rFonts w:ascii="Arial" w:hAnsi="Arial" w:cs="Arial"/>
          <w:sz w:val="22"/>
          <w:szCs w:val="22"/>
        </w:rPr>
        <w:t>either side</w:t>
      </w:r>
      <w:proofErr w:type="gramEnd"/>
      <w:r w:rsidRPr="00720FD4">
        <w:rPr>
          <w:rFonts w:ascii="Arial" w:hAnsi="Arial" w:cs="Arial"/>
          <w:sz w:val="22"/>
          <w:szCs w:val="22"/>
        </w:rPr>
        <w:t xml:space="preserve">, increase or decrease. Provided further that such increase </w:t>
      </w:r>
      <w:r w:rsidRPr="00720FD4">
        <w:rPr>
          <w:rFonts w:ascii="Arial" w:hAnsi="Arial" w:cs="Arial"/>
          <w:sz w:val="22"/>
          <w:szCs w:val="22"/>
        </w:rPr>
        <w:lastRenderedPageBreak/>
        <w:t>including GST shall not be made in the extended period of contract for which the contractor alone is responsible for delay as determined by authority for extension of time under Clause 5 in Schedule F.</w:t>
      </w:r>
    </w:p>
    <w:p w:rsidR="00902BE3" w:rsidRPr="00720FD4" w:rsidRDefault="00902BE3" w:rsidP="00085A70">
      <w:pPr>
        <w:autoSpaceDE/>
        <w:autoSpaceDN/>
        <w:adjustRightInd/>
        <w:spacing w:after="160" w:line="259" w:lineRule="auto"/>
        <w:ind w:left="851"/>
        <w:jc w:val="both"/>
        <w:rPr>
          <w:rFonts w:ascii="Arial" w:hAnsi="Arial" w:cs="Arial"/>
          <w:sz w:val="22"/>
          <w:szCs w:val="22"/>
        </w:rPr>
      </w:pPr>
      <w:r w:rsidRPr="00720FD4">
        <w:rPr>
          <w:rFonts w:ascii="Arial" w:hAnsi="Arial" w:cs="Arial"/>
          <w:sz w:val="22"/>
          <w:szCs w:val="22"/>
        </w:rPr>
        <w:t>(ii) The contractor shall keep necessary books of accounts and other documents for the purpose of this condition as may be necessary and shall allow inspection of the same by a duly authorized representative of the Government and/or the Engineer-in-charge and shall also furnish such other information/document as the Engineer-in-Charge may require from time to time.</w:t>
      </w:r>
    </w:p>
    <w:p w:rsidR="00902BE3" w:rsidRPr="00720FD4" w:rsidRDefault="00902BE3" w:rsidP="00085A70">
      <w:pPr>
        <w:autoSpaceDE/>
        <w:autoSpaceDN/>
        <w:adjustRightInd/>
        <w:spacing w:after="160" w:line="259" w:lineRule="auto"/>
        <w:ind w:left="851"/>
        <w:jc w:val="both"/>
        <w:rPr>
          <w:rFonts w:ascii="Arial" w:hAnsi="Arial" w:cs="Arial"/>
          <w:sz w:val="22"/>
          <w:szCs w:val="22"/>
        </w:rPr>
      </w:pPr>
      <w:r w:rsidRPr="00720FD4">
        <w:rPr>
          <w:rFonts w:ascii="Arial" w:hAnsi="Arial" w:cs="Arial"/>
          <w:sz w:val="22"/>
          <w:szCs w:val="22"/>
        </w:rPr>
        <w:t>(iii) The contractor shall, within a period of 30 days of the imposition of any such further tax or levy or cess, or variation or repeal of such tax or levy or cess give a written notice thereof to the Engineer-in-charge that the same is given pursuant to this condition, together with all necessary information relating thereto.</w:t>
      </w:r>
    </w:p>
    <w:p w:rsidR="00F11822" w:rsidRPr="00720FD4" w:rsidRDefault="00AD0A3C" w:rsidP="00085A70">
      <w:pPr>
        <w:pStyle w:val="subsubheadwithno"/>
        <w:spacing w:after="160" w:line="240" w:lineRule="auto"/>
        <w:ind w:right="0" w:hanging="153"/>
        <w:rPr>
          <w:rFonts w:ascii="Arial" w:hAnsi="Arial" w:cs="Arial"/>
          <w:sz w:val="22"/>
          <w:szCs w:val="22"/>
        </w:rPr>
      </w:pPr>
      <w:r w:rsidRPr="00720FD4">
        <w:rPr>
          <w:rFonts w:ascii="Arial" w:hAnsi="Arial" w:cs="Arial"/>
          <w:sz w:val="22"/>
          <w:szCs w:val="22"/>
        </w:rPr>
        <w:t xml:space="preserve">7.3 </w:t>
      </w:r>
      <w:r w:rsidR="00F11822" w:rsidRPr="00720FD4">
        <w:rPr>
          <w:rFonts w:ascii="Arial" w:hAnsi="Arial" w:cs="Arial"/>
          <w:sz w:val="22"/>
          <w:szCs w:val="22"/>
        </w:rPr>
        <w:t>ROYALTY</w:t>
      </w:r>
    </w:p>
    <w:p w:rsidR="00A41A80" w:rsidRPr="00720FD4" w:rsidRDefault="00F11822" w:rsidP="00085A70">
      <w:pPr>
        <w:pStyle w:val="InBody"/>
        <w:tabs>
          <w:tab w:val="left" w:pos="9356"/>
        </w:tabs>
        <w:spacing w:after="160" w:line="240" w:lineRule="auto"/>
        <w:ind w:right="0"/>
        <w:rPr>
          <w:rFonts w:ascii="Arial" w:hAnsi="Arial" w:cs="Arial"/>
          <w:sz w:val="22"/>
          <w:szCs w:val="22"/>
        </w:rPr>
      </w:pPr>
      <w:r w:rsidRPr="00720FD4">
        <w:rPr>
          <w:rFonts w:ascii="Arial" w:hAnsi="Arial" w:cs="Arial"/>
          <w:sz w:val="22"/>
          <w:szCs w:val="22"/>
        </w:rPr>
        <w:t>Minerals extracted for works carried out on behalf of the government, from the quarries in possession of and controlled by the State Government or otherwise is subject to payment of Royalty by the contractor to whom it shall not be refundable.</w:t>
      </w:r>
    </w:p>
    <w:p w:rsidR="0014548C" w:rsidRPr="00720FD4" w:rsidRDefault="0014548C" w:rsidP="00EA1DE5">
      <w:pPr>
        <w:pStyle w:val="InBody"/>
        <w:tabs>
          <w:tab w:val="left" w:pos="9356"/>
        </w:tabs>
        <w:spacing w:after="160" w:line="240" w:lineRule="auto"/>
        <w:ind w:right="-2"/>
        <w:rPr>
          <w:rFonts w:ascii="Arial" w:hAnsi="Arial" w:cs="Arial"/>
          <w:sz w:val="22"/>
          <w:szCs w:val="22"/>
        </w:rPr>
      </w:pPr>
    </w:p>
    <w:p w:rsidR="00F11822" w:rsidRPr="00720FD4" w:rsidRDefault="00AD0A3C" w:rsidP="0014548C">
      <w:pPr>
        <w:pStyle w:val="subsubheadwithno"/>
        <w:spacing w:after="160" w:line="240" w:lineRule="auto"/>
        <w:ind w:right="-2" w:hanging="153"/>
        <w:rPr>
          <w:rFonts w:ascii="Arial" w:hAnsi="Arial" w:cs="Arial"/>
          <w:sz w:val="22"/>
          <w:szCs w:val="22"/>
          <w:lang w:val="en-IN"/>
        </w:rPr>
      </w:pPr>
      <w:r w:rsidRPr="00720FD4">
        <w:rPr>
          <w:rFonts w:ascii="Arial" w:hAnsi="Arial" w:cs="Arial"/>
          <w:sz w:val="22"/>
          <w:szCs w:val="22"/>
        </w:rPr>
        <w:t xml:space="preserve">7.4 </w:t>
      </w:r>
      <w:r w:rsidR="00F11822" w:rsidRPr="00720FD4">
        <w:rPr>
          <w:rFonts w:ascii="Arial" w:hAnsi="Arial" w:cs="Arial"/>
          <w:sz w:val="22"/>
          <w:szCs w:val="22"/>
        </w:rPr>
        <w:t xml:space="preserve">Model rules related to labour, water supply and sanitation in </w:t>
      </w:r>
    </w:p>
    <w:p w:rsidR="00AD0A3C" w:rsidRPr="00720FD4" w:rsidRDefault="00AD0A3C">
      <w:pPr>
        <w:pStyle w:val="ListParagraph"/>
        <w:widowControl w:val="0"/>
        <w:numPr>
          <w:ilvl w:val="0"/>
          <w:numId w:val="32"/>
        </w:numPr>
        <w:tabs>
          <w:tab w:val="left" w:pos="1170"/>
          <w:tab w:val="left" w:pos="9356"/>
        </w:tabs>
        <w:suppressAutoHyphens w:val="0"/>
        <w:autoSpaceDE w:val="0"/>
        <w:autoSpaceDN w:val="0"/>
        <w:ind w:right="-2"/>
        <w:jc w:val="both"/>
        <w:rPr>
          <w:rFonts w:ascii="Arial" w:hAnsi="Arial" w:cs="Arial"/>
          <w:vanish/>
          <w:sz w:val="22"/>
          <w:szCs w:val="22"/>
        </w:rPr>
      </w:pPr>
    </w:p>
    <w:p w:rsidR="00AD0A3C" w:rsidRPr="00720FD4" w:rsidRDefault="00AD0A3C">
      <w:pPr>
        <w:pStyle w:val="ListParagraph"/>
        <w:widowControl w:val="0"/>
        <w:numPr>
          <w:ilvl w:val="0"/>
          <w:numId w:val="32"/>
        </w:numPr>
        <w:tabs>
          <w:tab w:val="left" w:pos="1170"/>
          <w:tab w:val="left" w:pos="9356"/>
        </w:tabs>
        <w:suppressAutoHyphens w:val="0"/>
        <w:autoSpaceDE w:val="0"/>
        <w:autoSpaceDN w:val="0"/>
        <w:ind w:right="-2"/>
        <w:jc w:val="both"/>
        <w:rPr>
          <w:rFonts w:ascii="Arial" w:hAnsi="Arial" w:cs="Arial"/>
          <w:vanish/>
          <w:sz w:val="22"/>
          <w:szCs w:val="22"/>
        </w:rPr>
      </w:pPr>
    </w:p>
    <w:p w:rsidR="00AD0A3C" w:rsidRPr="00720FD4" w:rsidRDefault="00AD0A3C">
      <w:pPr>
        <w:pStyle w:val="ListParagraph"/>
        <w:widowControl w:val="0"/>
        <w:numPr>
          <w:ilvl w:val="1"/>
          <w:numId w:val="32"/>
        </w:numPr>
        <w:tabs>
          <w:tab w:val="left" w:pos="1170"/>
          <w:tab w:val="left" w:pos="9356"/>
        </w:tabs>
        <w:suppressAutoHyphens w:val="0"/>
        <w:autoSpaceDE w:val="0"/>
        <w:autoSpaceDN w:val="0"/>
        <w:ind w:right="-2"/>
        <w:jc w:val="both"/>
        <w:rPr>
          <w:rFonts w:ascii="Arial" w:hAnsi="Arial" w:cs="Arial"/>
          <w:vanish/>
          <w:sz w:val="22"/>
          <w:szCs w:val="22"/>
        </w:rPr>
      </w:pPr>
    </w:p>
    <w:p w:rsidR="00AD0A3C" w:rsidRPr="00720FD4" w:rsidRDefault="00AD0A3C">
      <w:pPr>
        <w:pStyle w:val="ListParagraph"/>
        <w:widowControl w:val="0"/>
        <w:numPr>
          <w:ilvl w:val="1"/>
          <w:numId w:val="32"/>
        </w:numPr>
        <w:tabs>
          <w:tab w:val="left" w:pos="1170"/>
          <w:tab w:val="left" w:pos="9356"/>
        </w:tabs>
        <w:suppressAutoHyphens w:val="0"/>
        <w:autoSpaceDE w:val="0"/>
        <w:autoSpaceDN w:val="0"/>
        <w:ind w:right="-2"/>
        <w:jc w:val="both"/>
        <w:rPr>
          <w:rFonts w:ascii="Arial" w:hAnsi="Arial" w:cs="Arial"/>
          <w:vanish/>
          <w:sz w:val="22"/>
          <w:szCs w:val="22"/>
        </w:rPr>
      </w:pPr>
    </w:p>
    <w:p w:rsidR="00AD0A3C" w:rsidRPr="00720FD4" w:rsidRDefault="00AD0A3C">
      <w:pPr>
        <w:pStyle w:val="ListParagraph"/>
        <w:widowControl w:val="0"/>
        <w:numPr>
          <w:ilvl w:val="1"/>
          <w:numId w:val="32"/>
        </w:numPr>
        <w:tabs>
          <w:tab w:val="left" w:pos="1170"/>
          <w:tab w:val="left" w:pos="9356"/>
        </w:tabs>
        <w:suppressAutoHyphens w:val="0"/>
        <w:autoSpaceDE w:val="0"/>
        <w:autoSpaceDN w:val="0"/>
        <w:ind w:right="-2"/>
        <w:jc w:val="both"/>
        <w:rPr>
          <w:rFonts w:ascii="Arial" w:hAnsi="Arial" w:cs="Arial"/>
          <w:vanish/>
          <w:sz w:val="22"/>
          <w:szCs w:val="22"/>
        </w:rPr>
      </w:pPr>
    </w:p>
    <w:p w:rsidR="00AD0A3C" w:rsidRPr="00720FD4" w:rsidRDefault="00AD0A3C">
      <w:pPr>
        <w:pStyle w:val="ListParagraph"/>
        <w:widowControl w:val="0"/>
        <w:numPr>
          <w:ilvl w:val="1"/>
          <w:numId w:val="32"/>
        </w:numPr>
        <w:tabs>
          <w:tab w:val="left" w:pos="1170"/>
          <w:tab w:val="left" w:pos="9356"/>
        </w:tabs>
        <w:suppressAutoHyphens w:val="0"/>
        <w:autoSpaceDE w:val="0"/>
        <w:autoSpaceDN w:val="0"/>
        <w:ind w:right="-2"/>
        <w:jc w:val="both"/>
        <w:rPr>
          <w:rFonts w:ascii="Arial" w:hAnsi="Arial" w:cs="Arial"/>
          <w:vanish/>
          <w:sz w:val="22"/>
          <w:szCs w:val="22"/>
        </w:rPr>
      </w:pPr>
    </w:p>
    <w:p w:rsidR="00AD0A3C" w:rsidRPr="00720FD4" w:rsidRDefault="003E63C6" w:rsidP="003E63C6">
      <w:pPr>
        <w:pStyle w:val="subsubheadwithno"/>
        <w:tabs>
          <w:tab w:val="clear" w:pos="720"/>
        </w:tabs>
        <w:spacing w:after="160" w:line="240" w:lineRule="auto"/>
        <w:ind w:left="1080" w:right="-2"/>
        <w:rPr>
          <w:rFonts w:ascii="Arial" w:hAnsi="Arial" w:cs="Arial"/>
          <w:sz w:val="22"/>
          <w:szCs w:val="22"/>
        </w:rPr>
      </w:pPr>
      <w:r w:rsidRPr="00720FD4">
        <w:rPr>
          <w:rFonts w:ascii="Arial" w:hAnsi="Arial" w:cs="Arial"/>
          <w:sz w:val="22"/>
          <w:szCs w:val="22"/>
        </w:rPr>
        <w:t>7.4.1</w:t>
      </w:r>
      <w:r w:rsidRPr="00720FD4">
        <w:rPr>
          <w:rFonts w:ascii="Arial" w:hAnsi="Arial" w:cs="Arial"/>
          <w:sz w:val="22"/>
          <w:szCs w:val="22"/>
        </w:rPr>
        <w:tab/>
      </w:r>
      <w:r w:rsidR="00AD0A3C" w:rsidRPr="00720FD4">
        <w:rPr>
          <w:rFonts w:ascii="Arial" w:hAnsi="Arial" w:cs="Arial"/>
          <w:sz w:val="22"/>
          <w:szCs w:val="22"/>
        </w:rPr>
        <w:t>L</w:t>
      </w:r>
      <w:r w:rsidR="00787803" w:rsidRPr="00720FD4">
        <w:rPr>
          <w:rFonts w:ascii="Arial" w:hAnsi="Arial" w:cs="Arial"/>
          <w:sz w:val="22"/>
          <w:szCs w:val="22"/>
        </w:rPr>
        <w:t>abour camps</w:t>
      </w:r>
    </w:p>
    <w:p w:rsidR="00F11822" w:rsidRPr="00720FD4" w:rsidRDefault="00F11822" w:rsidP="004E193D">
      <w:pPr>
        <w:ind w:left="489" w:right="-2"/>
        <w:jc w:val="both"/>
        <w:rPr>
          <w:rFonts w:ascii="Arial" w:hAnsi="Arial" w:cs="Arial"/>
          <w:sz w:val="22"/>
          <w:szCs w:val="22"/>
        </w:rPr>
      </w:pPr>
      <w:r w:rsidRPr="00720FD4">
        <w:rPr>
          <w:rFonts w:ascii="Arial" w:hAnsi="Arial" w:cs="Arial"/>
          <w:sz w:val="22"/>
          <w:szCs w:val="22"/>
        </w:rPr>
        <w:t>The contractor will be bound to follow the Model Rules, relating to layout Water Supply and sanitation in labour camps, as per Annexure - A and the provisions of the National Building Code of India, in regard to construction and safety.</w:t>
      </w:r>
    </w:p>
    <w:p w:rsidR="00E07297" w:rsidRPr="00720FD4" w:rsidRDefault="00E07297" w:rsidP="00EA1DE5">
      <w:pPr>
        <w:pStyle w:val="subsubheadwithno"/>
        <w:tabs>
          <w:tab w:val="left" w:pos="9356"/>
        </w:tabs>
        <w:spacing w:after="160" w:line="240" w:lineRule="auto"/>
        <w:ind w:right="-2"/>
        <w:rPr>
          <w:rFonts w:ascii="Arial" w:hAnsi="Arial" w:cs="Arial"/>
          <w:sz w:val="22"/>
          <w:szCs w:val="22"/>
        </w:rPr>
      </w:pPr>
    </w:p>
    <w:p w:rsidR="00F11822" w:rsidRPr="00720FD4" w:rsidRDefault="00AD0A3C" w:rsidP="0014548C">
      <w:pPr>
        <w:pStyle w:val="subsubheadwithno"/>
        <w:spacing w:after="160" w:line="240" w:lineRule="auto"/>
        <w:ind w:right="-2" w:hanging="153"/>
        <w:rPr>
          <w:rFonts w:ascii="Arial" w:hAnsi="Arial" w:cs="Arial"/>
          <w:sz w:val="22"/>
          <w:szCs w:val="22"/>
        </w:rPr>
      </w:pPr>
      <w:r w:rsidRPr="00720FD4">
        <w:rPr>
          <w:rFonts w:ascii="Arial" w:hAnsi="Arial" w:cs="Arial"/>
          <w:sz w:val="22"/>
          <w:szCs w:val="22"/>
        </w:rPr>
        <w:t xml:space="preserve">7.5 </w:t>
      </w:r>
      <w:r w:rsidR="00F11822" w:rsidRPr="00720FD4">
        <w:rPr>
          <w:rFonts w:ascii="Arial" w:hAnsi="Arial" w:cs="Arial"/>
          <w:sz w:val="22"/>
          <w:szCs w:val="22"/>
        </w:rPr>
        <w:t>FAIR WAGES</w:t>
      </w:r>
    </w:p>
    <w:p w:rsidR="001A6EE0" w:rsidRPr="00720FD4" w:rsidRDefault="00F11822" w:rsidP="00744AC4">
      <w:pPr>
        <w:tabs>
          <w:tab w:val="left" w:pos="1170"/>
          <w:tab w:val="left" w:pos="9356"/>
        </w:tabs>
        <w:ind w:left="489" w:right="-2"/>
        <w:jc w:val="both"/>
        <w:rPr>
          <w:rFonts w:ascii="Arial" w:hAnsi="Arial" w:cs="Arial"/>
          <w:sz w:val="22"/>
          <w:szCs w:val="22"/>
        </w:rPr>
      </w:pPr>
      <w:r w:rsidRPr="00720FD4">
        <w:rPr>
          <w:rFonts w:ascii="Arial" w:hAnsi="Arial" w:cs="Arial"/>
          <w:sz w:val="22"/>
          <w:szCs w:val="22"/>
        </w:rPr>
        <w:t>The contractor(s) shall pay not less than the fair wages to labour engaged by him on the work (copy of the Rules enclosed as Annexure - “A”)</w:t>
      </w:r>
    </w:p>
    <w:p w:rsidR="003E63C6" w:rsidRPr="00720FD4" w:rsidRDefault="003E63C6" w:rsidP="003E63C6">
      <w:pPr>
        <w:widowControl/>
        <w:overflowPunct/>
        <w:autoSpaceDE/>
        <w:autoSpaceDN/>
        <w:adjustRightInd/>
        <w:textAlignment w:val="auto"/>
        <w:rPr>
          <w:rFonts w:ascii="Arial" w:hAnsi="Arial" w:cs="Arial"/>
          <w:sz w:val="22"/>
          <w:szCs w:val="22"/>
        </w:rPr>
      </w:pPr>
    </w:p>
    <w:p w:rsidR="00F11822" w:rsidRPr="00720FD4" w:rsidRDefault="00AD0A3C" w:rsidP="0014548C">
      <w:pPr>
        <w:pStyle w:val="subsubheadwithno"/>
        <w:spacing w:after="160" w:line="240" w:lineRule="auto"/>
        <w:ind w:right="-2" w:hanging="153"/>
        <w:rPr>
          <w:rFonts w:ascii="Arial" w:hAnsi="Arial" w:cs="Arial"/>
          <w:sz w:val="22"/>
          <w:szCs w:val="22"/>
        </w:rPr>
      </w:pPr>
      <w:r w:rsidRPr="00720FD4">
        <w:rPr>
          <w:rFonts w:ascii="Arial" w:hAnsi="Arial" w:cs="Arial"/>
          <w:sz w:val="22"/>
          <w:szCs w:val="22"/>
        </w:rPr>
        <w:t xml:space="preserve">7.6 </w:t>
      </w:r>
      <w:r w:rsidR="00F11822" w:rsidRPr="00720FD4">
        <w:rPr>
          <w:rFonts w:ascii="Arial" w:hAnsi="Arial" w:cs="Arial"/>
          <w:sz w:val="22"/>
          <w:szCs w:val="22"/>
        </w:rPr>
        <w:t>WORKS IN THE VICINITY</w:t>
      </w:r>
    </w:p>
    <w:p w:rsidR="00F11822" w:rsidRPr="00720FD4" w:rsidRDefault="00282BFD" w:rsidP="00744AC4">
      <w:pPr>
        <w:tabs>
          <w:tab w:val="left" w:pos="1170"/>
          <w:tab w:val="left" w:pos="9356"/>
        </w:tabs>
        <w:ind w:left="489" w:right="-2"/>
        <w:jc w:val="both"/>
        <w:rPr>
          <w:rFonts w:ascii="Arial" w:hAnsi="Arial" w:cs="Arial"/>
          <w:sz w:val="22"/>
          <w:szCs w:val="22"/>
        </w:rPr>
      </w:pPr>
      <w:r w:rsidRPr="00720FD4">
        <w:rPr>
          <w:rFonts w:ascii="Arial" w:hAnsi="Arial" w:cs="Arial"/>
          <w:sz w:val="22"/>
          <w:szCs w:val="22"/>
        </w:rPr>
        <w:t>The</w:t>
      </w:r>
      <w:r w:rsidR="006F14DA" w:rsidRPr="00720FD4">
        <w:rPr>
          <w:rFonts w:ascii="Arial" w:hAnsi="Arial" w:cs="Arial"/>
          <w:sz w:val="22"/>
          <w:szCs w:val="22"/>
        </w:rPr>
        <w:t>CHIEF MUNICIPAL OFFICER</w:t>
      </w:r>
      <w:r w:rsidR="00F11822" w:rsidRPr="00720FD4">
        <w:rPr>
          <w:rFonts w:ascii="Arial" w:hAnsi="Arial" w:cs="Arial"/>
          <w:sz w:val="22"/>
          <w:szCs w:val="22"/>
        </w:rPr>
        <w:t>, reserves the right to take up Departmental work or to award works on the contract in the vicinity without prejudice to the terms of contract.</w:t>
      </w:r>
    </w:p>
    <w:p w:rsidR="00744AC4" w:rsidRPr="00720FD4" w:rsidRDefault="00744AC4" w:rsidP="00744AC4">
      <w:pPr>
        <w:tabs>
          <w:tab w:val="left" w:pos="1170"/>
          <w:tab w:val="left" w:pos="9356"/>
        </w:tabs>
        <w:ind w:left="489" w:right="-2"/>
        <w:jc w:val="both"/>
        <w:rPr>
          <w:rFonts w:ascii="Arial" w:hAnsi="Arial" w:cs="Arial"/>
          <w:sz w:val="22"/>
          <w:szCs w:val="22"/>
        </w:rPr>
      </w:pPr>
    </w:p>
    <w:p w:rsidR="00F11822" w:rsidRPr="00720FD4" w:rsidRDefault="00AD0A3C" w:rsidP="0014548C">
      <w:pPr>
        <w:pStyle w:val="subsubheadwithno"/>
        <w:spacing w:after="160" w:line="240" w:lineRule="auto"/>
        <w:ind w:right="-2" w:hanging="153"/>
        <w:rPr>
          <w:rFonts w:ascii="Arial" w:hAnsi="Arial" w:cs="Arial"/>
          <w:sz w:val="22"/>
          <w:szCs w:val="22"/>
        </w:rPr>
      </w:pPr>
      <w:r w:rsidRPr="00720FD4">
        <w:rPr>
          <w:rFonts w:ascii="Arial" w:hAnsi="Arial" w:cs="Arial"/>
          <w:sz w:val="22"/>
          <w:szCs w:val="22"/>
        </w:rPr>
        <w:t xml:space="preserve">7.7 </w:t>
      </w:r>
      <w:r w:rsidR="00F11822" w:rsidRPr="00720FD4">
        <w:rPr>
          <w:rFonts w:ascii="Arial" w:hAnsi="Arial" w:cs="Arial"/>
          <w:sz w:val="22"/>
          <w:szCs w:val="22"/>
        </w:rPr>
        <w:t>BEST QUALITY OF QUARRIED MATERIALS</w:t>
      </w:r>
    </w:p>
    <w:p w:rsidR="00F11822" w:rsidRPr="00720FD4" w:rsidRDefault="00F11822" w:rsidP="00FE60E8">
      <w:pPr>
        <w:tabs>
          <w:tab w:val="left" w:pos="1170"/>
          <w:tab w:val="left" w:pos="9356"/>
        </w:tabs>
        <w:ind w:left="489" w:right="-2"/>
        <w:jc w:val="both"/>
        <w:rPr>
          <w:rFonts w:ascii="Arial" w:hAnsi="Arial" w:cs="Arial"/>
          <w:sz w:val="22"/>
          <w:szCs w:val="22"/>
        </w:rPr>
      </w:pPr>
      <w:r w:rsidRPr="00720FD4">
        <w:rPr>
          <w:rFonts w:ascii="Arial" w:hAnsi="Arial" w:cs="Arial"/>
          <w:sz w:val="22"/>
          <w:szCs w:val="22"/>
        </w:rPr>
        <w:t>If the quarry material of more than one quality is found, the material approved by the Engineer</w:t>
      </w:r>
      <w:r w:rsidR="00FE60E8" w:rsidRPr="00720FD4">
        <w:rPr>
          <w:rFonts w:ascii="Arial" w:hAnsi="Arial" w:cs="Arial"/>
          <w:sz w:val="22"/>
          <w:szCs w:val="22"/>
        </w:rPr>
        <w:t>-in-Charge</w:t>
      </w:r>
      <w:r w:rsidRPr="00720FD4">
        <w:rPr>
          <w:rFonts w:ascii="Arial" w:hAnsi="Arial" w:cs="Arial"/>
          <w:sz w:val="22"/>
          <w:szCs w:val="22"/>
        </w:rPr>
        <w:t xml:space="preserve"> will only used by the contractor. If the </w:t>
      </w:r>
      <w:proofErr w:type="gramStart"/>
      <w:r w:rsidRPr="00720FD4">
        <w:rPr>
          <w:rFonts w:ascii="Arial" w:hAnsi="Arial" w:cs="Arial"/>
          <w:sz w:val="22"/>
          <w:szCs w:val="22"/>
        </w:rPr>
        <w:t>materials of required Specification is</w:t>
      </w:r>
      <w:proofErr w:type="gramEnd"/>
      <w:r w:rsidRPr="00720FD4">
        <w:rPr>
          <w:rFonts w:ascii="Arial" w:hAnsi="Arial" w:cs="Arial"/>
          <w:sz w:val="22"/>
          <w:szCs w:val="22"/>
        </w:rPr>
        <w:t xml:space="preserve"> not available in the </w:t>
      </w:r>
      <w:r w:rsidR="0088606C" w:rsidRPr="00720FD4">
        <w:rPr>
          <w:rFonts w:ascii="Arial" w:hAnsi="Arial" w:cs="Arial"/>
          <w:sz w:val="22"/>
          <w:szCs w:val="22"/>
        </w:rPr>
        <w:t>nearby</w:t>
      </w:r>
      <w:r w:rsidRPr="00720FD4">
        <w:rPr>
          <w:rFonts w:ascii="Arial" w:hAnsi="Arial" w:cs="Arial"/>
          <w:sz w:val="22"/>
          <w:szCs w:val="22"/>
        </w:rPr>
        <w:t xml:space="preserve"> area/quarry, the contractor shall have to arrange the same from the place where it is available.</w:t>
      </w:r>
    </w:p>
    <w:p w:rsidR="00717946" w:rsidRPr="00720FD4" w:rsidRDefault="00717946" w:rsidP="00FE60E8">
      <w:pPr>
        <w:tabs>
          <w:tab w:val="left" w:pos="1170"/>
          <w:tab w:val="left" w:pos="9356"/>
        </w:tabs>
        <w:ind w:left="489" w:right="-2"/>
        <w:jc w:val="both"/>
        <w:rPr>
          <w:rFonts w:ascii="Arial" w:hAnsi="Arial" w:cs="Arial"/>
          <w:sz w:val="22"/>
          <w:szCs w:val="22"/>
        </w:rPr>
      </w:pPr>
    </w:p>
    <w:p w:rsidR="00FE60E8" w:rsidRPr="00720FD4" w:rsidRDefault="00FE60E8" w:rsidP="00FE60E8">
      <w:pPr>
        <w:tabs>
          <w:tab w:val="left" w:pos="1170"/>
          <w:tab w:val="left" w:pos="9356"/>
        </w:tabs>
        <w:ind w:left="489" w:right="-2"/>
        <w:jc w:val="both"/>
        <w:rPr>
          <w:rFonts w:ascii="Arial" w:hAnsi="Arial" w:cs="Arial"/>
          <w:sz w:val="22"/>
          <w:szCs w:val="22"/>
        </w:rPr>
      </w:pPr>
    </w:p>
    <w:p w:rsidR="00F11822" w:rsidRPr="00720FD4" w:rsidRDefault="00AD0A3C" w:rsidP="0014548C">
      <w:pPr>
        <w:pStyle w:val="subsubheadwithno"/>
        <w:spacing w:after="160" w:line="240" w:lineRule="auto"/>
        <w:ind w:right="-2" w:hanging="153"/>
        <w:rPr>
          <w:rFonts w:ascii="Arial" w:hAnsi="Arial" w:cs="Arial"/>
          <w:sz w:val="22"/>
          <w:szCs w:val="22"/>
        </w:rPr>
      </w:pPr>
      <w:r w:rsidRPr="00720FD4">
        <w:rPr>
          <w:rFonts w:ascii="Arial" w:hAnsi="Arial" w:cs="Arial"/>
          <w:sz w:val="22"/>
          <w:szCs w:val="22"/>
        </w:rPr>
        <w:t xml:space="preserve">7.8. </w:t>
      </w:r>
      <w:r w:rsidR="00F11822" w:rsidRPr="00720FD4">
        <w:rPr>
          <w:rFonts w:ascii="Arial" w:hAnsi="Arial" w:cs="Arial"/>
          <w:sz w:val="22"/>
          <w:szCs w:val="22"/>
        </w:rPr>
        <w:t>REMOVAL OF UNDESIRABLE PERSONS</w:t>
      </w:r>
    </w:p>
    <w:p w:rsidR="00F11822" w:rsidRPr="00720FD4" w:rsidRDefault="00F11822" w:rsidP="00EA1DE5">
      <w:pPr>
        <w:pStyle w:val="InBody"/>
        <w:tabs>
          <w:tab w:val="left" w:pos="9356"/>
        </w:tabs>
        <w:spacing w:after="160" w:line="240" w:lineRule="auto"/>
        <w:ind w:right="-2"/>
        <w:rPr>
          <w:rFonts w:ascii="Arial" w:hAnsi="Arial" w:cs="Arial"/>
          <w:sz w:val="22"/>
          <w:szCs w:val="22"/>
        </w:rPr>
      </w:pPr>
      <w:r w:rsidRPr="00720FD4">
        <w:rPr>
          <w:rFonts w:ascii="Arial" w:hAnsi="Arial" w:cs="Arial"/>
          <w:sz w:val="22"/>
          <w:szCs w:val="22"/>
        </w:rPr>
        <w:t xml:space="preserve">The contractor shall on receipt of the requisition from the </w:t>
      </w:r>
      <w:r w:rsidR="00FE60E8" w:rsidRPr="00720FD4">
        <w:rPr>
          <w:rFonts w:ascii="Arial" w:hAnsi="Arial" w:cs="Arial"/>
          <w:sz w:val="22"/>
          <w:szCs w:val="22"/>
        </w:rPr>
        <w:t>Engineer-in-Charge</w:t>
      </w:r>
      <w:r w:rsidRPr="00720FD4">
        <w:rPr>
          <w:rFonts w:ascii="Arial" w:hAnsi="Arial" w:cs="Arial"/>
          <w:sz w:val="22"/>
          <w:szCs w:val="22"/>
        </w:rPr>
        <w:t xml:space="preserve">, at once remove any person employed by him on the work who in the opinion of the </w:t>
      </w:r>
      <w:r w:rsidR="00FE60E8" w:rsidRPr="00720FD4">
        <w:rPr>
          <w:rFonts w:ascii="Arial" w:hAnsi="Arial" w:cs="Arial"/>
          <w:sz w:val="22"/>
          <w:szCs w:val="22"/>
        </w:rPr>
        <w:t>Engineer-in-Charge</w:t>
      </w:r>
      <w:r w:rsidRPr="00720FD4">
        <w:rPr>
          <w:rFonts w:ascii="Arial" w:hAnsi="Arial" w:cs="Arial"/>
          <w:sz w:val="22"/>
          <w:szCs w:val="22"/>
        </w:rPr>
        <w:t xml:space="preserve"> is unsuitable or undesirable.</w:t>
      </w:r>
    </w:p>
    <w:p w:rsidR="00F11822" w:rsidRPr="00720FD4" w:rsidRDefault="00AD0A3C" w:rsidP="0014548C">
      <w:pPr>
        <w:pStyle w:val="subsubheadwithno"/>
        <w:spacing w:after="160" w:line="240" w:lineRule="auto"/>
        <w:ind w:right="-2" w:hanging="153"/>
        <w:rPr>
          <w:rFonts w:ascii="Arial" w:hAnsi="Arial" w:cs="Arial"/>
          <w:sz w:val="22"/>
          <w:szCs w:val="22"/>
        </w:rPr>
      </w:pPr>
      <w:r w:rsidRPr="00720FD4">
        <w:rPr>
          <w:rFonts w:ascii="Arial" w:hAnsi="Arial" w:cs="Arial"/>
          <w:sz w:val="22"/>
          <w:szCs w:val="22"/>
        </w:rPr>
        <w:lastRenderedPageBreak/>
        <w:t xml:space="preserve">7.9 </w:t>
      </w:r>
      <w:r w:rsidR="00F11822" w:rsidRPr="00720FD4">
        <w:rPr>
          <w:rFonts w:ascii="Arial" w:hAnsi="Arial" w:cs="Arial"/>
          <w:sz w:val="22"/>
          <w:szCs w:val="22"/>
        </w:rPr>
        <w:t>AMOUNT DUE FR</w:t>
      </w:r>
      <w:r w:rsidR="007F3088" w:rsidRPr="00720FD4">
        <w:rPr>
          <w:rFonts w:ascii="Arial" w:hAnsi="Arial" w:cs="Arial"/>
          <w:sz w:val="22"/>
          <w:szCs w:val="22"/>
        </w:rPr>
        <w:t>o</w:t>
      </w:r>
      <w:r w:rsidR="00F11822" w:rsidRPr="00720FD4">
        <w:rPr>
          <w:rFonts w:ascii="Arial" w:hAnsi="Arial" w:cs="Arial"/>
          <w:sz w:val="22"/>
          <w:szCs w:val="22"/>
        </w:rPr>
        <w:t>M CONTRACTOR</w:t>
      </w:r>
    </w:p>
    <w:p w:rsidR="00F11822" w:rsidRPr="00720FD4" w:rsidRDefault="00F11822" w:rsidP="00EA1DE5">
      <w:pPr>
        <w:pStyle w:val="InBody"/>
        <w:tabs>
          <w:tab w:val="left" w:pos="9356"/>
        </w:tabs>
        <w:spacing w:after="160" w:line="240" w:lineRule="auto"/>
        <w:ind w:right="-2"/>
        <w:rPr>
          <w:rFonts w:ascii="Arial" w:hAnsi="Arial" w:cs="Arial"/>
          <w:sz w:val="22"/>
          <w:szCs w:val="22"/>
        </w:rPr>
      </w:pPr>
      <w:r w:rsidRPr="00720FD4">
        <w:rPr>
          <w:rFonts w:ascii="Arial" w:hAnsi="Arial" w:cs="Arial"/>
          <w:sz w:val="22"/>
          <w:szCs w:val="22"/>
        </w:rPr>
        <w:t xml:space="preserve">Any amount due to Government from the Contractor on any account of concerning work may be recovered form him as </w:t>
      </w:r>
      <w:r w:rsidR="00A71EA3" w:rsidRPr="00720FD4">
        <w:rPr>
          <w:rFonts w:ascii="Arial" w:hAnsi="Arial" w:cs="Arial"/>
          <w:sz w:val="22"/>
          <w:szCs w:val="22"/>
        </w:rPr>
        <w:t>decided and approved by the Executive Engineer</w:t>
      </w:r>
      <w:r w:rsidRPr="00720FD4">
        <w:rPr>
          <w:rFonts w:ascii="Arial" w:hAnsi="Arial" w:cs="Arial"/>
          <w:sz w:val="22"/>
          <w:szCs w:val="22"/>
        </w:rPr>
        <w:t>.</w:t>
      </w:r>
    </w:p>
    <w:p w:rsidR="00F11822" w:rsidRPr="00720FD4" w:rsidRDefault="00AD0A3C" w:rsidP="0014548C">
      <w:pPr>
        <w:pStyle w:val="subsubheadwithno"/>
        <w:spacing w:after="160" w:line="240" w:lineRule="auto"/>
        <w:ind w:right="-2" w:hanging="153"/>
        <w:rPr>
          <w:rFonts w:ascii="Arial" w:hAnsi="Arial" w:cs="Arial"/>
          <w:sz w:val="22"/>
          <w:szCs w:val="22"/>
        </w:rPr>
      </w:pPr>
      <w:r w:rsidRPr="00720FD4">
        <w:rPr>
          <w:rFonts w:ascii="Arial" w:hAnsi="Arial" w:cs="Arial"/>
          <w:sz w:val="22"/>
          <w:szCs w:val="22"/>
        </w:rPr>
        <w:t xml:space="preserve">7.10 </w:t>
      </w:r>
      <w:r w:rsidR="00F11822" w:rsidRPr="00720FD4">
        <w:rPr>
          <w:rFonts w:ascii="Arial" w:hAnsi="Arial" w:cs="Arial"/>
          <w:sz w:val="22"/>
          <w:szCs w:val="22"/>
        </w:rPr>
        <w:t>TOOLS &amp;PLANTS</w:t>
      </w:r>
    </w:p>
    <w:p w:rsidR="00F11822" w:rsidRPr="00720FD4" w:rsidRDefault="00F11822" w:rsidP="00EA1DE5">
      <w:pPr>
        <w:pStyle w:val="InBody"/>
        <w:tabs>
          <w:tab w:val="left" w:pos="9356"/>
        </w:tabs>
        <w:spacing w:after="160" w:line="240" w:lineRule="auto"/>
        <w:ind w:left="709" w:right="-2"/>
        <w:rPr>
          <w:rFonts w:ascii="Arial" w:hAnsi="Arial" w:cs="Arial"/>
          <w:sz w:val="22"/>
          <w:szCs w:val="22"/>
          <w:lang w:val="en-IN"/>
        </w:rPr>
      </w:pPr>
      <w:r w:rsidRPr="00720FD4">
        <w:rPr>
          <w:rFonts w:ascii="Arial" w:hAnsi="Arial" w:cs="Arial"/>
          <w:sz w:val="22"/>
          <w:szCs w:val="22"/>
        </w:rPr>
        <w:t xml:space="preserve">The contractor shall arrange at his own cost all Tools and Plants required for proper execution of work. </w:t>
      </w:r>
    </w:p>
    <w:p w:rsidR="00F11822" w:rsidRPr="00720FD4" w:rsidRDefault="00AD0A3C" w:rsidP="0014548C">
      <w:pPr>
        <w:pStyle w:val="subsubheadwithno"/>
        <w:spacing w:after="160" w:line="240" w:lineRule="auto"/>
        <w:ind w:right="-2" w:hanging="153"/>
        <w:rPr>
          <w:rFonts w:ascii="Arial" w:hAnsi="Arial" w:cs="Arial"/>
          <w:sz w:val="22"/>
          <w:szCs w:val="22"/>
        </w:rPr>
      </w:pPr>
      <w:r w:rsidRPr="00720FD4">
        <w:rPr>
          <w:rFonts w:ascii="Arial" w:hAnsi="Arial" w:cs="Arial"/>
          <w:sz w:val="22"/>
          <w:szCs w:val="22"/>
        </w:rPr>
        <w:t xml:space="preserve">7.11 </w:t>
      </w:r>
      <w:r w:rsidR="00F11822" w:rsidRPr="00720FD4">
        <w:rPr>
          <w:rFonts w:ascii="Arial" w:hAnsi="Arial" w:cs="Arial"/>
          <w:sz w:val="22"/>
          <w:szCs w:val="22"/>
        </w:rPr>
        <w:t xml:space="preserve">RIGHT TO INCREASE </w:t>
      </w:r>
      <w:r w:rsidR="007F3088" w:rsidRPr="00720FD4">
        <w:rPr>
          <w:rFonts w:ascii="Arial" w:hAnsi="Arial" w:cs="Arial"/>
          <w:sz w:val="22"/>
          <w:szCs w:val="22"/>
        </w:rPr>
        <w:t>OR</w:t>
      </w:r>
      <w:r w:rsidR="00F11822" w:rsidRPr="00720FD4">
        <w:rPr>
          <w:rFonts w:ascii="Arial" w:hAnsi="Arial" w:cs="Arial"/>
          <w:sz w:val="22"/>
          <w:szCs w:val="22"/>
        </w:rPr>
        <w:t xml:space="preserve"> DECREASE OF WORK</w:t>
      </w:r>
    </w:p>
    <w:p w:rsidR="00F11822" w:rsidRPr="00720FD4" w:rsidRDefault="00F11822" w:rsidP="009211A8">
      <w:pPr>
        <w:pStyle w:val="InBody"/>
        <w:tabs>
          <w:tab w:val="left" w:pos="9356"/>
        </w:tabs>
        <w:spacing w:after="120" w:line="240" w:lineRule="auto"/>
        <w:ind w:right="-2"/>
        <w:rPr>
          <w:rFonts w:ascii="Arial" w:hAnsi="Arial" w:cs="Arial"/>
          <w:sz w:val="22"/>
          <w:szCs w:val="22"/>
        </w:rPr>
      </w:pPr>
      <w:r w:rsidRPr="00720FD4">
        <w:rPr>
          <w:rFonts w:ascii="Arial" w:hAnsi="Arial" w:cs="Arial"/>
          <w:sz w:val="22"/>
          <w:szCs w:val="22"/>
        </w:rPr>
        <w:t xml:space="preserve">The competent authority reserves the right to increase or decrease any item of work during the </w:t>
      </w:r>
      <w:r w:rsidR="00A249B4" w:rsidRPr="00720FD4">
        <w:rPr>
          <w:rFonts w:ascii="Arial" w:hAnsi="Arial" w:cs="Arial"/>
          <w:sz w:val="22"/>
          <w:szCs w:val="22"/>
        </w:rPr>
        <w:t>execution</w:t>
      </w:r>
      <w:r w:rsidRPr="00720FD4">
        <w:rPr>
          <w:rFonts w:ascii="Arial" w:hAnsi="Arial" w:cs="Arial"/>
          <w:sz w:val="22"/>
          <w:szCs w:val="22"/>
        </w:rPr>
        <w:t xml:space="preserve"> of the contract and the contractor will be bound to comply with the order of the competent authority without any claim for compensation or higher rates for additions and alterations.</w:t>
      </w:r>
    </w:p>
    <w:p w:rsidR="009211A8" w:rsidRPr="00720FD4" w:rsidRDefault="009211A8" w:rsidP="009211A8">
      <w:pPr>
        <w:pStyle w:val="InBody"/>
        <w:tabs>
          <w:tab w:val="left" w:pos="9356"/>
        </w:tabs>
        <w:spacing w:after="120" w:line="240" w:lineRule="auto"/>
        <w:ind w:right="-2"/>
        <w:rPr>
          <w:rFonts w:ascii="Arial" w:hAnsi="Arial" w:cs="Arial"/>
          <w:sz w:val="22"/>
          <w:szCs w:val="22"/>
        </w:rPr>
      </w:pPr>
    </w:p>
    <w:p w:rsidR="002645DB" w:rsidRPr="00720FD4" w:rsidRDefault="00AD0A3C" w:rsidP="0014548C">
      <w:pPr>
        <w:pStyle w:val="subsubheadwithno"/>
        <w:spacing w:after="160" w:line="240" w:lineRule="auto"/>
        <w:ind w:right="-2" w:hanging="153"/>
        <w:rPr>
          <w:rFonts w:ascii="Arial" w:hAnsi="Arial" w:cs="Arial"/>
          <w:sz w:val="22"/>
          <w:szCs w:val="22"/>
        </w:rPr>
      </w:pPr>
      <w:r w:rsidRPr="00720FD4">
        <w:rPr>
          <w:rFonts w:ascii="Arial" w:hAnsi="Arial" w:cs="Arial"/>
          <w:sz w:val="22"/>
          <w:szCs w:val="22"/>
        </w:rPr>
        <w:t xml:space="preserve">7.12 </w:t>
      </w:r>
      <w:r w:rsidR="002645DB" w:rsidRPr="00720FD4">
        <w:rPr>
          <w:rFonts w:ascii="Arial" w:hAnsi="Arial" w:cs="Arial"/>
          <w:sz w:val="22"/>
          <w:szCs w:val="22"/>
        </w:rPr>
        <w:t>TIME SCHEDULE</w:t>
      </w:r>
    </w:p>
    <w:p w:rsidR="002645DB" w:rsidRPr="00720FD4" w:rsidRDefault="002645DB" w:rsidP="00EA1DE5">
      <w:pPr>
        <w:pStyle w:val="InBody"/>
        <w:tabs>
          <w:tab w:val="left" w:pos="9356"/>
        </w:tabs>
        <w:spacing w:after="160" w:line="240" w:lineRule="auto"/>
        <w:ind w:right="-2"/>
        <w:rPr>
          <w:rFonts w:ascii="Arial" w:hAnsi="Arial" w:cs="Arial"/>
          <w:sz w:val="22"/>
          <w:szCs w:val="22"/>
          <w:lang w:val="en-IN"/>
        </w:rPr>
      </w:pPr>
      <w:r w:rsidRPr="00720FD4">
        <w:rPr>
          <w:rFonts w:ascii="Arial" w:hAnsi="Arial" w:cs="Arial"/>
          <w:sz w:val="22"/>
          <w:szCs w:val="22"/>
        </w:rPr>
        <w:t>The work shall be done by the contractor according to the schedule fixed in consultation with the competent authority. BAR/PERT/CPM chart showing detailed programme shall have to be submitted and adhered to by the contractor.</w:t>
      </w:r>
    </w:p>
    <w:p w:rsidR="002645DB" w:rsidRPr="00720FD4" w:rsidRDefault="002645DB" w:rsidP="00EA1DE5">
      <w:pPr>
        <w:pStyle w:val="InBody"/>
        <w:tabs>
          <w:tab w:val="left" w:pos="9356"/>
        </w:tabs>
        <w:spacing w:after="160" w:line="240" w:lineRule="auto"/>
        <w:ind w:right="-2"/>
        <w:rPr>
          <w:rFonts w:ascii="Arial" w:hAnsi="Arial" w:cs="Arial"/>
          <w:sz w:val="22"/>
          <w:szCs w:val="22"/>
        </w:rPr>
      </w:pPr>
    </w:p>
    <w:p w:rsidR="002645DB" w:rsidRPr="00720FD4" w:rsidRDefault="00B605B6" w:rsidP="0014548C">
      <w:pPr>
        <w:pStyle w:val="subsubheadwithno"/>
        <w:spacing w:after="160" w:line="240" w:lineRule="auto"/>
        <w:ind w:right="-2" w:hanging="153"/>
        <w:rPr>
          <w:rFonts w:ascii="Arial" w:hAnsi="Arial" w:cs="Arial"/>
          <w:sz w:val="22"/>
          <w:szCs w:val="22"/>
        </w:rPr>
      </w:pPr>
      <w:r w:rsidRPr="00720FD4">
        <w:rPr>
          <w:rFonts w:ascii="Arial" w:hAnsi="Arial" w:cs="Arial"/>
          <w:sz w:val="22"/>
          <w:szCs w:val="22"/>
        </w:rPr>
        <w:t>7.13</w:t>
      </w:r>
      <w:r w:rsidR="002645DB" w:rsidRPr="00720FD4">
        <w:rPr>
          <w:rFonts w:ascii="Arial" w:hAnsi="Arial" w:cs="Arial"/>
          <w:sz w:val="22"/>
          <w:szCs w:val="22"/>
        </w:rPr>
        <w:t xml:space="preserve">TIME OF COMPLETION </w:t>
      </w:r>
    </w:p>
    <w:p w:rsidR="002645DB" w:rsidRPr="00720FD4" w:rsidRDefault="002645DB" w:rsidP="00EA1DE5">
      <w:pPr>
        <w:pStyle w:val="InBodyNo"/>
        <w:tabs>
          <w:tab w:val="clear" w:pos="600"/>
          <w:tab w:val="left" w:pos="9356"/>
        </w:tabs>
        <w:spacing w:after="160" w:line="240" w:lineRule="auto"/>
        <w:ind w:right="-2" w:firstLine="0"/>
        <w:rPr>
          <w:rFonts w:ascii="Arial" w:hAnsi="Arial" w:cs="Arial"/>
          <w:sz w:val="22"/>
          <w:szCs w:val="22"/>
        </w:rPr>
      </w:pPr>
      <w:r w:rsidRPr="00720FD4">
        <w:rPr>
          <w:rFonts w:ascii="Arial" w:hAnsi="Arial" w:cs="Arial"/>
          <w:sz w:val="22"/>
          <w:szCs w:val="22"/>
        </w:rPr>
        <w:t>The time allowed for carrying out the work i.e.</w:t>
      </w:r>
      <w:r w:rsidR="00DB1B99" w:rsidRPr="00720FD4">
        <w:rPr>
          <w:rFonts w:ascii="Arial" w:hAnsi="Arial" w:cs="Arial"/>
          <w:b/>
          <w:sz w:val="22"/>
          <w:szCs w:val="22"/>
          <w:lang w:val="en-IN"/>
        </w:rPr>
        <w:t xml:space="preserve">15 months (including rainy season) + 03 (three) months of trial run </w:t>
      </w:r>
      <w:r w:rsidRPr="00720FD4">
        <w:rPr>
          <w:rFonts w:ascii="Arial" w:hAnsi="Arial" w:cs="Arial"/>
          <w:sz w:val="22"/>
          <w:szCs w:val="22"/>
        </w:rPr>
        <w:t>shall be strictly observed and shall be reckoned from the date of issue of written order to commence the work. Delay beyond the specified time limit will be subject to liquidated damages according to clause 13 of Form “F” of Lump sum contract.</w:t>
      </w:r>
    </w:p>
    <w:p w:rsidR="00B605B6" w:rsidRPr="00720FD4" w:rsidRDefault="00AD0A3C" w:rsidP="0014548C">
      <w:pPr>
        <w:pStyle w:val="subsubheadwithno"/>
        <w:spacing w:after="160" w:line="240" w:lineRule="auto"/>
        <w:ind w:right="-2" w:hanging="153"/>
        <w:rPr>
          <w:rFonts w:ascii="Arial" w:hAnsi="Arial" w:cs="Arial"/>
          <w:sz w:val="22"/>
          <w:szCs w:val="22"/>
        </w:rPr>
      </w:pPr>
      <w:r w:rsidRPr="00720FD4">
        <w:rPr>
          <w:rFonts w:ascii="Arial" w:hAnsi="Arial" w:cs="Arial"/>
          <w:sz w:val="22"/>
          <w:szCs w:val="22"/>
        </w:rPr>
        <w:t xml:space="preserve">7.14 </w:t>
      </w:r>
      <w:r w:rsidR="00B605B6" w:rsidRPr="00720FD4">
        <w:rPr>
          <w:rFonts w:ascii="Arial" w:hAnsi="Arial" w:cs="Arial"/>
          <w:sz w:val="22"/>
          <w:szCs w:val="22"/>
        </w:rPr>
        <w:t>PAYMENTS BY CHEQUES/ ONLINE ACCOUNTING SYSTEM</w:t>
      </w:r>
    </w:p>
    <w:p w:rsidR="00921982" w:rsidRPr="00720FD4" w:rsidRDefault="00B605B6" w:rsidP="00F04FA0">
      <w:pPr>
        <w:pStyle w:val="InBody"/>
        <w:tabs>
          <w:tab w:val="left" w:pos="9356"/>
        </w:tabs>
        <w:spacing w:after="120" w:line="240" w:lineRule="auto"/>
        <w:ind w:right="-2"/>
        <w:rPr>
          <w:rFonts w:ascii="Arial" w:hAnsi="Arial" w:cs="Arial"/>
          <w:sz w:val="22"/>
          <w:szCs w:val="22"/>
        </w:rPr>
      </w:pPr>
      <w:r w:rsidRPr="00720FD4">
        <w:rPr>
          <w:rFonts w:ascii="Arial" w:hAnsi="Arial" w:cs="Arial"/>
          <w:sz w:val="22"/>
          <w:szCs w:val="22"/>
        </w:rPr>
        <w:t xml:space="preserve">The running payments shall be made in accordance with the Break up schedule of payment as per “Annexure </w:t>
      </w:r>
      <w:r w:rsidR="009F59F7" w:rsidRPr="00720FD4">
        <w:rPr>
          <w:rFonts w:ascii="Arial" w:hAnsi="Arial" w:cs="Arial"/>
          <w:sz w:val="22"/>
          <w:szCs w:val="22"/>
        </w:rPr>
        <w:t>F</w:t>
      </w:r>
      <w:r w:rsidRPr="00720FD4">
        <w:rPr>
          <w:rFonts w:ascii="Arial" w:hAnsi="Arial" w:cs="Arial"/>
          <w:sz w:val="22"/>
          <w:szCs w:val="22"/>
        </w:rPr>
        <w:t xml:space="preserve">” </w:t>
      </w:r>
      <w:proofErr w:type="gramStart"/>
      <w:r w:rsidRPr="00720FD4">
        <w:rPr>
          <w:rFonts w:ascii="Arial" w:hAnsi="Arial" w:cs="Arial"/>
          <w:sz w:val="22"/>
          <w:szCs w:val="22"/>
        </w:rPr>
        <w:t>( form</w:t>
      </w:r>
      <w:proofErr w:type="gramEnd"/>
      <w:r w:rsidRPr="00720FD4">
        <w:rPr>
          <w:rFonts w:ascii="Arial" w:hAnsi="Arial" w:cs="Arial"/>
          <w:sz w:val="22"/>
          <w:szCs w:val="22"/>
        </w:rPr>
        <w:t xml:space="preserve"> “F”)</w:t>
      </w:r>
    </w:p>
    <w:p w:rsidR="00F04FA0" w:rsidRPr="00720FD4" w:rsidRDefault="00F04FA0" w:rsidP="00F04FA0">
      <w:pPr>
        <w:pStyle w:val="InBody"/>
        <w:tabs>
          <w:tab w:val="left" w:pos="9356"/>
        </w:tabs>
        <w:spacing w:after="120" w:line="240" w:lineRule="auto"/>
        <w:ind w:right="-2"/>
        <w:rPr>
          <w:rFonts w:ascii="Arial" w:hAnsi="Arial" w:cs="Arial"/>
          <w:sz w:val="22"/>
          <w:szCs w:val="22"/>
        </w:rPr>
      </w:pPr>
    </w:p>
    <w:p w:rsidR="009F59F7" w:rsidRPr="00720FD4" w:rsidRDefault="00921982" w:rsidP="0014548C">
      <w:pPr>
        <w:pStyle w:val="subsubheadwithno"/>
        <w:spacing w:after="160" w:line="240" w:lineRule="auto"/>
        <w:ind w:right="-2" w:hanging="153"/>
        <w:rPr>
          <w:rFonts w:ascii="Arial" w:hAnsi="Arial" w:cs="Arial"/>
          <w:sz w:val="22"/>
          <w:szCs w:val="22"/>
        </w:rPr>
      </w:pPr>
      <w:r w:rsidRPr="00720FD4">
        <w:rPr>
          <w:rFonts w:ascii="Arial" w:hAnsi="Arial" w:cs="Arial"/>
          <w:sz w:val="22"/>
          <w:szCs w:val="22"/>
        </w:rPr>
        <w:t xml:space="preserve">7.15 </w:t>
      </w:r>
      <w:r w:rsidR="00C75489" w:rsidRPr="00720FD4">
        <w:rPr>
          <w:rFonts w:ascii="Arial" w:hAnsi="Arial" w:cs="Arial"/>
          <w:sz w:val="22"/>
          <w:szCs w:val="22"/>
        </w:rPr>
        <w:t>Transport of materials</w:t>
      </w:r>
    </w:p>
    <w:p w:rsidR="00C75489" w:rsidRPr="00720FD4" w:rsidRDefault="00C75489" w:rsidP="00B83E6B">
      <w:pPr>
        <w:pStyle w:val="InBody"/>
        <w:spacing w:after="160" w:line="240" w:lineRule="auto"/>
        <w:ind w:right="0"/>
        <w:rPr>
          <w:rFonts w:ascii="Arial" w:hAnsi="Arial" w:cs="Arial"/>
          <w:sz w:val="22"/>
          <w:szCs w:val="22"/>
        </w:rPr>
      </w:pPr>
      <w:r w:rsidRPr="00720FD4">
        <w:rPr>
          <w:rFonts w:ascii="Arial" w:hAnsi="Arial" w:cs="Arial"/>
          <w:sz w:val="22"/>
          <w:szCs w:val="22"/>
        </w:rPr>
        <w:t xml:space="preserve">The contractor shall make his own arrangements fortransport of all materials. The </w:t>
      </w:r>
      <w:r w:rsidR="00FE60E8" w:rsidRPr="00720FD4">
        <w:rPr>
          <w:rFonts w:ascii="Arial" w:hAnsi="Arial" w:cs="Arial"/>
          <w:sz w:val="22"/>
          <w:szCs w:val="22"/>
        </w:rPr>
        <w:t>Engineer-in-Charge</w:t>
      </w:r>
      <w:r w:rsidRPr="00720FD4">
        <w:rPr>
          <w:rFonts w:ascii="Arial" w:hAnsi="Arial" w:cs="Arial"/>
          <w:sz w:val="22"/>
          <w:szCs w:val="22"/>
        </w:rPr>
        <w:t xml:space="preserve"> is not bound to arrange for priority ingetting wagons or any other materials though all possible assistance by way of recommendation will be given if it is found necessary in his opinion, if the recommendation proves to be in-effective, the contractor shall have no claim for anycompensation on that account.</w:t>
      </w:r>
    </w:p>
    <w:p w:rsidR="00B605B6" w:rsidRPr="00720FD4" w:rsidRDefault="00F25CBA" w:rsidP="00B83E6B">
      <w:pPr>
        <w:pStyle w:val="InBody"/>
        <w:spacing w:after="160" w:line="240" w:lineRule="auto"/>
        <w:ind w:right="0"/>
        <w:rPr>
          <w:rFonts w:ascii="Arial" w:hAnsi="Arial" w:cs="Arial"/>
          <w:sz w:val="22"/>
          <w:szCs w:val="22"/>
        </w:rPr>
      </w:pPr>
      <w:r w:rsidRPr="00720FD4">
        <w:rPr>
          <w:rFonts w:ascii="Arial" w:hAnsi="Arial" w:cs="Arial"/>
          <w:sz w:val="22"/>
          <w:szCs w:val="22"/>
        </w:rPr>
        <w:t xml:space="preserve">The methodology and equipment, material, labour, transport to be used on the projectshall </w:t>
      </w:r>
      <w:proofErr w:type="gramStart"/>
      <w:r w:rsidRPr="00720FD4">
        <w:rPr>
          <w:rFonts w:ascii="Arial" w:hAnsi="Arial" w:cs="Arial"/>
          <w:sz w:val="22"/>
          <w:szCs w:val="22"/>
        </w:rPr>
        <w:t>be</w:t>
      </w:r>
      <w:proofErr w:type="gramEnd"/>
      <w:r w:rsidRPr="00720FD4">
        <w:rPr>
          <w:rFonts w:ascii="Arial" w:hAnsi="Arial" w:cs="Arial"/>
          <w:sz w:val="22"/>
          <w:szCs w:val="22"/>
        </w:rPr>
        <w:t xml:space="preserve"> furnished by the contractor to the Engineer-in-charge well in advance of commencement of work and approval of the Engineer-in-charge obtained prior to itsadoption and use.</w:t>
      </w:r>
    </w:p>
    <w:p w:rsidR="007F3088" w:rsidRPr="00720FD4" w:rsidRDefault="00CD4F88" w:rsidP="00B83E6B">
      <w:pPr>
        <w:pStyle w:val="InBody"/>
        <w:spacing w:after="160" w:line="240" w:lineRule="auto"/>
        <w:ind w:right="0"/>
        <w:rPr>
          <w:rFonts w:ascii="Arial" w:hAnsi="Arial" w:cs="Arial"/>
          <w:sz w:val="22"/>
          <w:szCs w:val="22"/>
        </w:rPr>
      </w:pPr>
      <w:r w:rsidRPr="00720FD4">
        <w:rPr>
          <w:rFonts w:ascii="Arial" w:hAnsi="Arial" w:cs="Arial"/>
          <w:sz w:val="22"/>
          <w:szCs w:val="22"/>
        </w:rPr>
        <w:t xml:space="preserve">The contractor shall give a trial run of the equipment for establishing its capabilityto </w:t>
      </w:r>
      <w:proofErr w:type="gramStart"/>
      <w:r w:rsidRPr="00720FD4">
        <w:rPr>
          <w:rFonts w:ascii="Arial" w:hAnsi="Arial" w:cs="Arial"/>
          <w:sz w:val="22"/>
          <w:szCs w:val="22"/>
        </w:rPr>
        <w:t>achieve</w:t>
      </w:r>
      <w:proofErr w:type="gramEnd"/>
      <w:r w:rsidRPr="00720FD4">
        <w:rPr>
          <w:rFonts w:ascii="Arial" w:hAnsi="Arial" w:cs="Arial"/>
          <w:sz w:val="22"/>
          <w:szCs w:val="22"/>
        </w:rPr>
        <w:t xml:space="preserve"> the laid down specifications and tolerance to the satisfaction of the Engineer-in</w:t>
      </w:r>
      <w:r w:rsidR="00E9774C" w:rsidRPr="00720FD4">
        <w:rPr>
          <w:rFonts w:ascii="Arial" w:hAnsi="Arial" w:cs="Arial"/>
          <w:sz w:val="22"/>
          <w:szCs w:val="22"/>
        </w:rPr>
        <w:t>-</w:t>
      </w:r>
      <w:r w:rsidRPr="00720FD4">
        <w:rPr>
          <w:rFonts w:ascii="Arial" w:hAnsi="Arial" w:cs="Arial"/>
          <w:sz w:val="22"/>
          <w:szCs w:val="22"/>
        </w:rPr>
        <w:t>chargebefore commencement of work, if so desired by the Engineer-in-charge.</w:t>
      </w:r>
    </w:p>
    <w:p w:rsidR="007F3088" w:rsidRPr="00720FD4" w:rsidRDefault="00CD4F88" w:rsidP="00B83E6B">
      <w:pPr>
        <w:pStyle w:val="InBody"/>
        <w:spacing w:after="160" w:line="240" w:lineRule="auto"/>
        <w:ind w:right="0"/>
        <w:rPr>
          <w:rFonts w:ascii="Arial" w:hAnsi="Arial" w:cs="Arial"/>
          <w:sz w:val="22"/>
          <w:szCs w:val="22"/>
        </w:rPr>
      </w:pPr>
      <w:r w:rsidRPr="00720FD4">
        <w:rPr>
          <w:rFonts w:ascii="Arial" w:hAnsi="Arial" w:cs="Arial"/>
          <w:sz w:val="22"/>
          <w:szCs w:val="22"/>
        </w:rPr>
        <w:t xml:space="preserve">All equipment provided shall be of proven efficiency and shall be operated andmaintained at </w:t>
      </w:r>
      <w:r w:rsidRPr="00720FD4">
        <w:rPr>
          <w:rFonts w:ascii="Arial" w:hAnsi="Arial" w:cs="Arial"/>
          <w:sz w:val="22"/>
          <w:szCs w:val="22"/>
        </w:rPr>
        <w:lastRenderedPageBreak/>
        <w:t xml:space="preserve">all </w:t>
      </w:r>
      <w:proofErr w:type="gramStart"/>
      <w:r w:rsidRPr="00720FD4">
        <w:rPr>
          <w:rFonts w:ascii="Arial" w:hAnsi="Arial" w:cs="Arial"/>
          <w:sz w:val="22"/>
          <w:szCs w:val="22"/>
        </w:rPr>
        <w:t>time</w:t>
      </w:r>
      <w:proofErr w:type="gramEnd"/>
      <w:r w:rsidRPr="00720FD4">
        <w:rPr>
          <w:rFonts w:ascii="Arial" w:hAnsi="Arial" w:cs="Arial"/>
          <w:sz w:val="22"/>
          <w:szCs w:val="22"/>
        </w:rPr>
        <w:t xml:space="preserve"> in a manner acceptable to the Engineer-in-charge.</w:t>
      </w:r>
    </w:p>
    <w:p w:rsidR="00921982" w:rsidRPr="00720FD4" w:rsidRDefault="00CD4F88" w:rsidP="00B83E6B">
      <w:pPr>
        <w:pStyle w:val="InBody"/>
        <w:spacing w:after="160" w:line="240" w:lineRule="auto"/>
        <w:ind w:right="0"/>
        <w:rPr>
          <w:rFonts w:ascii="Arial" w:hAnsi="Arial" w:cs="Arial"/>
          <w:sz w:val="22"/>
          <w:szCs w:val="22"/>
        </w:rPr>
      </w:pPr>
      <w:r w:rsidRPr="00720FD4">
        <w:rPr>
          <w:rFonts w:ascii="Arial" w:hAnsi="Arial" w:cs="Arial"/>
          <w:sz w:val="22"/>
          <w:szCs w:val="22"/>
        </w:rPr>
        <w:t>No equipment or personnel will beremoved from site without permission of theEngineer</w:t>
      </w:r>
      <w:r w:rsidR="00E9774C" w:rsidRPr="00720FD4">
        <w:rPr>
          <w:rFonts w:ascii="Arial" w:hAnsi="Arial" w:cs="Arial"/>
          <w:sz w:val="22"/>
          <w:szCs w:val="22"/>
        </w:rPr>
        <w:t>-</w:t>
      </w:r>
      <w:r w:rsidRPr="00720FD4">
        <w:rPr>
          <w:rFonts w:ascii="Arial" w:hAnsi="Arial" w:cs="Arial"/>
          <w:sz w:val="22"/>
          <w:szCs w:val="22"/>
        </w:rPr>
        <w:t>in-charge</w:t>
      </w:r>
      <w:r w:rsidR="00C25B31" w:rsidRPr="00720FD4">
        <w:rPr>
          <w:rFonts w:ascii="Arial" w:hAnsi="Arial" w:cs="Arial"/>
          <w:sz w:val="22"/>
          <w:szCs w:val="22"/>
        </w:rPr>
        <w:t>.</w:t>
      </w:r>
    </w:p>
    <w:p w:rsidR="00EC42DE" w:rsidRPr="00720FD4" w:rsidRDefault="00EC42DE" w:rsidP="00921982">
      <w:pPr>
        <w:widowControl/>
        <w:tabs>
          <w:tab w:val="left" w:pos="9356"/>
        </w:tabs>
        <w:overflowPunct/>
        <w:ind w:left="630" w:right="-2"/>
        <w:jc w:val="both"/>
        <w:textAlignment w:val="auto"/>
        <w:rPr>
          <w:rFonts w:ascii="Arial" w:eastAsia="Calibri" w:hAnsi="Arial" w:cs="Arial"/>
          <w:sz w:val="22"/>
          <w:szCs w:val="22"/>
          <w:lang w:val="en-IN" w:eastAsia="en-IN"/>
        </w:rPr>
      </w:pPr>
    </w:p>
    <w:p w:rsidR="00961597" w:rsidRPr="00720FD4" w:rsidRDefault="00921982" w:rsidP="0014548C">
      <w:pPr>
        <w:pStyle w:val="subsubheadwithno"/>
        <w:spacing w:after="160" w:line="240" w:lineRule="auto"/>
        <w:ind w:right="-2" w:hanging="153"/>
        <w:rPr>
          <w:rFonts w:ascii="Arial" w:eastAsia="Calibri" w:hAnsi="Arial" w:cs="Arial"/>
          <w:sz w:val="22"/>
          <w:szCs w:val="22"/>
          <w:lang w:val="en-IN" w:eastAsia="en-IN"/>
        </w:rPr>
      </w:pPr>
      <w:r w:rsidRPr="00720FD4">
        <w:rPr>
          <w:rFonts w:ascii="Arial" w:hAnsi="Arial" w:cs="Arial"/>
          <w:sz w:val="22"/>
          <w:szCs w:val="22"/>
        </w:rPr>
        <w:t>7.1</w:t>
      </w:r>
      <w:r w:rsidR="00BA4130" w:rsidRPr="00720FD4">
        <w:rPr>
          <w:rFonts w:ascii="Arial" w:hAnsi="Arial" w:cs="Arial"/>
          <w:sz w:val="22"/>
          <w:szCs w:val="22"/>
        </w:rPr>
        <w:t>6</w:t>
      </w:r>
      <w:r w:rsidR="00961597" w:rsidRPr="00720FD4">
        <w:rPr>
          <w:rFonts w:ascii="Arial" w:hAnsi="Arial" w:cs="Arial"/>
          <w:sz w:val="22"/>
          <w:szCs w:val="22"/>
        </w:rPr>
        <w:t>Programme of Work</w:t>
      </w:r>
    </w:p>
    <w:p w:rsidR="00961597" w:rsidRPr="00720FD4" w:rsidRDefault="00961597" w:rsidP="00EC42DE">
      <w:pPr>
        <w:widowControl/>
        <w:tabs>
          <w:tab w:val="left" w:pos="9356"/>
        </w:tabs>
        <w:overflowPunct/>
        <w:spacing w:after="120"/>
        <w:ind w:left="630" w:right="-2"/>
        <w:jc w:val="both"/>
        <w:textAlignment w:val="auto"/>
        <w:rPr>
          <w:rFonts w:ascii="Arial" w:eastAsia="Calibri" w:hAnsi="Arial" w:cs="Arial"/>
          <w:sz w:val="22"/>
          <w:szCs w:val="22"/>
          <w:lang w:val="en-IN" w:eastAsia="en-IN"/>
        </w:rPr>
      </w:pPr>
      <w:bookmarkStart w:id="17" w:name="page86"/>
      <w:bookmarkEnd w:id="17"/>
      <w:r w:rsidRPr="00720FD4">
        <w:rPr>
          <w:rFonts w:ascii="Arial" w:eastAsia="Calibri" w:hAnsi="Arial" w:cs="Arial"/>
          <w:sz w:val="22"/>
          <w:szCs w:val="22"/>
          <w:lang w:val="en-IN" w:eastAsia="en-IN"/>
        </w:rPr>
        <w:t xml:space="preserve">The works to be carried out under this Contract form an important part of the execution of thisProject, </w:t>
      </w:r>
      <w:proofErr w:type="gramStart"/>
      <w:r w:rsidRPr="00720FD4">
        <w:rPr>
          <w:rFonts w:ascii="Arial" w:eastAsia="Calibri" w:hAnsi="Arial" w:cs="Arial"/>
          <w:sz w:val="22"/>
          <w:szCs w:val="22"/>
          <w:lang w:val="en-IN" w:eastAsia="en-IN"/>
        </w:rPr>
        <w:t>Satisfactory</w:t>
      </w:r>
      <w:proofErr w:type="gramEnd"/>
      <w:r w:rsidRPr="00720FD4">
        <w:rPr>
          <w:rFonts w:ascii="Arial" w:eastAsia="Calibri" w:hAnsi="Arial" w:cs="Arial"/>
          <w:sz w:val="22"/>
          <w:szCs w:val="22"/>
          <w:lang w:val="en-IN" w:eastAsia="en-IN"/>
        </w:rPr>
        <w:t xml:space="preserve"> progress of the entire project as a whole depends upon the timely completion of these works. For this reason, great importance needs to be attached for proper programming for the works with adequate provision for guarding against all the delays normally encountered in execution of various activities.</w:t>
      </w:r>
    </w:p>
    <w:p w:rsidR="00961597" w:rsidRPr="00720FD4" w:rsidRDefault="00961597" w:rsidP="00EC42DE">
      <w:pPr>
        <w:widowControl/>
        <w:tabs>
          <w:tab w:val="left" w:pos="9356"/>
        </w:tabs>
        <w:overflowPunct/>
        <w:spacing w:after="120"/>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The contractor shall include with his tender a critical path network diagram which commences from the date of issue of Order of Commencement and includes inter alia the various activities as per the programme of works, furnished as specified in Schedule.</w:t>
      </w:r>
    </w:p>
    <w:p w:rsidR="00961597" w:rsidRPr="00720FD4" w:rsidRDefault="00961597">
      <w:pPr>
        <w:widowControl/>
        <w:numPr>
          <w:ilvl w:val="0"/>
          <w:numId w:val="34"/>
        </w:numPr>
        <w:tabs>
          <w:tab w:val="left" w:pos="1261"/>
          <w:tab w:val="left" w:pos="9356"/>
        </w:tabs>
        <w:overflowPunct/>
        <w:autoSpaceDE/>
        <w:autoSpaceDN/>
        <w:adjustRightInd/>
        <w:spacing w:after="160"/>
        <w:ind w:right="-2"/>
        <w:jc w:val="both"/>
        <w:textAlignment w:val="auto"/>
        <w:rPr>
          <w:rFonts w:ascii="Arial" w:hAnsi="Arial" w:cs="Arial"/>
          <w:sz w:val="22"/>
          <w:szCs w:val="22"/>
        </w:rPr>
      </w:pPr>
      <w:r w:rsidRPr="00720FD4">
        <w:rPr>
          <w:rFonts w:ascii="Arial" w:hAnsi="Arial" w:cs="Arial"/>
          <w:sz w:val="22"/>
          <w:szCs w:val="22"/>
        </w:rPr>
        <w:t>Activity duration in months and event times should be in months from the first event on the network and event numbers</w:t>
      </w:r>
      <w:r w:rsidR="006F7575" w:rsidRPr="00720FD4">
        <w:rPr>
          <w:rFonts w:ascii="Arial" w:hAnsi="Arial" w:cs="Arial"/>
          <w:sz w:val="22"/>
          <w:szCs w:val="22"/>
        </w:rPr>
        <w:t>;</w:t>
      </w:r>
    </w:p>
    <w:p w:rsidR="00961597" w:rsidRPr="00720FD4" w:rsidRDefault="00961597">
      <w:pPr>
        <w:widowControl/>
        <w:numPr>
          <w:ilvl w:val="0"/>
          <w:numId w:val="34"/>
        </w:numPr>
        <w:tabs>
          <w:tab w:val="left" w:pos="1261"/>
          <w:tab w:val="left" w:pos="9356"/>
        </w:tabs>
        <w:overflowPunct/>
        <w:autoSpaceDE/>
        <w:autoSpaceDN/>
        <w:adjustRightInd/>
        <w:spacing w:after="160"/>
        <w:ind w:right="-2"/>
        <w:jc w:val="both"/>
        <w:textAlignment w:val="auto"/>
        <w:rPr>
          <w:rFonts w:ascii="Arial" w:hAnsi="Arial" w:cs="Arial"/>
          <w:sz w:val="22"/>
          <w:szCs w:val="22"/>
        </w:rPr>
      </w:pPr>
      <w:r w:rsidRPr="00720FD4">
        <w:rPr>
          <w:rFonts w:ascii="Arial" w:hAnsi="Arial" w:cs="Arial"/>
          <w:sz w:val="22"/>
          <w:szCs w:val="22"/>
        </w:rPr>
        <w:t xml:space="preserve">A tabulation of months from the starting date of the network to enable earliest and latest event dates to be read off; duration in months to be the last day of the month and the monsoon months of 15th June to 15th October to be specially indicated in the </w:t>
      </w:r>
      <w:r w:rsidR="006F7575" w:rsidRPr="00720FD4">
        <w:rPr>
          <w:rFonts w:ascii="Arial" w:hAnsi="Arial" w:cs="Arial"/>
          <w:sz w:val="22"/>
          <w:szCs w:val="22"/>
        </w:rPr>
        <w:t>t</w:t>
      </w:r>
      <w:r w:rsidRPr="00720FD4">
        <w:rPr>
          <w:rFonts w:ascii="Arial" w:hAnsi="Arial" w:cs="Arial"/>
          <w:sz w:val="22"/>
          <w:szCs w:val="22"/>
        </w:rPr>
        <w:t>able</w:t>
      </w:r>
      <w:r w:rsidR="006F7575" w:rsidRPr="00720FD4">
        <w:rPr>
          <w:rFonts w:ascii="Arial" w:hAnsi="Arial" w:cs="Arial"/>
          <w:sz w:val="22"/>
          <w:szCs w:val="22"/>
        </w:rPr>
        <w:t>;</w:t>
      </w:r>
    </w:p>
    <w:p w:rsidR="00961597" w:rsidRPr="00720FD4" w:rsidRDefault="00961597">
      <w:pPr>
        <w:widowControl/>
        <w:numPr>
          <w:ilvl w:val="0"/>
          <w:numId w:val="34"/>
        </w:numPr>
        <w:tabs>
          <w:tab w:val="left" w:pos="1261"/>
          <w:tab w:val="left" w:pos="9356"/>
        </w:tabs>
        <w:overflowPunct/>
        <w:autoSpaceDE/>
        <w:autoSpaceDN/>
        <w:adjustRightInd/>
        <w:spacing w:after="160"/>
        <w:ind w:right="-2"/>
        <w:jc w:val="both"/>
        <w:textAlignment w:val="auto"/>
        <w:rPr>
          <w:rFonts w:ascii="Arial" w:hAnsi="Arial" w:cs="Arial"/>
          <w:sz w:val="22"/>
          <w:szCs w:val="22"/>
        </w:rPr>
      </w:pPr>
      <w:r w:rsidRPr="00720FD4">
        <w:rPr>
          <w:rFonts w:ascii="Arial" w:hAnsi="Arial" w:cs="Arial"/>
          <w:sz w:val="22"/>
          <w:szCs w:val="22"/>
        </w:rPr>
        <w:t>The timing of events shown in the programme of work to be adhered to and shown in the network;</w:t>
      </w:r>
    </w:p>
    <w:p w:rsidR="00961597" w:rsidRPr="00720FD4" w:rsidRDefault="00961597">
      <w:pPr>
        <w:widowControl/>
        <w:numPr>
          <w:ilvl w:val="0"/>
          <w:numId w:val="34"/>
        </w:numPr>
        <w:tabs>
          <w:tab w:val="left" w:pos="1261"/>
          <w:tab w:val="left" w:pos="9356"/>
        </w:tabs>
        <w:overflowPunct/>
        <w:autoSpaceDE/>
        <w:autoSpaceDN/>
        <w:adjustRightInd/>
        <w:spacing w:after="160"/>
        <w:ind w:right="-2"/>
        <w:jc w:val="both"/>
        <w:textAlignment w:val="auto"/>
        <w:rPr>
          <w:rFonts w:ascii="Arial" w:hAnsi="Arial" w:cs="Arial"/>
          <w:sz w:val="22"/>
          <w:szCs w:val="22"/>
        </w:rPr>
      </w:pPr>
      <w:r w:rsidRPr="00720FD4">
        <w:rPr>
          <w:rFonts w:ascii="Arial" w:hAnsi="Arial" w:cs="Arial"/>
          <w:sz w:val="22"/>
          <w:szCs w:val="22"/>
        </w:rPr>
        <w:t>The erection programme shall be shown in detail (with not more than 15 activities) with durations in weeks shown in brackets behind the duration in months on the network diagram wherever considered necessary;</w:t>
      </w:r>
    </w:p>
    <w:p w:rsidR="00961597" w:rsidRPr="00720FD4" w:rsidRDefault="00961597">
      <w:pPr>
        <w:widowControl/>
        <w:numPr>
          <w:ilvl w:val="0"/>
          <w:numId w:val="34"/>
        </w:numPr>
        <w:tabs>
          <w:tab w:val="left" w:pos="1261"/>
        </w:tabs>
        <w:overflowPunct/>
        <w:autoSpaceDE/>
        <w:autoSpaceDN/>
        <w:adjustRightInd/>
        <w:spacing w:after="160"/>
        <w:ind w:right="-2"/>
        <w:jc w:val="both"/>
        <w:textAlignment w:val="auto"/>
        <w:rPr>
          <w:rFonts w:ascii="Arial" w:hAnsi="Arial" w:cs="Arial"/>
          <w:sz w:val="22"/>
          <w:szCs w:val="22"/>
        </w:rPr>
      </w:pPr>
      <w:r w:rsidRPr="00720FD4">
        <w:rPr>
          <w:rFonts w:ascii="Arial" w:hAnsi="Arial" w:cs="Arial"/>
          <w:sz w:val="22"/>
          <w:szCs w:val="22"/>
        </w:rPr>
        <w:t>Th</w:t>
      </w:r>
      <w:r w:rsidR="00BA4130" w:rsidRPr="00720FD4">
        <w:rPr>
          <w:rFonts w:ascii="Arial" w:hAnsi="Arial" w:cs="Arial"/>
          <w:sz w:val="22"/>
          <w:szCs w:val="22"/>
        </w:rPr>
        <w:t xml:space="preserve">e programme for setting-up, treating, delivery, storage (if necessary) and installation of the Plant. </w:t>
      </w:r>
    </w:p>
    <w:p w:rsidR="00961597" w:rsidRPr="00720FD4" w:rsidRDefault="00961597">
      <w:pPr>
        <w:numPr>
          <w:ilvl w:val="0"/>
          <w:numId w:val="34"/>
        </w:numPr>
        <w:tabs>
          <w:tab w:val="left" w:pos="9356"/>
        </w:tabs>
        <w:spacing w:after="160"/>
        <w:ind w:right="-2"/>
        <w:rPr>
          <w:rFonts w:ascii="Arial" w:hAnsi="Arial" w:cs="Arial"/>
          <w:sz w:val="22"/>
          <w:szCs w:val="22"/>
        </w:rPr>
      </w:pPr>
      <w:bookmarkStart w:id="18" w:name="page87"/>
      <w:bookmarkEnd w:id="18"/>
      <w:r w:rsidRPr="00720FD4">
        <w:rPr>
          <w:rFonts w:ascii="Arial" w:hAnsi="Arial" w:cs="Arial"/>
          <w:sz w:val="22"/>
          <w:szCs w:val="22"/>
        </w:rPr>
        <w:t>Placing being a part of the erection programme</w:t>
      </w:r>
      <w:r w:rsidR="001C1EB2" w:rsidRPr="00720FD4">
        <w:rPr>
          <w:rFonts w:ascii="Arial" w:hAnsi="Arial" w:cs="Arial"/>
          <w:sz w:val="22"/>
          <w:szCs w:val="22"/>
        </w:rPr>
        <w:t>.</w:t>
      </w:r>
    </w:p>
    <w:p w:rsidR="00961597" w:rsidRPr="00720FD4" w:rsidRDefault="00961597">
      <w:pPr>
        <w:widowControl/>
        <w:numPr>
          <w:ilvl w:val="0"/>
          <w:numId w:val="34"/>
        </w:numPr>
        <w:tabs>
          <w:tab w:val="left" w:pos="1261"/>
          <w:tab w:val="left" w:pos="9356"/>
        </w:tabs>
        <w:overflowPunct/>
        <w:autoSpaceDE/>
        <w:autoSpaceDN/>
        <w:adjustRightInd/>
        <w:spacing w:after="160"/>
        <w:ind w:right="-2"/>
        <w:jc w:val="both"/>
        <w:textAlignment w:val="auto"/>
        <w:rPr>
          <w:rFonts w:ascii="Arial" w:hAnsi="Arial" w:cs="Arial"/>
          <w:sz w:val="22"/>
          <w:szCs w:val="22"/>
        </w:rPr>
      </w:pPr>
      <w:r w:rsidRPr="00720FD4">
        <w:rPr>
          <w:rFonts w:ascii="Arial" w:hAnsi="Arial" w:cs="Arial"/>
          <w:sz w:val="22"/>
          <w:szCs w:val="22"/>
        </w:rPr>
        <w:t>Programme for submission of Instruction Manuals and Record Drawings;</w:t>
      </w:r>
    </w:p>
    <w:p w:rsidR="00961597" w:rsidRPr="00720FD4" w:rsidRDefault="00961597" w:rsidP="00EA1DE5">
      <w:pPr>
        <w:widowControl/>
        <w:tabs>
          <w:tab w:val="left" w:pos="541"/>
          <w:tab w:val="left" w:pos="9356"/>
        </w:tabs>
        <w:overflowPunct/>
        <w:autoSpaceDE/>
        <w:autoSpaceDN/>
        <w:adjustRightInd/>
        <w:spacing w:after="160"/>
        <w:ind w:left="720" w:right="-2"/>
        <w:jc w:val="both"/>
        <w:textAlignment w:val="auto"/>
        <w:rPr>
          <w:rFonts w:ascii="Arial" w:hAnsi="Arial" w:cs="Arial"/>
          <w:sz w:val="22"/>
          <w:szCs w:val="22"/>
        </w:rPr>
      </w:pPr>
      <w:r w:rsidRPr="00720FD4">
        <w:rPr>
          <w:rFonts w:ascii="Arial" w:hAnsi="Arial" w:cs="Arial"/>
          <w:sz w:val="22"/>
          <w:szCs w:val="22"/>
        </w:rPr>
        <w:t>As soon as practicable, and in any case not later than four weeks, after acceptance of his tender the Contractor shall submit to the Engineer-in-Charge for his approval a programme showing the order of procedure in which he proposes to carry out the works.</w:t>
      </w:r>
    </w:p>
    <w:p w:rsidR="00961597" w:rsidRPr="00720FD4" w:rsidRDefault="00961597" w:rsidP="00EA1DE5">
      <w:pPr>
        <w:widowControl/>
        <w:tabs>
          <w:tab w:val="left" w:pos="541"/>
          <w:tab w:val="left" w:pos="9356"/>
        </w:tabs>
        <w:overflowPunct/>
        <w:autoSpaceDE/>
        <w:autoSpaceDN/>
        <w:adjustRightInd/>
        <w:spacing w:after="160"/>
        <w:ind w:left="720" w:right="-2"/>
        <w:jc w:val="both"/>
        <w:textAlignment w:val="auto"/>
        <w:rPr>
          <w:rFonts w:ascii="Arial" w:hAnsi="Arial" w:cs="Arial"/>
          <w:sz w:val="22"/>
          <w:szCs w:val="22"/>
        </w:rPr>
      </w:pPr>
      <w:r w:rsidRPr="00720FD4">
        <w:rPr>
          <w:rFonts w:ascii="Arial" w:hAnsi="Arial" w:cs="Arial"/>
          <w:sz w:val="22"/>
          <w:szCs w:val="22"/>
        </w:rPr>
        <w:t>Particulars to be shown on the programme shall include:</w:t>
      </w:r>
    </w:p>
    <w:p w:rsidR="00961597" w:rsidRPr="00720FD4" w:rsidRDefault="00961597">
      <w:pPr>
        <w:widowControl/>
        <w:numPr>
          <w:ilvl w:val="0"/>
          <w:numId w:val="35"/>
        </w:numPr>
        <w:tabs>
          <w:tab w:val="left" w:pos="1261"/>
          <w:tab w:val="left" w:pos="9356"/>
        </w:tabs>
        <w:overflowPunct/>
        <w:autoSpaceDE/>
        <w:autoSpaceDN/>
        <w:adjustRightInd/>
        <w:spacing w:after="120"/>
        <w:ind w:right="-2"/>
        <w:jc w:val="both"/>
        <w:textAlignment w:val="auto"/>
        <w:rPr>
          <w:rFonts w:ascii="Arial" w:hAnsi="Arial" w:cs="Arial"/>
          <w:sz w:val="22"/>
          <w:szCs w:val="22"/>
        </w:rPr>
      </w:pPr>
      <w:r w:rsidRPr="00720FD4">
        <w:rPr>
          <w:rFonts w:ascii="Arial" w:hAnsi="Arial" w:cs="Arial"/>
          <w:sz w:val="22"/>
          <w:szCs w:val="22"/>
        </w:rPr>
        <w:t>Submission of drawings;</w:t>
      </w:r>
    </w:p>
    <w:p w:rsidR="00961597" w:rsidRPr="00720FD4" w:rsidRDefault="00961597">
      <w:pPr>
        <w:widowControl/>
        <w:numPr>
          <w:ilvl w:val="0"/>
          <w:numId w:val="35"/>
        </w:numPr>
        <w:tabs>
          <w:tab w:val="left" w:pos="1261"/>
          <w:tab w:val="left" w:pos="9356"/>
        </w:tabs>
        <w:overflowPunct/>
        <w:autoSpaceDE/>
        <w:autoSpaceDN/>
        <w:adjustRightInd/>
        <w:spacing w:after="120"/>
        <w:ind w:right="-2"/>
        <w:jc w:val="both"/>
        <w:textAlignment w:val="auto"/>
        <w:rPr>
          <w:rFonts w:ascii="Arial" w:hAnsi="Arial" w:cs="Arial"/>
          <w:sz w:val="22"/>
          <w:szCs w:val="22"/>
        </w:rPr>
      </w:pPr>
      <w:r w:rsidRPr="00720FD4">
        <w:rPr>
          <w:rFonts w:ascii="Arial" w:hAnsi="Arial" w:cs="Arial"/>
          <w:sz w:val="22"/>
          <w:szCs w:val="22"/>
        </w:rPr>
        <w:t>Placing of work orders;</w:t>
      </w:r>
    </w:p>
    <w:p w:rsidR="00961597" w:rsidRPr="00720FD4" w:rsidRDefault="00961597">
      <w:pPr>
        <w:widowControl/>
        <w:numPr>
          <w:ilvl w:val="0"/>
          <w:numId w:val="35"/>
        </w:numPr>
        <w:tabs>
          <w:tab w:val="left" w:pos="1261"/>
          <w:tab w:val="left" w:pos="9356"/>
        </w:tabs>
        <w:overflowPunct/>
        <w:autoSpaceDE/>
        <w:autoSpaceDN/>
        <w:adjustRightInd/>
        <w:spacing w:after="120"/>
        <w:ind w:right="-2"/>
        <w:jc w:val="both"/>
        <w:textAlignment w:val="auto"/>
        <w:rPr>
          <w:rFonts w:ascii="Arial" w:hAnsi="Arial" w:cs="Arial"/>
          <w:sz w:val="22"/>
          <w:szCs w:val="22"/>
        </w:rPr>
      </w:pPr>
      <w:r w:rsidRPr="00720FD4">
        <w:rPr>
          <w:rFonts w:ascii="Arial" w:hAnsi="Arial" w:cs="Arial"/>
          <w:sz w:val="22"/>
          <w:szCs w:val="22"/>
        </w:rPr>
        <w:t>Stages of manufacture;</w:t>
      </w:r>
    </w:p>
    <w:p w:rsidR="00961597" w:rsidRPr="00720FD4" w:rsidRDefault="00961597">
      <w:pPr>
        <w:widowControl/>
        <w:numPr>
          <w:ilvl w:val="0"/>
          <w:numId w:val="35"/>
        </w:numPr>
        <w:tabs>
          <w:tab w:val="left" w:pos="1261"/>
          <w:tab w:val="left" w:pos="9356"/>
        </w:tabs>
        <w:overflowPunct/>
        <w:autoSpaceDE/>
        <w:autoSpaceDN/>
        <w:adjustRightInd/>
        <w:spacing w:after="120"/>
        <w:ind w:right="-2"/>
        <w:jc w:val="both"/>
        <w:textAlignment w:val="auto"/>
        <w:rPr>
          <w:rFonts w:ascii="Arial" w:hAnsi="Arial" w:cs="Arial"/>
          <w:sz w:val="22"/>
          <w:szCs w:val="22"/>
        </w:rPr>
      </w:pPr>
      <w:r w:rsidRPr="00720FD4">
        <w:rPr>
          <w:rFonts w:ascii="Arial" w:hAnsi="Arial" w:cs="Arial"/>
          <w:sz w:val="22"/>
          <w:szCs w:val="22"/>
        </w:rPr>
        <w:t>Tests at place(s) of manufacture;</w:t>
      </w:r>
    </w:p>
    <w:p w:rsidR="00961597" w:rsidRPr="00720FD4" w:rsidRDefault="00961597">
      <w:pPr>
        <w:widowControl/>
        <w:numPr>
          <w:ilvl w:val="0"/>
          <w:numId w:val="35"/>
        </w:numPr>
        <w:tabs>
          <w:tab w:val="left" w:pos="1261"/>
          <w:tab w:val="left" w:pos="9356"/>
        </w:tabs>
        <w:overflowPunct/>
        <w:autoSpaceDE/>
        <w:autoSpaceDN/>
        <w:adjustRightInd/>
        <w:spacing w:after="120"/>
        <w:ind w:right="-2"/>
        <w:jc w:val="both"/>
        <w:textAlignment w:val="auto"/>
        <w:rPr>
          <w:rFonts w:ascii="Arial" w:hAnsi="Arial" w:cs="Arial"/>
          <w:sz w:val="22"/>
          <w:szCs w:val="22"/>
        </w:rPr>
      </w:pPr>
      <w:r w:rsidRPr="00720FD4">
        <w:rPr>
          <w:rFonts w:ascii="Arial" w:hAnsi="Arial" w:cs="Arial"/>
          <w:sz w:val="22"/>
          <w:szCs w:val="22"/>
        </w:rPr>
        <w:t>Deliveries to Site;</w:t>
      </w:r>
    </w:p>
    <w:p w:rsidR="00961597" w:rsidRPr="00720FD4" w:rsidRDefault="00961597">
      <w:pPr>
        <w:widowControl/>
        <w:numPr>
          <w:ilvl w:val="0"/>
          <w:numId w:val="35"/>
        </w:numPr>
        <w:tabs>
          <w:tab w:val="left" w:pos="1261"/>
          <w:tab w:val="left" w:pos="9356"/>
        </w:tabs>
        <w:overflowPunct/>
        <w:autoSpaceDE/>
        <w:autoSpaceDN/>
        <w:adjustRightInd/>
        <w:spacing w:after="120"/>
        <w:ind w:right="-2"/>
        <w:jc w:val="both"/>
        <w:textAlignment w:val="auto"/>
        <w:rPr>
          <w:rFonts w:ascii="Arial" w:hAnsi="Arial" w:cs="Arial"/>
          <w:sz w:val="22"/>
          <w:szCs w:val="22"/>
        </w:rPr>
      </w:pPr>
      <w:r w:rsidRPr="00720FD4">
        <w:rPr>
          <w:rFonts w:ascii="Arial" w:hAnsi="Arial" w:cs="Arial"/>
          <w:sz w:val="22"/>
          <w:szCs w:val="22"/>
        </w:rPr>
        <w:t>Construction of Civil works ready for erection of Plant;</w:t>
      </w:r>
    </w:p>
    <w:p w:rsidR="00961597" w:rsidRPr="00720FD4" w:rsidRDefault="00961597">
      <w:pPr>
        <w:widowControl/>
        <w:numPr>
          <w:ilvl w:val="0"/>
          <w:numId w:val="35"/>
        </w:numPr>
        <w:tabs>
          <w:tab w:val="left" w:pos="1261"/>
          <w:tab w:val="left" w:pos="9356"/>
        </w:tabs>
        <w:overflowPunct/>
        <w:autoSpaceDE/>
        <w:autoSpaceDN/>
        <w:adjustRightInd/>
        <w:spacing w:after="120"/>
        <w:ind w:right="-2"/>
        <w:jc w:val="both"/>
        <w:textAlignment w:val="auto"/>
        <w:rPr>
          <w:rFonts w:ascii="Arial" w:hAnsi="Arial" w:cs="Arial"/>
          <w:sz w:val="22"/>
          <w:szCs w:val="22"/>
        </w:rPr>
      </w:pPr>
      <w:r w:rsidRPr="00720FD4">
        <w:rPr>
          <w:rFonts w:ascii="Arial" w:hAnsi="Arial" w:cs="Arial"/>
          <w:sz w:val="22"/>
          <w:szCs w:val="22"/>
        </w:rPr>
        <w:t>Mechanical completion of erection at site;</w:t>
      </w:r>
    </w:p>
    <w:p w:rsidR="00055F08" w:rsidRPr="00720FD4" w:rsidRDefault="00961597">
      <w:pPr>
        <w:widowControl/>
        <w:numPr>
          <w:ilvl w:val="0"/>
          <w:numId w:val="35"/>
        </w:numPr>
        <w:tabs>
          <w:tab w:val="left" w:pos="1261"/>
          <w:tab w:val="left" w:pos="9356"/>
        </w:tabs>
        <w:overflowPunct/>
        <w:autoSpaceDE/>
        <w:autoSpaceDN/>
        <w:adjustRightInd/>
        <w:spacing w:after="120"/>
        <w:ind w:right="-2"/>
        <w:jc w:val="both"/>
        <w:textAlignment w:val="auto"/>
        <w:rPr>
          <w:rFonts w:ascii="Arial" w:hAnsi="Arial" w:cs="Arial"/>
          <w:sz w:val="22"/>
          <w:szCs w:val="22"/>
        </w:rPr>
      </w:pPr>
      <w:r w:rsidRPr="00720FD4">
        <w:rPr>
          <w:rFonts w:ascii="Arial" w:hAnsi="Arial" w:cs="Arial"/>
          <w:sz w:val="22"/>
          <w:szCs w:val="22"/>
        </w:rPr>
        <w:t>Tests at site;</w:t>
      </w:r>
    </w:p>
    <w:p w:rsidR="00961597" w:rsidRPr="00720FD4" w:rsidRDefault="00961597">
      <w:pPr>
        <w:widowControl/>
        <w:numPr>
          <w:ilvl w:val="0"/>
          <w:numId w:val="35"/>
        </w:numPr>
        <w:tabs>
          <w:tab w:val="left" w:pos="1261"/>
          <w:tab w:val="left" w:pos="9356"/>
        </w:tabs>
        <w:overflowPunct/>
        <w:autoSpaceDE/>
        <w:autoSpaceDN/>
        <w:adjustRightInd/>
        <w:spacing w:after="160"/>
        <w:ind w:right="-2"/>
        <w:jc w:val="both"/>
        <w:textAlignment w:val="auto"/>
        <w:rPr>
          <w:rFonts w:ascii="Arial" w:hAnsi="Arial" w:cs="Arial"/>
          <w:sz w:val="22"/>
          <w:szCs w:val="22"/>
        </w:rPr>
      </w:pPr>
      <w:r w:rsidRPr="00720FD4">
        <w:rPr>
          <w:rFonts w:ascii="Arial" w:hAnsi="Arial" w:cs="Arial"/>
          <w:sz w:val="22"/>
          <w:szCs w:val="22"/>
        </w:rPr>
        <w:lastRenderedPageBreak/>
        <w:t>Finishing and completion of civil and electrical woks.</w:t>
      </w:r>
    </w:p>
    <w:p w:rsidR="00961597" w:rsidRPr="00720FD4" w:rsidRDefault="00961597" w:rsidP="00EA1DE5">
      <w:pPr>
        <w:tabs>
          <w:tab w:val="left" w:pos="9356"/>
        </w:tabs>
        <w:ind w:right="-2"/>
        <w:rPr>
          <w:rFonts w:ascii="Arial" w:hAnsi="Arial" w:cs="Arial"/>
          <w:sz w:val="22"/>
          <w:szCs w:val="22"/>
        </w:rPr>
      </w:pPr>
    </w:p>
    <w:p w:rsidR="00961597" w:rsidRPr="00720FD4" w:rsidRDefault="00961597" w:rsidP="00835B10">
      <w:pPr>
        <w:widowControl/>
        <w:tabs>
          <w:tab w:val="left" w:pos="541"/>
          <w:tab w:val="left" w:pos="9356"/>
        </w:tabs>
        <w:overflowPunct/>
        <w:autoSpaceDE/>
        <w:autoSpaceDN/>
        <w:adjustRightInd/>
        <w:spacing w:line="276" w:lineRule="auto"/>
        <w:ind w:left="720" w:right="-2"/>
        <w:jc w:val="both"/>
        <w:textAlignment w:val="auto"/>
        <w:rPr>
          <w:rFonts w:ascii="Arial" w:hAnsi="Arial" w:cs="Arial"/>
          <w:sz w:val="22"/>
          <w:szCs w:val="22"/>
        </w:rPr>
      </w:pPr>
      <w:r w:rsidRPr="00720FD4">
        <w:rPr>
          <w:rFonts w:ascii="Arial" w:hAnsi="Arial" w:cs="Arial"/>
          <w:sz w:val="22"/>
          <w:szCs w:val="22"/>
        </w:rPr>
        <w:t>Any approval of or consent to the Contractor's programme by the Engineer-in-Charge shall not relieve the Contractor of his duties and responsibilities under the Contract.</w:t>
      </w:r>
      <w:bookmarkStart w:id="19" w:name="page88"/>
      <w:bookmarkEnd w:id="19"/>
    </w:p>
    <w:p w:rsidR="00B605B6" w:rsidRPr="00720FD4" w:rsidRDefault="00B605B6" w:rsidP="00EA1DE5">
      <w:pPr>
        <w:pStyle w:val="BodyText"/>
        <w:tabs>
          <w:tab w:val="left" w:pos="9356"/>
        </w:tabs>
        <w:spacing w:before="2"/>
        <w:ind w:right="-2"/>
        <w:rPr>
          <w:rFonts w:ascii="Arial" w:hAnsi="Arial" w:cs="Arial"/>
          <w:szCs w:val="22"/>
        </w:rPr>
      </w:pPr>
    </w:p>
    <w:p w:rsidR="00BA4130" w:rsidRPr="00720FD4" w:rsidRDefault="00EC42DE" w:rsidP="0014548C">
      <w:pPr>
        <w:pStyle w:val="subsubheadwithno"/>
        <w:spacing w:after="160" w:line="240" w:lineRule="auto"/>
        <w:ind w:right="-2" w:hanging="153"/>
        <w:rPr>
          <w:rFonts w:ascii="Arial" w:hAnsi="Arial" w:cs="Arial"/>
          <w:b w:val="0"/>
          <w:caps w:val="0"/>
          <w:sz w:val="22"/>
          <w:szCs w:val="22"/>
        </w:rPr>
      </w:pPr>
      <w:r w:rsidRPr="00720FD4">
        <w:rPr>
          <w:rFonts w:ascii="Arial" w:hAnsi="Arial" w:cs="Arial"/>
          <w:sz w:val="22"/>
          <w:szCs w:val="22"/>
        </w:rPr>
        <w:t>7.17</w:t>
      </w:r>
      <w:r w:rsidRPr="00720FD4">
        <w:rPr>
          <w:rFonts w:ascii="Arial" w:hAnsi="Arial" w:cs="Arial"/>
          <w:sz w:val="22"/>
          <w:szCs w:val="22"/>
        </w:rPr>
        <w:tab/>
      </w:r>
      <w:r w:rsidR="00BA4130" w:rsidRPr="00720FD4">
        <w:rPr>
          <w:rFonts w:ascii="Arial" w:hAnsi="Arial" w:cs="Arial"/>
          <w:sz w:val="22"/>
          <w:szCs w:val="22"/>
        </w:rPr>
        <w:t>REVISED PROGRAMME OF WORK IN CASE OF SLIPPAGE</w:t>
      </w:r>
    </w:p>
    <w:p w:rsidR="00AC0F92" w:rsidRPr="00720FD4" w:rsidRDefault="00DA327F" w:rsidP="00EC42DE">
      <w:pPr>
        <w:widowControl/>
        <w:tabs>
          <w:tab w:val="left" w:pos="9356"/>
        </w:tabs>
        <w:overflowPunct/>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In case of slippage from the approvedwork programme at any stage, the contractor shall furnish revised programme to make upthe slippage within the stipulated time schedule and obtain the approval of the Enginee</w:t>
      </w:r>
      <w:r w:rsidR="001C1EB2" w:rsidRPr="00720FD4">
        <w:rPr>
          <w:rFonts w:ascii="Arial" w:eastAsia="Calibri" w:hAnsi="Arial" w:cs="Arial"/>
          <w:sz w:val="22"/>
          <w:szCs w:val="22"/>
          <w:lang w:val="en-IN" w:eastAsia="en-IN"/>
        </w:rPr>
        <w:t>r</w:t>
      </w:r>
      <w:r w:rsidRPr="00720FD4">
        <w:rPr>
          <w:rFonts w:ascii="Arial" w:eastAsia="Calibri" w:hAnsi="Arial" w:cs="Arial"/>
          <w:sz w:val="22"/>
          <w:szCs w:val="22"/>
          <w:lang w:val="en-IN" w:eastAsia="en-IN"/>
        </w:rPr>
        <w:t>-</w:t>
      </w:r>
      <w:r w:rsidR="00EC42DE" w:rsidRPr="00720FD4">
        <w:rPr>
          <w:rFonts w:ascii="Arial" w:eastAsia="Calibri" w:hAnsi="Arial" w:cs="Arial"/>
          <w:sz w:val="22"/>
          <w:szCs w:val="22"/>
          <w:lang w:val="en-IN" w:eastAsia="en-IN"/>
        </w:rPr>
        <w:t>in-</w:t>
      </w:r>
      <w:r w:rsidRPr="00720FD4">
        <w:rPr>
          <w:rFonts w:ascii="Arial" w:eastAsia="Calibri" w:hAnsi="Arial" w:cs="Arial"/>
          <w:sz w:val="22"/>
          <w:szCs w:val="22"/>
          <w:lang w:val="en-IN" w:eastAsia="en-IN"/>
        </w:rPr>
        <w:t>Charge to the revised programme. Such progress report shall be submitted monthly (by5</w:t>
      </w:r>
      <w:r w:rsidRPr="00720FD4">
        <w:rPr>
          <w:rFonts w:ascii="Arial" w:eastAsia="Calibri" w:hAnsi="Arial" w:cs="Arial"/>
          <w:sz w:val="22"/>
          <w:szCs w:val="22"/>
          <w:vertAlign w:val="superscript"/>
          <w:lang w:val="en-IN" w:eastAsia="en-IN"/>
        </w:rPr>
        <w:t>th</w:t>
      </w:r>
      <w:r w:rsidRPr="00720FD4">
        <w:rPr>
          <w:rFonts w:ascii="Arial" w:eastAsia="Calibri" w:hAnsi="Arial" w:cs="Arial"/>
          <w:sz w:val="22"/>
          <w:szCs w:val="22"/>
          <w:lang w:val="en-IN" w:eastAsia="en-IN"/>
        </w:rPr>
        <w:t>of each month) in the prescribed format in the tender documents.</w:t>
      </w:r>
    </w:p>
    <w:p w:rsidR="00787803" w:rsidRPr="00720FD4" w:rsidRDefault="00787803" w:rsidP="00753D18">
      <w:pPr>
        <w:widowControl/>
        <w:tabs>
          <w:tab w:val="left" w:pos="901"/>
          <w:tab w:val="left" w:pos="9356"/>
        </w:tabs>
        <w:overflowPunct/>
        <w:autoSpaceDE/>
        <w:autoSpaceDN/>
        <w:adjustRightInd/>
        <w:ind w:right="-2"/>
        <w:jc w:val="both"/>
        <w:textAlignment w:val="auto"/>
        <w:rPr>
          <w:rFonts w:ascii="Arial" w:hAnsi="Arial" w:cs="Arial"/>
          <w:b/>
          <w:sz w:val="22"/>
          <w:szCs w:val="22"/>
        </w:rPr>
      </w:pPr>
    </w:p>
    <w:p w:rsidR="001C1EB2" w:rsidRPr="00720FD4" w:rsidRDefault="00EC42DE" w:rsidP="00BA4130">
      <w:pPr>
        <w:pStyle w:val="InBody"/>
        <w:tabs>
          <w:tab w:val="left" w:pos="9356"/>
        </w:tabs>
        <w:spacing w:line="240" w:lineRule="auto"/>
        <w:ind w:left="426" w:right="-2"/>
        <w:rPr>
          <w:rFonts w:ascii="Arial" w:hAnsi="Arial" w:cs="Arial"/>
          <w:b/>
          <w:sz w:val="22"/>
          <w:szCs w:val="22"/>
        </w:rPr>
      </w:pPr>
      <w:r w:rsidRPr="00720FD4">
        <w:rPr>
          <w:rFonts w:ascii="Arial" w:hAnsi="Arial" w:cs="Arial"/>
          <w:b/>
          <w:sz w:val="22"/>
          <w:szCs w:val="22"/>
        </w:rPr>
        <w:t>7</w:t>
      </w:r>
      <w:r w:rsidR="00921982" w:rsidRPr="00720FD4">
        <w:rPr>
          <w:rFonts w:ascii="Arial" w:hAnsi="Arial" w:cs="Arial"/>
          <w:b/>
          <w:sz w:val="22"/>
          <w:szCs w:val="22"/>
        </w:rPr>
        <w:t>.1</w:t>
      </w:r>
      <w:r w:rsidR="00BA4130" w:rsidRPr="00720FD4">
        <w:rPr>
          <w:rFonts w:ascii="Arial" w:hAnsi="Arial" w:cs="Arial"/>
          <w:b/>
          <w:sz w:val="22"/>
          <w:szCs w:val="22"/>
        </w:rPr>
        <w:t>7</w:t>
      </w:r>
      <w:r w:rsidR="00921982" w:rsidRPr="00720FD4">
        <w:rPr>
          <w:rFonts w:ascii="Arial" w:hAnsi="Arial" w:cs="Arial"/>
          <w:b/>
          <w:sz w:val="22"/>
          <w:szCs w:val="22"/>
        </w:rPr>
        <w:t xml:space="preserve">.1 </w:t>
      </w:r>
      <w:r w:rsidR="00787803" w:rsidRPr="00720FD4">
        <w:rPr>
          <w:rFonts w:ascii="Arial" w:hAnsi="Arial" w:cs="Arial"/>
          <w:b/>
          <w:sz w:val="22"/>
          <w:szCs w:val="22"/>
        </w:rPr>
        <w:t>PROGRESS</w:t>
      </w:r>
    </w:p>
    <w:p w:rsidR="00EC42DE" w:rsidRPr="00720FD4" w:rsidRDefault="00EC42DE" w:rsidP="00EC42DE">
      <w:pPr>
        <w:widowControl/>
        <w:tabs>
          <w:tab w:val="left" w:pos="9356"/>
        </w:tabs>
        <w:overflowPunct/>
        <w:ind w:left="630" w:right="-2"/>
        <w:jc w:val="both"/>
        <w:textAlignment w:val="auto"/>
        <w:rPr>
          <w:rFonts w:ascii="Arial" w:eastAsia="Calibri" w:hAnsi="Arial" w:cs="Arial"/>
          <w:sz w:val="22"/>
          <w:szCs w:val="22"/>
          <w:lang w:val="en-IN" w:eastAsia="en-IN"/>
        </w:rPr>
      </w:pPr>
    </w:p>
    <w:p w:rsidR="00787803" w:rsidRPr="00720FD4" w:rsidRDefault="00787803" w:rsidP="00EC42DE">
      <w:pPr>
        <w:widowControl/>
        <w:tabs>
          <w:tab w:val="left" w:pos="9356"/>
        </w:tabs>
        <w:overflowPunct/>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The Contractor shall submit to the Engineer-in-Charge during the first week of each month a "Monthly Progress Report" with weighted activities all in an approved format so that actual progress at the end of the preceding month may be compared with the Contractor's programme.</w:t>
      </w:r>
    </w:p>
    <w:p w:rsidR="00EC42DE" w:rsidRPr="00720FD4" w:rsidRDefault="00EC42DE" w:rsidP="00EC42DE">
      <w:pPr>
        <w:widowControl/>
        <w:tabs>
          <w:tab w:val="left" w:pos="9356"/>
        </w:tabs>
        <w:overflowPunct/>
        <w:ind w:left="630" w:right="-2"/>
        <w:jc w:val="both"/>
        <w:textAlignment w:val="auto"/>
        <w:rPr>
          <w:rFonts w:ascii="Arial" w:eastAsia="Calibri" w:hAnsi="Arial" w:cs="Arial"/>
          <w:sz w:val="22"/>
          <w:szCs w:val="22"/>
          <w:lang w:val="en-IN" w:eastAsia="en-IN"/>
        </w:rPr>
      </w:pPr>
    </w:p>
    <w:p w:rsidR="00787803" w:rsidRPr="00720FD4" w:rsidRDefault="00787803" w:rsidP="00EC42DE">
      <w:pPr>
        <w:widowControl/>
        <w:tabs>
          <w:tab w:val="left" w:pos="9356"/>
        </w:tabs>
        <w:overflowPunct/>
        <w:spacing w:after="120"/>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The progress report shall </w:t>
      </w:r>
      <w:r w:rsidR="006F7575" w:rsidRPr="00720FD4">
        <w:rPr>
          <w:rFonts w:ascii="Arial" w:eastAsia="Calibri" w:hAnsi="Arial" w:cs="Arial"/>
          <w:sz w:val="22"/>
          <w:szCs w:val="22"/>
          <w:lang w:val="en-IN" w:eastAsia="en-IN"/>
        </w:rPr>
        <w:t>a</w:t>
      </w:r>
      <w:r w:rsidRPr="00720FD4">
        <w:rPr>
          <w:rFonts w:ascii="Arial" w:eastAsia="Calibri" w:hAnsi="Arial" w:cs="Arial"/>
          <w:sz w:val="22"/>
          <w:szCs w:val="22"/>
          <w:lang w:val="en-IN" w:eastAsia="en-IN"/>
        </w:rPr>
        <w:t>lso, include status report on the following approved individual formats</w:t>
      </w:r>
      <w:r w:rsidR="006F7575" w:rsidRPr="00720FD4">
        <w:rPr>
          <w:rFonts w:ascii="Arial" w:eastAsia="Calibri" w:hAnsi="Arial" w:cs="Arial"/>
          <w:sz w:val="22"/>
          <w:szCs w:val="22"/>
          <w:lang w:val="en-IN" w:eastAsia="en-IN"/>
        </w:rPr>
        <w:t>:</w:t>
      </w:r>
    </w:p>
    <w:p w:rsidR="00787803" w:rsidRPr="00720FD4" w:rsidRDefault="00787803">
      <w:pPr>
        <w:widowControl/>
        <w:numPr>
          <w:ilvl w:val="0"/>
          <w:numId w:val="36"/>
        </w:numPr>
        <w:tabs>
          <w:tab w:val="left" w:pos="2161"/>
          <w:tab w:val="left" w:pos="9356"/>
        </w:tabs>
        <w:overflowPunct/>
        <w:autoSpaceDE/>
        <w:autoSpaceDN/>
        <w:adjustRightInd/>
        <w:spacing w:after="120"/>
        <w:ind w:right="-2"/>
        <w:jc w:val="both"/>
        <w:textAlignment w:val="auto"/>
        <w:rPr>
          <w:rFonts w:ascii="Arial" w:hAnsi="Arial" w:cs="Arial"/>
          <w:sz w:val="22"/>
          <w:szCs w:val="22"/>
        </w:rPr>
      </w:pPr>
      <w:r w:rsidRPr="00720FD4">
        <w:rPr>
          <w:rFonts w:ascii="Arial" w:hAnsi="Arial" w:cs="Arial"/>
          <w:sz w:val="22"/>
          <w:szCs w:val="22"/>
        </w:rPr>
        <w:t>Drawings;</w:t>
      </w:r>
    </w:p>
    <w:p w:rsidR="00787803" w:rsidRPr="00720FD4" w:rsidRDefault="00787803">
      <w:pPr>
        <w:widowControl/>
        <w:numPr>
          <w:ilvl w:val="0"/>
          <w:numId w:val="36"/>
        </w:numPr>
        <w:tabs>
          <w:tab w:val="left" w:pos="2161"/>
          <w:tab w:val="left" w:pos="9356"/>
        </w:tabs>
        <w:overflowPunct/>
        <w:autoSpaceDE/>
        <w:autoSpaceDN/>
        <w:adjustRightInd/>
        <w:spacing w:after="120"/>
        <w:ind w:right="-2"/>
        <w:jc w:val="both"/>
        <w:textAlignment w:val="auto"/>
        <w:rPr>
          <w:rFonts w:ascii="Arial" w:hAnsi="Arial" w:cs="Arial"/>
          <w:sz w:val="22"/>
          <w:szCs w:val="22"/>
        </w:rPr>
      </w:pPr>
      <w:r w:rsidRPr="00720FD4">
        <w:rPr>
          <w:rFonts w:ascii="Arial" w:hAnsi="Arial" w:cs="Arial"/>
          <w:sz w:val="22"/>
          <w:szCs w:val="22"/>
        </w:rPr>
        <w:t>Supplies of Plant Items;</w:t>
      </w:r>
    </w:p>
    <w:p w:rsidR="00787803" w:rsidRPr="00720FD4" w:rsidRDefault="00787803">
      <w:pPr>
        <w:widowControl/>
        <w:numPr>
          <w:ilvl w:val="0"/>
          <w:numId w:val="36"/>
        </w:numPr>
        <w:tabs>
          <w:tab w:val="left" w:pos="2161"/>
          <w:tab w:val="left" w:pos="9356"/>
        </w:tabs>
        <w:overflowPunct/>
        <w:autoSpaceDE/>
        <w:autoSpaceDN/>
        <w:adjustRightInd/>
        <w:spacing w:after="120"/>
        <w:ind w:right="-2"/>
        <w:jc w:val="both"/>
        <w:textAlignment w:val="auto"/>
        <w:rPr>
          <w:rFonts w:ascii="Arial" w:hAnsi="Arial" w:cs="Arial"/>
          <w:sz w:val="22"/>
          <w:szCs w:val="22"/>
        </w:rPr>
      </w:pPr>
      <w:r w:rsidRPr="00720FD4">
        <w:rPr>
          <w:rFonts w:ascii="Arial" w:hAnsi="Arial" w:cs="Arial"/>
          <w:sz w:val="22"/>
          <w:szCs w:val="22"/>
        </w:rPr>
        <w:t>Construction programme;</w:t>
      </w:r>
    </w:p>
    <w:p w:rsidR="00787803" w:rsidRPr="00720FD4" w:rsidRDefault="00787803">
      <w:pPr>
        <w:widowControl/>
        <w:numPr>
          <w:ilvl w:val="0"/>
          <w:numId w:val="36"/>
        </w:numPr>
        <w:tabs>
          <w:tab w:val="left" w:pos="2161"/>
          <w:tab w:val="left" w:pos="9356"/>
        </w:tabs>
        <w:overflowPunct/>
        <w:autoSpaceDE/>
        <w:autoSpaceDN/>
        <w:adjustRightInd/>
        <w:spacing w:after="120"/>
        <w:ind w:right="-2"/>
        <w:jc w:val="both"/>
        <w:textAlignment w:val="auto"/>
        <w:rPr>
          <w:rFonts w:ascii="Arial" w:hAnsi="Arial" w:cs="Arial"/>
          <w:sz w:val="22"/>
          <w:szCs w:val="22"/>
        </w:rPr>
      </w:pPr>
      <w:r w:rsidRPr="00720FD4">
        <w:rPr>
          <w:rFonts w:ascii="Arial" w:hAnsi="Arial" w:cs="Arial"/>
          <w:sz w:val="22"/>
          <w:szCs w:val="22"/>
        </w:rPr>
        <w:t>Construction Progress;</w:t>
      </w:r>
    </w:p>
    <w:p w:rsidR="00787803" w:rsidRPr="00720FD4" w:rsidRDefault="00787803">
      <w:pPr>
        <w:widowControl/>
        <w:numPr>
          <w:ilvl w:val="0"/>
          <w:numId w:val="36"/>
        </w:numPr>
        <w:tabs>
          <w:tab w:val="left" w:pos="2161"/>
          <w:tab w:val="left" w:pos="9356"/>
        </w:tabs>
        <w:overflowPunct/>
        <w:autoSpaceDE/>
        <w:autoSpaceDN/>
        <w:adjustRightInd/>
        <w:spacing w:after="160"/>
        <w:ind w:right="-2"/>
        <w:jc w:val="both"/>
        <w:textAlignment w:val="auto"/>
        <w:rPr>
          <w:rFonts w:ascii="Arial" w:hAnsi="Arial" w:cs="Arial"/>
          <w:sz w:val="22"/>
          <w:szCs w:val="22"/>
        </w:rPr>
      </w:pPr>
      <w:r w:rsidRPr="00720FD4">
        <w:rPr>
          <w:rFonts w:ascii="Arial" w:hAnsi="Arial" w:cs="Arial"/>
          <w:sz w:val="22"/>
          <w:szCs w:val="22"/>
        </w:rPr>
        <w:t>Overall Progress Curve;</w:t>
      </w:r>
    </w:p>
    <w:p w:rsidR="00787803" w:rsidRPr="00720FD4" w:rsidRDefault="00787803" w:rsidP="00835B10">
      <w:pPr>
        <w:widowControl/>
        <w:tabs>
          <w:tab w:val="left" w:pos="9356"/>
        </w:tabs>
        <w:overflowPunct/>
        <w:spacing w:after="120" w:line="276" w:lineRule="auto"/>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From time to time the </w:t>
      </w:r>
      <w:r w:rsidR="006F14DA" w:rsidRPr="00720FD4">
        <w:rPr>
          <w:rFonts w:ascii="Arial" w:eastAsia="Calibri" w:hAnsi="Arial" w:cs="Arial"/>
          <w:sz w:val="22"/>
          <w:szCs w:val="22"/>
          <w:lang w:val="en-IN" w:eastAsia="en-IN"/>
        </w:rPr>
        <w:t>CHIEF MUNICIPAL OFFICER</w:t>
      </w:r>
      <w:r w:rsidR="00B74522" w:rsidRPr="00720FD4">
        <w:rPr>
          <w:rFonts w:ascii="Arial" w:eastAsia="Calibri" w:hAnsi="Arial" w:cs="Arial"/>
          <w:sz w:val="22"/>
          <w:szCs w:val="22"/>
          <w:lang w:val="en-IN" w:eastAsia="en-IN"/>
        </w:rPr>
        <w:t xml:space="preserve">, </w:t>
      </w:r>
      <w:r w:rsidR="00D708A4" w:rsidRPr="00720FD4">
        <w:rPr>
          <w:rFonts w:ascii="Arial" w:eastAsia="Calibri" w:hAnsi="Arial" w:cs="Arial"/>
          <w:b/>
          <w:bCs/>
          <w:sz w:val="22"/>
          <w:szCs w:val="22"/>
          <w:lang w:val="en-IN" w:eastAsia="en-IN"/>
        </w:rPr>
        <w:t xml:space="preserve">Nagar </w:t>
      </w:r>
      <w:r w:rsidR="005543ED">
        <w:rPr>
          <w:rFonts w:ascii="Arial" w:eastAsia="Calibri" w:hAnsi="Arial" w:cs="Arial"/>
          <w:b/>
          <w:bCs/>
          <w:sz w:val="22"/>
          <w:szCs w:val="22"/>
          <w:lang w:val="en-IN" w:eastAsia="en-IN"/>
        </w:rPr>
        <w:t xml:space="preserve">Palika Parishad </w:t>
      </w:r>
      <w:r w:rsidR="00990F01" w:rsidRPr="00720FD4">
        <w:rPr>
          <w:rFonts w:ascii="Arial" w:eastAsia="Calibri" w:hAnsi="Arial" w:cs="Arial"/>
          <w:b/>
          <w:bCs/>
          <w:sz w:val="22"/>
          <w:szCs w:val="22"/>
          <w:lang w:val="en-IN" w:eastAsia="en-IN"/>
        </w:rPr>
        <w:t>KURUD</w:t>
      </w:r>
      <w:r w:rsidRPr="00720FD4">
        <w:rPr>
          <w:rFonts w:ascii="Arial" w:eastAsia="Calibri" w:hAnsi="Arial" w:cs="Arial"/>
          <w:sz w:val="22"/>
          <w:szCs w:val="22"/>
          <w:lang w:val="en-IN" w:eastAsia="en-IN"/>
        </w:rPr>
        <w:t>or Engineer-in-Charge will call meetings in their office or at the Engineer's Site Office, as they deem necessary for the purpose of control of the Contract, a responsible representative of the Contractor shall attend such meetings.</w:t>
      </w:r>
    </w:p>
    <w:p w:rsidR="001A6EE0" w:rsidRPr="00720FD4" w:rsidRDefault="00787803" w:rsidP="00835B10">
      <w:pPr>
        <w:widowControl/>
        <w:tabs>
          <w:tab w:val="left" w:pos="9356"/>
        </w:tabs>
        <w:overflowPunct/>
        <w:spacing w:line="276" w:lineRule="auto"/>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The Contractor shall regularly review his programme in the light of the progress actually achieved and shall submit for approval updated PERT/CPM network and bar charts at intervals to be agreed with the Engineer-in-Charge. If progress falls behind that needed to ensure timely completion of the various parts of the works, the Contractor shall submit proposals for improving his methods and pace of working to the satisfaction of the Engineer-in-Charge shall carry out such measures as are needed to ensure that the works are completed on time.</w:t>
      </w:r>
    </w:p>
    <w:p w:rsidR="00EC42DE" w:rsidRPr="00720FD4" w:rsidRDefault="00EC42DE" w:rsidP="00EC42DE">
      <w:pPr>
        <w:widowControl/>
        <w:overflowPunct/>
        <w:autoSpaceDE/>
        <w:autoSpaceDN/>
        <w:adjustRightInd/>
        <w:textAlignment w:val="auto"/>
        <w:rPr>
          <w:rFonts w:ascii="Arial" w:hAnsi="Arial" w:cs="Arial"/>
          <w:sz w:val="22"/>
          <w:szCs w:val="22"/>
        </w:rPr>
      </w:pPr>
    </w:p>
    <w:p w:rsidR="00F11822" w:rsidRPr="00720FD4" w:rsidRDefault="00921982" w:rsidP="0014548C">
      <w:pPr>
        <w:pStyle w:val="subsubheadwithno"/>
        <w:spacing w:after="160" w:line="240" w:lineRule="auto"/>
        <w:ind w:right="-2" w:hanging="153"/>
        <w:rPr>
          <w:rFonts w:ascii="Arial" w:hAnsi="Arial" w:cs="Arial"/>
          <w:sz w:val="22"/>
          <w:szCs w:val="22"/>
        </w:rPr>
      </w:pPr>
      <w:r w:rsidRPr="00720FD4">
        <w:rPr>
          <w:rFonts w:ascii="Arial" w:hAnsi="Arial" w:cs="Arial"/>
          <w:sz w:val="22"/>
          <w:szCs w:val="22"/>
        </w:rPr>
        <w:t>7.1</w:t>
      </w:r>
      <w:r w:rsidR="00BA4130" w:rsidRPr="00720FD4">
        <w:rPr>
          <w:rFonts w:ascii="Arial" w:hAnsi="Arial" w:cs="Arial"/>
          <w:sz w:val="22"/>
          <w:szCs w:val="22"/>
        </w:rPr>
        <w:t>8</w:t>
      </w:r>
      <w:r w:rsidR="00EC42DE" w:rsidRPr="00720FD4">
        <w:rPr>
          <w:rFonts w:ascii="Arial" w:hAnsi="Arial" w:cs="Arial"/>
          <w:sz w:val="22"/>
          <w:szCs w:val="22"/>
        </w:rPr>
        <w:tab/>
      </w:r>
      <w:r w:rsidR="00F11822" w:rsidRPr="00720FD4">
        <w:rPr>
          <w:rFonts w:ascii="Arial" w:hAnsi="Arial" w:cs="Arial"/>
          <w:sz w:val="22"/>
          <w:szCs w:val="22"/>
        </w:rPr>
        <w:t>PRODUCTION, SUBMISSION AND APPROVAL OF ENGINEERING DOCUMENTS</w:t>
      </w:r>
    </w:p>
    <w:p w:rsidR="00EC42DE" w:rsidRPr="00720FD4" w:rsidRDefault="00EC42DE" w:rsidP="00EC42DE">
      <w:pPr>
        <w:widowControl/>
        <w:tabs>
          <w:tab w:val="left" w:pos="9356"/>
        </w:tabs>
        <w:overflowPunct/>
        <w:ind w:left="630" w:right="-2"/>
        <w:jc w:val="both"/>
        <w:textAlignment w:val="auto"/>
        <w:rPr>
          <w:rFonts w:ascii="Arial" w:eastAsia="Calibri" w:hAnsi="Arial" w:cs="Arial"/>
          <w:sz w:val="22"/>
          <w:szCs w:val="22"/>
          <w:lang w:val="en-IN" w:eastAsia="en-IN"/>
        </w:rPr>
      </w:pPr>
    </w:p>
    <w:p w:rsidR="00921982" w:rsidRPr="00720FD4" w:rsidRDefault="00F11822" w:rsidP="00EC42DE">
      <w:pPr>
        <w:widowControl/>
        <w:tabs>
          <w:tab w:val="left" w:pos="9356"/>
        </w:tabs>
        <w:overflowPunct/>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The production, submission and approval procedure for design &amp; drawings and documents shall comply with the following requirements.</w:t>
      </w:r>
    </w:p>
    <w:p w:rsidR="00EC42DE" w:rsidRPr="00720FD4" w:rsidRDefault="00EC42DE" w:rsidP="00EC42DE">
      <w:pPr>
        <w:widowControl/>
        <w:tabs>
          <w:tab w:val="left" w:pos="9356"/>
        </w:tabs>
        <w:overflowPunct/>
        <w:ind w:left="630" w:right="-2"/>
        <w:jc w:val="both"/>
        <w:textAlignment w:val="auto"/>
        <w:rPr>
          <w:rFonts w:ascii="Arial" w:eastAsia="Calibri" w:hAnsi="Arial" w:cs="Arial"/>
          <w:sz w:val="22"/>
          <w:szCs w:val="22"/>
          <w:lang w:val="en-IN" w:eastAsia="en-IN"/>
        </w:rPr>
      </w:pPr>
    </w:p>
    <w:p w:rsidR="00BF792A" w:rsidRPr="00720FD4" w:rsidRDefault="00921982" w:rsidP="00BA4130">
      <w:pPr>
        <w:tabs>
          <w:tab w:val="left" w:pos="9356"/>
        </w:tabs>
        <w:spacing w:after="160"/>
        <w:ind w:right="-2"/>
        <w:jc w:val="both"/>
        <w:rPr>
          <w:rFonts w:ascii="Arial" w:hAnsi="Arial" w:cs="Arial"/>
          <w:b/>
          <w:sz w:val="22"/>
          <w:szCs w:val="22"/>
        </w:rPr>
      </w:pPr>
      <w:r w:rsidRPr="00720FD4">
        <w:rPr>
          <w:rFonts w:ascii="Arial" w:hAnsi="Arial" w:cs="Arial"/>
          <w:b/>
          <w:sz w:val="22"/>
          <w:szCs w:val="22"/>
        </w:rPr>
        <w:t>7.1</w:t>
      </w:r>
      <w:r w:rsidR="00BA4130" w:rsidRPr="00720FD4">
        <w:rPr>
          <w:rFonts w:ascii="Arial" w:hAnsi="Arial" w:cs="Arial"/>
          <w:b/>
          <w:sz w:val="22"/>
          <w:szCs w:val="22"/>
        </w:rPr>
        <w:t>8</w:t>
      </w:r>
      <w:r w:rsidRPr="00720FD4">
        <w:rPr>
          <w:rFonts w:ascii="Arial" w:hAnsi="Arial" w:cs="Arial"/>
          <w:b/>
          <w:sz w:val="22"/>
          <w:szCs w:val="22"/>
        </w:rPr>
        <w:t xml:space="preserve">.1 </w:t>
      </w:r>
      <w:r w:rsidR="00F11822" w:rsidRPr="00720FD4">
        <w:rPr>
          <w:rFonts w:ascii="Arial" w:hAnsi="Arial" w:cs="Arial"/>
          <w:b/>
          <w:bCs/>
          <w:sz w:val="22"/>
          <w:szCs w:val="22"/>
        </w:rPr>
        <w:t>Meaning</w:t>
      </w:r>
    </w:p>
    <w:p w:rsidR="00F11822" w:rsidRPr="00720FD4" w:rsidRDefault="00F11822" w:rsidP="00EC42DE">
      <w:pPr>
        <w:tabs>
          <w:tab w:val="left" w:pos="9356"/>
        </w:tabs>
        <w:spacing w:after="120"/>
        <w:ind w:left="709" w:right="-2"/>
        <w:jc w:val="both"/>
        <w:rPr>
          <w:rFonts w:ascii="Arial" w:hAnsi="Arial" w:cs="Arial"/>
          <w:sz w:val="22"/>
          <w:szCs w:val="22"/>
        </w:rPr>
      </w:pPr>
      <w:r w:rsidRPr="00720FD4">
        <w:rPr>
          <w:rFonts w:ascii="Arial" w:hAnsi="Arial" w:cs="Arial"/>
          <w:sz w:val="22"/>
          <w:szCs w:val="22"/>
        </w:rPr>
        <w:lastRenderedPageBreak/>
        <w:t>The following meanings shall apply:</w:t>
      </w:r>
    </w:p>
    <w:p w:rsidR="00F11822" w:rsidRPr="00720FD4" w:rsidRDefault="00F11822" w:rsidP="00EC42DE">
      <w:pPr>
        <w:widowControl/>
        <w:tabs>
          <w:tab w:val="left" w:pos="1441"/>
          <w:tab w:val="left" w:pos="9356"/>
        </w:tabs>
        <w:overflowPunct/>
        <w:autoSpaceDE/>
        <w:autoSpaceDN/>
        <w:adjustRightInd/>
        <w:spacing w:after="120"/>
        <w:ind w:left="709" w:right="-2"/>
        <w:jc w:val="both"/>
        <w:textAlignment w:val="auto"/>
        <w:rPr>
          <w:rFonts w:ascii="Arial" w:hAnsi="Arial" w:cs="Arial"/>
          <w:sz w:val="22"/>
          <w:szCs w:val="22"/>
        </w:rPr>
      </w:pPr>
      <w:r w:rsidRPr="00720FD4">
        <w:rPr>
          <w:rFonts w:ascii="Arial" w:hAnsi="Arial" w:cs="Arial"/>
          <w:sz w:val="22"/>
          <w:szCs w:val="22"/>
        </w:rPr>
        <w:t>"Preliminary drawings" means drawings which the Contractor submits to the Engineer-in</w:t>
      </w:r>
      <w:r w:rsidR="00EC42DE" w:rsidRPr="00720FD4">
        <w:rPr>
          <w:rFonts w:ascii="Arial" w:hAnsi="Arial" w:cs="Arial"/>
          <w:sz w:val="22"/>
          <w:szCs w:val="22"/>
        </w:rPr>
        <w:t>-</w:t>
      </w:r>
      <w:r w:rsidRPr="00720FD4">
        <w:rPr>
          <w:rFonts w:ascii="Arial" w:hAnsi="Arial" w:cs="Arial"/>
          <w:sz w:val="22"/>
          <w:szCs w:val="22"/>
        </w:rPr>
        <w:t xml:space="preserve">Charge through </w:t>
      </w:r>
      <w:r w:rsidR="0052178B" w:rsidRPr="00720FD4">
        <w:rPr>
          <w:rFonts w:ascii="Arial" w:hAnsi="Arial" w:cs="Arial"/>
          <w:sz w:val="22"/>
          <w:szCs w:val="22"/>
        </w:rPr>
        <w:t>PMC</w:t>
      </w:r>
      <w:r w:rsidRPr="00720FD4">
        <w:rPr>
          <w:rFonts w:ascii="Arial" w:hAnsi="Arial" w:cs="Arial"/>
          <w:sz w:val="22"/>
          <w:szCs w:val="22"/>
        </w:rPr>
        <w:t xml:space="preserve"> for approval and any drawings returned by the Engineer-in-Charge marked "Preliminary" or not marked "Approved".</w:t>
      </w:r>
    </w:p>
    <w:p w:rsidR="00F11822" w:rsidRPr="00720FD4" w:rsidRDefault="00F11822" w:rsidP="00EC42DE">
      <w:pPr>
        <w:widowControl/>
        <w:tabs>
          <w:tab w:val="left" w:pos="1441"/>
          <w:tab w:val="left" w:pos="9356"/>
        </w:tabs>
        <w:overflowPunct/>
        <w:autoSpaceDE/>
        <w:autoSpaceDN/>
        <w:adjustRightInd/>
        <w:spacing w:after="120"/>
        <w:ind w:left="709" w:right="-2"/>
        <w:jc w:val="both"/>
        <w:textAlignment w:val="auto"/>
        <w:rPr>
          <w:rFonts w:ascii="Arial" w:hAnsi="Arial" w:cs="Arial"/>
          <w:sz w:val="22"/>
          <w:szCs w:val="22"/>
        </w:rPr>
      </w:pPr>
      <w:bookmarkStart w:id="20" w:name="page81"/>
      <w:bookmarkEnd w:id="20"/>
      <w:r w:rsidRPr="00720FD4">
        <w:rPr>
          <w:rFonts w:ascii="Arial" w:hAnsi="Arial" w:cs="Arial"/>
          <w:sz w:val="22"/>
          <w:szCs w:val="22"/>
        </w:rPr>
        <w:t>"Approved Drawings" means drawings which the Engineer-in-Charge has marked</w:t>
      </w:r>
      <w:r w:rsidR="00EC42DE" w:rsidRPr="00720FD4">
        <w:rPr>
          <w:rFonts w:ascii="Arial" w:hAnsi="Arial" w:cs="Arial"/>
          <w:sz w:val="22"/>
          <w:szCs w:val="22"/>
        </w:rPr>
        <w:t>.</w:t>
      </w:r>
    </w:p>
    <w:p w:rsidR="00F11822" w:rsidRPr="00720FD4" w:rsidRDefault="00F11822" w:rsidP="00EC42DE">
      <w:pPr>
        <w:widowControl/>
        <w:tabs>
          <w:tab w:val="left" w:pos="1441"/>
          <w:tab w:val="left" w:pos="9356"/>
        </w:tabs>
        <w:overflowPunct/>
        <w:autoSpaceDE/>
        <w:autoSpaceDN/>
        <w:adjustRightInd/>
        <w:spacing w:after="120"/>
        <w:ind w:left="709" w:right="-2"/>
        <w:jc w:val="both"/>
        <w:textAlignment w:val="auto"/>
        <w:rPr>
          <w:rFonts w:ascii="Arial" w:hAnsi="Arial" w:cs="Arial"/>
          <w:sz w:val="22"/>
          <w:szCs w:val="22"/>
        </w:rPr>
      </w:pPr>
      <w:r w:rsidRPr="00720FD4">
        <w:rPr>
          <w:rFonts w:ascii="Arial" w:hAnsi="Arial" w:cs="Arial"/>
          <w:sz w:val="22"/>
          <w:szCs w:val="22"/>
        </w:rPr>
        <w:t>"Approved" and returned to the Contractor. Approval in this context means that the work       described thereon may proceed.</w:t>
      </w:r>
    </w:p>
    <w:p w:rsidR="001C1EB2" w:rsidRPr="00720FD4" w:rsidRDefault="00F11822" w:rsidP="00EA1DE5">
      <w:pPr>
        <w:widowControl/>
        <w:tabs>
          <w:tab w:val="left" w:pos="1441"/>
          <w:tab w:val="left" w:pos="9356"/>
        </w:tabs>
        <w:overflowPunct/>
        <w:autoSpaceDE/>
        <w:autoSpaceDN/>
        <w:adjustRightInd/>
        <w:spacing w:after="160"/>
        <w:ind w:left="709" w:right="-2"/>
        <w:jc w:val="both"/>
        <w:textAlignment w:val="auto"/>
        <w:rPr>
          <w:rFonts w:ascii="Arial" w:hAnsi="Arial" w:cs="Arial"/>
          <w:sz w:val="22"/>
          <w:szCs w:val="22"/>
        </w:rPr>
      </w:pPr>
      <w:r w:rsidRPr="00720FD4">
        <w:rPr>
          <w:rFonts w:ascii="Arial" w:hAnsi="Arial" w:cs="Arial"/>
          <w:sz w:val="22"/>
          <w:szCs w:val="22"/>
        </w:rPr>
        <w:t>"Preliminary" and "Approved" as applied to designs and documents shall have the same meanings as applied above to drawings. A drawing which forms part of an approved design or document shall not be considered as approved drawing unless it has been marked "Approved".</w:t>
      </w:r>
    </w:p>
    <w:p w:rsidR="00F11822" w:rsidRPr="00720FD4" w:rsidRDefault="00921982" w:rsidP="00921982">
      <w:pPr>
        <w:pStyle w:val="InBody"/>
        <w:tabs>
          <w:tab w:val="left" w:pos="9356"/>
        </w:tabs>
        <w:spacing w:line="240" w:lineRule="auto"/>
        <w:ind w:left="284" w:right="-2"/>
        <w:rPr>
          <w:rFonts w:ascii="Arial" w:hAnsi="Arial" w:cs="Arial"/>
          <w:b/>
          <w:sz w:val="22"/>
          <w:szCs w:val="22"/>
        </w:rPr>
      </w:pPr>
      <w:r w:rsidRPr="00720FD4">
        <w:rPr>
          <w:rFonts w:ascii="Arial" w:hAnsi="Arial" w:cs="Arial"/>
          <w:b/>
          <w:sz w:val="22"/>
          <w:szCs w:val="22"/>
        </w:rPr>
        <w:t>7.1</w:t>
      </w:r>
      <w:r w:rsidR="00BA4130" w:rsidRPr="00720FD4">
        <w:rPr>
          <w:rFonts w:ascii="Arial" w:hAnsi="Arial" w:cs="Arial"/>
          <w:b/>
          <w:sz w:val="22"/>
          <w:szCs w:val="22"/>
        </w:rPr>
        <w:t>8</w:t>
      </w:r>
      <w:r w:rsidRPr="00720FD4">
        <w:rPr>
          <w:rFonts w:ascii="Arial" w:hAnsi="Arial" w:cs="Arial"/>
          <w:b/>
          <w:sz w:val="22"/>
          <w:szCs w:val="22"/>
        </w:rPr>
        <w:t>.</w:t>
      </w:r>
      <w:r w:rsidR="00BA4130" w:rsidRPr="00720FD4">
        <w:rPr>
          <w:rFonts w:ascii="Arial" w:hAnsi="Arial" w:cs="Arial"/>
          <w:b/>
          <w:sz w:val="22"/>
          <w:szCs w:val="22"/>
        </w:rPr>
        <w:t>2</w:t>
      </w:r>
      <w:r w:rsidR="00BF792A" w:rsidRPr="00720FD4">
        <w:rPr>
          <w:rFonts w:ascii="Arial" w:hAnsi="Arial" w:cs="Arial"/>
          <w:b/>
          <w:sz w:val="22"/>
          <w:szCs w:val="22"/>
        </w:rPr>
        <w:t xml:space="preserve">Numbering and Titling </w:t>
      </w:r>
    </w:p>
    <w:p w:rsidR="00EC42DE" w:rsidRPr="00720FD4" w:rsidRDefault="00EC42DE" w:rsidP="00EC42DE">
      <w:pPr>
        <w:widowControl/>
        <w:tabs>
          <w:tab w:val="left" w:pos="9356"/>
        </w:tabs>
        <w:overflowPunct/>
        <w:ind w:left="630" w:right="-2"/>
        <w:jc w:val="both"/>
        <w:textAlignment w:val="auto"/>
        <w:rPr>
          <w:rFonts w:ascii="Arial" w:eastAsia="Calibri" w:hAnsi="Arial" w:cs="Arial"/>
          <w:sz w:val="22"/>
          <w:szCs w:val="22"/>
          <w:lang w:val="en-IN" w:eastAsia="en-IN"/>
        </w:rPr>
      </w:pPr>
    </w:p>
    <w:p w:rsidR="00921982" w:rsidRPr="00720FD4" w:rsidRDefault="00F11822" w:rsidP="00EC42DE">
      <w:pPr>
        <w:widowControl/>
        <w:overflowPunct/>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The Contractor shall institute a reference numbering system for designs, drawings and documents so that each number used is unique. The numbering and title information on designs, drawings and documents shall be designed so that management, transmittal and communication therewith can be carried out expeditiously.</w:t>
      </w:r>
    </w:p>
    <w:p w:rsidR="00EC42DE" w:rsidRPr="00720FD4" w:rsidRDefault="00EC42DE" w:rsidP="00EC42DE">
      <w:pPr>
        <w:widowControl/>
        <w:tabs>
          <w:tab w:val="left" w:pos="9356"/>
        </w:tabs>
        <w:overflowPunct/>
        <w:ind w:left="630" w:right="-2"/>
        <w:jc w:val="both"/>
        <w:textAlignment w:val="auto"/>
        <w:rPr>
          <w:rFonts w:ascii="Arial" w:eastAsia="Calibri" w:hAnsi="Arial" w:cs="Arial"/>
          <w:sz w:val="22"/>
          <w:szCs w:val="22"/>
          <w:lang w:val="en-IN" w:eastAsia="en-IN"/>
        </w:rPr>
      </w:pPr>
    </w:p>
    <w:p w:rsidR="00F11822" w:rsidRPr="00720FD4" w:rsidRDefault="00921982" w:rsidP="00EC42DE">
      <w:pPr>
        <w:pStyle w:val="InBody"/>
        <w:tabs>
          <w:tab w:val="left" w:pos="9356"/>
        </w:tabs>
        <w:spacing w:after="120" w:line="240" w:lineRule="auto"/>
        <w:ind w:left="284" w:right="-2"/>
        <w:rPr>
          <w:rFonts w:ascii="Arial" w:hAnsi="Arial" w:cs="Arial"/>
          <w:b/>
          <w:sz w:val="22"/>
          <w:szCs w:val="22"/>
        </w:rPr>
      </w:pPr>
      <w:r w:rsidRPr="00720FD4">
        <w:rPr>
          <w:rFonts w:ascii="Arial" w:hAnsi="Arial" w:cs="Arial"/>
          <w:b/>
          <w:sz w:val="22"/>
          <w:szCs w:val="22"/>
        </w:rPr>
        <w:t>7.1</w:t>
      </w:r>
      <w:r w:rsidR="00BA4130" w:rsidRPr="00720FD4">
        <w:rPr>
          <w:rFonts w:ascii="Arial" w:hAnsi="Arial" w:cs="Arial"/>
          <w:b/>
          <w:sz w:val="22"/>
          <w:szCs w:val="22"/>
        </w:rPr>
        <w:t>8</w:t>
      </w:r>
      <w:r w:rsidRPr="00720FD4">
        <w:rPr>
          <w:rFonts w:ascii="Arial" w:hAnsi="Arial" w:cs="Arial"/>
          <w:b/>
          <w:sz w:val="22"/>
          <w:szCs w:val="22"/>
        </w:rPr>
        <w:t>.</w:t>
      </w:r>
      <w:r w:rsidR="00BA4130" w:rsidRPr="00720FD4">
        <w:rPr>
          <w:rFonts w:ascii="Arial" w:hAnsi="Arial" w:cs="Arial"/>
          <w:b/>
          <w:sz w:val="22"/>
          <w:szCs w:val="22"/>
        </w:rPr>
        <w:t>3</w:t>
      </w:r>
      <w:r w:rsidR="00F11822" w:rsidRPr="00720FD4">
        <w:rPr>
          <w:rFonts w:ascii="Arial" w:hAnsi="Arial" w:cs="Arial"/>
          <w:b/>
          <w:sz w:val="22"/>
          <w:szCs w:val="22"/>
        </w:rPr>
        <w:t>Submi</w:t>
      </w:r>
      <w:r w:rsidR="00BF792A" w:rsidRPr="00720FD4">
        <w:rPr>
          <w:rFonts w:ascii="Arial" w:hAnsi="Arial" w:cs="Arial"/>
          <w:b/>
          <w:sz w:val="22"/>
          <w:szCs w:val="22"/>
        </w:rPr>
        <w:t xml:space="preserve">ssion Procedure </w:t>
      </w:r>
    </w:p>
    <w:p w:rsidR="00F11822" w:rsidRPr="00720FD4" w:rsidRDefault="00F11822" w:rsidP="00EC42DE">
      <w:pPr>
        <w:widowControl/>
        <w:overflowPunct/>
        <w:spacing w:after="120"/>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Every drawing submitted by the Contractor to the Engineer-in-Charge through Project Development and Management Consultants for checking and approval shall be based on previously approved designs or documents. Interrelated drawings shall be submitted at the same time in a complete and self-sufficient set.</w:t>
      </w:r>
    </w:p>
    <w:p w:rsidR="00921982" w:rsidRPr="00720FD4" w:rsidRDefault="00F11822" w:rsidP="00EC42DE">
      <w:pPr>
        <w:widowControl/>
        <w:overflowPunct/>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In the case of first submissions by the Contractor to the Engineer</w:t>
      </w:r>
      <w:r w:rsidR="00EC42DE" w:rsidRPr="00720FD4">
        <w:rPr>
          <w:rFonts w:ascii="Arial" w:eastAsia="Calibri" w:hAnsi="Arial" w:cs="Arial"/>
          <w:sz w:val="22"/>
          <w:szCs w:val="22"/>
          <w:lang w:val="en-IN" w:eastAsia="en-IN"/>
        </w:rPr>
        <w:t>-</w:t>
      </w:r>
      <w:r w:rsidRPr="00720FD4">
        <w:rPr>
          <w:rFonts w:ascii="Arial" w:eastAsia="Calibri" w:hAnsi="Arial" w:cs="Arial"/>
          <w:sz w:val="22"/>
          <w:szCs w:val="22"/>
          <w:lang w:val="en-IN" w:eastAsia="en-IN"/>
        </w:rPr>
        <w:t>in</w:t>
      </w:r>
      <w:r w:rsidR="00EC42DE" w:rsidRPr="00720FD4">
        <w:rPr>
          <w:rFonts w:ascii="Arial" w:eastAsia="Calibri" w:hAnsi="Arial" w:cs="Arial"/>
          <w:sz w:val="22"/>
          <w:szCs w:val="22"/>
          <w:lang w:val="en-IN" w:eastAsia="en-IN"/>
        </w:rPr>
        <w:t>-</w:t>
      </w:r>
      <w:r w:rsidRPr="00720FD4">
        <w:rPr>
          <w:rFonts w:ascii="Arial" w:eastAsia="Calibri" w:hAnsi="Arial" w:cs="Arial"/>
          <w:sz w:val="22"/>
          <w:szCs w:val="22"/>
          <w:lang w:val="en-IN" w:eastAsia="en-IN"/>
        </w:rPr>
        <w:t>charge for approval, each design, drawing and document shall reach the Engineer's review office in time to allow 30 working days (excluding weekends and national holidays) for checking by the Engineer-in-Charge before return to the Contractor.</w:t>
      </w:r>
      <w:r w:rsidR="00A249B4" w:rsidRPr="00720FD4">
        <w:rPr>
          <w:rFonts w:ascii="Arial" w:eastAsia="Calibri" w:hAnsi="Arial" w:cs="Arial"/>
          <w:sz w:val="22"/>
          <w:szCs w:val="22"/>
          <w:lang w:val="en-IN" w:eastAsia="en-IN"/>
        </w:rPr>
        <w:t xml:space="preserve"> Contractor has to carry out the required changesfor the </w:t>
      </w:r>
      <w:r w:rsidR="002218BF" w:rsidRPr="00720FD4">
        <w:rPr>
          <w:rFonts w:ascii="Arial" w:eastAsia="Calibri" w:hAnsi="Arial" w:cs="Arial"/>
          <w:sz w:val="22"/>
          <w:szCs w:val="22"/>
          <w:lang w:val="en-IN" w:eastAsia="en-IN"/>
        </w:rPr>
        <w:t>queries</w:t>
      </w:r>
      <w:r w:rsidR="00A249B4" w:rsidRPr="00720FD4">
        <w:rPr>
          <w:rFonts w:ascii="Arial" w:eastAsia="Calibri" w:hAnsi="Arial" w:cs="Arial"/>
          <w:sz w:val="22"/>
          <w:szCs w:val="22"/>
          <w:lang w:val="en-IN" w:eastAsia="en-IN"/>
        </w:rPr>
        <w:t xml:space="preserve"> raised during the vetting without any extra charge.</w:t>
      </w:r>
    </w:p>
    <w:p w:rsidR="00EC42DE" w:rsidRPr="00720FD4" w:rsidRDefault="00EC42DE" w:rsidP="00EC42DE">
      <w:pPr>
        <w:widowControl/>
        <w:overflowPunct/>
        <w:ind w:left="630" w:right="-2"/>
        <w:jc w:val="both"/>
        <w:textAlignment w:val="auto"/>
        <w:rPr>
          <w:rFonts w:ascii="Arial" w:eastAsia="Calibri" w:hAnsi="Arial" w:cs="Arial"/>
          <w:sz w:val="22"/>
          <w:szCs w:val="22"/>
          <w:lang w:val="en-IN" w:eastAsia="en-IN"/>
        </w:rPr>
      </w:pPr>
    </w:p>
    <w:p w:rsidR="001C1EB2" w:rsidRPr="00720FD4" w:rsidRDefault="00921982" w:rsidP="00BA4130">
      <w:pPr>
        <w:pStyle w:val="InBody"/>
        <w:tabs>
          <w:tab w:val="left" w:pos="9356"/>
        </w:tabs>
        <w:spacing w:line="240" w:lineRule="auto"/>
        <w:ind w:left="284" w:right="-2"/>
        <w:rPr>
          <w:rFonts w:ascii="Arial" w:hAnsi="Arial" w:cs="Arial"/>
          <w:b/>
          <w:sz w:val="22"/>
          <w:szCs w:val="22"/>
        </w:rPr>
      </w:pPr>
      <w:r w:rsidRPr="00720FD4">
        <w:rPr>
          <w:rFonts w:ascii="Arial" w:hAnsi="Arial" w:cs="Arial"/>
          <w:b/>
          <w:sz w:val="22"/>
          <w:szCs w:val="22"/>
        </w:rPr>
        <w:t>7.1</w:t>
      </w:r>
      <w:r w:rsidR="00BA4130" w:rsidRPr="00720FD4">
        <w:rPr>
          <w:rFonts w:ascii="Arial" w:hAnsi="Arial" w:cs="Arial"/>
          <w:b/>
          <w:sz w:val="22"/>
          <w:szCs w:val="22"/>
        </w:rPr>
        <w:t>8</w:t>
      </w:r>
      <w:r w:rsidRPr="00720FD4">
        <w:rPr>
          <w:rFonts w:ascii="Arial" w:hAnsi="Arial" w:cs="Arial"/>
          <w:b/>
          <w:sz w:val="22"/>
          <w:szCs w:val="22"/>
        </w:rPr>
        <w:t xml:space="preserve">.4 </w:t>
      </w:r>
      <w:r w:rsidR="00F11822" w:rsidRPr="00720FD4">
        <w:rPr>
          <w:rFonts w:ascii="Arial" w:hAnsi="Arial" w:cs="Arial"/>
          <w:b/>
          <w:sz w:val="22"/>
          <w:szCs w:val="22"/>
        </w:rPr>
        <w:t>Manufacture</w:t>
      </w:r>
      <w:r w:rsidR="00BF792A" w:rsidRPr="00720FD4">
        <w:rPr>
          <w:rFonts w:ascii="Arial" w:hAnsi="Arial" w:cs="Arial"/>
          <w:b/>
          <w:sz w:val="22"/>
          <w:szCs w:val="22"/>
        </w:rPr>
        <w:t>'s and Contractor's Certificate</w:t>
      </w:r>
    </w:p>
    <w:p w:rsidR="00BA4130" w:rsidRPr="00720FD4" w:rsidRDefault="00BA4130" w:rsidP="00BA4130">
      <w:pPr>
        <w:pStyle w:val="InBody"/>
        <w:tabs>
          <w:tab w:val="left" w:pos="9356"/>
        </w:tabs>
        <w:spacing w:line="240" w:lineRule="auto"/>
        <w:ind w:left="284" w:right="-2"/>
        <w:rPr>
          <w:rFonts w:ascii="Arial" w:hAnsi="Arial" w:cs="Arial"/>
          <w:sz w:val="22"/>
          <w:szCs w:val="22"/>
        </w:rPr>
      </w:pPr>
    </w:p>
    <w:p w:rsidR="00F11822" w:rsidRPr="00720FD4" w:rsidRDefault="00F11822" w:rsidP="006F7575">
      <w:pPr>
        <w:widowControl/>
        <w:overflowPunct/>
        <w:spacing w:after="160"/>
        <w:ind w:left="630" w:right="-2"/>
        <w:jc w:val="both"/>
        <w:textAlignment w:val="auto"/>
        <w:rPr>
          <w:rFonts w:ascii="Arial" w:eastAsia="Calibri" w:hAnsi="Arial" w:cs="Arial"/>
          <w:sz w:val="22"/>
          <w:szCs w:val="22"/>
          <w:lang w:val="en-IN" w:eastAsia="en-IN"/>
        </w:rPr>
      </w:pPr>
      <w:bookmarkStart w:id="21" w:name="page83"/>
      <w:bookmarkEnd w:id="21"/>
      <w:r w:rsidRPr="00720FD4">
        <w:rPr>
          <w:rFonts w:ascii="Arial" w:eastAsia="Calibri" w:hAnsi="Arial" w:cs="Arial"/>
          <w:sz w:val="22"/>
          <w:szCs w:val="22"/>
          <w:lang w:val="en-IN" w:eastAsia="en-IN"/>
        </w:rPr>
        <w:t>Where certificates are required by the Specification or relevant Reference Standard, the original and one copy of each such certificate shall be provided by the Contractor.</w:t>
      </w:r>
    </w:p>
    <w:p w:rsidR="00F11822" w:rsidRPr="00720FD4" w:rsidRDefault="00F11822" w:rsidP="006F7575">
      <w:pPr>
        <w:widowControl/>
        <w:overflowPunct/>
        <w:spacing w:after="160"/>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Certificates shall be clearly identified by serial or reference number where ever possible to the material being certified and shall include information required by the relevant Reference Standard or Specification Clause.</w:t>
      </w:r>
    </w:p>
    <w:p w:rsidR="00F11822" w:rsidRPr="00720FD4" w:rsidRDefault="00F11822" w:rsidP="006F7575">
      <w:pPr>
        <w:widowControl/>
        <w:overflowPunct/>
        <w:spacing w:after="160"/>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The instruction manuals shall describe the installation as a whole and shall give a step-by-step procedure for any operation likely to be carried out during the life of such item of Plant, including the erection, commissioning, testing, operation, maintenance, dismantling and repair.</w:t>
      </w:r>
    </w:p>
    <w:p w:rsidR="00F11822" w:rsidRPr="00720FD4" w:rsidRDefault="00F11822" w:rsidP="006F7575">
      <w:pPr>
        <w:widowControl/>
        <w:overflowPunct/>
        <w:spacing w:after="160"/>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Maintenance instructions shall include charts showing lubrication, checking, testing and replacement procedures to be carried out daily, weekly, monthly and at longer intervals to ensure trouble-free operation. Where applicable, fault location charts shall be included to facilitate tracing the cause of malfunction or breakdown.</w:t>
      </w:r>
    </w:p>
    <w:p w:rsidR="00F11822" w:rsidRPr="00720FD4" w:rsidRDefault="00F11822" w:rsidP="006F7575">
      <w:pPr>
        <w:widowControl/>
        <w:overflowPunct/>
        <w:spacing w:after="160"/>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lastRenderedPageBreak/>
        <w:t xml:space="preserve">A section dealing with procedures for ordering spares shall </w:t>
      </w:r>
      <w:r w:rsidR="004B5993" w:rsidRPr="00720FD4">
        <w:rPr>
          <w:rFonts w:ascii="Arial" w:eastAsia="Calibri" w:hAnsi="Arial" w:cs="Arial"/>
          <w:sz w:val="22"/>
          <w:szCs w:val="22"/>
          <w:lang w:val="en-IN" w:eastAsia="en-IN"/>
        </w:rPr>
        <w:t>Also,</w:t>
      </w:r>
      <w:r w:rsidRPr="00720FD4">
        <w:rPr>
          <w:rFonts w:ascii="Arial" w:eastAsia="Calibri" w:hAnsi="Arial" w:cs="Arial"/>
          <w:sz w:val="22"/>
          <w:szCs w:val="22"/>
          <w:lang w:val="en-IN" w:eastAsia="en-IN"/>
        </w:rPr>
        <w:t xml:space="preserve"> be included in the instruction.</w:t>
      </w:r>
    </w:p>
    <w:p w:rsidR="00F11822" w:rsidRPr="00720FD4" w:rsidRDefault="00F11822" w:rsidP="006F7575">
      <w:pPr>
        <w:widowControl/>
        <w:overflowPunct/>
        <w:spacing w:after="160"/>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Three draft copies of the manual shall be submitted to the Engineer's Representative prior to commissioning the works. Five final copies of the amended and corrected manuals and drawings shall be provided at the commencement of the period of Maintenance.</w:t>
      </w:r>
    </w:p>
    <w:p w:rsidR="00F11822" w:rsidRPr="00720FD4" w:rsidRDefault="00F11822" w:rsidP="006F7575">
      <w:pPr>
        <w:widowControl/>
        <w:overflowPunct/>
        <w:spacing w:after="160"/>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All the electrical and mechanical equipments shall be subjected to </w:t>
      </w:r>
      <w:proofErr w:type="gramStart"/>
      <w:r w:rsidRPr="00720FD4">
        <w:rPr>
          <w:rFonts w:ascii="Arial" w:eastAsia="Calibri" w:hAnsi="Arial" w:cs="Arial"/>
          <w:sz w:val="22"/>
          <w:szCs w:val="22"/>
          <w:lang w:val="en-IN" w:eastAsia="en-IN"/>
        </w:rPr>
        <w:t>approved</w:t>
      </w:r>
      <w:proofErr w:type="gramEnd"/>
      <w:r w:rsidRPr="00720FD4">
        <w:rPr>
          <w:rFonts w:ascii="Arial" w:eastAsia="Calibri" w:hAnsi="Arial" w:cs="Arial"/>
          <w:sz w:val="22"/>
          <w:szCs w:val="22"/>
          <w:lang w:val="en-IN" w:eastAsia="en-IN"/>
        </w:rPr>
        <w:t xml:space="preserve"> third party inspection at place of manufacture, at contractor's cost.</w:t>
      </w:r>
    </w:p>
    <w:p w:rsidR="00F11822" w:rsidRPr="00720FD4" w:rsidRDefault="00F11822" w:rsidP="006F7575">
      <w:pPr>
        <w:widowControl/>
        <w:overflowPunct/>
        <w:spacing w:after="160"/>
        <w:ind w:left="630" w:right="-2"/>
        <w:jc w:val="both"/>
        <w:textAlignment w:val="auto"/>
        <w:rPr>
          <w:rFonts w:ascii="Arial" w:eastAsia="Calibri" w:hAnsi="Arial" w:cs="Arial"/>
          <w:sz w:val="22"/>
          <w:szCs w:val="22"/>
          <w:lang w:val="en-IN" w:eastAsia="en-IN"/>
        </w:rPr>
      </w:pPr>
      <w:bookmarkStart w:id="22" w:name="page84"/>
      <w:bookmarkEnd w:id="22"/>
      <w:r w:rsidRPr="00720FD4">
        <w:rPr>
          <w:rFonts w:ascii="Arial" w:eastAsia="Calibri" w:hAnsi="Arial" w:cs="Arial"/>
          <w:sz w:val="22"/>
          <w:szCs w:val="22"/>
          <w:lang w:val="en-IN" w:eastAsia="en-IN"/>
        </w:rPr>
        <w:t>Transit insurance of all equipments shall be the contractor's responsibility.</w:t>
      </w:r>
    </w:p>
    <w:p w:rsidR="00F11822" w:rsidRPr="00720FD4" w:rsidRDefault="00F11822" w:rsidP="006F7575">
      <w:pPr>
        <w:widowControl/>
        <w:overflowPunct/>
        <w:spacing w:after="160"/>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Contractor shall have to take the certificate from the Electrical Inspector fo</w:t>
      </w:r>
      <w:r w:rsidR="009925B1" w:rsidRPr="00720FD4">
        <w:rPr>
          <w:rFonts w:ascii="Arial" w:eastAsia="Calibri" w:hAnsi="Arial" w:cs="Arial"/>
          <w:sz w:val="22"/>
          <w:szCs w:val="22"/>
          <w:lang w:val="en-IN" w:eastAsia="en-IN"/>
        </w:rPr>
        <w:t xml:space="preserve">r regarding all electrical     </w:t>
      </w:r>
      <w:r w:rsidRPr="00720FD4">
        <w:rPr>
          <w:rFonts w:ascii="Arial" w:eastAsia="Calibri" w:hAnsi="Arial" w:cs="Arial"/>
          <w:sz w:val="22"/>
          <w:szCs w:val="22"/>
          <w:lang w:val="en-IN" w:eastAsia="en-IN"/>
        </w:rPr>
        <w:t>equipments before commissioning of plant.</w:t>
      </w:r>
    </w:p>
    <w:p w:rsidR="00583450" w:rsidRPr="00720FD4" w:rsidRDefault="00F11822" w:rsidP="006F7575">
      <w:pPr>
        <w:widowControl/>
        <w:overflowPunct/>
        <w:spacing w:after="160"/>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Important instructions charts shall be framed and fixed at appropriate and prominent places.</w:t>
      </w:r>
    </w:p>
    <w:p w:rsidR="00EC42DE" w:rsidRPr="00720FD4" w:rsidRDefault="00EC42DE" w:rsidP="00EC42DE">
      <w:pPr>
        <w:widowControl/>
        <w:overflowPunct/>
        <w:ind w:left="630" w:right="-2"/>
        <w:jc w:val="both"/>
        <w:textAlignment w:val="auto"/>
        <w:rPr>
          <w:rFonts w:ascii="Arial" w:eastAsia="Calibri" w:hAnsi="Arial" w:cs="Arial"/>
          <w:sz w:val="22"/>
          <w:szCs w:val="22"/>
          <w:lang w:val="en-IN" w:eastAsia="en-IN"/>
        </w:rPr>
      </w:pPr>
    </w:p>
    <w:p w:rsidR="00F11822" w:rsidRPr="00720FD4" w:rsidRDefault="00921982" w:rsidP="00625CF3">
      <w:pPr>
        <w:pStyle w:val="ListParagraph"/>
        <w:widowControl w:val="0"/>
        <w:tabs>
          <w:tab w:val="left" w:pos="1170"/>
          <w:tab w:val="left" w:pos="9356"/>
        </w:tabs>
        <w:suppressAutoHyphens w:val="0"/>
        <w:autoSpaceDE w:val="0"/>
        <w:autoSpaceDN w:val="0"/>
        <w:spacing w:after="120" w:line="244" w:lineRule="auto"/>
        <w:ind w:left="1418" w:right="-2" w:hanging="1418"/>
        <w:jc w:val="both"/>
        <w:rPr>
          <w:rFonts w:ascii="Arial" w:hAnsi="Arial" w:cs="Arial"/>
          <w:b/>
          <w:sz w:val="22"/>
          <w:szCs w:val="22"/>
        </w:rPr>
      </w:pPr>
      <w:r w:rsidRPr="00720FD4">
        <w:rPr>
          <w:rFonts w:ascii="Arial" w:hAnsi="Arial" w:cs="Arial"/>
          <w:b/>
          <w:sz w:val="22"/>
          <w:szCs w:val="22"/>
        </w:rPr>
        <w:t>7.1</w:t>
      </w:r>
      <w:r w:rsidR="00BA4130" w:rsidRPr="00720FD4">
        <w:rPr>
          <w:rFonts w:ascii="Arial" w:hAnsi="Arial" w:cs="Arial"/>
          <w:b/>
          <w:sz w:val="22"/>
          <w:szCs w:val="22"/>
        </w:rPr>
        <w:t>8</w:t>
      </w:r>
      <w:r w:rsidRPr="00720FD4">
        <w:rPr>
          <w:rFonts w:ascii="Arial" w:hAnsi="Arial" w:cs="Arial"/>
          <w:b/>
          <w:sz w:val="22"/>
          <w:szCs w:val="22"/>
        </w:rPr>
        <w:t xml:space="preserve">.5 </w:t>
      </w:r>
      <w:r w:rsidR="00F11822" w:rsidRPr="00720FD4">
        <w:rPr>
          <w:rFonts w:ascii="Arial" w:hAnsi="Arial" w:cs="Arial"/>
          <w:b/>
          <w:sz w:val="22"/>
          <w:szCs w:val="22"/>
        </w:rPr>
        <w:t>Maintenance Instructions</w:t>
      </w:r>
    </w:p>
    <w:p w:rsidR="00F11822" w:rsidRPr="00720FD4" w:rsidRDefault="00F11822" w:rsidP="00625CF3">
      <w:pPr>
        <w:widowControl/>
        <w:overflowPunct/>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A maintenance manual shall be provided as supporting documents to the equipment manufacturer's instructions.</w:t>
      </w:r>
    </w:p>
    <w:p w:rsidR="00F11822" w:rsidRPr="00720FD4" w:rsidRDefault="00F11822" w:rsidP="00EA1DE5">
      <w:pPr>
        <w:tabs>
          <w:tab w:val="left" w:pos="1421"/>
          <w:tab w:val="left" w:pos="9356"/>
        </w:tabs>
        <w:spacing w:after="160"/>
        <w:ind w:left="901" w:right="-2"/>
        <w:rPr>
          <w:rFonts w:ascii="Arial" w:hAnsi="Arial" w:cs="Arial"/>
          <w:sz w:val="22"/>
          <w:szCs w:val="22"/>
        </w:rPr>
      </w:pPr>
      <w:r w:rsidRPr="00720FD4">
        <w:rPr>
          <w:rFonts w:ascii="Arial" w:hAnsi="Arial" w:cs="Arial"/>
          <w:sz w:val="22"/>
          <w:szCs w:val="22"/>
        </w:rPr>
        <w:t>(i)</w:t>
      </w:r>
      <w:r w:rsidRPr="00720FD4">
        <w:rPr>
          <w:rFonts w:ascii="Arial" w:hAnsi="Arial" w:cs="Arial"/>
          <w:sz w:val="22"/>
          <w:szCs w:val="22"/>
        </w:rPr>
        <w:tab/>
        <w:t>Maintenance Manual</w:t>
      </w:r>
    </w:p>
    <w:p w:rsidR="00F11822" w:rsidRPr="00720FD4" w:rsidRDefault="00F11822" w:rsidP="00625CF3">
      <w:pPr>
        <w:widowControl/>
        <w:overflowPunct/>
        <w:spacing w:after="120"/>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Checking, testing and replacement procedures to be carried out on all mechanical and electrical plant items on a daily, weekly and monthly basis or at longer intervals to ensure trouble free operations.</w:t>
      </w:r>
    </w:p>
    <w:p w:rsidR="00F11822" w:rsidRPr="00720FD4" w:rsidRDefault="00F11822" w:rsidP="00625CF3">
      <w:pPr>
        <w:widowControl/>
        <w:overflowPunct/>
        <w:spacing w:after="120"/>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Fault location and remedy charts to facilitate tracing the cause of malfunctions or breakdown and correcting faults.</w:t>
      </w:r>
    </w:p>
    <w:p w:rsidR="00F11822" w:rsidRPr="00720FD4" w:rsidRDefault="00F11822" w:rsidP="00625CF3">
      <w:pPr>
        <w:widowControl/>
        <w:overflowPunct/>
        <w:spacing w:after="120"/>
        <w:ind w:left="630" w:right="-2"/>
        <w:jc w:val="both"/>
        <w:textAlignment w:val="auto"/>
        <w:rPr>
          <w:rFonts w:ascii="Arial" w:eastAsia="Calibri" w:hAnsi="Arial" w:cs="Arial"/>
          <w:sz w:val="22"/>
          <w:szCs w:val="22"/>
          <w:lang w:val="en-IN" w:eastAsia="en-IN"/>
        </w:rPr>
      </w:pPr>
      <w:proofErr w:type="gramStart"/>
      <w:r w:rsidRPr="00720FD4">
        <w:rPr>
          <w:rFonts w:ascii="Arial" w:eastAsia="Calibri" w:hAnsi="Arial" w:cs="Arial"/>
          <w:sz w:val="22"/>
          <w:szCs w:val="22"/>
          <w:lang w:val="en-IN" w:eastAsia="en-IN"/>
        </w:rPr>
        <w:t>A complete list of recommended lubricants, oils and their charts.</w:t>
      </w:r>
      <w:proofErr w:type="gramEnd"/>
    </w:p>
    <w:p w:rsidR="00F11822" w:rsidRPr="00720FD4" w:rsidRDefault="00F11822" w:rsidP="00625CF3">
      <w:pPr>
        <w:widowControl/>
        <w:overflowPunct/>
        <w:spacing w:after="120"/>
        <w:ind w:left="630" w:right="-2"/>
        <w:jc w:val="both"/>
        <w:textAlignment w:val="auto"/>
        <w:rPr>
          <w:rFonts w:ascii="Arial" w:eastAsia="Calibri" w:hAnsi="Arial" w:cs="Arial"/>
          <w:sz w:val="22"/>
          <w:szCs w:val="22"/>
          <w:lang w:val="en-IN" w:eastAsia="en-IN"/>
        </w:rPr>
      </w:pPr>
      <w:proofErr w:type="gramStart"/>
      <w:r w:rsidRPr="00720FD4">
        <w:rPr>
          <w:rFonts w:ascii="Arial" w:eastAsia="Calibri" w:hAnsi="Arial" w:cs="Arial"/>
          <w:sz w:val="22"/>
          <w:szCs w:val="22"/>
          <w:lang w:val="en-IN" w:eastAsia="en-IN"/>
        </w:rPr>
        <w:t>A spares schedule, which shall consist of a complete list of item wised spares for all electrical and mechanical plant items with ordering references and part numbers.</w:t>
      </w:r>
      <w:proofErr w:type="gramEnd"/>
    </w:p>
    <w:p w:rsidR="00F11822" w:rsidRPr="00720FD4" w:rsidRDefault="00F11822" w:rsidP="00625CF3">
      <w:pPr>
        <w:widowControl/>
        <w:overflowPunct/>
        <w:spacing w:after="120"/>
        <w:ind w:left="630" w:right="-2"/>
        <w:jc w:val="both"/>
        <w:textAlignment w:val="auto"/>
        <w:rPr>
          <w:rFonts w:ascii="Arial" w:eastAsia="Calibri" w:hAnsi="Arial" w:cs="Arial"/>
          <w:sz w:val="22"/>
          <w:szCs w:val="22"/>
          <w:lang w:val="en-IN" w:eastAsia="en-IN"/>
        </w:rPr>
      </w:pPr>
      <w:proofErr w:type="gramStart"/>
      <w:r w:rsidRPr="00720FD4">
        <w:rPr>
          <w:rFonts w:ascii="Arial" w:eastAsia="Calibri" w:hAnsi="Arial" w:cs="Arial"/>
          <w:sz w:val="22"/>
          <w:szCs w:val="22"/>
          <w:lang w:val="en-IN" w:eastAsia="en-IN"/>
        </w:rPr>
        <w:t>A complete list of manufacturer's instructions for operation and maintenance of all bought-out equipment.</w:t>
      </w:r>
      <w:proofErr w:type="gramEnd"/>
      <w:r w:rsidRPr="00720FD4">
        <w:rPr>
          <w:rFonts w:ascii="Arial" w:eastAsia="Calibri" w:hAnsi="Arial" w:cs="Arial"/>
          <w:sz w:val="22"/>
          <w:szCs w:val="22"/>
          <w:lang w:val="en-IN" w:eastAsia="en-IN"/>
        </w:rPr>
        <w:t xml:space="preserve"> The list shall be tabulated in alphabetical order giving the name of the Supplier/Manufacturer, identification of the plant item giving the model number and the literature provided including instruction leaflets and drawing numbers.</w:t>
      </w:r>
    </w:p>
    <w:p w:rsidR="00921982" w:rsidRPr="00720FD4" w:rsidRDefault="00F11822" w:rsidP="00625CF3">
      <w:pPr>
        <w:widowControl/>
        <w:overflowPunct/>
        <w:spacing w:after="120"/>
        <w:ind w:left="630" w:right="-2"/>
        <w:jc w:val="both"/>
        <w:textAlignment w:val="auto"/>
        <w:rPr>
          <w:rFonts w:ascii="Arial" w:eastAsia="Calibri" w:hAnsi="Arial" w:cs="Arial"/>
          <w:sz w:val="22"/>
          <w:szCs w:val="22"/>
          <w:lang w:val="en-IN" w:eastAsia="en-IN"/>
        </w:rPr>
      </w:pPr>
      <w:proofErr w:type="gramStart"/>
      <w:r w:rsidRPr="00720FD4">
        <w:rPr>
          <w:rFonts w:ascii="Arial" w:eastAsia="Calibri" w:hAnsi="Arial" w:cs="Arial"/>
          <w:sz w:val="22"/>
          <w:szCs w:val="22"/>
          <w:lang w:val="en-IN" w:eastAsia="en-IN"/>
        </w:rPr>
        <w:t>Preventive maintenance details.</w:t>
      </w:r>
      <w:proofErr w:type="gramEnd"/>
    </w:p>
    <w:p w:rsidR="00625CF3" w:rsidRPr="00720FD4" w:rsidRDefault="00625CF3" w:rsidP="00625CF3">
      <w:pPr>
        <w:widowControl/>
        <w:overflowPunct/>
        <w:ind w:left="630" w:right="-2"/>
        <w:jc w:val="both"/>
        <w:textAlignment w:val="auto"/>
        <w:rPr>
          <w:rFonts w:ascii="Arial" w:eastAsia="Calibri" w:hAnsi="Arial" w:cs="Arial"/>
          <w:sz w:val="22"/>
          <w:szCs w:val="22"/>
          <w:lang w:val="en-IN" w:eastAsia="en-IN"/>
        </w:rPr>
      </w:pPr>
    </w:p>
    <w:p w:rsidR="00F11822" w:rsidRPr="00720FD4" w:rsidRDefault="00921982" w:rsidP="00BA4130">
      <w:pPr>
        <w:widowControl/>
        <w:tabs>
          <w:tab w:val="left" w:pos="1441"/>
          <w:tab w:val="left" w:pos="9356"/>
        </w:tabs>
        <w:overflowPunct/>
        <w:autoSpaceDE/>
        <w:autoSpaceDN/>
        <w:adjustRightInd/>
        <w:spacing w:after="160"/>
        <w:ind w:left="735" w:right="-2" w:hanging="735"/>
        <w:jc w:val="both"/>
        <w:textAlignment w:val="auto"/>
        <w:rPr>
          <w:rFonts w:ascii="Arial" w:hAnsi="Arial" w:cs="Arial"/>
          <w:sz w:val="22"/>
          <w:szCs w:val="22"/>
        </w:rPr>
      </w:pPr>
      <w:r w:rsidRPr="00720FD4">
        <w:rPr>
          <w:rFonts w:ascii="Arial" w:hAnsi="Arial" w:cs="Arial"/>
          <w:b/>
          <w:sz w:val="22"/>
          <w:szCs w:val="22"/>
        </w:rPr>
        <w:t>7.1</w:t>
      </w:r>
      <w:r w:rsidR="00BA4130" w:rsidRPr="00720FD4">
        <w:rPr>
          <w:rFonts w:ascii="Arial" w:hAnsi="Arial" w:cs="Arial"/>
          <w:b/>
          <w:sz w:val="22"/>
          <w:szCs w:val="22"/>
        </w:rPr>
        <w:t>8</w:t>
      </w:r>
      <w:r w:rsidRPr="00720FD4">
        <w:rPr>
          <w:rFonts w:ascii="Arial" w:hAnsi="Arial" w:cs="Arial"/>
          <w:b/>
          <w:sz w:val="22"/>
          <w:szCs w:val="22"/>
        </w:rPr>
        <w:t>.6</w:t>
      </w:r>
      <w:r w:rsidR="00F11822" w:rsidRPr="00720FD4">
        <w:rPr>
          <w:rFonts w:ascii="Arial" w:hAnsi="Arial" w:cs="Arial"/>
          <w:b/>
          <w:sz w:val="22"/>
          <w:szCs w:val="22"/>
        </w:rPr>
        <w:t>Record Drawings</w:t>
      </w:r>
    </w:p>
    <w:p w:rsidR="00B605B6" w:rsidRPr="00720FD4" w:rsidRDefault="00F11822" w:rsidP="00625CF3">
      <w:pPr>
        <w:widowControl/>
        <w:overflowPunct/>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The Contractor shall provide record drawings including those drawings submitted by the Contractor to show the whole of the plant as installed and all civil works as built. These shall include all such drawings, diagrams and schedules as are necessary for a complete understanding of the works. Information given on record drawings shall include tolerance, clearances, loadings, finishes, materials and ratings of Plant and associated civil works. The Contractor shall ensure that the approved and completion drawings are marked up, to show the condition of plant as installed and associated Civil Works, as built and two copies of such marked up prints shall be submitted to the Engineer-in-Charge for approval prior to the preparation of Record Drawings. Submission to and approval by the Engineer-in-Charge or Record Drawings shall be pre-requisite for the last taking over certificate. All the Record Drawings shall be of A2 size, in five copies, out of which 3 sets shall be </w:t>
      </w:r>
      <w:r w:rsidR="002069ED" w:rsidRPr="00720FD4">
        <w:rPr>
          <w:rFonts w:ascii="Arial" w:eastAsia="Calibri" w:hAnsi="Arial" w:cs="Arial"/>
          <w:sz w:val="22"/>
          <w:szCs w:val="22"/>
          <w:lang w:val="en-IN" w:eastAsia="en-IN"/>
        </w:rPr>
        <w:t>plastic,</w:t>
      </w:r>
      <w:r w:rsidRPr="00720FD4">
        <w:rPr>
          <w:rFonts w:ascii="Arial" w:eastAsia="Calibri" w:hAnsi="Arial" w:cs="Arial"/>
          <w:sz w:val="22"/>
          <w:szCs w:val="22"/>
          <w:lang w:val="en-IN" w:eastAsia="en-IN"/>
        </w:rPr>
        <w:t xml:space="preserve"> laminated for </w:t>
      </w:r>
      <w:r w:rsidRPr="00720FD4">
        <w:rPr>
          <w:rFonts w:ascii="Arial" w:eastAsia="Calibri" w:hAnsi="Arial" w:cs="Arial"/>
          <w:sz w:val="22"/>
          <w:szCs w:val="22"/>
          <w:lang w:val="en-IN" w:eastAsia="en-IN"/>
        </w:rPr>
        <w:lastRenderedPageBreak/>
        <w:t xml:space="preserve">long-life. In addition, one set of Microfilm of all the Record Drawings </w:t>
      </w:r>
      <w:r w:rsidR="004B5993" w:rsidRPr="00720FD4">
        <w:rPr>
          <w:rFonts w:ascii="Arial" w:eastAsia="Calibri" w:hAnsi="Arial" w:cs="Arial"/>
          <w:sz w:val="22"/>
          <w:szCs w:val="22"/>
          <w:lang w:val="en-IN" w:eastAsia="en-IN"/>
        </w:rPr>
        <w:t>Also,</w:t>
      </w:r>
      <w:r w:rsidRPr="00720FD4">
        <w:rPr>
          <w:rFonts w:ascii="Arial" w:eastAsia="Calibri" w:hAnsi="Arial" w:cs="Arial"/>
          <w:sz w:val="22"/>
          <w:szCs w:val="22"/>
          <w:lang w:val="en-IN" w:eastAsia="en-IN"/>
        </w:rPr>
        <w:t xml:space="preserve"> shall be furnished. The text of all the reports shall be prepared on a widely used IBM compatible MS Word / MS </w:t>
      </w:r>
      <w:proofErr w:type="gramStart"/>
      <w:r w:rsidRPr="00720FD4">
        <w:rPr>
          <w:rFonts w:ascii="Arial" w:eastAsia="Calibri" w:hAnsi="Arial" w:cs="Arial"/>
          <w:sz w:val="22"/>
          <w:szCs w:val="22"/>
          <w:lang w:val="en-IN" w:eastAsia="en-IN"/>
        </w:rPr>
        <w:t>Excel,</w:t>
      </w:r>
      <w:proofErr w:type="gramEnd"/>
      <w:r w:rsidRPr="00720FD4">
        <w:rPr>
          <w:rFonts w:ascii="Arial" w:eastAsia="Calibri" w:hAnsi="Arial" w:cs="Arial"/>
          <w:sz w:val="22"/>
          <w:szCs w:val="22"/>
          <w:lang w:val="en-IN" w:eastAsia="en-IN"/>
        </w:rPr>
        <w:t xml:space="preserve"> and all the Drawings shall be prepared using AutoCAD Software and in .pdf form. When reports, drawings are furnished to </w:t>
      </w:r>
      <w:r w:rsidR="00D708A4" w:rsidRPr="00720FD4">
        <w:rPr>
          <w:rFonts w:ascii="Arial" w:eastAsia="Calibri" w:hAnsi="Arial" w:cs="Arial"/>
          <w:b/>
          <w:bCs/>
          <w:sz w:val="22"/>
          <w:szCs w:val="22"/>
          <w:lang w:val="en-IN" w:eastAsia="en-IN"/>
        </w:rPr>
        <w:t xml:space="preserve">Nagar </w:t>
      </w:r>
      <w:r w:rsidR="005543ED">
        <w:rPr>
          <w:rFonts w:ascii="Arial" w:eastAsia="Calibri" w:hAnsi="Arial" w:cs="Arial"/>
          <w:b/>
          <w:bCs/>
          <w:sz w:val="22"/>
          <w:szCs w:val="22"/>
          <w:lang w:val="en-IN" w:eastAsia="en-IN"/>
        </w:rPr>
        <w:t xml:space="preserve">Palika Parishad </w:t>
      </w:r>
      <w:r w:rsidR="00990F01" w:rsidRPr="00720FD4">
        <w:rPr>
          <w:rFonts w:ascii="Arial" w:eastAsia="Calibri" w:hAnsi="Arial" w:cs="Arial"/>
          <w:b/>
          <w:bCs/>
          <w:sz w:val="22"/>
          <w:szCs w:val="22"/>
          <w:lang w:val="en-IN" w:eastAsia="en-IN"/>
        </w:rPr>
        <w:t>KURUD</w:t>
      </w:r>
      <w:r w:rsidRPr="00720FD4">
        <w:rPr>
          <w:rFonts w:ascii="Arial" w:eastAsia="Calibri" w:hAnsi="Arial" w:cs="Arial"/>
          <w:sz w:val="22"/>
          <w:szCs w:val="22"/>
          <w:lang w:val="en-IN" w:eastAsia="en-IN"/>
        </w:rPr>
        <w:t xml:space="preserve">, two copies of the processor files together with 2 copies of a descriptive memorandum linking these files to the text, drawings etc., shall </w:t>
      </w:r>
      <w:r w:rsidR="004B5993" w:rsidRPr="00720FD4">
        <w:rPr>
          <w:rFonts w:ascii="Arial" w:eastAsia="Calibri" w:hAnsi="Arial" w:cs="Arial"/>
          <w:sz w:val="22"/>
          <w:szCs w:val="22"/>
          <w:lang w:val="en-IN" w:eastAsia="en-IN"/>
        </w:rPr>
        <w:t>Also,</w:t>
      </w:r>
      <w:r w:rsidRPr="00720FD4">
        <w:rPr>
          <w:rFonts w:ascii="Arial" w:eastAsia="Calibri" w:hAnsi="Arial" w:cs="Arial"/>
          <w:sz w:val="22"/>
          <w:szCs w:val="22"/>
          <w:lang w:val="en-IN" w:eastAsia="en-IN"/>
        </w:rPr>
        <w:t xml:space="preserve"> be provided to the </w:t>
      </w:r>
      <w:r w:rsidR="00D708A4" w:rsidRPr="00720FD4">
        <w:rPr>
          <w:rFonts w:ascii="Arial" w:eastAsia="Calibri" w:hAnsi="Arial" w:cs="Arial"/>
          <w:b/>
          <w:bCs/>
          <w:sz w:val="22"/>
          <w:szCs w:val="22"/>
          <w:lang w:val="en-IN" w:eastAsia="en-IN"/>
        </w:rPr>
        <w:t xml:space="preserve">Nagar </w:t>
      </w:r>
      <w:r w:rsidR="005543ED">
        <w:rPr>
          <w:rFonts w:ascii="Arial" w:eastAsia="Calibri" w:hAnsi="Arial" w:cs="Arial"/>
          <w:b/>
          <w:bCs/>
          <w:sz w:val="22"/>
          <w:szCs w:val="22"/>
          <w:lang w:val="en-IN" w:eastAsia="en-IN"/>
        </w:rPr>
        <w:t xml:space="preserve">Palika Parishad </w:t>
      </w:r>
      <w:r w:rsidR="00990F01" w:rsidRPr="00720FD4">
        <w:rPr>
          <w:rFonts w:ascii="Arial" w:eastAsia="Calibri" w:hAnsi="Arial" w:cs="Arial"/>
          <w:b/>
          <w:bCs/>
          <w:sz w:val="22"/>
          <w:szCs w:val="22"/>
          <w:lang w:val="en-IN" w:eastAsia="en-IN"/>
        </w:rPr>
        <w:t>KURUD</w:t>
      </w:r>
      <w:r w:rsidRPr="00720FD4">
        <w:rPr>
          <w:rFonts w:ascii="Arial" w:eastAsia="Calibri" w:hAnsi="Arial" w:cs="Arial"/>
          <w:sz w:val="22"/>
          <w:szCs w:val="22"/>
          <w:lang w:val="en-IN" w:eastAsia="en-IN"/>
        </w:rPr>
        <w:t xml:space="preserve"> on CDs, Pen drive, data base preferable on MS office and AutoCAD latest versions and in .pdf form.</w:t>
      </w:r>
      <w:r w:rsidR="00B605B6" w:rsidRPr="00720FD4">
        <w:rPr>
          <w:rFonts w:ascii="Arial" w:eastAsia="Calibri" w:hAnsi="Arial" w:cs="Arial"/>
          <w:sz w:val="22"/>
          <w:szCs w:val="22"/>
          <w:lang w:val="en-IN" w:eastAsia="en-IN"/>
        </w:rPr>
        <w:t>The contractor shall have to provide a ruled duplicate register at site named "Site orderbook". It shall be in the custody of departmental supervisory staff. The Engineer-</w:t>
      </w:r>
      <w:r w:rsidR="002218BF" w:rsidRPr="00720FD4">
        <w:rPr>
          <w:rFonts w:ascii="Arial" w:eastAsia="Calibri" w:hAnsi="Arial" w:cs="Arial"/>
          <w:sz w:val="22"/>
          <w:szCs w:val="22"/>
          <w:lang w:val="en-IN" w:eastAsia="en-IN"/>
        </w:rPr>
        <w:t>in</w:t>
      </w:r>
      <w:r w:rsidR="004E5CBC" w:rsidRPr="00720FD4">
        <w:rPr>
          <w:rFonts w:ascii="Arial" w:eastAsia="Calibri" w:hAnsi="Arial" w:cs="Arial"/>
          <w:sz w:val="22"/>
          <w:szCs w:val="22"/>
          <w:lang w:val="en-IN" w:eastAsia="en-IN"/>
        </w:rPr>
        <w:t>-</w:t>
      </w:r>
      <w:r w:rsidR="002218BF" w:rsidRPr="00720FD4">
        <w:rPr>
          <w:rFonts w:ascii="Arial" w:eastAsia="Calibri" w:hAnsi="Arial" w:cs="Arial"/>
          <w:sz w:val="22"/>
          <w:szCs w:val="22"/>
          <w:lang w:val="en-IN" w:eastAsia="en-IN"/>
        </w:rPr>
        <w:t>Charge</w:t>
      </w:r>
      <w:r w:rsidR="00B605B6" w:rsidRPr="00720FD4">
        <w:rPr>
          <w:rFonts w:ascii="Arial" w:eastAsia="Calibri" w:hAnsi="Arial" w:cs="Arial"/>
          <w:sz w:val="22"/>
          <w:szCs w:val="22"/>
          <w:lang w:val="en-IN" w:eastAsia="en-IN"/>
        </w:rPr>
        <w:t xml:space="preserve"> or his authorized representative shall record their instructions in this book, whichshallbenotedbythecontractororhisauthorizedrepresentativeforcompliance.</w:t>
      </w:r>
    </w:p>
    <w:p w:rsidR="00B605B6" w:rsidRPr="00720FD4" w:rsidRDefault="00B605B6" w:rsidP="00EA1DE5">
      <w:pPr>
        <w:pStyle w:val="BodyText"/>
        <w:tabs>
          <w:tab w:val="left" w:pos="9356"/>
        </w:tabs>
        <w:spacing w:before="5"/>
        <w:ind w:right="-2"/>
        <w:rPr>
          <w:rFonts w:ascii="Arial" w:hAnsi="Arial" w:cs="Arial"/>
          <w:szCs w:val="22"/>
        </w:rPr>
      </w:pPr>
    </w:p>
    <w:p w:rsidR="009B06B1" w:rsidRPr="00720FD4" w:rsidRDefault="00BF792A">
      <w:pPr>
        <w:pStyle w:val="ListParagraph"/>
        <w:widowControl w:val="0"/>
        <w:numPr>
          <w:ilvl w:val="1"/>
          <w:numId w:val="50"/>
        </w:numPr>
        <w:tabs>
          <w:tab w:val="left" w:pos="1170"/>
          <w:tab w:val="left" w:pos="9356"/>
        </w:tabs>
        <w:suppressAutoHyphens w:val="0"/>
        <w:autoSpaceDE w:val="0"/>
        <w:autoSpaceDN w:val="0"/>
        <w:spacing w:line="244" w:lineRule="auto"/>
        <w:ind w:right="-2"/>
        <w:jc w:val="both"/>
        <w:rPr>
          <w:rFonts w:ascii="Arial" w:hAnsi="Arial" w:cs="Arial"/>
          <w:sz w:val="22"/>
          <w:szCs w:val="22"/>
        </w:rPr>
      </w:pPr>
      <w:r w:rsidRPr="00720FD4">
        <w:rPr>
          <w:rFonts w:ascii="Arial" w:hAnsi="Arial" w:cs="Arial"/>
          <w:sz w:val="22"/>
          <w:szCs w:val="22"/>
        </w:rPr>
        <w:t>If any item of work is found to be substandard but the Engineer-in-Charge is of theopinion that the same is structurally adequate and can be accepted at the reduce rate, then in such cases, the Engineer-in-Charge shall have to submit proposals for appropriate reduction of rates supported by an analysis, in justification thereof, through a D.O. letter to the Superintending Engineer concerned and obtain his approval expeditiously (ordinarily within 15 days). The approved analysis along with orders of the Superintending Engineer shall have to be appended IN the bills of the contractor.</w:t>
      </w:r>
    </w:p>
    <w:p w:rsidR="009B06B1" w:rsidRPr="00720FD4" w:rsidRDefault="009B06B1" w:rsidP="00EA1DE5">
      <w:pPr>
        <w:pStyle w:val="ListParagraph"/>
        <w:tabs>
          <w:tab w:val="left" w:pos="888"/>
          <w:tab w:val="left" w:pos="9356"/>
        </w:tabs>
        <w:spacing w:line="249" w:lineRule="auto"/>
        <w:ind w:left="1169" w:right="-2"/>
        <w:jc w:val="both"/>
        <w:rPr>
          <w:rFonts w:ascii="Arial" w:hAnsi="Arial" w:cs="Arial"/>
          <w:sz w:val="22"/>
          <w:szCs w:val="22"/>
        </w:rPr>
      </w:pPr>
    </w:p>
    <w:p w:rsidR="00AA1647" w:rsidRPr="00720FD4" w:rsidRDefault="00AA1647" w:rsidP="00EA1DE5">
      <w:pPr>
        <w:pStyle w:val="ListParagraph"/>
        <w:tabs>
          <w:tab w:val="left" w:pos="888"/>
          <w:tab w:val="left" w:pos="9356"/>
        </w:tabs>
        <w:spacing w:line="249" w:lineRule="auto"/>
        <w:ind w:left="1169" w:right="-2"/>
        <w:jc w:val="both"/>
        <w:rPr>
          <w:rFonts w:ascii="Arial" w:hAnsi="Arial" w:cs="Arial"/>
          <w:sz w:val="22"/>
          <w:szCs w:val="22"/>
        </w:rPr>
      </w:pPr>
    </w:p>
    <w:p w:rsidR="00E07297" w:rsidRPr="00720FD4" w:rsidRDefault="00D86F93" w:rsidP="0014548C">
      <w:pPr>
        <w:pStyle w:val="Heading4"/>
        <w:tabs>
          <w:tab w:val="left" w:pos="567"/>
        </w:tabs>
        <w:jc w:val="left"/>
        <w:rPr>
          <w:rFonts w:ascii="Arial" w:hAnsi="Arial" w:cs="Arial"/>
          <w:szCs w:val="22"/>
        </w:rPr>
      </w:pPr>
      <w:bookmarkStart w:id="23" w:name="_Ref183447701"/>
      <w:r w:rsidRPr="00720FD4">
        <w:rPr>
          <w:rFonts w:ascii="Arial" w:hAnsi="Arial" w:cs="Arial"/>
          <w:szCs w:val="22"/>
        </w:rPr>
        <w:t>8.0</w:t>
      </w:r>
      <w:r w:rsidR="0014548C" w:rsidRPr="00720FD4">
        <w:rPr>
          <w:rFonts w:ascii="Arial" w:hAnsi="Arial" w:cs="Arial"/>
          <w:szCs w:val="22"/>
        </w:rPr>
        <w:tab/>
      </w:r>
      <w:r w:rsidR="00753D18" w:rsidRPr="00720FD4">
        <w:rPr>
          <w:rFonts w:ascii="Arial" w:hAnsi="Arial" w:cs="Arial"/>
          <w:szCs w:val="22"/>
        </w:rPr>
        <w:t>S</w:t>
      </w:r>
      <w:r w:rsidR="005A3A41" w:rsidRPr="00720FD4">
        <w:rPr>
          <w:rFonts w:ascii="Arial" w:hAnsi="Arial" w:cs="Arial"/>
          <w:szCs w:val="22"/>
        </w:rPr>
        <w:t>PECIAL CONDITIONS</w:t>
      </w:r>
      <w:bookmarkEnd w:id="23"/>
    </w:p>
    <w:p w:rsidR="000D01E4" w:rsidRPr="00720FD4" w:rsidRDefault="000D01E4" w:rsidP="00EA1DE5">
      <w:pPr>
        <w:widowControl/>
        <w:tabs>
          <w:tab w:val="left" w:pos="541"/>
          <w:tab w:val="left" w:pos="9356"/>
        </w:tabs>
        <w:overflowPunct/>
        <w:autoSpaceDE/>
        <w:autoSpaceDN/>
        <w:adjustRightInd/>
        <w:ind w:left="851" w:right="-2"/>
        <w:jc w:val="both"/>
        <w:textAlignment w:val="auto"/>
        <w:rPr>
          <w:rFonts w:ascii="Arial" w:hAnsi="Arial" w:cs="Arial"/>
          <w:b/>
          <w:bCs/>
          <w:caps/>
          <w:sz w:val="22"/>
          <w:szCs w:val="22"/>
        </w:rPr>
      </w:pPr>
    </w:p>
    <w:p w:rsidR="00F11822" w:rsidRPr="00720FD4" w:rsidRDefault="00F11822">
      <w:pPr>
        <w:pStyle w:val="ListParagraph"/>
        <w:widowControl w:val="0"/>
        <w:numPr>
          <w:ilvl w:val="1"/>
          <w:numId w:val="51"/>
        </w:numPr>
        <w:tabs>
          <w:tab w:val="left" w:pos="1276"/>
          <w:tab w:val="left" w:pos="9356"/>
        </w:tabs>
        <w:suppressAutoHyphens w:val="0"/>
        <w:autoSpaceDE w:val="0"/>
        <w:autoSpaceDN w:val="0"/>
        <w:spacing w:after="120" w:line="244" w:lineRule="auto"/>
        <w:ind w:left="1276" w:right="-2" w:hanging="709"/>
        <w:jc w:val="both"/>
        <w:rPr>
          <w:rFonts w:ascii="Arial" w:hAnsi="Arial" w:cs="Arial"/>
          <w:sz w:val="22"/>
          <w:szCs w:val="22"/>
        </w:rPr>
      </w:pPr>
      <w:r w:rsidRPr="00720FD4">
        <w:rPr>
          <w:rFonts w:ascii="Arial" w:hAnsi="Arial" w:cs="Arial"/>
          <w:b/>
          <w:sz w:val="22"/>
          <w:szCs w:val="22"/>
        </w:rPr>
        <w:t>A</w:t>
      </w:r>
      <w:r w:rsidR="00971FA5" w:rsidRPr="00720FD4">
        <w:rPr>
          <w:rFonts w:ascii="Arial" w:hAnsi="Arial" w:cs="Arial"/>
          <w:b/>
          <w:sz w:val="22"/>
          <w:szCs w:val="22"/>
        </w:rPr>
        <w:t>GREEMENT</w:t>
      </w:r>
    </w:p>
    <w:p w:rsidR="005A3A41" w:rsidRPr="00720FD4" w:rsidRDefault="00F11822" w:rsidP="0014548C">
      <w:pPr>
        <w:widowControl/>
        <w:overflowPunct/>
        <w:spacing w:after="120"/>
        <w:ind w:left="1276"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The Notes and specifications given in the detailed notice inviting tenders and its annexure are to be read in conjunction with conditions given in the short notice inviting tenders and the conditions of Contract. These have been intended to supplement the provisions, in the NIT and the conditions of the Contract. All these will be binding on the contractor and shall form part of the agreement. </w:t>
      </w:r>
      <w:r w:rsidR="00D45E95" w:rsidRPr="00720FD4">
        <w:rPr>
          <w:rFonts w:ascii="Arial" w:eastAsia="Calibri" w:hAnsi="Arial" w:cs="Arial"/>
          <w:sz w:val="22"/>
          <w:szCs w:val="22"/>
          <w:lang w:val="en-IN" w:eastAsia="en-IN"/>
        </w:rPr>
        <w:t>However,</w:t>
      </w:r>
      <w:r w:rsidRPr="00720FD4">
        <w:rPr>
          <w:rFonts w:ascii="Arial" w:eastAsia="Calibri" w:hAnsi="Arial" w:cs="Arial"/>
          <w:sz w:val="22"/>
          <w:szCs w:val="22"/>
          <w:lang w:val="en-IN" w:eastAsia="en-IN"/>
        </w:rPr>
        <w:t xml:space="preserve"> in case of any contradiction betweenCorrigendum/Clarifications /Amendments and the NIT, </w:t>
      </w:r>
      <w:r w:rsidR="00CC2ABE" w:rsidRPr="00720FD4">
        <w:rPr>
          <w:rFonts w:ascii="Arial" w:eastAsia="Calibri" w:hAnsi="Arial" w:cs="Arial"/>
          <w:sz w:val="22"/>
          <w:szCs w:val="22"/>
          <w:lang w:val="en-IN" w:eastAsia="en-IN"/>
        </w:rPr>
        <w:t>the</w:t>
      </w:r>
      <w:r w:rsidRPr="00720FD4">
        <w:rPr>
          <w:rFonts w:ascii="Arial" w:eastAsia="Calibri" w:hAnsi="Arial" w:cs="Arial"/>
          <w:sz w:val="22"/>
          <w:szCs w:val="22"/>
          <w:lang w:val="en-IN" w:eastAsia="en-IN"/>
        </w:rPr>
        <w:t xml:space="preserve"> CORRIGENDUM/CLARIFICATIONS/AMENDMENTS will supersede.</w:t>
      </w:r>
    </w:p>
    <w:p w:rsidR="00AA1647" w:rsidRPr="00720FD4" w:rsidRDefault="00AA1647" w:rsidP="00AA1647">
      <w:pPr>
        <w:widowControl/>
        <w:overflowPunct/>
        <w:ind w:left="630" w:right="-2"/>
        <w:jc w:val="both"/>
        <w:textAlignment w:val="auto"/>
        <w:rPr>
          <w:rFonts w:ascii="Arial" w:eastAsia="Calibri" w:hAnsi="Arial" w:cs="Arial"/>
          <w:sz w:val="22"/>
          <w:szCs w:val="22"/>
          <w:lang w:val="en-IN" w:eastAsia="en-IN"/>
        </w:rPr>
      </w:pPr>
    </w:p>
    <w:p w:rsidR="00F11822" w:rsidRPr="00720FD4" w:rsidRDefault="00971FA5">
      <w:pPr>
        <w:pStyle w:val="ListParagraph"/>
        <w:widowControl w:val="0"/>
        <w:numPr>
          <w:ilvl w:val="2"/>
          <w:numId w:val="51"/>
        </w:numPr>
        <w:tabs>
          <w:tab w:val="left" w:pos="9356"/>
        </w:tabs>
        <w:suppressAutoHyphens w:val="0"/>
        <w:autoSpaceDE w:val="0"/>
        <w:autoSpaceDN w:val="0"/>
        <w:spacing w:after="120" w:line="244" w:lineRule="auto"/>
        <w:ind w:left="1400" w:right="-2"/>
        <w:jc w:val="both"/>
        <w:rPr>
          <w:rFonts w:ascii="Arial" w:hAnsi="Arial" w:cs="Arial"/>
          <w:b/>
          <w:sz w:val="22"/>
          <w:szCs w:val="22"/>
        </w:rPr>
      </w:pPr>
      <w:r w:rsidRPr="00720FD4">
        <w:rPr>
          <w:rFonts w:ascii="Arial" w:hAnsi="Arial" w:cs="Arial"/>
          <w:b/>
          <w:sz w:val="22"/>
          <w:szCs w:val="22"/>
        </w:rPr>
        <w:t>EXECUTION OF AGREEMENT</w:t>
      </w:r>
    </w:p>
    <w:p w:rsidR="00E7080E" w:rsidRPr="00720FD4" w:rsidRDefault="00F11822" w:rsidP="0014548C">
      <w:pPr>
        <w:widowControl/>
        <w:overflowPunct/>
        <w:spacing w:after="120"/>
        <w:ind w:left="1400"/>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The Tenderer whose tender has been accepted shall have to execute the agreement with in a fortnight of the communication of the acceptance of his tender by the competent authority. Failure to do so will result in the Earnest Money being forfeited to </w:t>
      </w:r>
      <w:r w:rsidR="00D708A4" w:rsidRPr="00720FD4">
        <w:rPr>
          <w:rFonts w:ascii="Arial" w:eastAsia="Calibri" w:hAnsi="Arial" w:cs="Arial"/>
          <w:b/>
          <w:bCs/>
          <w:sz w:val="22"/>
          <w:szCs w:val="22"/>
          <w:lang w:val="en-IN" w:eastAsia="en-IN"/>
        </w:rPr>
        <w:t xml:space="preserve">Nagar </w:t>
      </w:r>
      <w:r w:rsidR="005543ED">
        <w:rPr>
          <w:rFonts w:ascii="Arial" w:eastAsia="Calibri" w:hAnsi="Arial" w:cs="Arial"/>
          <w:b/>
          <w:bCs/>
          <w:sz w:val="22"/>
          <w:szCs w:val="22"/>
          <w:lang w:val="en-IN" w:eastAsia="en-IN"/>
        </w:rPr>
        <w:t xml:space="preserve">Palika Parishad </w:t>
      </w:r>
      <w:r w:rsidR="00990F01" w:rsidRPr="00720FD4">
        <w:rPr>
          <w:rFonts w:ascii="Arial" w:eastAsia="Calibri" w:hAnsi="Arial" w:cs="Arial"/>
          <w:b/>
          <w:bCs/>
          <w:sz w:val="22"/>
          <w:szCs w:val="22"/>
          <w:lang w:val="en-IN" w:eastAsia="en-IN"/>
        </w:rPr>
        <w:t>KURUD</w:t>
      </w:r>
      <w:r w:rsidRPr="00720FD4">
        <w:rPr>
          <w:rFonts w:ascii="Arial" w:eastAsia="Calibri" w:hAnsi="Arial" w:cs="Arial"/>
          <w:sz w:val="22"/>
          <w:szCs w:val="22"/>
          <w:lang w:val="en-IN" w:eastAsia="en-IN"/>
        </w:rPr>
        <w:t xml:space="preserve"> and tender being cancelled.</w:t>
      </w:r>
    </w:p>
    <w:p w:rsidR="00224029" w:rsidRPr="00720FD4" w:rsidRDefault="00224029" w:rsidP="00224029">
      <w:pPr>
        <w:widowControl/>
        <w:overflowPunct/>
        <w:ind w:left="630"/>
        <w:jc w:val="both"/>
        <w:textAlignment w:val="auto"/>
        <w:rPr>
          <w:rFonts w:ascii="Arial" w:eastAsia="Calibri" w:hAnsi="Arial" w:cs="Arial"/>
          <w:sz w:val="22"/>
          <w:szCs w:val="22"/>
          <w:lang w:val="en-IN" w:eastAsia="en-IN"/>
        </w:rPr>
      </w:pPr>
    </w:p>
    <w:p w:rsidR="000C4372" w:rsidRPr="00720FD4" w:rsidRDefault="000C4372">
      <w:pPr>
        <w:pStyle w:val="ListParagraph"/>
        <w:widowControl w:val="0"/>
        <w:numPr>
          <w:ilvl w:val="2"/>
          <w:numId w:val="51"/>
        </w:numPr>
        <w:tabs>
          <w:tab w:val="left" w:pos="9356"/>
        </w:tabs>
        <w:suppressAutoHyphens w:val="0"/>
        <w:autoSpaceDE w:val="0"/>
        <w:autoSpaceDN w:val="0"/>
        <w:spacing w:after="120" w:line="244" w:lineRule="auto"/>
        <w:ind w:left="1400" w:right="-2"/>
        <w:jc w:val="both"/>
        <w:rPr>
          <w:rFonts w:ascii="Arial" w:hAnsi="Arial" w:cs="Arial"/>
          <w:b/>
          <w:sz w:val="22"/>
          <w:szCs w:val="22"/>
        </w:rPr>
      </w:pPr>
      <w:r w:rsidRPr="00720FD4">
        <w:rPr>
          <w:rFonts w:ascii="Arial" w:hAnsi="Arial" w:cs="Arial"/>
          <w:b/>
          <w:sz w:val="22"/>
          <w:szCs w:val="22"/>
        </w:rPr>
        <w:t xml:space="preserve">TECHNICAL SUPERVISION :- </w:t>
      </w:r>
    </w:p>
    <w:p w:rsidR="000C4372" w:rsidRPr="00720FD4" w:rsidRDefault="006B6F7A">
      <w:pPr>
        <w:pStyle w:val="ListParagraph"/>
        <w:widowControl w:val="0"/>
        <w:numPr>
          <w:ilvl w:val="0"/>
          <w:numId w:val="55"/>
        </w:numPr>
        <w:tabs>
          <w:tab w:val="left" w:pos="1170"/>
          <w:tab w:val="left" w:pos="9356"/>
        </w:tabs>
        <w:suppressAutoHyphens w:val="0"/>
        <w:autoSpaceDE w:val="0"/>
        <w:autoSpaceDN w:val="0"/>
        <w:spacing w:after="120" w:line="244" w:lineRule="auto"/>
        <w:ind w:left="1461" w:right="-2" w:hanging="337"/>
        <w:jc w:val="both"/>
        <w:rPr>
          <w:rFonts w:ascii="Arial" w:hAnsi="Arial" w:cs="Arial"/>
          <w:sz w:val="22"/>
          <w:szCs w:val="22"/>
        </w:rPr>
      </w:pPr>
      <w:r w:rsidRPr="00720FD4">
        <w:rPr>
          <w:rFonts w:ascii="Arial" w:hAnsi="Arial" w:cs="Arial"/>
          <w:sz w:val="22"/>
          <w:szCs w:val="22"/>
        </w:rPr>
        <w:t>The contractor shall employ the following Technical Staff during the execution of work</w:t>
      </w:r>
      <w:r w:rsidR="00DA3A9C" w:rsidRPr="00720FD4">
        <w:rPr>
          <w:rFonts w:ascii="Arial" w:hAnsi="Arial" w:cs="Arial"/>
          <w:sz w:val="22"/>
          <w:szCs w:val="22"/>
        </w:rPr>
        <w:t>.</w:t>
      </w:r>
    </w:p>
    <w:p w:rsidR="000C4372" w:rsidRPr="00720FD4" w:rsidRDefault="006B6F7A">
      <w:pPr>
        <w:pStyle w:val="ListParagraph"/>
        <w:widowControl w:val="0"/>
        <w:numPr>
          <w:ilvl w:val="0"/>
          <w:numId w:val="55"/>
        </w:numPr>
        <w:tabs>
          <w:tab w:val="left" w:pos="1170"/>
          <w:tab w:val="left" w:pos="9356"/>
        </w:tabs>
        <w:suppressAutoHyphens w:val="0"/>
        <w:autoSpaceDE w:val="0"/>
        <w:autoSpaceDN w:val="0"/>
        <w:spacing w:after="120" w:line="244" w:lineRule="auto"/>
        <w:ind w:left="1461" w:right="-2"/>
        <w:jc w:val="both"/>
        <w:rPr>
          <w:rFonts w:ascii="Arial" w:hAnsi="Arial" w:cs="Arial"/>
          <w:sz w:val="22"/>
          <w:szCs w:val="22"/>
        </w:rPr>
      </w:pPr>
      <w:r w:rsidRPr="00720FD4">
        <w:rPr>
          <w:rFonts w:ascii="Arial" w:hAnsi="Arial" w:cs="Arial"/>
          <w:sz w:val="22"/>
          <w:szCs w:val="22"/>
        </w:rPr>
        <w:t xml:space="preserve">One graduate engineer when the work to be executed is more than Rs. 25 </w:t>
      </w:r>
      <w:r w:rsidR="00963DB1" w:rsidRPr="00720FD4">
        <w:rPr>
          <w:rFonts w:ascii="Arial" w:hAnsi="Arial" w:cs="Arial"/>
          <w:sz w:val="22"/>
          <w:szCs w:val="22"/>
        </w:rPr>
        <w:t>Lakh</w:t>
      </w:r>
      <w:r w:rsidRPr="00720FD4">
        <w:rPr>
          <w:rFonts w:ascii="Arial" w:hAnsi="Arial" w:cs="Arial"/>
          <w:sz w:val="22"/>
          <w:szCs w:val="22"/>
        </w:rPr>
        <w:t>.</w:t>
      </w:r>
    </w:p>
    <w:p w:rsidR="000C4372" w:rsidRPr="00720FD4" w:rsidRDefault="006B6F7A">
      <w:pPr>
        <w:pStyle w:val="ListParagraph"/>
        <w:widowControl w:val="0"/>
        <w:numPr>
          <w:ilvl w:val="0"/>
          <w:numId w:val="55"/>
        </w:numPr>
        <w:tabs>
          <w:tab w:val="left" w:pos="1170"/>
          <w:tab w:val="left" w:pos="9356"/>
        </w:tabs>
        <w:suppressAutoHyphens w:val="0"/>
        <w:autoSpaceDE w:val="0"/>
        <w:autoSpaceDN w:val="0"/>
        <w:spacing w:after="120" w:line="244" w:lineRule="auto"/>
        <w:ind w:left="1461" w:right="-2"/>
        <w:jc w:val="both"/>
        <w:rPr>
          <w:rFonts w:ascii="Arial" w:hAnsi="Arial" w:cs="Arial"/>
          <w:sz w:val="22"/>
          <w:szCs w:val="22"/>
        </w:rPr>
      </w:pPr>
      <w:r w:rsidRPr="00720FD4">
        <w:rPr>
          <w:rFonts w:ascii="Arial" w:hAnsi="Arial" w:cs="Arial"/>
          <w:sz w:val="22"/>
          <w:szCs w:val="22"/>
        </w:rPr>
        <w:t xml:space="preserve">One diploma engineer when the cost of work to be executed is from Rs. 5 </w:t>
      </w:r>
      <w:r w:rsidR="00963DB1" w:rsidRPr="00720FD4">
        <w:rPr>
          <w:rFonts w:ascii="Arial" w:hAnsi="Arial" w:cs="Arial"/>
          <w:sz w:val="22"/>
          <w:szCs w:val="22"/>
        </w:rPr>
        <w:t>Lakh</w:t>
      </w:r>
      <w:r w:rsidRPr="00720FD4">
        <w:rPr>
          <w:rFonts w:ascii="Arial" w:hAnsi="Arial" w:cs="Arial"/>
          <w:sz w:val="22"/>
          <w:szCs w:val="22"/>
        </w:rPr>
        <w:t xml:space="preserve"> to 25 </w:t>
      </w:r>
      <w:r w:rsidR="00963DB1" w:rsidRPr="00720FD4">
        <w:rPr>
          <w:rFonts w:ascii="Arial" w:hAnsi="Arial" w:cs="Arial"/>
          <w:sz w:val="22"/>
          <w:szCs w:val="22"/>
        </w:rPr>
        <w:t>Lakh</w:t>
      </w:r>
      <w:r w:rsidRPr="00720FD4">
        <w:rPr>
          <w:rFonts w:ascii="Arial" w:hAnsi="Arial" w:cs="Arial"/>
          <w:sz w:val="22"/>
          <w:szCs w:val="22"/>
        </w:rPr>
        <w:t>.</w:t>
      </w:r>
    </w:p>
    <w:p w:rsidR="000C4372" w:rsidRPr="00720FD4" w:rsidRDefault="006B6F7A">
      <w:pPr>
        <w:pStyle w:val="ListParagraph"/>
        <w:widowControl w:val="0"/>
        <w:numPr>
          <w:ilvl w:val="0"/>
          <w:numId w:val="55"/>
        </w:numPr>
        <w:tabs>
          <w:tab w:val="left" w:pos="1170"/>
          <w:tab w:val="left" w:pos="9356"/>
        </w:tabs>
        <w:suppressAutoHyphens w:val="0"/>
        <w:autoSpaceDE w:val="0"/>
        <w:autoSpaceDN w:val="0"/>
        <w:spacing w:after="120" w:line="244" w:lineRule="auto"/>
        <w:ind w:left="1461" w:right="-2"/>
        <w:jc w:val="both"/>
        <w:rPr>
          <w:rFonts w:ascii="Arial" w:hAnsi="Arial" w:cs="Arial"/>
          <w:sz w:val="22"/>
          <w:szCs w:val="22"/>
        </w:rPr>
      </w:pPr>
      <w:r w:rsidRPr="00720FD4">
        <w:rPr>
          <w:rFonts w:ascii="Arial" w:hAnsi="Arial" w:cs="Arial"/>
          <w:sz w:val="22"/>
          <w:szCs w:val="22"/>
          <w:lang w:val="en-IN"/>
        </w:rPr>
        <w:t>The Technical Staff should be available at the site and take instructions from the Engineer-in-Charge or other supervisory staff.</w:t>
      </w:r>
    </w:p>
    <w:p w:rsidR="000C4372" w:rsidRPr="00720FD4" w:rsidRDefault="006B6F7A">
      <w:pPr>
        <w:pStyle w:val="ListParagraph"/>
        <w:widowControl w:val="0"/>
        <w:numPr>
          <w:ilvl w:val="0"/>
          <w:numId w:val="55"/>
        </w:numPr>
        <w:tabs>
          <w:tab w:val="left" w:pos="1170"/>
          <w:tab w:val="left" w:pos="9356"/>
        </w:tabs>
        <w:suppressAutoHyphens w:val="0"/>
        <w:autoSpaceDE w:val="0"/>
        <w:autoSpaceDN w:val="0"/>
        <w:spacing w:after="120" w:line="244" w:lineRule="auto"/>
        <w:ind w:left="1461" w:right="-2"/>
        <w:jc w:val="both"/>
        <w:rPr>
          <w:rFonts w:ascii="Arial" w:hAnsi="Arial" w:cs="Arial"/>
          <w:sz w:val="22"/>
          <w:szCs w:val="22"/>
        </w:rPr>
      </w:pPr>
      <w:r w:rsidRPr="00720FD4">
        <w:rPr>
          <w:rFonts w:ascii="Arial" w:hAnsi="Arial" w:cs="Arial"/>
          <w:sz w:val="22"/>
          <w:szCs w:val="22"/>
          <w:lang w:val="en-IN"/>
        </w:rPr>
        <w:lastRenderedPageBreak/>
        <w:t>In case the contractor fails to employ the technical staff as aforesaid, the E.E. shall have the right to take suitable remedial measures.</w:t>
      </w:r>
    </w:p>
    <w:p w:rsidR="000C4372" w:rsidRPr="00720FD4" w:rsidRDefault="006B6F7A">
      <w:pPr>
        <w:pStyle w:val="ListParagraph"/>
        <w:widowControl w:val="0"/>
        <w:numPr>
          <w:ilvl w:val="0"/>
          <w:numId w:val="55"/>
        </w:numPr>
        <w:tabs>
          <w:tab w:val="left" w:pos="1170"/>
          <w:tab w:val="left" w:pos="9356"/>
        </w:tabs>
        <w:suppressAutoHyphens w:val="0"/>
        <w:autoSpaceDE w:val="0"/>
        <w:autoSpaceDN w:val="0"/>
        <w:spacing w:after="120" w:line="244" w:lineRule="auto"/>
        <w:ind w:left="1461" w:right="-2"/>
        <w:jc w:val="both"/>
        <w:rPr>
          <w:rFonts w:ascii="Arial" w:hAnsi="Arial" w:cs="Arial"/>
          <w:sz w:val="22"/>
          <w:szCs w:val="22"/>
        </w:rPr>
      </w:pPr>
      <w:r w:rsidRPr="00720FD4">
        <w:rPr>
          <w:rFonts w:ascii="Arial" w:hAnsi="Arial" w:cs="Arial"/>
          <w:sz w:val="22"/>
          <w:szCs w:val="22"/>
          <w:lang w:val="en-IN"/>
        </w:rPr>
        <w:t>The contractor shall give the names and other details of the graduate engineer/diploma engineer whom he intends to employ or who is under employment with him, at the time of the agreement and also give his curriculum vitae.</w:t>
      </w:r>
    </w:p>
    <w:p w:rsidR="000C4372" w:rsidRPr="00720FD4" w:rsidRDefault="006B6F7A">
      <w:pPr>
        <w:pStyle w:val="ListParagraph"/>
        <w:widowControl w:val="0"/>
        <w:numPr>
          <w:ilvl w:val="0"/>
          <w:numId w:val="55"/>
        </w:numPr>
        <w:tabs>
          <w:tab w:val="left" w:pos="1170"/>
          <w:tab w:val="left" w:pos="9356"/>
        </w:tabs>
        <w:suppressAutoHyphens w:val="0"/>
        <w:autoSpaceDE w:val="0"/>
        <w:autoSpaceDN w:val="0"/>
        <w:spacing w:after="120" w:line="244" w:lineRule="auto"/>
        <w:ind w:left="1461" w:right="-2"/>
        <w:jc w:val="both"/>
        <w:rPr>
          <w:rFonts w:ascii="Arial" w:hAnsi="Arial" w:cs="Arial"/>
          <w:sz w:val="22"/>
          <w:szCs w:val="22"/>
        </w:rPr>
      </w:pPr>
      <w:r w:rsidRPr="00720FD4">
        <w:rPr>
          <w:rFonts w:ascii="Arial" w:hAnsi="Arial" w:cs="Arial"/>
          <w:sz w:val="22"/>
          <w:szCs w:val="22"/>
          <w:lang w:val="en-IN"/>
        </w:rPr>
        <w:t>The contractor shall give a certificate to the effect that the graduate engineer/diploma engineer is exclusively in his employment.</w:t>
      </w:r>
    </w:p>
    <w:p w:rsidR="000C4372" w:rsidRPr="00720FD4" w:rsidRDefault="006B6F7A">
      <w:pPr>
        <w:pStyle w:val="ListParagraph"/>
        <w:widowControl w:val="0"/>
        <w:numPr>
          <w:ilvl w:val="0"/>
          <w:numId w:val="55"/>
        </w:numPr>
        <w:tabs>
          <w:tab w:val="left" w:pos="1170"/>
          <w:tab w:val="left" w:pos="9356"/>
        </w:tabs>
        <w:suppressAutoHyphens w:val="0"/>
        <w:autoSpaceDE w:val="0"/>
        <w:autoSpaceDN w:val="0"/>
        <w:spacing w:after="120" w:line="244" w:lineRule="auto"/>
        <w:ind w:left="1461" w:right="-2"/>
        <w:jc w:val="both"/>
        <w:rPr>
          <w:rFonts w:ascii="Arial" w:hAnsi="Arial" w:cs="Arial"/>
          <w:sz w:val="22"/>
          <w:szCs w:val="22"/>
        </w:rPr>
      </w:pPr>
      <w:r w:rsidRPr="00720FD4">
        <w:rPr>
          <w:rFonts w:ascii="Arial" w:hAnsi="Arial" w:cs="Arial"/>
          <w:sz w:val="22"/>
          <w:szCs w:val="22"/>
          <w:lang w:val="en-IN"/>
        </w:rPr>
        <w:t xml:space="preserve">A graduate engineer or diploma engineer may look after more than one work in the same locality, but the total value of such works under him shall not exceed Rs. 100 </w:t>
      </w:r>
      <w:r w:rsidR="00963DB1" w:rsidRPr="00720FD4">
        <w:rPr>
          <w:rFonts w:ascii="Arial" w:hAnsi="Arial" w:cs="Arial"/>
          <w:sz w:val="22"/>
          <w:szCs w:val="22"/>
          <w:lang w:val="en-IN"/>
        </w:rPr>
        <w:t>Lakh</w:t>
      </w:r>
      <w:r w:rsidRPr="00720FD4">
        <w:rPr>
          <w:rFonts w:ascii="Arial" w:hAnsi="Arial" w:cs="Arial"/>
          <w:sz w:val="22"/>
          <w:szCs w:val="22"/>
          <w:lang w:val="en-IN"/>
        </w:rPr>
        <w:t xml:space="preserve"> in the case of a graduate engineer and Rs. 50 </w:t>
      </w:r>
      <w:r w:rsidR="00963DB1" w:rsidRPr="00720FD4">
        <w:rPr>
          <w:rFonts w:ascii="Arial" w:hAnsi="Arial" w:cs="Arial"/>
          <w:sz w:val="22"/>
          <w:szCs w:val="22"/>
          <w:lang w:val="en-IN"/>
        </w:rPr>
        <w:t>Lakh</w:t>
      </w:r>
      <w:r w:rsidRPr="00720FD4">
        <w:rPr>
          <w:rFonts w:ascii="Arial" w:hAnsi="Arial" w:cs="Arial"/>
          <w:sz w:val="22"/>
          <w:szCs w:val="22"/>
          <w:lang w:val="en-IN"/>
        </w:rPr>
        <w:t xml:space="preserve"> in the case of a diploma engineer.</w:t>
      </w:r>
    </w:p>
    <w:p w:rsidR="000C4372" w:rsidRPr="00720FD4" w:rsidRDefault="006B6F7A">
      <w:pPr>
        <w:pStyle w:val="ListParagraph"/>
        <w:widowControl w:val="0"/>
        <w:numPr>
          <w:ilvl w:val="0"/>
          <w:numId w:val="55"/>
        </w:numPr>
        <w:tabs>
          <w:tab w:val="left" w:pos="1170"/>
          <w:tab w:val="left" w:pos="9356"/>
        </w:tabs>
        <w:suppressAutoHyphens w:val="0"/>
        <w:autoSpaceDE w:val="0"/>
        <w:autoSpaceDN w:val="0"/>
        <w:spacing w:after="120" w:line="244" w:lineRule="auto"/>
        <w:ind w:left="1461" w:right="-2"/>
        <w:jc w:val="both"/>
        <w:rPr>
          <w:rFonts w:ascii="Arial" w:hAnsi="Arial" w:cs="Arial"/>
          <w:sz w:val="22"/>
          <w:szCs w:val="22"/>
        </w:rPr>
      </w:pPr>
      <w:r w:rsidRPr="00720FD4">
        <w:rPr>
          <w:rFonts w:ascii="Arial" w:hAnsi="Arial" w:cs="Arial"/>
          <w:sz w:val="22"/>
          <w:szCs w:val="22"/>
          <w:lang w:val="en-IN"/>
        </w:rPr>
        <w:t>It shall not be necessary for the firm/company whose one of the partners is a graduate engineer/diploma engineer to employ another graduate engineer/diploma engineer subject to the conditions provided under 8.1.2(a), (b), and (f).</w:t>
      </w:r>
    </w:p>
    <w:p w:rsidR="006B6F7A" w:rsidRPr="00720FD4" w:rsidRDefault="006B6F7A">
      <w:pPr>
        <w:pStyle w:val="ListParagraph"/>
        <w:widowControl w:val="0"/>
        <w:numPr>
          <w:ilvl w:val="0"/>
          <w:numId w:val="55"/>
        </w:numPr>
        <w:tabs>
          <w:tab w:val="left" w:pos="1170"/>
          <w:tab w:val="left" w:pos="9356"/>
        </w:tabs>
        <w:suppressAutoHyphens w:val="0"/>
        <w:autoSpaceDE w:val="0"/>
        <w:autoSpaceDN w:val="0"/>
        <w:spacing w:after="120" w:line="244" w:lineRule="auto"/>
        <w:ind w:left="1461" w:right="-2"/>
        <w:jc w:val="both"/>
        <w:rPr>
          <w:rFonts w:ascii="Arial" w:hAnsi="Arial" w:cs="Arial"/>
          <w:sz w:val="22"/>
          <w:szCs w:val="22"/>
        </w:rPr>
      </w:pPr>
      <w:r w:rsidRPr="00720FD4">
        <w:rPr>
          <w:rFonts w:ascii="Arial" w:hAnsi="Arial" w:cs="Arial"/>
          <w:sz w:val="22"/>
          <w:szCs w:val="22"/>
          <w:lang w:val="en-IN"/>
        </w:rPr>
        <w:t>The Retired Assistant Engineer who is holding a diploma may be treated at par with a Graduate for the operation of the above clause.</w:t>
      </w:r>
    </w:p>
    <w:p w:rsidR="006B6F7A" w:rsidRPr="00720FD4" w:rsidRDefault="006B6F7A" w:rsidP="00224029">
      <w:pPr>
        <w:widowControl/>
        <w:overflowPunct/>
        <w:spacing w:after="120"/>
        <w:ind w:left="2250" w:right="-2" w:hanging="810"/>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Note:</w:t>
      </w:r>
      <w:r w:rsidR="00224029" w:rsidRPr="00720FD4">
        <w:rPr>
          <w:rFonts w:ascii="Arial" w:eastAsia="Calibri" w:hAnsi="Arial" w:cs="Arial"/>
          <w:sz w:val="22"/>
          <w:szCs w:val="22"/>
          <w:lang w:val="en-IN" w:eastAsia="en-IN"/>
        </w:rPr>
        <w:tab/>
      </w:r>
      <w:r w:rsidRPr="00720FD4">
        <w:rPr>
          <w:rFonts w:ascii="Arial" w:eastAsia="Calibri" w:hAnsi="Arial" w:cs="Arial"/>
          <w:sz w:val="22"/>
          <w:szCs w:val="22"/>
          <w:lang w:val="en-IN" w:eastAsia="en-IN"/>
        </w:rPr>
        <w:t>Such Degree or Diploma engineer must be always available on the work site on a day-to-day basis and actively supervise, instruct, and guide the contractor’s workforce and also receive instructions from the Departmental Engineers/</w:t>
      </w:r>
      <w:r w:rsidR="00EF73B6" w:rsidRPr="00720FD4">
        <w:rPr>
          <w:rFonts w:ascii="Arial" w:eastAsia="Calibri" w:hAnsi="Arial" w:cs="Arial"/>
          <w:sz w:val="22"/>
          <w:szCs w:val="22"/>
          <w:lang w:val="en-IN" w:eastAsia="en-IN"/>
        </w:rPr>
        <w:t>Sub Engineers</w:t>
      </w:r>
      <w:r w:rsidRPr="00720FD4">
        <w:rPr>
          <w:rFonts w:ascii="Arial" w:eastAsia="Calibri" w:hAnsi="Arial" w:cs="Arial"/>
          <w:sz w:val="22"/>
          <w:szCs w:val="22"/>
          <w:lang w:val="en-IN" w:eastAsia="en-IN"/>
        </w:rPr>
        <w:t>.</w:t>
      </w:r>
    </w:p>
    <w:p w:rsidR="0014548C" w:rsidRPr="00720FD4" w:rsidRDefault="0014548C" w:rsidP="00827C64">
      <w:pPr>
        <w:widowControl/>
        <w:overflowPunct/>
        <w:spacing w:after="120"/>
        <w:ind w:left="630" w:right="-2"/>
        <w:jc w:val="both"/>
        <w:textAlignment w:val="auto"/>
        <w:rPr>
          <w:rFonts w:ascii="Arial" w:eastAsia="Calibri" w:hAnsi="Arial" w:cs="Arial"/>
          <w:sz w:val="22"/>
          <w:szCs w:val="22"/>
          <w:lang w:val="en-IN" w:eastAsia="en-IN"/>
        </w:rPr>
      </w:pPr>
    </w:p>
    <w:p w:rsidR="000C4372" w:rsidRPr="00720FD4" w:rsidRDefault="006B6F7A" w:rsidP="00827C64">
      <w:pPr>
        <w:widowControl/>
        <w:overflowPunct/>
        <w:spacing w:after="120"/>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In case the contractor fails to employ the above technical staff or fails to employ technical staff/personnel as submitted by the contractor in Prequalification documents if prequalification is called and/or the technical staff/personnel so employed are generally not available on the work site and/or do not receive or comply with the instructions of the Department Engineers, the </w:t>
      </w:r>
      <w:r w:rsidR="00FE60E8" w:rsidRPr="00720FD4">
        <w:rPr>
          <w:rFonts w:ascii="Arial" w:eastAsia="Calibri" w:hAnsi="Arial" w:cs="Arial"/>
          <w:sz w:val="22"/>
          <w:szCs w:val="22"/>
          <w:lang w:val="en-IN" w:eastAsia="en-IN"/>
        </w:rPr>
        <w:t>Engineer-in-Charge</w:t>
      </w:r>
      <w:r w:rsidRPr="00720FD4">
        <w:rPr>
          <w:rFonts w:ascii="Arial" w:eastAsia="Calibri" w:hAnsi="Arial" w:cs="Arial"/>
          <w:sz w:val="22"/>
          <w:szCs w:val="22"/>
          <w:lang w:val="en-IN" w:eastAsia="en-IN"/>
        </w:rPr>
        <w:t xml:space="preserve"> shall recover/deduct from his bills</w:t>
      </w:r>
      <w:r w:rsidR="000C4372" w:rsidRPr="00720FD4">
        <w:rPr>
          <w:rFonts w:ascii="Arial" w:eastAsia="Calibri" w:hAnsi="Arial" w:cs="Arial"/>
          <w:sz w:val="22"/>
          <w:szCs w:val="22"/>
          <w:lang w:val="en-IN" w:eastAsia="en-IN"/>
        </w:rPr>
        <w:t xml:space="preserve">.In case of the contractor fails to employ the technical staff as aforesaid he shall be liable to pay to the government a sum of </w:t>
      </w:r>
      <w:r w:rsidR="000C4372" w:rsidRPr="00720FD4">
        <w:rPr>
          <w:rFonts w:ascii="Arial" w:eastAsia="Calibri" w:hAnsi="Arial" w:cs="Arial"/>
          <w:b/>
          <w:bCs/>
          <w:sz w:val="22"/>
          <w:szCs w:val="22"/>
          <w:lang w:val="en-IN" w:eastAsia="en-IN"/>
        </w:rPr>
        <w:t>Rs. 20,000/- (Rupees Twenty Thousand) for each month of default</w:t>
      </w:r>
      <w:r w:rsidR="000C4372" w:rsidRPr="00720FD4">
        <w:rPr>
          <w:rFonts w:ascii="Arial" w:eastAsia="Calibri" w:hAnsi="Arial" w:cs="Arial"/>
          <w:sz w:val="22"/>
          <w:szCs w:val="22"/>
          <w:lang w:val="en-IN" w:eastAsia="en-IN"/>
        </w:rPr>
        <w:t>.  If the default continues for more than 2 months, then such default can be treated as a "Fundamental Breach of Contract" and the contract can be terminated, and action shall be taken</w:t>
      </w:r>
      <w:r w:rsidR="00963DB1" w:rsidRPr="00720FD4">
        <w:rPr>
          <w:rFonts w:ascii="Arial" w:eastAsia="Calibri" w:hAnsi="Arial" w:cs="Arial"/>
          <w:sz w:val="22"/>
          <w:szCs w:val="22"/>
          <w:lang w:val="en-IN" w:eastAsia="en-IN"/>
        </w:rPr>
        <w:t>.</w:t>
      </w:r>
    </w:p>
    <w:p w:rsidR="00F11822" w:rsidRPr="00720FD4" w:rsidRDefault="00F11822" w:rsidP="000C4372">
      <w:pPr>
        <w:pStyle w:val="InBody"/>
        <w:tabs>
          <w:tab w:val="left" w:pos="9356"/>
        </w:tabs>
        <w:spacing w:after="160" w:line="240" w:lineRule="auto"/>
        <w:ind w:left="0" w:right="-2"/>
        <w:rPr>
          <w:rFonts w:ascii="Arial" w:hAnsi="Arial" w:cs="Arial"/>
          <w:sz w:val="22"/>
          <w:szCs w:val="22"/>
          <w:lang w:val="en-IN"/>
        </w:rPr>
      </w:pPr>
    </w:p>
    <w:p w:rsidR="00F11822" w:rsidRPr="00720FD4" w:rsidRDefault="00971FA5">
      <w:pPr>
        <w:pStyle w:val="ListParagraph"/>
        <w:widowControl w:val="0"/>
        <w:numPr>
          <w:ilvl w:val="2"/>
          <w:numId w:val="51"/>
        </w:numPr>
        <w:tabs>
          <w:tab w:val="left" w:pos="1170"/>
          <w:tab w:val="left" w:pos="9356"/>
        </w:tabs>
        <w:suppressAutoHyphens w:val="0"/>
        <w:autoSpaceDE w:val="0"/>
        <w:autoSpaceDN w:val="0"/>
        <w:spacing w:after="120" w:line="244" w:lineRule="auto"/>
        <w:ind w:left="1170" w:right="-2"/>
        <w:jc w:val="both"/>
        <w:rPr>
          <w:rFonts w:ascii="Arial" w:hAnsi="Arial" w:cs="Arial"/>
          <w:b/>
          <w:bCs/>
          <w:sz w:val="22"/>
          <w:szCs w:val="22"/>
        </w:rPr>
      </w:pPr>
      <w:r w:rsidRPr="00720FD4">
        <w:rPr>
          <w:rFonts w:ascii="Arial" w:hAnsi="Arial" w:cs="Arial"/>
          <w:b/>
          <w:bCs/>
          <w:sz w:val="22"/>
          <w:szCs w:val="22"/>
        </w:rPr>
        <w:t>ANNEXURE</w:t>
      </w:r>
    </w:p>
    <w:p w:rsidR="00F11822" w:rsidRPr="00720FD4" w:rsidRDefault="00F11822" w:rsidP="00827C64">
      <w:pPr>
        <w:widowControl/>
        <w:overflowPunct/>
        <w:spacing w:after="120"/>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Other than form</w:t>
      </w:r>
      <w:r w:rsidR="004A07C3" w:rsidRPr="00720FD4">
        <w:rPr>
          <w:rFonts w:ascii="Arial" w:eastAsia="Calibri" w:hAnsi="Arial" w:cs="Arial"/>
          <w:sz w:val="22"/>
          <w:szCs w:val="22"/>
          <w:lang w:val="en-IN" w:eastAsia="en-IN"/>
        </w:rPr>
        <w:t xml:space="preserve"> ‘F’ and condition of contract documents </w:t>
      </w:r>
      <w:r w:rsidRPr="00720FD4">
        <w:rPr>
          <w:rFonts w:ascii="Arial" w:eastAsia="Calibri" w:hAnsi="Arial" w:cs="Arial"/>
          <w:sz w:val="22"/>
          <w:szCs w:val="22"/>
          <w:lang w:val="en-IN" w:eastAsia="en-IN"/>
        </w:rPr>
        <w:t>appended as annexures with this N.I.T. and these shall be part of Contract Agreement.</w:t>
      </w:r>
    </w:p>
    <w:p w:rsidR="00827C64" w:rsidRPr="00720FD4" w:rsidRDefault="00827C64" w:rsidP="00827C64">
      <w:pPr>
        <w:widowControl/>
        <w:overflowPunct/>
        <w:ind w:left="630" w:right="-2"/>
        <w:jc w:val="both"/>
        <w:textAlignment w:val="auto"/>
        <w:rPr>
          <w:rFonts w:ascii="Arial" w:eastAsia="Calibri" w:hAnsi="Arial" w:cs="Arial"/>
          <w:sz w:val="22"/>
          <w:szCs w:val="22"/>
          <w:lang w:val="en-IN" w:eastAsia="en-IN"/>
        </w:rPr>
      </w:pPr>
    </w:p>
    <w:p w:rsidR="006E1BFE" w:rsidRPr="00720FD4" w:rsidRDefault="006E1BFE">
      <w:pPr>
        <w:pStyle w:val="ListParagraph"/>
        <w:widowControl w:val="0"/>
        <w:numPr>
          <w:ilvl w:val="1"/>
          <w:numId w:val="51"/>
        </w:numPr>
        <w:tabs>
          <w:tab w:val="left" w:pos="1276"/>
          <w:tab w:val="left" w:pos="9356"/>
        </w:tabs>
        <w:suppressAutoHyphens w:val="0"/>
        <w:autoSpaceDE w:val="0"/>
        <w:autoSpaceDN w:val="0"/>
        <w:spacing w:after="120" w:line="244" w:lineRule="auto"/>
        <w:ind w:left="1276" w:right="-2" w:hanging="709"/>
        <w:jc w:val="both"/>
        <w:rPr>
          <w:rFonts w:ascii="Arial" w:hAnsi="Arial" w:cs="Arial"/>
          <w:b/>
          <w:sz w:val="22"/>
          <w:szCs w:val="22"/>
        </w:rPr>
      </w:pPr>
      <w:r w:rsidRPr="00720FD4">
        <w:rPr>
          <w:rFonts w:ascii="Arial" w:hAnsi="Arial" w:cs="Arial"/>
          <w:b/>
          <w:sz w:val="22"/>
          <w:szCs w:val="22"/>
        </w:rPr>
        <w:t>Conditionsapplicable for contract</w:t>
      </w:r>
    </w:p>
    <w:p w:rsidR="000C4372" w:rsidRPr="00720FD4" w:rsidRDefault="000C4372" w:rsidP="0014548C">
      <w:pPr>
        <w:widowControl/>
        <w:overflowPunct/>
        <w:spacing w:after="120"/>
        <w:ind w:left="1276"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All the conditions of the tender notice will be binding on the contractors in addition to theconditions of the contract in the prescribed </w:t>
      </w:r>
      <w:proofErr w:type="gramStart"/>
      <w:r w:rsidRPr="00720FD4">
        <w:rPr>
          <w:rFonts w:ascii="Arial" w:eastAsia="Calibri" w:hAnsi="Arial" w:cs="Arial"/>
          <w:sz w:val="22"/>
          <w:szCs w:val="22"/>
          <w:lang w:val="en-IN" w:eastAsia="en-IN"/>
        </w:rPr>
        <w:t>form :</w:t>
      </w:r>
      <w:proofErr w:type="gramEnd"/>
    </w:p>
    <w:p w:rsidR="00827C64" w:rsidRPr="00720FD4" w:rsidRDefault="000C4372" w:rsidP="0014548C">
      <w:pPr>
        <w:widowControl/>
        <w:overflowPunct/>
        <w:spacing w:after="120"/>
        <w:ind w:left="1276"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Following documents annexed with this N.I.T shall form an integral part of the contractdocument.</w:t>
      </w:r>
    </w:p>
    <w:p w:rsidR="000C4372" w:rsidRPr="00720FD4" w:rsidRDefault="000C4372" w:rsidP="00717946">
      <w:pPr>
        <w:widowControl/>
        <w:overflowPunct/>
        <w:spacing w:after="120"/>
        <w:ind w:left="1701"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Annexure- "A</w:t>
      </w:r>
      <w:proofErr w:type="gramStart"/>
      <w:r w:rsidRPr="00720FD4">
        <w:rPr>
          <w:rFonts w:ascii="Arial" w:eastAsia="Calibri" w:hAnsi="Arial" w:cs="Arial"/>
          <w:sz w:val="22"/>
          <w:szCs w:val="22"/>
          <w:lang w:val="en-IN" w:eastAsia="en-IN"/>
        </w:rPr>
        <w:t>" :</w:t>
      </w:r>
      <w:proofErr w:type="gramEnd"/>
      <w:r w:rsidR="00963DB1" w:rsidRPr="00720FD4">
        <w:rPr>
          <w:rFonts w:ascii="Arial" w:eastAsia="Calibri" w:hAnsi="Arial" w:cs="Arial"/>
          <w:sz w:val="22"/>
          <w:szCs w:val="22"/>
          <w:lang w:val="en-IN" w:eastAsia="en-IN"/>
        </w:rPr>
        <w:t>Model Rules relating to labour, water supply and sanitation etc</w:t>
      </w:r>
      <w:r w:rsidRPr="00720FD4">
        <w:rPr>
          <w:rFonts w:ascii="Arial" w:eastAsia="Calibri" w:hAnsi="Arial" w:cs="Arial"/>
          <w:sz w:val="22"/>
          <w:szCs w:val="22"/>
          <w:lang w:val="en-IN" w:eastAsia="en-IN"/>
        </w:rPr>
        <w:t>.</w:t>
      </w:r>
    </w:p>
    <w:p w:rsidR="000C4372" w:rsidRPr="00720FD4" w:rsidRDefault="000C4372" w:rsidP="00717946">
      <w:pPr>
        <w:widowControl/>
        <w:overflowPunct/>
        <w:spacing w:after="120"/>
        <w:ind w:left="1701"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Annexure-"B</w:t>
      </w:r>
      <w:proofErr w:type="gramStart"/>
      <w:r w:rsidRPr="00720FD4">
        <w:rPr>
          <w:rFonts w:ascii="Arial" w:eastAsia="Calibri" w:hAnsi="Arial" w:cs="Arial"/>
          <w:sz w:val="22"/>
          <w:szCs w:val="22"/>
          <w:lang w:val="en-IN" w:eastAsia="en-IN"/>
        </w:rPr>
        <w:t>" :</w:t>
      </w:r>
      <w:proofErr w:type="gramEnd"/>
      <w:r w:rsidRPr="00720FD4">
        <w:rPr>
          <w:rFonts w:ascii="Arial" w:eastAsia="Calibri" w:hAnsi="Arial" w:cs="Arial"/>
          <w:sz w:val="22"/>
          <w:szCs w:val="22"/>
          <w:lang w:val="en-IN" w:eastAsia="en-IN"/>
        </w:rPr>
        <w:t xml:space="preserve"> Contractor's labour regulations.</w:t>
      </w:r>
    </w:p>
    <w:p w:rsidR="000C4372" w:rsidRPr="00720FD4" w:rsidRDefault="000C4372" w:rsidP="008F0D0F">
      <w:pPr>
        <w:widowControl/>
        <w:overflowPunct/>
        <w:spacing w:after="120"/>
        <w:ind w:left="1701"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lastRenderedPageBreak/>
        <w:t>Annexure-"C"</w:t>
      </w:r>
      <w:proofErr w:type="gramStart"/>
      <w:r w:rsidRPr="00720FD4">
        <w:rPr>
          <w:rFonts w:ascii="Arial" w:eastAsia="Calibri" w:hAnsi="Arial" w:cs="Arial"/>
          <w:sz w:val="22"/>
          <w:szCs w:val="22"/>
          <w:lang w:val="en-IN" w:eastAsia="en-IN"/>
        </w:rPr>
        <w:t>:</w:t>
      </w:r>
      <w:r w:rsidRPr="00720FD4">
        <w:rPr>
          <w:rFonts w:ascii="Arial" w:hAnsi="Arial" w:cs="Arial"/>
          <w:sz w:val="22"/>
          <w:szCs w:val="22"/>
          <w:lang w:val="en-IN"/>
        </w:rPr>
        <w:t>Drawings</w:t>
      </w:r>
      <w:proofErr w:type="gramEnd"/>
      <w:r w:rsidR="00717946" w:rsidRPr="00720FD4">
        <w:rPr>
          <w:rFonts w:ascii="Arial" w:hAnsi="Arial" w:cs="Arial"/>
          <w:sz w:val="22"/>
          <w:szCs w:val="22"/>
          <w:lang w:val="en-IN"/>
        </w:rPr>
        <w:t xml:space="preserve"> – As per </w:t>
      </w:r>
      <w:r w:rsidR="00F40230" w:rsidRPr="00720FD4">
        <w:rPr>
          <w:rFonts w:ascii="Arial" w:hAnsi="Arial" w:cs="Arial"/>
          <w:sz w:val="22"/>
          <w:szCs w:val="22"/>
          <w:lang w:val="en-IN"/>
        </w:rPr>
        <w:t>Enclosure-1</w:t>
      </w:r>
    </w:p>
    <w:p w:rsidR="000C4372" w:rsidRPr="00720FD4" w:rsidRDefault="000C4372" w:rsidP="00717946">
      <w:pPr>
        <w:widowControl/>
        <w:overflowPunct/>
        <w:spacing w:after="120"/>
        <w:ind w:left="1701"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Annexure </w:t>
      </w:r>
      <w:proofErr w:type="gramStart"/>
      <w:r w:rsidRPr="00720FD4">
        <w:rPr>
          <w:rFonts w:ascii="Arial" w:eastAsia="Calibri" w:hAnsi="Arial" w:cs="Arial"/>
          <w:sz w:val="22"/>
          <w:szCs w:val="22"/>
          <w:lang w:val="en-IN" w:eastAsia="en-IN"/>
        </w:rPr>
        <w:t>D :</w:t>
      </w:r>
      <w:proofErr w:type="gramEnd"/>
      <w:r w:rsidRPr="00720FD4">
        <w:rPr>
          <w:rFonts w:ascii="Arial" w:eastAsia="Calibri" w:hAnsi="Arial" w:cs="Arial"/>
          <w:sz w:val="22"/>
          <w:szCs w:val="22"/>
          <w:lang w:val="en-IN" w:eastAsia="en-IN"/>
        </w:rPr>
        <w:t xml:space="preserve"> Statement showing the lead of materials</w:t>
      </w:r>
    </w:p>
    <w:p w:rsidR="000C4372" w:rsidRPr="00720FD4" w:rsidRDefault="000C4372" w:rsidP="00717946">
      <w:pPr>
        <w:widowControl/>
        <w:overflowPunct/>
        <w:spacing w:after="120"/>
        <w:ind w:left="1701"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Annexure </w:t>
      </w:r>
      <w:proofErr w:type="gramStart"/>
      <w:r w:rsidRPr="00720FD4">
        <w:rPr>
          <w:rFonts w:ascii="Arial" w:eastAsia="Calibri" w:hAnsi="Arial" w:cs="Arial"/>
          <w:sz w:val="22"/>
          <w:szCs w:val="22"/>
          <w:lang w:val="en-IN" w:eastAsia="en-IN"/>
        </w:rPr>
        <w:t>E :</w:t>
      </w:r>
      <w:proofErr w:type="gramEnd"/>
      <w:r w:rsidRPr="00720FD4">
        <w:rPr>
          <w:rFonts w:ascii="Arial" w:eastAsia="Calibri" w:hAnsi="Arial" w:cs="Arial"/>
          <w:sz w:val="22"/>
          <w:szCs w:val="22"/>
          <w:lang w:val="en-IN" w:eastAsia="en-IN"/>
        </w:rPr>
        <w:t xml:space="preserve"> Specifications of Entire Work</w:t>
      </w:r>
    </w:p>
    <w:p w:rsidR="00F11822" w:rsidRPr="00720FD4" w:rsidRDefault="00717946" w:rsidP="00717946">
      <w:pPr>
        <w:widowControl/>
        <w:overflowPunct/>
        <w:spacing w:after="120"/>
        <w:ind w:left="1701"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Annexure </w:t>
      </w:r>
      <w:proofErr w:type="gramStart"/>
      <w:r w:rsidR="000C4372" w:rsidRPr="00720FD4">
        <w:rPr>
          <w:rFonts w:ascii="Arial" w:eastAsia="Calibri" w:hAnsi="Arial" w:cs="Arial"/>
          <w:sz w:val="22"/>
          <w:szCs w:val="22"/>
          <w:lang w:val="en-IN" w:eastAsia="en-IN"/>
        </w:rPr>
        <w:t>F :</w:t>
      </w:r>
      <w:proofErr w:type="gramEnd"/>
      <w:r w:rsidR="000C4372" w:rsidRPr="00720FD4">
        <w:rPr>
          <w:rFonts w:ascii="Arial" w:eastAsia="Calibri" w:hAnsi="Arial" w:cs="Arial"/>
          <w:sz w:val="22"/>
          <w:szCs w:val="22"/>
          <w:lang w:val="en-IN" w:eastAsia="en-IN"/>
        </w:rPr>
        <w:t xml:space="preserve"> Breakup schedule of Payments</w:t>
      </w:r>
    </w:p>
    <w:p w:rsidR="00827C64" w:rsidRPr="00720FD4" w:rsidRDefault="00827C64" w:rsidP="00827C64">
      <w:pPr>
        <w:widowControl/>
        <w:overflowPunct/>
        <w:ind w:left="630" w:right="-2"/>
        <w:jc w:val="both"/>
        <w:textAlignment w:val="auto"/>
        <w:rPr>
          <w:rFonts w:ascii="Arial" w:eastAsia="Calibri" w:hAnsi="Arial" w:cs="Arial"/>
          <w:sz w:val="22"/>
          <w:szCs w:val="22"/>
          <w:lang w:val="en-IN" w:eastAsia="en-IN"/>
        </w:rPr>
      </w:pPr>
    </w:p>
    <w:p w:rsidR="0048328A" w:rsidRPr="00720FD4" w:rsidRDefault="0048328A" w:rsidP="00827C64">
      <w:pPr>
        <w:widowControl/>
        <w:overflowPunct/>
        <w:ind w:left="630" w:right="-2"/>
        <w:jc w:val="both"/>
        <w:textAlignment w:val="auto"/>
        <w:rPr>
          <w:rFonts w:ascii="Arial" w:eastAsia="Calibri" w:hAnsi="Arial" w:cs="Arial"/>
          <w:sz w:val="22"/>
          <w:szCs w:val="22"/>
          <w:lang w:val="en-IN" w:eastAsia="en-IN"/>
        </w:rPr>
      </w:pPr>
    </w:p>
    <w:p w:rsidR="00180175" w:rsidRPr="00720FD4" w:rsidRDefault="00D86F93" w:rsidP="009C0AF6">
      <w:pPr>
        <w:pStyle w:val="Heading4"/>
        <w:tabs>
          <w:tab w:val="left" w:pos="709"/>
        </w:tabs>
        <w:jc w:val="left"/>
        <w:rPr>
          <w:rFonts w:ascii="Arial" w:hAnsi="Arial" w:cs="Arial"/>
          <w:szCs w:val="22"/>
        </w:rPr>
      </w:pPr>
      <w:bookmarkStart w:id="24" w:name="_Ref183447718"/>
      <w:r w:rsidRPr="00720FD4">
        <w:rPr>
          <w:rFonts w:ascii="Arial" w:hAnsi="Arial" w:cs="Arial"/>
          <w:szCs w:val="22"/>
        </w:rPr>
        <w:t>9.0</w:t>
      </w:r>
      <w:r w:rsidR="009C0AF6" w:rsidRPr="00720FD4">
        <w:rPr>
          <w:rFonts w:ascii="Arial" w:hAnsi="Arial" w:cs="Arial"/>
          <w:szCs w:val="22"/>
        </w:rPr>
        <w:tab/>
      </w:r>
      <w:r w:rsidR="00F11822" w:rsidRPr="00720FD4">
        <w:rPr>
          <w:rFonts w:ascii="Arial" w:hAnsi="Arial" w:cs="Arial"/>
          <w:szCs w:val="22"/>
        </w:rPr>
        <w:t>BID OPENING AND EVALUATION</w:t>
      </w:r>
      <w:bookmarkEnd w:id="24"/>
    </w:p>
    <w:p w:rsidR="009C0AF6" w:rsidRPr="00720FD4" w:rsidRDefault="009C0AF6" w:rsidP="009C0AF6">
      <w:pPr>
        <w:tabs>
          <w:tab w:val="left" w:pos="9356"/>
        </w:tabs>
        <w:spacing w:after="160"/>
        <w:ind w:right="-2"/>
        <w:rPr>
          <w:rFonts w:ascii="Arial" w:hAnsi="Arial" w:cs="Arial"/>
          <w:sz w:val="22"/>
          <w:szCs w:val="22"/>
        </w:rPr>
      </w:pPr>
    </w:p>
    <w:p w:rsidR="006E5D4A" w:rsidRPr="00720FD4" w:rsidRDefault="006E5D4A">
      <w:pPr>
        <w:pStyle w:val="ListParagraph"/>
        <w:numPr>
          <w:ilvl w:val="1"/>
          <w:numId w:val="47"/>
        </w:numPr>
        <w:tabs>
          <w:tab w:val="left" w:pos="709"/>
          <w:tab w:val="left" w:pos="9356"/>
        </w:tabs>
        <w:spacing w:after="160"/>
        <w:ind w:right="-2" w:hanging="1140"/>
        <w:rPr>
          <w:rFonts w:ascii="Arial" w:hAnsi="Arial" w:cs="Arial"/>
          <w:sz w:val="22"/>
          <w:szCs w:val="22"/>
        </w:rPr>
      </w:pPr>
      <w:r w:rsidRPr="00720FD4">
        <w:rPr>
          <w:rFonts w:ascii="Arial" w:hAnsi="Arial" w:cs="Arial"/>
          <w:b/>
          <w:sz w:val="22"/>
          <w:szCs w:val="22"/>
        </w:rPr>
        <w:t xml:space="preserve">Bid Opening </w:t>
      </w:r>
    </w:p>
    <w:p w:rsidR="00BF5EF3" w:rsidRPr="00720FD4" w:rsidRDefault="006E5D4A">
      <w:pPr>
        <w:pStyle w:val="ListParagraph"/>
        <w:numPr>
          <w:ilvl w:val="0"/>
          <w:numId w:val="37"/>
        </w:numPr>
        <w:spacing w:after="160"/>
        <w:ind w:left="1560" w:right="-2" w:hanging="851"/>
        <w:jc w:val="both"/>
        <w:rPr>
          <w:rFonts w:ascii="Arial" w:hAnsi="Arial" w:cs="Arial"/>
          <w:sz w:val="22"/>
          <w:szCs w:val="22"/>
        </w:rPr>
      </w:pPr>
      <w:r w:rsidRPr="00720FD4">
        <w:rPr>
          <w:rFonts w:ascii="Arial" w:hAnsi="Arial" w:cs="Arial"/>
          <w:sz w:val="22"/>
          <w:szCs w:val="22"/>
        </w:rPr>
        <w:t xml:space="preserve">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will open the bids received (except those received late). In the event of the specified date for the submission of bids being declared a holiday for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the Bids will be opened at the appointed time and location on the next working day.</w:t>
      </w:r>
    </w:p>
    <w:p w:rsidR="006E5D4A" w:rsidRPr="00720FD4" w:rsidRDefault="006E5D4A">
      <w:pPr>
        <w:pStyle w:val="ListParagraph"/>
        <w:numPr>
          <w:ilvl w:val="0"/>
          <w:numId w:val="37"/>
        </w:numPr>
        <w:spacing w:after="160"/>
        <w:ind w:left="1560" w:right="-2" w:hanging="851"/>
        <w:jc w:val="both"/>
        <w:rPr>
          <w:rFonts w:ascii="Arial" w:hAnsi="Arial" w:cs="Arial"/>
          <w:sz w:val="22"/>
          <w:szCs w:val="22"/>
        </w:rPr>
      </w:pPr>
      <w:r w:rsidRPr="00720FD4">
        <w:rPr>
          <w:rFonts w:ascii="Arial" w:hAnsi="Arial" w:cs="Arial"/>
          <w:sz w:val="22"/>
          <w:szCs w:val="22"/>
        </w:rPr>
        <w:t xml:space="preserve">The </w:t>
      </w:r>
      <w:r w:rsidR="00CF6BD0" w:rsidRPr="00720FD4">
        <w:rPr>
          <w:rFonts w:ascii="Arial" w:hAnsi="Arial" w:cs="Arial"/>
          <w:sz w:val="22"/>
          <w:szCs w:val="22"/>
        </w:rPr>
        <w:t>envelope</w:t>
      </w:r>
      <w:r w:rsidRPr="00720FD4">
        <w:rPr>
          <w:rFonts w:ascii="Arial" w:hAnsi="Arial" w:cs="Arial"/>
          <w:sz w:val="22"/>
          <w:szCs w:val="22"/>
        </w:rPr>
        <w:t xml:space="preserve"> containing the technical bid shall be opened. The document marked “cost of bidding document” will be opened first and if the cost of the bidding documents is not there, or incomplete, the remaining bid documents will not be opened, and bid will be rejected.</w:t>
      </w:r>
    </w:p>
    <w:p w:rsidR="00BF5EF3" w:rsidRPr="00720FD4" w:rsidRDefault="006E5D4A">
      <w:pPr>
        <w:pStyle w:val="ListParagraph"/>
        <w:numPr>
          <w:ilvl w:val="0"/>
          <w:numId w:val="37"/>
        </w:numPr>
        <w:spacing w:after="160"/>
        <w:ind w:left="1560" w:right="-2" w:hanging="851"/>
        <w:jc w:val="both"/>
        <w:rPr>
          <w:rFonts w:ascii="Arial" w:hAnsi="Arial" w:cs="Arial"/>
          <w:sz w:val="22"/>
          <w:szCs w:val="22"/>
        </w:rPr>
      </w:pPr>
      <w:r w:rsidRPr="00720FD4">
        <w:rPr>
          <w:rFonts w:ascii="Arial" w:hAnsi="Arial" w:cs="Arial"/>
          <w:sz w:val="22"/>
          <w:szCs w:val="22"/>
        </w:rPr>
        <w:t xml:space="preserve">In all other cases, the amount of Earnest Money, forms and validity shall be announced. Thereafter, the bidders' names and such other details as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may consider appropriate, will be announced by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at the opening. </w:t>
      </w:r>
    </w:p>
    <w:p w:rsidR="00BF5EF3" w:rsidRPr="00720FD4" w:rsidRDefault="006E5D4A">
      <w:pPr>
        <w:pStyle w:val="ListParagraph"/>
        <w:numPr>
          <w:ilvl w:val="0"/>
          <w:numId w:val="37"/>
        </w:numPr>
        <w:spacing w:after="160"/>
        <w:ind w:left="1560" w:right="-2" w:hanging="851"/>
        <w:jc w:val="both"/>
        <w:rPr>
          <w:rFonts w:ascii="Arial" w:hAnsi="Arial" w:cs="Arial"/>
          <w:sz w:val="22"/>
          <w:szCs w:val="22"/>
        </w:rPr>
      </w:pPr>
      <w:r w:rsidRPr="00720FD4">
        <w:rPr>
          <w:rFonts w:ascii="Arial" w:hAnsi="Arial" w:cs="Arial"/>
          <w:sz w:val="22"/>
          <w:szCs w:val="22"/>
        </w:rPr>
        <w:t xml:space="preserve">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will prepare minutes of the Bid opening, including the information disclosed to those present in acco</w:t>
      </w:r>
      <w:r w:rsidR="00A413F9" w:rsidRPr="00720FD4">
        <w:rPr>
          <w:rFonts w:ascii="Arial" w:hAnsi="Arial" w:cs="Arial"/>
          <w:sz w:val="22"/>
          <w:szCs w:val="22"/>
        </w:rPr>
        <w:t xml:space="preserve">rdance with relevant Clause </w:t>
      </w:r>
      <w:r w:rsidRPr="00720FD4">
        <w:rPr>
          <w:rFonts w:ascii="Arial" w:hAnsi="Arial" w:cs="Arial"/>
          <w:sz w:val="22"/>
          <w:szCs w:val="22"/>
        </w:rPr>
        <w:t>of ITB.</w:t>
      </w:r>
    </w:p>
    <w:p w:rsidR="006E5D4A" w:rsidRPr="00720FD4" w:rsidRDefault="006E5D4A">
      <w:pPr>
        <w:pStyle w:val="ListParagraph"/>
        <w:numPr>
          <w:ilvl w:val="0"/>
          <w:numId w:val="37"/>
        </w:numPr>
        <w:spacing w:after="160"/>
        <w:ind w:left="1560" w:right="-2" w:hanging="851"/>
        <w:jc w:val="both"/>
        <w:rPr>
          <w:rFonts w:ascii="Arial" w:hAnsi="Arial" w:cs="Arial"/>
          <w:sz w:val="22"/>
          <w:szCs w:val="22"/>
        </w:rPr>
      </w:pPr>
      <w:r w:rsidRPr="00720FD4">
        <w:rPr>
          <w:rFonts w:ascii="Arial" w:hAnsi="Arial" w:cs="Arial"/>
          <w:sz w:val="22"/>
          <w:szCs w:val="22"/>
        </w:rPr>
        <w:t xml:space="preserve">Evaluation of the technical bids with respect to bid security, qualification information and other information furnished in </w:t>
      </w:r>
      <w:r w:rsidR="00CC2ABE" w:rsidRPr="00720FD4">
        <w:rPr>
          <w:rFonts w:ascii="Arial" w:hAnsi="Arial" w:cs="Arial"/>
          <w:sz w:val="22"/>
          <w:szCs w:val="22"/>
        </w:rPr>
        <w:t>Part</w:t>
      </w:r>
      <w:r w:rsidR="00827C64" w:rsidRPr="00720FD4">
        <w:rPr>
          <w:rFonts w:ascii="Arial" w:hAnsi="Arial" w:cs="Arial"/>
          <w:sz w:val="22"/>
          <w:szCs w:val="22"/>
        </w:rPr>
        <w:t>-</w:t>
      </w:r>
      <w:r w:rsidRPr="00720FD4">
        <w:rPr>
          <w:rFonts w:ascii="Arial" w:hAnsi="Arial" w:cs="Arial"/>
          <w:sz w:val="22"/>
          <w:szCs w:val="22"/>
        </w:rPr>
        <w:t>I of the bid in pursuant to relevant Clause of ITB, shall be taken up and completed and a list will be drawn up of the responsive bids whose financial bids are eligible for consideration.</w:t>
      </w:r>
    </w:p>
    <w:p w:rsidR="00E07297" w:rsidRPr="00720FD4" w:rsidRDefault="006E5D4A">
      <w:pPr>
        <w:pStyle w:val="ListParagraph"/>
        <w:numPr>
          <w:ilvl w:val="0"/>
          <w:numId w:val="37"/>
        </w:numPr>
        <w:spacing w:after="160"/>
        <w:ind w:left="1560" w:right="-2" w:hanging="851"/>
        <w:jc w:val="both"/>
        <w:rPr>
          <w:rFonts w:ascii="Arial" w:hAnsi="Arial" w:cs="Arial"/>
          <w:sz w:val="22"/>
          <w:szCs w:val="22"/>
        </w:rPr>
      </w:pPr>
      <w:r w:rsidRPr="00720FD4">
        <w:rPr>
          <w:rFonts w:ascii="Arial" w:hAnsi="Arial" w:cs="Arial"/>
          <w:sz w:val="22"/>
          <w:szCs w:val="22"/>
        </w:rPr>
        <w:t xml:space="preserve">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shall inform, by email, telegram or </w:t>
      </w:r>
      <w:r w:rsidR="00662CA7" w:rsidRPr="00720FD4">
        <w:rPr>
          <w:rFonts w:ascii="Arial" w:hAnsi="Arial" w:cs="Arial"/>
          <w:sz w:val="22"/>
          <w:szCs w:val="22"/>
        </w:rPr>
        <w:t>fax</w:t>
      </w:r>
      <w:r w:rsidRPr="00720FD4">
        <w:rPr>
          <w:rFonts w:ascii="Arial" w:hAnsi="Arial" w:cs="Arial"/>
          <w:sz w:val="22"/>
          <w:szCs w:val="22"/>
        </w:rPr>
        <w:t xml:space="preserve">, the bidders, whose technical bids are found responsive, date, time and place of opening as stated in the Notice Inviting Bid. </w:t>
      </w:r>
    </w:p>
    <w:p w:rsidR="006E5D4A" w:rsidRPr="00720FD4" w:rsidRDefault="006E5D4A">
      <w:pPr>
        <w:pStyle w:val="ListParagraph"/>
        <w:numPr>
          <w:ilvl w:val="0"/>
          <w:numId w:val="37"/>
        </w:numPr>
        <w:spacing w:after="160"/>
        <w:ind w:left="1560" w:right="-2" w:hanging="851"/>
        <w:jc w:val="both"/>
        <w:rPr>
          <w:rFonts w:ascii="Arial" w:hAnsi="Arial" w:cs="Arial"/>
          <w:sz w:val="22"/>
          <w:szCs w:val="22"/>
        </w:rPr>
      </w:pPr>
      <w:r w:rsidRPr="00720FD4">
        <w:rPr>
          <w:rFonts w:ascii="Arial" w:hAnsi="Arial" w:cs="Arial"/>
          <w:sz w:val="22"/>
          <w:szCs w:val="22"/>
        </w:rPr>
        <w:t xml:space="preserve">At the time of the opening of the 'Financial Bid',(Envelope ‘C’) the names of the bidders whose bids were found responsive in accordance with relevant clause of ITB will be announced. The financial bids of only these bidders will be opened. The responsive bidders' names, the Bid prices, the total amount of each bid, and such other details as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may consider appropriate will be announced by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at the time of bid opening. </w:t>
      </w:r>
    </w:p>
    <w:p w:rsidR="00A413F9" w:rsidRPr="00720FD4" w:rsidRDefault="006E5D4A">
      <w:pPr>
        <w:pStyle w:val="ListParagraph"/>
        <w:numPr>
          <w:ilvl w:val="0"/>
          <w:numId w:val="37"/>
        </w:numPr>
        <w:spacing w:after="160"/>
        <w:ind w:left="1560" w:right="-2" w:hanging="851"/>
        <w:jc w:val="both"/>
        <w:rPr>
          <w:rFonts w:ascii="Arial" w:hAnsi="Arial" w:cs="Arial"/>
          <w:sz w:val="22"/>
          <w:szCs w:val="22"/>
        </w:rPr>
      </w:pPr>
      <w:r w:rsidRPr="00720FD4">
        <w:rPr>
          <w:rFonts w:ascii="Arial" w:hAnsi="Arial" w:cs="Arial"/>
          <w:sz w:val="22"/>
          <w:szCs w:val="22"/>
        </w:rPr>
        <w:t>Process to be Confidential</w:t>
      </w:r>
      <w:r w:rsidR="009D2B48" w:rsidRPr="00720FD4">
        <w:rPr>
          <w:rFonts w:ascii="Arial" w:hAnsi="Arial" w:cs="Arial"/>
          <w:sz w:val="22"/>
          <w:szCs w:val="22"/>
        </w:rPr>
        <w:t xml:space="preserve"> </w:t>
      </w:r>
      <w:proofErr w:type="gramStart"/>
      <w:r w:rsidR="009D2B48" w:rsidRPr="00720FD4">
        <w:rPr>
          <w:rFonts w:ascii="Arial" w:hAnsi="Arial" w:cs="Arial"/>
          <w:sz w:val="22"/>
          <w:szCs w:val="22"/>
        </w:rPr>
        <w:t xml:space="preserve">(a) </w:t>
      </w:r>
      <w:r w:rsidRPr="00720FD4">
        <w:rPr>
          <w:rFonts w:ascii="Arial" w:hAnsi="Arial" w:cs="Arial"/>
          <w:sz w:val="22"/>
          <w:szCs w:val="22"/>
        </w:rPr>
        <w:t>Information</w:t>
      </w:r>
      <w:proofErr w:type="gramEnd"/>
      <w:r w:rsidRPr="00720FD4">
        <w:rPr>
          <w:rFonts w:ascii="Arial" w:hAnsi="Arial" w:cs="Arial"/>
          <w:sz w:val="22"/>
          <w:szCs w:val="22"/>
        </w:rPr>
        <w:t xml:space="preserve"> relating to the examination, clarification, evaluation, and comparison of bids and recommendations for the award of a contract shall not be disclosed to bidders or any other persons not officially concerned with such process until the award to the successful Bidder has been announced. Any attempt by a Bidder to influence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lastRenderedPageBreak/>
        <w:t>KURUD</w:t>
      </w:r>
      <w:r w:rsidRPr="00720FD4">
        <w:rPr>
          <w:rFonts w:ascii="Arial" w:hAnsi="Arial" w:cs="Arial"/>
          <w:sz w:val="22"/>
          <w:szCs w:val="22"/>
        </w:rPr>
        <w:t xml:space="preserve">'s processing of bids or award decisions may result in the rejection of his Bid </w:t>
      </w:r>
    </w:p>
    <w:p w:rsidR="00131554" w:rsidRPr="00720FD4" w:rsidRDefault="00131554">
      <w:pPr>
        <w:pStyle w:val="ListParagraph"/>
        <w:numPr>
          <w:ilvl w:val="0"/>
          <w:numId w:val="37"/>
        </w:numPr>
        <w:spacing w:after="160"/>
        <w:ind w:left="1560" w:right="-2" w:hanging="851"/>
        <w:jc w:val="both"/>
        <w:rPr>
          <w:rFonts w:ascii="Arial" w:hAnsi="Arial" w:cs="Arial"/>
          <w:sz w:val="22"/>
          <w:szCs w:val="22"/>
        </w:rPr>
      </w:pPr>
      <w:r w:rsidRPr="00720FD4">
        <w:rPr>
          <w:rFonts w:ascii="Arial" w:hAnsi="Arial" w:cs="Arial"/>
          <w:sz w:val="22"/>
          <w:szCs w:val="22"/>
        </w:rPr>
        <w:t xml:space="preserve">Clarification of Bids and Contacting the </w:t>
      </w:r>
      <w:r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Pr="00720FD4">
        <w:rPr>
          <w:rFonts w:ascii="Arial" w:hAnsi="Arial" w:cs="Arial"/>
          <w:b/>
          <w:bCs/>
          <w:sz w:val="22"/>
          <w:szCs w:val="22"/>
        </w:rPr>
        <w:t>KURUD</w:t>
      </w:r>
      <w:r w:rsidRPr="00720FD4">
        <w:rPr>
          <w:rFonts w:ascii="Arial" w:hAnsi="Arial" w:cs="Arial"/>
          <w:sz w:val="22"/>
          <w:szCs w:val="22"/>
        </w:rPr>
        <w:t xml:space="preserve"> - If required </w:t>
      </w:r>
      <w:r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Pr="00720FD4">
        <w:rPr>
          <w:rFonts w:ascii="Arial" w:hAnsi="Arial" w:cs="Arial"/>
          <w:b/>
          <w:bCs/>
          <w:sz w:val="22"/>
          <w:szCs w:val="22"/>
        </w:rPr>
        <w:t>KURUD</w:t>
      </w:r>
      <w:r w:rsidRPr="00720FD4">
        <w:rPr>
          <w:rFonts w:ascii="Arial" w:hAnsi="Arial" w:cs="Arial"/>
          <w:sz w:val="22"/>
          <w:szCs w:val="22"/>
        </w:rPr>
        <w:t xml:space="preserve"> may ask clarifications from Bidders during evalautions of bids.</w:t>
      </w:r>
    </w:p>
    <w:p w:rsidR="00A413F9" w:rsidRPr="00720FD4" w:rsidRDefault="006E5D4A">
      <w:pPr>
        <w:pStyle w:val="ListParagraph"/>
        <w:numPr>
          <w:ilvl w:val="0"/>
          <w:numId w:val="37"/>
        </w:numPr>
        <w:spacing w:after="160"/>
        <w:ind w:left="1560" w:right="-2" w:hanging="851"/>
        <w:jc w:val="both"/>
        <w:rPr>
          <w:rFonts w:ascii="Arial" w:hAnsi="Arial" w:cs="Arial"/>
          <w:sz w:val="22"/>
          <w:szCs w:val="22"/>
        </w:rPr>
      </w:pPr>
      <w:r w:rsidRPr="00720FD4">
        <w:rPr>
          <w:rFonts w:ascii="Arial" w:hAnsi="Arial" w:cs="Arial"/>
          <w:sz w:val="22"/>
          <w:szCs w:val="22"/>
        </w:rPr>
        <w:t xml:space="preserve">No Bidder shall contact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00EF73B6" w:rsidRPr="00720FD4">
        <w:rPr>
          <w:rFonts w:ascii="Arial" w:hAnsi="Arial" w:cs="Arial"/>
          <w:sz w:val="22"/>
          <w:szCs w:val="22"/>
        </w:rPr>
        <w:t xml:space="preserve"> on</w:t>
      </w:r>
      <w:r w:rsidRPr="00720FD4">
        <w:rPr>
          <w:rFonts w:ascii="Arial" w:hAnsi="Arial" w:cs="Arial"/>
          <w:sz w:val="22"/>
          <w:szCs w:val="22"/>
        </w:rPr>
        <w:t xml:space="preserve"> any matter relating to its bid from the time of the bid opening to the time the contract is awarded.</w:t>
      </w:r>
    </w:p>
    <w:p w:rsidR="006E5D4A" w:rsidRPr="00720FD4" w:rsidRDefault="006E5D4A">
      <w:pPr>
        <w:pStyle w:val="ListParagraph"/>
        <w:numPr>
          <w:ilvl w:val="0"/>
          <w:numId w:val="37"/>
        </w:numPr>
        <w:spacing w:after="160"/>
        <w:ind w:left="1560" w:right="-2" w:hanging="851"/>
        <w:jc w:val="both"/>
        <w:rPr>
          <w:rFonts w:ascii="Arial" w:hAnsi="Arial" w:cs="Arial"/>
          <w:sz w:val="22"/>
          <w:szCs w:val="22"/>
        </w:rPr>
      </w:pPr>
      <w:r w:rsidRPr="00720FD4">
        <w:rPr>
          <w:rFonts w:ascii="Arial" w:hAnsi="Arial" w:cs="Arial"/>
          <w:sz w:val="22"/>
          <w:szCs w:val="22"/>
        </w:rPr>
        <w:t xml:space="preserve">Any attempt by the bidder to influence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bid evaluation, by any means, bid evaluation, bid comparison or contract award decision may result in the rejection of his bid. </w:t>
      </w:r>
    </w:p>
    <w:p w:rsidR="006E5D4A" w:rsidRPr="00720FD4" w:rsidRDefault="006E5D4A">
      <w:pPr>
        <w:pStyle w:val="ListParagraph"/>
        <w:numPr>
          <w:ilvl w:val="1"/>
          <w:numId w:val="47"/>
        </w:numPr>
        <w:tabs>
          <w:tab w:val="left" w:pos="709"/>
          <w:tab w:val="left" w:pos="9356"/>
        </w:tabs>
        <w:spacing w:after="160"/>
        <w:ind w:right="-2" w:hanging="1140"/>
        <w:rPr>
          <w:rFonts w:ascii="Arial" w:hAnsi="Arial" w:cs="Arial"/>
          <w:b/>
          <w:sz w:val="22"/>
          <w:szCs w:val="22"/>
        </w:rPr>
      </w:pPr>
      <w:r w:rsidRPr="00720FD4">
        <w:rPr>
          <w:rFonts w:ascii="Arial" w:hAnsi="Arial" w:cs="Arial"/>
          <w:b/>
          <w:sz w:val="22"/>
          <w:szCs w:val="22"/>
        </w:rPr>
        <w:t>Examination of Bids and Determination of Responsiveness</w:t>
      </w:r>
    </w:p>
    <w:p w:rsidR="006E5D4A" w:rsidRPr="00720FD4" w:rsidRDefault="006E5D4A">
      <w:pPr>
        <w:pStyle w:val="ListParagraph"/>
        <w:numPr>
          <w:ilvl w:val="0"/>
          <w:numId w:val="101"/>
        </w:numPr>
        <w:spacing w:after="160"/>
        <w:ind w:left="1560" w:right="-2" w:hanging="851"/>
        <w:jc w:val="both"/>
        <w:rPr>
          <w:rFonts w:ascii="Arial" w:hAnsi="Arial" w:cs="Arial"/>
          <w:sz w:val="22"/>
          <w:szCs w:val="22"/>
        </w:rPr>
      </w:pPr>
      <w:r w:rsidRPr="00720FD4">
        <w:rPr>
          <w:rFonts w:ascii="Arial" w:hAnsi="Arial" w:cs="Arial"/>
          <w:sz w:val="22"/>
          <w:szCs w:val="22"/>
        </w:rPr>
        <w:t xml:space="preserve">During the detailed evaluation of "Technical Bids"(Envelope ‘B’),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CD7C6F" w:rsidRPr="00720FD4">
        <w:rPr>
          <w:rFonts w:ascii="Arial" w:hAnsi="Arial" w:cs="Arial"/>
          <w:sz w:val="22"/>
          <w:szCs w:val="22"/>
        </w:rPr>
        <w:t>,</w:t>
      </w:r>
      <w:r w:rsidR="00990F01" w:rsidRPr="00720FD4">
        <w:rPr>
          <w:rFonts w:ascii="Arial" w:hAnsi="Arial" w:cs="Arial"/>
          <w:b/>
          <w:bCs/>
          <w:sz w:val="22"/>
          <w:szCs w:val="22"/>
        </w:rPr>
        <w:t>KURUD</w:t>
      </w:r>
      <w:r w:rsidRPr="00720FD4">
        <w:rPr>
          <w:rFonts w:ascii="Arial" w:hAnsi="Arial" w:cs="Arial"/>
          <w:sz w:val="22"/>
          <w:szCs w:val="22"/>
        </w:rPr>
        <w:t xml:space="preserve"> will determine whether each Bid </w:t>
      </w:r>
    </w:p>
    <w:p w:rsidR="006E5D4A" w:rsidRPr="00720FD4" w:rsidRDefault="000452FD">
      <w:pPr>
        <w:pStyle w:val="ListParagraph"/>
        <w:numPr>
          <w:ilvl w:val="1"/>
          <w:numId w:val="10"/>
        </w:numPr>
        <w:suppressAutoHyphens w:val="0"/>
        <w:spacing w:after="160"/>
        <w:ind w:left="2284" w:right="-2" w:hanging="426"/>
        <w:contextualSpacing/>
        <w:jc w:val="both"/>
        <w:rPr>
          <w:rFonts w:ascii="Arial" w:hAnsi="Arial" w:cs="Arial"/>
          <w:sz w:val="22"/>
          <w:szCs w:val="22"/>
        </w:rPr>
      </w:pPr>
      <w:r w:rsidRPr="00720FD4">
        <w:rPr>
          <w:rFonts w:ascii="Arial" w:hAnsi="Arial" w:cs="Arial"/>
          <w:sz w:val="22"/>
          <w:szCs w:val="22"/>
        </w:rPr>
        <w:t>M</w:t>
      </w:r>
      <w:r w:rsidR="006E5D4A" w:rsidRPr="00720FD4">
        <w:rPr>
          <w:rFonts w:ascii="Arial" w:hAnsi="Arial" w:cs="Arial"/>
          <w:sz w:val="22"/>
          <w:szCs w:val="22"/>
        </w:rPr>
        <w:t>eets the eligibility criteria</w:t>
      </w:r>
      <w:r w:rsidRPr="00720FD4">
        <w:rPr>
          <w:rFonts w:ascii="Arial" w:hAnsi="Arial" w:cs="Arial"/>
          <w:sz w:val="22"/>
          <w:szCs w:val="22"/>
        </w:rPr>
        <w:t xml:space="preserve"> as</w:t>
      </w:r>
      <w:r w:rsidR="006E5D4A" w:rsidRPr="00720FD4">
        <w:rPr>
          <w:rFonts w:ascii="Arial" w:hAnsi="Arial" w:cs="Arial"/>
          <w:sz w:val="22"/>
          <w:szCs w:val="22"/>
        </w:rPr>
        <w:t xml:space="preserve"> defined </w:t>
      </w:r>
      <w:r w:rsidRPr="00720FD4">
        <w:rPr>
          <w:rFonts w:ascii="Arial" w:hAnsi="Arial" w:cs="Arial"/>
          <w:sz w:val="22"/>
          <w:szCs w:val="22"/>
        </w:rPr>
        <w:t xml:space="preserve">in </w:t>
      </w:r>
      <w:r w:rsidR="006E5D4A" w:rsidRPr="00720FD4">
        <w:rPr>
          <w:rFonts w:ascii="Arial" w:hAnsi="Arial" w:cs="Arial"/>
          <w:sz w:val="22"/>
          <w:szCs w:val="22"/>
        </w:rPr>
        <w:t>relevant Clauses.</w:t>
      </w:r>
    </w:p>
    <w:p w:rsidR="006E5D4A" w:rsidRPr="00720FD4" w:rsidRDefault="000452FD">
      <w:pPr>
        <w:pStyle w:val="ListParagraph"/>
        <w:numPr>
          <w:ilvl w:val="1"/>
          <w:numId w:val="10"/>
        </w:numPr>
        <w:suppressAutoHyphens w:val="0"/>
        <w:spacing w:after="160"/>
        <w:ind w:left="2284" w:right="-2" w:hanging="426"/>
        <w:contextualSpacing/>
        <w:jc w:val="both"/>
        <w:rPr>
          <w:rFonts w:ascii="Arial" w:hAnsi="Arial" w:cs="Arial"/>
          <w:sz w:val="22"/>
          <w:szCs w:val="22"/>
        </w:rPr>
      </w:pPr>
      <w:r w:rsidRPr="00720FD4">
        <w:rPr>
          <w:rFonts w:ascii="Arial" w:hAnsi="Arial" w:cs="Arial"/>
          <w:sz w:val="22"/>
          <w:szCs w:val="22"/>
        </w:rPr>
        <w:t>H</w:t>
      </w:r>
      <w:r w:rsidR="006E5D4A" w:rsidRPr="00720FD4">
        <w:rPr>
          <w:rFonts w:ascii="Arial" w:hAnsi="Arial" w:cs="Arial"/>
          <w:sz w:val="22"/>
          <w:szCs w:val="22"/>
        </w:rPr>
        <w:t xml:space="preserve">as been properly signed; </w:t>
      </w:r>
    </w:p>
    <w:p w:rsidR="006E5D4A" w:rsidRPr="00720FD4" w:rsidRDefault="000452FD">
      <w:pPr>
        <w:pStyle w:val="ListParagraph"/>
        <w:numPr>
          <w:ilvl w:val="1"/>
          <w:numId w:val="10"/>
        </w:numPr>
        <w:suppressAutoHyphens w:val="0"/>
        <w:spacing w:after="160"/>
        <w:ind w:left="2284" w:right="-2" w:hanging="426"/>
        <w:contextualSpacing/>
        <w:jc w:val="both"/>
        <w:rPr>
          <w:rFonts w:ascii="Arial" w:hAnsi="Arial" w:cs="Arial"/>
          <w:sz w:val="22"/>
          <w:szCs w:val="22"/>
        </w:rPr>
      </w:pPr>
      <w:r w:rsidRPr="00720FD4">
        <w:rPr>
          <w:rFonts w:ascii="Arial" w:hAnsi="Arial" w:cs="Arial"/>
          <w:sz w:val="22"/>
          <w:szCs w:val="22"/>
        </w:rPr>
        <w:t>I</w:t>
      </w:r>
      <w:r w:rsidR="006E5D4A" w:rsidRPr="00720FD4">
        <w:rPr>
          <w:rFonts w:ascii="Arial" w:hAnsi="Arial" w:cs="Arial"/>
          <w:sz w:val="22"/>
          <w:szCs w:val="22"/>
        </w:rPr>
        <w:t xml:space="preserve">s accompanied by the required securities; and </w:t>
      </w:r>
    </w:p>
    <w:p w:rsidR="006E5D4A" w:rsidRPr="00720FD4" w:rsidRDefault="000452FD">
      <w:pPr>
        <w:pStyle w:val="ListParagraph"/>
        <w:numPr>
          <w:ilvl w:val="1"/>
          <w:numId w:val="10"/>
        </w:numPr>
        <w:suppressAutoHyphens w:val="0"/>
        <w:spacing w:after="160"/>
        <w:ind w:left="2284" w:right="-2" w:hanging="426"/>
        <w:contextualSpacing/>
        <w:jc w:val="both"/>
        <w:rPr>
          <w:rFonts w:ascii="Arial" w:hAnsi="Arial" w:cs="Arial"/>
          <w:sz w:val="22"/>
          <w:szCs w:val="22"/>
        </w:rPr>
      </w:pPr>
      <w:r w:rsidRPr="00720FD4">
        <w:rPr>
          <w:rFonts w:ascii="Arial" w:hAnsi="Arial" w:cs="Arial"/>
          <w:sz w:val="22"/>
          <w:szCs w:val="22"/>
        </w:rPr>
        <w:t>I</w:t>
      </w:r>
      <w:r w:rsidR="006E5D4A" w:rsidRPr="00720FD4">
        <w:rPr>
          <w:rFonts w:ascii="Arial" w:hAnsi="Arial" w:cs="Arial"/>
          <w:sz w:val="22"/>
          <w:szCs w:val="22"/>
        </w:rPr>
        <w:t xml:space="preserve">s substantially responsive to the requirements of the bidding documents. </w:t>
      </w:r>
    </w:p>
    <w:p w:rsidR="006E5D4A" w:rsidRPr="00720FD4" w:rsidRDefault="006E5D4A" w:rsidP="000200A0">
      <w:pPr>
        <w:widowControl/>
        <w:overflowPunct/>
        <w:spacing w:after="120"/>
        <w:ind w:left="1560"/>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During the detailed evaluation of the "Financial Bids"(</w:t>
      </w:r>
      <w:r w:rsidRPr="00720FD4">
        <w:rPr>
          <w:rFonts w:ascii="Arial" w:eastAsia="Calibri" w:hAnsi="Arial" w:cs="Arial"/>
          <w:b/>
          <w:bCs/>
          <w:sz w:val="22"/>
          <w:szCs w:val="22"/>
          <w:lang w:val="en-IN" w:eastAsia="en-IN"/>
        </w:rPr>
        <w:t>Envelope ‘C’</w:t>
      </w:r>
      <w:r w:rsidRPr="00720FD4">
        <w:rPr>
          <w:rFonts w:ascii="Arial" w:eastAsia="Calibri" w:hAnsi="Arial" w:cs="Arial"/>
          <w:sz w:val="22"/>
          <w:szCs w:val="22"/>
          <w:lang w:val="en-IN" w:eastAsia="en-IN"/>
        </w:rPr>
        <w:t>)</w:t>
      </w:r>
      <w:proofErr w:type="gramStart"/>
      <w:r w:rsidRPr="00720FD4">
        <w:rPr>
          <w:rFonts w:ascii="Arial" w:eastAsia="Calibri" w:hAnsi="Arial" w:cs="Arial"/>
          <w:sz w:val="22"/>
          <w:szCs w:val="22"/>
          <w:lang w:val="en-IN" w:eastAsia="en-IN"/>
        </w:rPr>
        <w:t>,the</w:t>
      </w:r>
      <w:proofErr w:type="gramEnd"/>
      <w:r w:rsidRPr="00720FD4">
        <w:rPr>
          <w:rFonts w:ascii="Arial" w:eastAsia="Calibri" w:hAnsi="Arial" w:cs="Arial"/>
          <w:sz w:val="22"/>
          <w:szCs w:val="22"/>
          <w:lang w:val="en-IN" w:eastAsia="en-IN"/>
        </w:rPr>
        <w:t xml:space="preserve"> responsiveness of the bids will be further determined with respect to the remaining bid conditions, i.e., priced bill of quantities, technical specifications and drawings. </w:t>
      </w:r>
    </w:p>
    <w:p w:rsidR="003718A7" w:rsidRPr="00720FD4" w:rsidRDefault="006E5D4A">
      <w:pPr>
        <w:pStyle w:val="ListParagraph"/>
        <w:numPr>
          <w:ilvl w:val="0"/>
          <w:numId w:val="101"/>
        </w:numPr>
        <w:spacing w:after="160"/>
        <w:ind w:left="1560" w:right="-2" w:hanging="851"/>
        <w:contextualSpacing/>
        <w:jc w:val="both"/>
        <w:rPr>
          <w:rFonts w:ascii="Arial" w:hAnsi="Arial" w:cs="Arial"/>
          <w:sz w:val="22"/>
          <w:szCs w:val="22"/>
        </w:rPr>
      </w:pPr>
      <w:r w:rsidRPr="00720FD4">
        <w:rPr>
          <w:rFonts w:ascii="Arial" w:hAnsi="Arial" w:cs="Arial"/>
          <w:sz w:val="22"/>
          <w:szCs w:val="22"/>
        </w:rPr>
        <w:t xml:space="preserve">A substantially responsive "Financial Bid" is one, which conforms to all theterms, conditions, and specifications of the bidding documents, without material deviation or reservation. A material deviation or reservation is one </w:t>
      </w:r>
    </w:p>
    <w:p w:rsidR="003718A7" w:rsidRPr="00720FD4" w:rsidRDefault="003718A7" w:rsidP="003718A7">
      <w:pPr>
        <w:pStyle w:val="ListParagraph"/>
        <w:spacing w:after="160"/>
        <w:ind w:left="1560" w:right="-2"/>
        <w:contextualSpacing/>
        <w:jc w:val="both"/>
        <w:rPr>
          <w:rFonts w:ascii="Arial" w:hAnsi="Arial" w:cs="Arial"/>
          <w:sz w:val="22"/>
          <w:szCs w:val="22"/>
        </w:rPr>
      </w:pPr>
    </w:p>
    <w:p w:rsidR="006E5D4A" w:rsidRPr="00720FD4" w:rsidRDefault="000452FD">
      <w:pPr>
        <w:pStyle w:val="ListParagraph"/>
        <w:numPr>
          <w:ilvl w:val="1"/>
          <w:numId w:val="101"/>
        </w:numPr>
        <w:tabs>
          <w:tab w:val="left" w:pos="2410"/>
        </w:tabs>
        <w:spacing w:after="160"/>
        <w:ind w:left="2410" w:right="-2" w:hanging="425"/>
        <w:contextualSpacing/>
        <w:jc w:val="both"/>
        <w:rPr>
          <w:rFonts w:ascii="Arial" w:hAnsi="Arial" w:cs="Arial"/>
          <w:sz w:val="22"/>
          <w:szCs w:val="22"/>
        </w:rPr>
      </w:pPr>
      <w:r w:rsidRPr="00720FD4">
        <w:rPr>
          <w:rFonts w:ascii="Arial" w:hAnsi="Arial" w:cs="Arial"/>
          <w:sz w:val="22"/>
          <w:szCs w:val="22"/>
        </w:rPr>
        <w:t>W</w:t>
      </w:r>
      <w:r w:rsidR="006E5D4A" w:rsidRPr="00720FD4">
        <w:rPr>
          <w:rFonts w:ascii="Arial" w:hAnsi="Arial" w:cs="Arial"/>
          <w:sz w:val="22"/>
          <w:szCs w:val="22"/>
        </w:rPr>
        <w:t>hich affects in any substantial way the scope, quality, or performance of the Works;</w:t>
      </w:r>
    </w:p>
    <w:p w:rsidR="006E5D4A" w:rsidRPr="00720FD4" w:rsidRDefault="000452FD">
      <w:pPr>
        <w:pStyle w:val="ListParagraph"/>
        <w:numPr>
          <w:ilvl w:val="1"/>
          <w:numId w:val="101"/>
        </w:numPr>
        <w:tabs>
          <w:tab w:val="left" w:pos="2410"/>
        </w:tabs>
        <w:spacing w:after="160"/>
        <w:ind w:left="2410" w:right="-2" w:hanging="425"/>
        <w:contextualSpacing/>
        <w:jc w:val="both"/>
        <w:rPr>
          <w:rFonts w:ascii="Arial" w:hAnsi="Arial" w:cs="Arial"/>
          <w:sz w:val="22"/>
          <w:szCs w:val="22"/>
        </w:rPr>
      </w:pPr>
      <w:r w:rsidRPr="00720FD4">
        <w:rPr>
          <w:rFonts w:ascii="Arial" w:hAnsi="Arial" w:cs="Arial"/>
          <w:sz w:val="22"/>
          <w:szCs w:val="22"/>
        </w:rPr>
        <w:t>W</w:t>
      </w:r>
      <w:r w:rsidR="006E5D4A" w:rsidRPr="00720FD4">
        <w:rPr>
          <w:rFonts w:ascii="Arial" w:hAnsi="Arial" w:cs="Arial"/>
          <w:sz w:val="22"/>
          <w:szCs w:val="22"/>
        </w:rPr>
        <w:t xml:space="preserve">hich limits in any substantial way, inconsistent with the bidding documents,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006E5D4A" w:rsidRPr="00720FD4">
        <w:rPr>
          <w:rFonts w:ascii="Arial" w:hAnsi="Arial" w:cs="Arial"/>
          <w:sz w:val="22"/>
          <w:szCs w:val="22"/>
        </w:rPr>
        <w:t>'s rights or the Bidder's obligations under the Contract; or</w:t>
      </w:r>
    </w:p>
    <w:p w:rsidR="00E07297" w:rsidRPr="00720FD4" w:rsidRDefault="000452FD">
      <w:pPr>
        <w:pStyle w:val="ListParagraph"/>
        <w:numPr>
          <w:ilvl w:val="1"/>
          <w:numId w:val="101"/>
        </w:numPr>
        <w:tabs>
          <w:tab w:val="left" w:pos="2410"/>
        </w:tabs>
        <w:spacing w:after="160"/>
        <w:ind w:left="2410" w:right="-2" w:hanging="425"/>
        <w:contextualSpacing/>
        <w:jc w:val="both"/>
        <w:rPr>
          <w:rFonts w:ascii="Arial" w:hAnsi="Arial" w:cs="Arial"/>
          <w:sz w:val="22"/>
          <w:szCs w:val="22"/>
        </w:rPr>
      </w:pPr>
      <w:r w:rsidRPr="00720FD4">
        <w:rPr>
          <w:rFonts w:ascii="Arial" w:hAnsi="Arial" w:cs="Arial"/>
          <w:sz w:val="22"/>
          <w:szCs w:val="22"/>
        </w:rPr>
        <w:t>W</w:t>
      </w:r>
      <w:r w:rsidR="006E5D4A" w:rsidRPr="00720FD4">
        <w:rPr>
          <w:rFonts w:ascii="Arial" w:hAnsi="Arial" w:cs="Arial"/>
          <w:sz w:val="22"/>
          <w:szCs w:val="22"/>
        </w:rPr>
        <w:t xml:space="preserve">hose rectification would affect unfairly the competitive position of other bidders presenting substantially responsive </w:t>
      </w:r>
      <w:proofErr w:type="gramStart"/>
      <w:r w:rsidR="006E5D4A" w:rsidRPr="00720FD4">
        <w:rPr>
          <w:rFonts w:ascii="Arial" w:hAnsi="Arial" w:cs="Arial"/>
          <w:sz w:val="22"/>
          <w:szCs w:val="22"/>
        </w:rPr>
        <w:t>bids.</w:t>
      </w:r>
      <w:proofErr w:type="gramEnd"/>
    </w:p>
    <w:p w:rsidR="00DA3A9C" w:rsidRPr="00720FD4" w:rsidRDefault="00DA3A9C" w:rsidP="00DA3A9C">
      <w:pPr>
        <w:pStyle w:val="ListParagraph"/>
        <w:tabs>
          <w:tab w:val="left" w:pos="9356"/>
        </w:tabs>
        <w:suppressAutoHyphens w:val="0"/>
        <w:spacing w:after="160"/>
        <w:ind w:left="1560" w:right="-2"/>
        <w:contextualSpacing/>
        <w:jc w:val="both"/>
        <w:rPr>
          <w:rFonts w:ascii="Arial" w:hAnsi="Arial" w:cs="Arial"/>
          <w:sz w:val="22"/>
          <w:szCs w:val="22"/>
        </w:rPr>
      </w:pPr>
    </w:p>
    <w:p w:rsidR="00422E72" w:rsidRPr="00720FD4" w:rsidRDefault="006E5D4A">
      <w:pPr>
        <w:pStyle w:val="ListParagraph"/>
        <w:numPr>
          <w:ilvl w:val="1"/>
          <w:numId w:val="47"/>
        </w:numPr>
        <w:tabs>
          <w:tab w:val="left" w:pos="709"/>
          <w:tab w:val="left" w:pos="9356"/>
        </w:tabs>
        <w:spacing w:after="160"/>
        <w:ind w:right="-2" w:hanging="1140"/>
        <w:rPr>
          <w:rFonts w:ascii="Arial" w:hAnsi="Arial" w:cs="Arial"/>
          <w:b/>
          <w:sz w:val="22"/>
          <w:szCs w:val="22"/>
        </w:rPr>
      </w:pPr>
      <w:r w:rsidRPr="00720FD4">
        <w:rPr>
          <w:rFonts w:ascii="Arial" w:hAnsi="Arial" w:cs="Arial"/>
          <w:b/>
          <w:sz w:val="22"/>
          <w:szCs w:val="22"/>
        </w:rPr>
        <w:t>Corrections of Errors</w:t>
      </w:r>
    </w:p>
    <w:p w:rsidR="006E5D4A" w:rsidRPr="00720FD4" w:rsidRDefault="006E5D4A">
      <w:pPr>
        <w:pStyle w:val="ListParagraph"/>
        <w:numPr>
          <w:ilvl w:val="0"/>
          <w:numId w:val="100"/>
        </w:numPr>
        <w:suppressAutoHyphens w:val="0"/>
        <w:spacing w:after="120"/>
        <w:ind w:left="1843" w:hanging="567"/>
        <w:jc w:val="both"/>
        <w:rPr>
          <w:rFonts w:ascii="Arial" w:hAnsi="Arial" w:cs="Arial"/>
          <w:sz w:val="22"/>
          <w:szCs w:val="22"/>
        </w:rPr>
      </w:pPr>
      <w:r w:rsidRPr="00720FD4">
        <w:rPr>
          <w:rFonts w:ascii="Arial" w:hAnsi="Arial" w:cs="Arial"/>
          <w:sz w:val="22"/>
          <w:szCs w:val="22"/>
        </w:rPr>
        <w:t xml:space="preserve">Bids determined to be substantially responsive, will be checked by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w:t>
      </w:r>
      <w:proofErr w:type="gramStart"/>
      <w:r w:rsidR="005543ED">
        <w:rPr>
          <w:rFonts w:ascii="Arial" w:hAnsi="Arial" w:cs="Arial"/>
          <w:b/>
          <w:bCs/>
          <w:sz w:val="22"/>
          <w:szCs w:val="22"/>
        </w:rPr>
        <w:t xml:space="preserve">Parishad </w:t>
      </w:r>
      <w:r w:rsidR="00CD7C6F" w:rsidRPr="00720FD4">
        <w:rPr>
          <w:rFonts w:ascii="Arial" w:hAnsi="Arial" w:cs="Arial"/>
          <w:sz w:val="22"/>
          <w:szCs w:val="22"/>
        </w:rPr>
        <w:t>,</w:t>
      </w:r>
      <w:r w:rsidR="00990F01" w:rsidRPr="00720FD4">
        <w:rPr>
          <w:rFonts w:ascii="Arial" w:hAnsi="Arial" w:cs="Arial"/>
          <w:b/>
          <w:bCs/>
          <w:sz w:val="22"/>
          <w:szCs w:val="22"/>
        </w:rPr>
        <w:t>KURUD</w:t>
      </w:r>
      <w:proofErr w:type="gramEnd"/>
      <w:r w:rsidRPr="00720FD4">
        <w:rPr>
          <w:rFonts w:ascii="Arial" w:hAnsi="Arial" w:cs="Arial"/>
          <w:sz w:val="22"/>
          <w:szCs w:val="22"/>
        </w:rPr>
        <w:t xml:space="preserve"> for any arithmetic errors. Errors will be corrected by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as follows:</w:t>
      </w:r>
    </w:p>
    <w:p w:rsidR="000452FD" w:rsidRPr="00720FD4" w:rsidRDefault="000452FD">
      <w:pPr>
        <w:pStyle w:val="ListParagraph"/>
        <w:numPr>
          <w:ilvl w:val="0"/>
          <w:numId w:val="25"/>
        </w:numPr>
        <w:spacing w:after="160"/>
        <w:ind w:left="2410" w:right="-2" w:hanging="567"/>
        <w:jc w:val="both"/>
        <w:rPr>
          <w:rFonts w:ascii="Arial" w:hAnsi="Arial" w:cs="Arial"/>
          <w:sz w:val="22"/>
          <w:szCs w:val="22"/>
        </w:rPr>
      </w:pPr>
      <w:r w:rsidRPr="00720FD4">
        <w:rPr>
          <w:rFonts w:ascii="Arial" w:hAnsi="Arial" w:cs="Arial"/>
          <w:sz w:val="22"/>
          <w:szCs w:val="22"/>
        </w:rPr>
        <w:t>W</w:t>
      </w:r>
      <w:r w:rsidR="006E5D4A" w:rsidRPr="00720FD4">
        <w:rPr>
          <w:rFonts w:ascii="Arial" w:hAnsi="Arial" w:cs="Arial"/>
          <w:sz w:val="22"/>
          <w:szCs w:val="22"/>
        </w:rPr>
        <w:t>here there is a discrepancy between the rates in figures and in words, the rate in words will govern; and</w:t>
      </w:r>
    </w:p>
    <w:p w:rsidR="006E5D4A" w:rsidRPr="00720FD4" w:rsidRDefault="000452FD">
      <w:pPr>
        <w:pStyle w:val="ListParagraph"/>
        <w:numPr>
          <w:ilvl w:val="0"/>
          <w:numId w:val="25"/>
        </w:numPr>
        <w:spacing w:after="160"/>
        <w:ind w:left="2410" w:right="-2" w:hanging="567"/>
        <w:jc w:val="both"/>
        <w:rPr>
          <w:rFonts w:ascii="Arial" w:hAnsi="Arial" w:cs="Arial"/>
          <w:sz w:val="22"/>
          <w:szCs w:val="22"/>
        </w:rPr>
      </w:pPr>
      <w:r w:rsidRPr="00720FD4">
        <w:rPr>
          <w:rFonts w:ascii="Arial" w:hAnsi="Arial" w:cs="Arial"/>
          <w:sz w:val="22"/>
          <w:szCs w:val="22"/>
        </w:rPr>
        <w:t>W</w:t>
      </w:r>
      <w:r w:rsidR="006E5D4A" w:rsidRPr="00720FD4">
        <w:rPr>
          <w:rFonts w:ascii="Arial" w:hAnsi="Arial" w:cs="Arial"/>
          <w:sz w:val="22"/>
          <w:szCs w:val="22"/>
        </w:rPr>
        <w:t>here there is a discrepancy between the unit rate and the line item total resulting from multiplying the unit rate by the quantity, the unit rate as quoted will govern.</w:t>
      </w:r>
    </w:p>
    <w:p w:rsidR="006E5D4A" w:rsidRPr="00720FD4" w:rsidRDefault="006E5D4A">
      <w:pPr>
        <w:pStyle w:val="ListParagraph"/>
        <w:numPr>
          <w:ilvl w:val="0"/>
          <w:numId w:val="100"/>
        </w:numPr>
        <w:suppressAutoHyphens w:val="0"/>
        <w:spacing w:after="120"/>
        <w:ind w:left="1843" w:hanging="567"/>
        <w:jc w:val="both"/>
        <w:rPr>
          <w:rFonts w:ascii="Arial" w:hAnsi="Arial" w:cs="Arial"/>
          <w:sz w:val="22"/>
          <w:szCs w:val="22"/>
        </w:rPr>
      </w:pPr>
      <w:r w:rsidRPr="00720FD4">
        <w:rPr>
          <w:rFonts w:ascii="Arial" w:hAnsi="Arial" w:cs="Arial"/>
          <w:sz w:val="22"/>
          <w:szCs w:val="22"/>
        </w:rPr>
        <w:t xml:space="preserve">The amount stated in the Bid will be adjusted by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in accordance with the above procedure for the correction of errors and </w:t>
      </w:r>
      <w:r w:rsidRPr="00720FD4">
        <w:rPr>
          <w:rFonts w:ascii="Arial" w:hAnsi="Arial" w:cs="Arial"/>
          <w:sz w:val="22"/>
          <w:szCs w:val="22"/>
        </w:rPr>
        <w:lastRenderedPageBreak/>
        <w:t>shall be considered as binding upon the Bidder. If the Bidder does not accept the corrected amount, the Bid will be rejected, and the Earnest money shall be forfeited in accordance with relevant Clause of ITB.</w:t>
      </w:r>
    </w:p>
    <w:p w:rsidR="00F71565" w:rsidRPr="00720FD4" w:rsidRDefault="00F71565" w:rsidP="00F71565">
      <w:pPr>
        <w:jc w:val="both"/>
        <w:rPr>
          <w:rFonts w:ascii="Arial" w:hAnsi="Arial" w:cs="Arial"/>
          <w:sz w:val="22"/>
          <w:szCs w:val="22"/>
        </w:rPr>
      </w:pPr>
    </w:p>
    <w:p w:rsidR="00422E72" w:rsidRPr="00720FD4" w:rsidRDefault="006E5D4A">
      <w:pPr>
        <w:pStyle w:val="ListParagraph"/>
        <w:numPr>
          <w:ilvl w:val="1"/>
          <w:numId w:val="47"/>
        </w:numPr>
        <w:tabs>
          <w:tab w:val="left" w:pos="709"/>
          <w:tab w:val="left" w:pos="9356"/>
        </w:tabs>
        <w:spacing w:after="160"/>
        <w:ind w:right="-2" w:hanging="1140"/>
        <w:rPr>
          <w:rFonts w:ascii="Arial" w:hAnsi="Arial" w:cs="Arial"/>
          <w:b/>
          <w:sz w:val="22"/>
          <w:szCs w:val="22"/>
        </w:rPr>
      </w:pPr>
      <w:r w:rsidRPr="00720FD4">
        <w:rPr>
          <w:rFonts w:ascii="Arial" w:hAnsi="Arial" w:cs="Arial"/>
          <w:b/>
          <w:sz w:val="22"/>
          <w:szCs w:val="22"/>
        </w:rPr>
        <w:t>Evaluation and Comparison of Bids</w:t>
      </w:r>
    </w:p>
    <w:p w:rsidR="00422E72" w:rsidRPr="00720FD4" w:rsidRDefault="006E5D4A">
      <w:pPr>
        <w:pStyle w:val="ListParagraph"/>
        <w:numPr>
          <w:ilvl w:val="0"/>
          <w:numId w:val="60"/>
        </w:numPr>
        <w:suppressAutoHyphens w:val="0"/>
        <w:spacing w:after="120"/>
        <w:jc w:val="both"/>
        <w:rPr>
          <w:rFonts w:ascii="Arial" w:hAnsi="Arial" w:cs="Arial"/>
          <w:sz w:val="22"/>
          <w:szCs w:val="22"/>
        </w:rPr>
      </w:pPr>
      <w:r w:rsidRPr="00720FD4">
        <w:rPr>
          <w:rFonts w:ascii="Arial" w:hAnsi="Arial" w:cs="Arial"/>
          <w:sz w:val="22"/>
          <w:szCs w:val="22"/>
        </w:rPr>
        <w:t xml:space="preserve">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will evaluate and compare only the bids determined to be substantially responsive in accordance with relevant Clause of ITB. </w:t>
      </w:r>
    </w:p>
    <w:p w:rsidR="00422E72" w:rsidRPr="00720FD4" w:rsidRDefault="006E5D4A">
      <w:pPr>
        <w:pStyle w:val="ListParagraph"/>
        <w:numPr>
          <w:ilvl w:val="0"/>
          <w:numId w:val="60"/>
        </w:numPr>
        <w:suppressAutoHyphens w:val="0"/>
        <w:spacing w:after="120"/>
        <w:jc w:val="both"/>
        <w:rPr>
          <w:rFonts w:ascii="Arial" w:hAnsi="Arial" w:cs="Arial"/>
          <w:sz w:val="22"/>
          <w:szCs w:val="22"/>
        </w:rPr>
      </w:pPr>
      <w:r w:rsidRPr="00720FD4">
        <w:rPr>
          <w:rFonts w:ascii="Arial" w:hAnsi="Arial" w:cs="Arial"/>
          <w:sz w:val="22"/>
          <w:szCs w:val="22"/>
        </w:rPr>
        <w:t xml:space="preserve">In evaluating the bids,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w:t>
      </w:r>
      <w:proofErr w:type="gramStart"/>
      <w:r w:rsidR="005543ED">
        <w:rPr>
          <w:rFonts w:ascii="Arial" w:hAnsi="Arial" w:cs="Arial"/>
          <w:b/>
          <w:bCs/>
          <w:sz w:val="22"/>
          <w:szCs w:val="22"/>
        </w:rPr>
        <w:t xml:space="preserve">Parishad </w:t>
      </w:r>
      <w:r w:rsidR="000200A0" w:rsidRPr="00720FD4">
        <w:rPr>
          <w:rFonts w:ascii="Arial" w:hAnsi="Arial" w:cs="Arial"/>
          <w:sz w:val="22"/>
          <w:szCs w:val="22"/>
        </w:rPr>
        <w:t>,</w:t>
      </w:r>
      <w:r w:rsidR="00990F01" w:rsidRPr="00720FD4">
        <w:rPr>
          <w:rFonts w:ascii="Arial" w:hAnsi="Arial" w:cs="Arial"/>
          <w:b/>
          <w:bCs/>
          <w:sz w:val="22"/>
          <w:szCs w:val="22"/>
        </w:rPr>
        <w:t>KURUD</w:t>
      </w:r>
      <w:proofErr w:type="gramEnd"/>
      <w:r w:rsidRPr="00720FD4">
        <w:rPr>
          <w:rFonts w:ascii="Arial" w:hAnsi="Arial" w:cs="Arial"/>
          <w:sz w:val="22"/>
          <w:szCs w:val="22"/>
        </w:rPr>
        <w:t xml:space="preserve"> will determine for each Bid the evaluated Bid price by adjusting the Bid price by making correction, if any, for errors pursuant to relevant Clause of ITB. </w:t>
      </w:r>
    </w:p>
    <w:p w:rsidR="006E5D4A" w:rsidRPr="00720FD4" w:rsidRDefault="006E5D4A">
      <w:pPr>
        <w:pStyle w:val="ListParagraph"/>
        <w:numPr>
          <w:ilvl w:val="0"/>
          <w:numId w:val="60"/>
        </w:numPr>
        <w:suppressAutoHyphens w:val="0"/>
        <w:spacing w:after="120"/>
        <w:jc w:val="both"/>
        <w:rPr>
          <w:rFonts w:ascii="Arial" w:hAnsi="Arial" w:cs="Arial"/>
          <w:sz w:val="22"/>
          <w:szCs w:val="22"/>
        </w:rPr>
      </w:pPr>
      <w:r w:rsidRPr="00720FD4">
        <w:rPr>
          <w:rFonts w:ascii="Arial" w:hAnsi="Arial" w:cs="Arial"/>
          <w:sz w:val="22"/>
          <w:szCs w:val="22"/>
        </w:rPr>
        <w:t xml:space="preserve">If the Bid of the successful Bidder is seriously unbalanced in relation to the Engineer's estimate/PAC of the cost of work to be performed under the contract,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w:t>
      </w:r>
      <w:proofErr w:type="gramStart"/>
      <w:r w:rsidR="005543ED">
        <w:rPr>
          <w:rFonts w:ascii="Arial" w:hAnsi="Arial" w:cs="Arial"/>
          <w:b/>
          <w:bCs/>
          <w:sz w:val="22"/>
          <w:szCs w:val="22"/>
        </w:rPr>
        <w:t xml:space="preserve">Parishad </w:t>
      </w:r>
      <w:r w:rsidR="000200A0" w:rsidRPr="00720FD4">
        <w:rPr>
          <w:rFonts w:ascii="Arial" w:hAnsi="Arial" w:cs="Arial"/>
          <w:sz w:val="22"/>
          <w:szCs w:val="22"/>
        </w:rPr>
        <w:t>,</w:t>
      </w:r>
      <w:proofErr w:type="gramEnd"/>
      <w:r w:rsidR="00990F01" w:rsidRPr="00720FD4">
        <w:rPr>
          <w:rFonts w:ascii="Arial" w:hAnsi="Arial" w:cs="Arial"/>
          <w:b/>
          <w:bCs/>
          <w:sz w:val="22"/>
          <w:szCs w:val="22"/>
        </w:rPr>
        <w:t>KURUD</w:t>
      </w:r>
      <w:r w:rsidRPr="00720FD4">
        <w:rPr>
          <w:rFonts w:ascii="Arial" w:hAnsi="Arial" w:cs="Arial"/>
          <w:sz w:val="22"/>
          <w:szCs w:val="22"/>
        </w:rPr>
        <w:t xml:space="preserve"> may require the Bidder to produce detailed price analysis for any or all items of the Bill of Quantities, to demonstrate the internal consistency of those prices with the construction methods and schedule proposed. </w:t>
      </w:r>
    </w:p>
    <w:p w:rsidR="006E5D4A" w:rsidRPr="00720FD4" w:rsidRDefault="006E5D4A" w:rsidP="002E48CD">
      <w:pPr>
        <w:widowControl/>
        <w:overflowPunct/>
        <w:spacing w:after="120"/>
        <w:ind w:left="63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After evaluation of the price analys</w:t>
      </w:r>
      <w:r w:rsidR="004650F1" w:rsidRPr="00720FD4">
        <w:rPr>
          <w:rFonts w:ascii="Arial" w:eastAsia="Calibri" w:hAnsi="Arial" w:cs="Arial"/>
          <w:sz w:val="22"/>
          <w:szCs w:val="22"/>
          <w:lang w:val="en-IN" w:eastAsia="en-IN"/>
        </w:rPr>
        <w:t>i</w:t>
      </w:r>
      <w:r w:rsidRPr="00720FD4">
        <w:rPr>
          <w:rFonts w:ascii="Arial" w:eastAsia="Calibri" w:hAnsi="Arial" w:cs="Arial"/>
          <w:sz w:val="22"/>
          <w:szCs w:val="22"/>
          <w:lang w:val="en-IN" w:eastAsia="en-IN"/>
        </w:rPr>
        <w:t xml:space="preserve">s, the </w:t>
      </w:r>
      <w:r w:rsidR="00D708A4" w:rsidRPr="00720FD4">
        <w:rPr>
          <w:rFonts w:ascii="Arial" w:eastAsia="Calibri" w:hAnsi="Arial" w:cs="Arial"/>
          <w:b/>
          <w:bCs/>
          <w:sz w:val="22"/>
          <w:szCs w:val="22"/>
          <w:lang w:val="en-IN" w:eastAsia="en-IN"/>
        </w:rPr>
        <w:t xml:space="preserve">Nagar </w:t>
      </w:r>
      <w:r w:rsidR="005543ED">
        <w:rPr>
          <w:rFonts w:ascii="Arial" w:eastAsia="Calibri" w:hAnsi="Arial" w:cs="Arial"/>
          <w:b/>
          <w:bCs/>
          <w:sz w:val="22"/>
          <w:szCs w:val="22"/>
          <w:lang w:val="en-IN" w:eastAsia="en-IN"/>
        </w:rPr>
        <w:t xml:space="preserve">Palika </w:t>
      </w:r>
      <w:proofErr w:type="gramStart"/>
      <w:r w:rsidR="005543ED">
        <w:rPr>
          <w:rFonts w:ascii="Arial" w:eastAsia="Calibri" w:hAnsi="Arial" w:cs="Arial"/>
          <w:b/>
          <w:bCs/>
          <w:sz w:val="22"/>
          <w:szCs w:val="22"/>
          <w:lang w:val="en-IN" w:eastAsia="en-IN"/>
        </w:rPr>
        <w:t xml:space="preserve">Parishad </w:t>
      </w:r>
      <w:r w:rsidR="000200A0" w:rsidRPr="00720FD4">
        <w:rPr>
          <w:rFonts w:ascii="Arial" w:eastAsia="Calibri" w:hAnsi="Arial" w:cs="Arial"/>
          <w:sz w:val="22"/>
          <w:szCs w:val="22"/>
          <w:lang w:val="en-IN" w:eastAsia="en-IN"/>
        </w:rPr>
        <w:t>,</w:t>
      </w:r>
      <w:r w:rsidR="00990F01" w:rsidRPr="00720FD4">
        <w:rPr>
          <w:rFonts w:ascii="Arial" w:eastAsia="Calibri" w:hAnsi="Arial" w:cs="Arial"/>
          <w:b/>
          <w:bCs/>
          <w:sz w:val="22"/>
          <w:szCs w:val="22"/>
          <w:lang w:val="en-IN" w:eastAsia="en-IN"/>
        </w:rPr>
        <w:t>KURUD</w:t>
      </w:r>
      <w:r w:rsidRPr="00720FD4">
        <w:rPr>
          <w:rFonts w:ascii="Arial" w:eastAsia="Calibri" w:hAnsi="Arial" w:cs="Arial"/>
          <w:sz w:val="22"/>
          <w:szCs w:val="22"/>
          <w:lang w:val="en-IN" w:eastAsia="en-IN"/>
        </w:rPr>
        <w:t>may</w:t>
      </w:r>
      <w:proofErr w:type="gramEnd"/>
      <w:r w:rsidRPr="00720FD4">
        <w:rPr>
          <w:rFonts w:ascii="Arial" w:eastAsia="Calibri" w:hAnsi="Arial" w:cs="Arial"/>
          <w:sz w:val="22"/>
          <w:szCs w:val="22"/>
          <w:lang w:val="en-IN" w:eastAsia="en-IN"/>
        </w:rPr>
        <w:t xml:space="preserve"> require that the amount of the performance </w:t>
      </w:r>
      <w:r w:rsidR="004650F1" w:rsidRPr="00720FD4">
        <w:rPr>
          <w:rFonts w:ascii="Arial" w:eastAsia="Calibri" w:hAnsi="Arial" w:cs="Arial"/>
          <w:sz w:val="22"/>
          <w:szCs w:val="22"/>
          <w:lang w:val="en-IN" w:eastAsia="en-IN"/>
        </w:rPr>
        <w:t>bank guarantee</w:t>
      </w:r>
      <w:r w:rsidRPr="00720FD4">
        <w:rPr>
          <w:rFonts w:ascii="Arial" w:eastAsia="Calibri" w:hAnsi="Arial" w:cs="Arial"/>
          <w:sz w:val="22"/>
          <w:szCs w:val="22"/>
          <w:lang w:val="en-IN" w:eastAsia="en-IN"/>
        </w:rPr>
        <w:t xml:space="preserve"> set forth in relevant Clause of ITB be in</w:t>
      </w:r>
      <w:r w:rsidR="00D955DC" w:rsidRPr="00720FD4">
        <w:rPr>
          <w:rFonts w:ascii="Arial" w:eastAsia="Calibri" w:hAnsi="Arial" w:cs="Arial"/>
          <w:sz w:val="22"/>
          <w:szCs w:val="22"/>
          <w:lang w:val="en-IN" w:eastAsia="en-IN"/>
        </w:rPr>
        <w:t>creased as described in relevant clause.</w:t>
      </w:r>
    </w:p>
    <w:p w:rsidR="000C750C" w:rsidRPr="00720FD4" w:rsidRDefault="000C750C" w:rsidP="00180175">
      <w:pPr>
        <w:tabs>
          <w:tab w:val="left" w:pos="9356"/>
        </w:tabs>
        <w:spacing w:after="160"/>
        <w:ind w:right="-2"/>
        <w:jc w:val="both"/>
        <w:rPr>
          <w:rFonts w:ascii="Arial" w:hAnsi="Arial" w:cs="Arial"/>
          <w:sz w:val="22"/>
          <w:szCs w:val="22"/>
        </w:rPr>
      </w:pPr>
    </w:p>
    <w:p w:rsidR="002E48CD" w:rsidRPr="00720FD4" w:rsidRDefault="006F14DA" w:rsidP="002E48CD">
      <w:pPr>
        <w:spacing w:line="276" w:lineRule="auto"/>
        <w:ind w:left="4320" w:right="-2"/>
        <w:jc w:val="center"/>
        <w:rPr>
          <w:rFonts w:ascii="Arial" w:hAnsi="Arial" w:cs="Arial"/>
          <w:b/>
          <w:bCs/>
          <w:sz w:val="22"/>
          <w:szCs w:val="22"/>
        </w:rPr>
      </w:pPr>
      <w:r w:rsidRPr="00720FD4">
        <w:rPr>
          <w:rFonts w:ascii="Arial" w:hAnsi="Arial" w:cs="Arial"/>
          <w:b/>
          <w:bCs/>
          <w:sz w:val="22"/>
          <w:szCs w:val="22"/>
        </w:rPr>
        <w:t>CHIEF MUNICIPAL OFFICER</w:t>
      </w:r>
      <w:r w:rsidR="002E48CD" w:rsidRPr="00720FD4">
        <w:rPr>
          <w:rFonts w:ascii="Arial" w:hAnsi="Arial" w:cs="Arial"/>
          <w:b/>
          <w:bCs/>
          <w:sz w:val="22"/>
          <w:szCs w:val="22"/>
        </w:rPr>
        <w:t>,</w:t>
      </w:r>
    </w:p>
    <w:p w:rsidR="002E48CD" w:rsidRPr="00720FD4" w:rsidRDefault="00D708A4" w:rsidP="002E48CD">
      <w:pPr>
        <w:spacing w:line="276" w:lineRule="auto"/>
        <w:ind w:left="4320" w:right="-2"/>
        <w:jc w:val="center"/>
        <w:rPr>
          <w:rFonts w:ascii="Arial" w:hAnsi="Arial" w:cs="Arial"/>
          <w:b/>
          <w:bCs/>
          <w:sz w:val="22"/>
          <w:szCs w:val="22"/>
        </w:rPr>
      </w:pPr>
      <w:r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p>
    <w:p w:rsidR="00583450" w:rsidRPr="00720FD4" w:rsidRDefault="00561B31" w:rsidP="006F7B3D">
      <w:pPr>
        <w:widowControl/>
        <w:overflowPunct/>
        <w:autoSpaceDE/>
        <w:autoSpaceDN/>
        <w:adjustRightInd/>
        <w:ind w:left="567"/>
        <w:textAlignment w:val="auto"/>
        <w:rPr>
          <w:rFonts w:ascii="Arial" w:hAnsi="Arial" w:cs="Arial"/>
          <w:b/>
          <w:bCs/>
          <w:sz w:val="22"/>
          <w:szCs w:val="22"/>
        </w:rPr>
      </w:pPr>
      <w:r w:rsidRPr="00720FD4">
        <w:rPr>
          <w:rFonts w:ascii="Arial" w:hAnsi="Arial" w:cs="Arial"/>
          <w:bCs/>
          <w:sz w:val="22"/>
          <w:szCs w:val="22"/>
        </w:rPr>
        <w:br w:type="page"/>
      </w:r>
    </w:p>
    <w:p w:rsidR="006B6F7A" w:rsidRPr="00720FD4" w:rsidRDefault="006B6F7A">
      <w:pPr>
        <w:pStyle w:val="Heading4"/>
        <w:numPr>
          <w:ilvl w:val="0"/>
          <w:numId w:val="47"/>
        </w:numPr>
        <w:jc w:val="left"/>
        <w:rPr>
          <w:rFonts w:ascii="Arial" w:hAnsi="Arial" w:cs="Arial"/>
          <w:b w:val="0"/>
          <w:szCs w:val="22"/>
        </w:rPr>
      </w:pPr>
      <w:bookmarkStart w:id="25" w:name="_Ref183447722"/>
      <w:bookmarkStart w:id="26" w:name="_Hlk178937202"/>
      <w:r w:rsidRPr="00720FD4">
        <w:rPr>
          <w:rFonts w:ascii="Arial" w:hAnsi="Arial" w:cs="Arial"/>
          <w:szCs w:val="22"/>
        </w:rPr>
        <w:lastRenderedPageBreak/>
        <w:t>SPECIAL CONDITIONS</w:t>
      </w:r>
      <w:bookmarkEnd w:id="25"/>
    </w:p>
    <w:p w:rsidR="006E22DA" w:rsidRPr="00720FD4" w:rsidRDefault="006E22DA">
      <w:pPr>
        <w:pStyle w:val="Style3"/>
        <w:numPr>
          <w:ilvl w:val="0"/>
          <w:numId w:val="48"/>
        </w:numPr>
        <w:tabs>
          <w:tab w:val="left" w:pos="993"/>
          <w:tab w:val="left" w:pos="9356"/>
        </w:tabs>
        <w:spacing w:after="160"/>
        <w:ind w:left="709" w:right="-2"/>
        <w:jc w:val="both"/>
        <w:rPr>
          <w:rFonts w:ascii="Arial" w:hAnsi="Arial" w:cs="Arial"/>
          <w:bCs/>
          <w:sz w:val="22"/>
          <w:szCs w:val="22"/>
        </w:rPr>
      </w:pPr>
      <w:r w:rsidRPr="00720FD4">
        <w:rPr>
          <w:rFonts w:ascii="Arial" w:hAnsi="Arial" w:cs="Arial"/>
          <w:b w:val="0"/>
          <w:bCs/>
          <w:sz w:val="22"/>
          <w:szCs w:val="22"/>
        </w:rPr>
        <w:t xml:space="preserve">Project Management Consultants (PMC) engaged by </w:t>
      </w:r>
      <w:r w:rsidR="00D708A4" w:rsidRPr="00720FD4">
        <w:rPr>
          <w:rFonts w:ascii="Arial" w:hAnsi="Arial" w:cs="Arial"/>
          <w:b w:val="0"/>
          <w:bCs/>
          <w:sz w:val="22"/>
          <w:szCs w:val="22"/>
        </w:rPr>
        <w:t>NAGAR PANCHAYAT</w:t>
      </w:r>
      <w:r w:rsidR="00990F01" w:rsidRPr="00720FD4">
        <w:rPr>
          <w:rFonts w:ascii="Arial" w:hAnsi="Arial" w:cs="Arial"/>
          <w:bCs/>
          <w:sz w:val="22"/>
          <w:szCs w:val="22"/>
        </w:rPr>
        <w:t>KURUD</w:t>
      </w:r>
      <w:r w:rsidRPr="00720FD4">
        <w:rPr>
          <w:rFonts w:ascii="Arial" w:hAnsi="Arial" w:cs="Arial"/>
          <w:b w:val="0"/>
          <w:bCs/>
          <w:sz w:val="22"/>
          <w:szCs w:val="22"/>
        </w:rPr>
        <w:t>, will carry out complete supervision, quality control of activities carried out by contractor including checking measurement, designs, drawings, contractors bill, all deliverables till completion of the contract &amp; rectification of deliverables</w:t>
      </w:r>
      <w:r w:rsidRPr="00720FD4">
        <w:rPr>
          <w:rFonts w:ascii="Arial" w:hAnsi="Arial" w:cs="Arial"/>
          <w:sz w:val="22"/>
          <w:szCs w:val="22"/>
        </w:rPr>
        <w:t>.</w:t>
      </w:r>
    </w:p>
    <w:p w:rsidR="00CD7C6F" w:rsidRPr="00720FD4" w:rsidRDefault="00CD7C6F" w:rsidP="00CD7C6F">
      <w:pPr>
        <w:pStyle w:val="Style3"/>
        <w:tabs>
          <w:tab w:val="left" w:pos="993"/>
          <w:tab w:val="left" w:pos="9356"/>
        </w:tabs>
        <w:spacing w:after="160"/>
        <w:ind w:left="709" w:right="-2"/>
        <w:jc w:val="both"/>
        <w:rPr>
          <w:rFonts w:ascii="Arial" w:hAnsi="Arial" w:cs="Arial"/>
          <w:bCs/>
          <w:sz w:val="22"/>
          <w:szCs w:val="22"/>
        </w:rPr>
      </w:pPr>
    </w:p>
    <w:p w:rsidR="006E22DA" w:rsidRPr="00720FD4" w:rsidRDefault="006E22DA">
      <w:pPr>
        <w:pStyle w:val="Style3"/>
        <w:numPr>
          <w:ilvl w:val="0"/>
          <w:numId w:val="48"/>
        </w:numPr>
        <w:tabs>
          <w:tab w:val="left" w:pos="993"/>
          <w:tab w:val="left" w:pos="9356"/>
        </w:tabs>
        <w:spacing w:after="160"/>
        <w:ind w:left="709" w:right="-2"/>
        <w:jc w:val="both"/>
        <w:rPr>
          <w:rFonts w:ascii="Arial" w:hAnsi="Arial" w:cs="Arial"/>
          <w:b w:val="0"/>
          <w:bCs/>
          <w:sz w:val="22"/>
          <w:szCs w:val="22"/>
        </w:rPr>
      </w:pPr>
      <w:r w:rsidRPr="00720FD4">
        <w:rPr>
          <w:rFonts w:ascii="Arial" w:hAnsi="Arial" w:cs="Arial"/>
          <w:bCs/>
          <w:sz w:val="22"/>
          <w:szCs w:val="22"/>
        </w:rPr>
        <w:t>APPROVAL OF DESIGNS &amp; DRAWINGS</w:t>
      </w:r>
    </w:p>
    <w:p w:rsidR="006F7B3D" w:rsidRPr="00720FD4" w:rsidRDefault="006F7B3D" w:rsidP="006F7B3D">
      <w:pPr>
        <w:spacing w:after="160" w:line="276" w:lineRule="auto"/>
        <w:ind w:left="709" w:right="-2"/>
        <w:jc w:val="both"/>
        <w:rPr>
          <w:rFonts w:ascii="Arial" w:hAnsi="Arial" w:cs="Arial"/>
          <w:sz w:val="22"/>
          <w:szCs w:val="22"/>
        </w:rPr>
      </w:pPr>
      <w:r w:rsidRPr="00720FD4">
        <w:rPr>
          <w:rFonts w:ascii="Arial" w:hAnsi="Arial" w:cs="Arial"/>
          <w:sz w:val="22"/>
          <w:szCs w:val="22"/>
        </w:rPr>
        <w:t xml:space="preserve">All design calculations &amp; detailed drawings of all components (Electrical, Mechanical &amp; Structural) of the project shall be prepared by contractor and the contractor shall get it approved from relevant department of Indian Institute of Technology (IIT)/ National Institute of Technology (NIT) / State Govt. Engineering Colleges (SGEC) at the cost of contractor and then submitted to </w:t>
      </w:r>
      <w:r w:rsidR="00D708A4" w:rsidRPr="00720FD4">
        <w:rPr>
          <w:rFonts w:ascii="Arial" w:hAnsi="Arial" w:cs="Arial"/>
          <w:sz w:val="22"/>
          <w:szCs w:val="22"/>
        </w:rPr>
        <w:t xml:space="preserve">Nagar </w:t>
      </w:r>
      <w:r w:rsidR="005543ED">
        <w:rPr>
          <w:rFonts w:ascii="Arial" w:hAnsi="Arial" w:cs="Arial"/>
          <w:sz w:val="22"/>
          <w:szCs w:val="22"/>
        </w:rPr>
        <w:t xml:space="preserve">Palika </w:t>
      </w:r>
      <w:proofErr w:type="gramStart"/>
      <w:r w:rsidR="005543ED">
        <w:rPr>
          <w:rFonts w:ascii="Arial" w:hAnsi="Arial" w:cs="Arial"/>
          <w:sz w:val="22"/>
          <w:szCs w:val="22"/>
        </w:rPr>
        <w:t xml:space="preserve">Parishad </w:t>
      </w:r>
      <w:r w:rsidR="003F6432" w:rsidRPr="00720FD4">
        <w:rPr>
          <w:rFonts w:ascii="Arial" w:hAnsi="Arial" w:cs="Arial"/>
          <w:sz w:val="22"/>
          <w:szCs w:val="22"/>
        </w:rPr>
        <w:t xml:space="preserve"> </w:t>
      </w:r>
      <w:r w:rsidR="00990F01" w:rsidRPr="00720FD4">
        <w:rPr>
          <w:rFonts w:ascii="Arial" w:hAnsi="Arial" w:cs="Arial"/>
          <w:sz w:val="22"/>
          <w:szCs w:val="22"/>
        </w:rPr>
        <w:t>Kurud</w:t>
      </w:r>
      <w:proofErr w:type="gramEnd"/>
      <w:r w:rsidRPr="00720FD4">
        <w:rPr>
          <w:rFonts w:ascii="Arial" w:hAnsi="Arial" w:cs="Arial"/>
          <w:sz w:val="22"/>
          <w:szCs w:val="22"/>
        </w:rPr>
        <w:t xml:space="preserve"> for approval. It will be mandatory on the part of the contractor to prepare the detailed designs and the Basic Engineering Package (BEP) from the same institute.</w:t>
      </w:r>
    </w:p>
    <w:p w:rsidR="006E22DA" w:rsidRPr="00720FD4" w:rsidRDefault="006E22DA" w:rsidP="006E22DA">
      <w:pPr>
        <w:pStyle w:val="ListParagraph"/>
        <w:spacing w:after="160"/>
        <w:ind w:left="1134" w:right="-2" w:hanging="425"/>
        <w:jc w:val="both"/>
        <w:rPr>
          <w:rFonts w:ascii="Arial" w:hAnsi="Arial" w:cs="Arial"/>
          <w:sz w:val="22"/>
          <w:szCs w:val="22"/>
        </w:rPr>
      </w:pPr>
      <w:r w:rsidRPr="00720FD4">
        <w:rPr>
          <w:rFonts w:ascii="Arial" w:hAnsi="Arial" w:cs="Arial"/>
          <w:sz w:val="22"/>
          <w:szCs w:val="22"/>
        </w:rPr>
        <w:t>(a)</w:t>
      </w:r>
      <w:r w:rsidRPr="00720FD4">
        <w:rPr>
          <w:rFonts w:ascii="Arial" w:hAnsi="Arial" w:cs="Arial"/>
          <w:sz w:val="22"/>
          <w:szCs w:val="22"/>
        </w:rPr>
        <w:tab/>
        <w:t>The successful bidder shall carry out detailed topographical survey of all the components of the work and shall first submit General Arrangement drawing accommodating all the proposed units &amp; submit the same for approval through PMC.All costs shall be borne by the contractor.</w:t>
      </w:r>
    </w:p>
    <w:p w:rsidR="006F7B3D" w:rsidRPr="00720FD4" w:rsidRDefault="006F7B3D" w:rsidP="006F7B3D">
      <w:pPr>
        <w:pStyle w:val="ListParagraph"/>
        <w:spacing w:after="160"/>
        <w:ind w:left="1134" w:right="-2" w:hanging="425"/>
        <w:jc w:val="both"/>
        <w:rPr>
          <w:rFonts w:ascii="Arial" w:hAnsi="Arial" w:cs="Arial"/>
          <w:sz w:val="22"/>
          <w:szCs w:val="22"/>
        </w:rPr>
      </w:pPr>
      <w:r w:rsidRPr="00720FD4">
        <w:rPr>
          <w:rFonts w:ascii="Arial" w:hAnsi="Arial" w:cs="Arial"/>
          <w:sz w:val="22"/>
          <w:szCs w:val="22"/>
        </w:rPr>
        <w:t>(b)</w:t>
      </w:r>
      <w:r w:rsidRPr="00720FD4">
        <w:rPr>
          <w:rFonts w:ascii="Arial" w:hAnsi="Arial" w:cs="Arial"/>
          <w:sz w:val="22"/>
          <w:szCs w:val="22"/>
        </w:rPr>
        <w:tab/>
        <w:t xml:space="preserve">Contractor shall also, prepare, submit hydraulic designs, process designs including structural design &amp; architectural drawings and get them approved from relevant department of IIT / NIT / SGEC and finally submit them for approval of Engineer-in-charge through PMC. All costs shall be borne by the contractor. No extra charges shall be paid for the revision in designs to be carried out for </w:t>
      </w:r>
      <w:proofErr w:type="gramStart"/>
      <w:r w:rsidRPr="00720FD4">
        <w:rPr>
          <w:rFonts w:ascii="Arial" w:hAnsi="Arial" w:cs="Arial"/>
          <w:sz w:val="22"/>
          <w:szCs w:val="22"/>
        </w:rPr>
        <w:t>complying</w:t>
      </w:r>
      <w:proofErr w:type="gramEnd"/>
      <w:r w:rsidRPr="00720FD4">
        <w:rPr>
          <w:rFonts w:ascii="Arial" w:hAnsi="Arial" w:cs="Arial"/>
          <w:sz w:val="22"/>
          <w:szCs w:val="22"/>
        </w:rPr>
        <w:t xml:space="preserve"> the quarries raised during the scrutiny.</w:t>
      </w:r>
    </w:p>
    <w:p w:rsidR="006E22DA" w:rsidRPr="00720FD4" w:rsidRDefault="0028504D" w:rsidP="006F7B3D">
      <w:pPr>
        <w:pStyle w:val="ListParagraph"/>
        <w:spacing w:after="160"/>
        <w:ind w:left="1134" w:right="-2" w:hanging="425"/>
        <w:jc w:val="both"/>
        <w:rPr>
          <w:rFonts w:ascii="Arial" w:hAnsi="Arial" w:cs="Arial"/>
          <w:sz w:val="22"/>
          <w:szCs w:val="22"/>
        </w:rPr>
      </w:pPr>
      <w:r w:rsidRPr="00720FD4">
        <w:rPr>
          <w:rFonts w:ascii="Arial" w:hAnsi="Arial" w:cs="Arial"/>
          <w:sz w:val="22"/>
          <w:szCs w:val="22"/>
        </w:rPr>
        <w:t>(c)</w:t>
      </w:r>
      <w:r w:rsidRPr="00720FD4">
        <w:rPr>
          <w:rFonts w:ascii="Arial" w:hAnsi="Arial" w:cs="Arial"/>
          <w:sz w:val="22"/>
          <w:szCs w:val="22"/>
        </w:rPr>
        <w:tab/>
        <w:t xml:space="preserve">PMC deployed by the Engineer-in-charge shall act as the representative of the Engineer-in-charge to the Contract. Unless specified otherwise, the PMC shall be involved in testing of materials, supervision of works to ensure quality as per required (IS / Technical specifications) standards. Contractor shall provide support and assistance in all field works, checking of measurements, bills, work done (temporary / permanent) in the field, including all works to be carried out by the Engineer-in-charge. However, written approval of designs, drawings, additions, alterations, omissions, substitutions, approval for non-schedule items / rates as required shall be obtained from competent Authority of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p>
    <w:p w:rsidR="000C4372" w:rsidRPr="00720FD4" w:rsidRDefault="000C4372" w:rsidP="006E22DA">
      <w:pPr>
        <w:pStyle w:val="ListParagraph"/>
        <w:spacing w:after="160"/>
        <w:ind w:left="1134" w:right="-2" w:hanging="425"/>
        <w:jc w:val="both"/>
        <w:rPr>
          <w:rFonts w:ascii="Arial" w:hAnsi="Arial" w:cs="Arial"/>
          <w:sz w:val="22"/>
          <w:szCs w:val="22"/>
        </w:rPr>
      </w:pPr>
    </w:p>
    <w:p w:rsidR="006E22DA" w:rsidRPr="00720FD4" w:rsidRDefault="006E22DA">
      <w:pPr>
        <w:pStyle w:val="Style3"/>
        <w:numPr>
          <w:ilvl w:val="0"/>
          <w:numId w:val="48"/>
        </w:numPr>
        <w:tabs>
          <w:tab w:val="left" w:pos="993"/>
          <w:tab w:val="left" w:pos="9356"/>
        </w:tabs>
        <w:spacing w:after="160"/>
        <w:ind w:left="709" w:right="-2"/>
        <w:jc w:val="both"/>
        <w:rPr>
          <w:rFonts w:ascii="Arial" w:hAnsi="Arial" w:cs="Arial"/>
          <w:b w:val="0"/>
          <w:bCs/>
          <w:sz w:val="22"/>
          <w:szCs w:val="22"/>
        </w:rPr>
      </w:pPr>
      <w:r w:rsidRPr="00720FD4">
        <w:rPr>
          <w:rFonts w:ascii="Arial" w:hAnsi="Arial" w:cs="Arial"/>
          <w:sz w:val="22"/>
          <w:szCs w:val="22"/>
        </w:rPr>
        <w:t>THIRD PARTY INSPECTION</w:t>
      </w:r>
      <w:r w:rsidRPr="00720FD4">
        <w:rPr>
          <w:rFonts w:ascii="Arial" w:hAnsi="Arial" w:cs="Arial"/>
          <w:b w:val="0"/>
          <w:bCs/>
          <w:sz w:val="22"/>
          <w:szCs w:val="22"/>
        </w:rPr>
        <w:t xml:space="preserve"> of all items before procurement shall be carried out by </w:t>
      </w:r>
      <w:r w:rsidR="00C42213" w:rsidRPr="00720FD4">
        <w:rPr>
          <w:rFonts w:ascii="Arial" w:hAnsi="Arial" w:cs="Arial"/>
          <w:sz w:val="22"/>
          <w:szCs w:val="22"/>
        </w:rPr>
        <w:t>any Agency nominated by Central Govt. / State Govt.</w:t>
      </w:r>
      <w:r w:rsidRPr="00720FD4">
        <w:rPr>
          <w:rFonts w:ascii="Arial" w:hAnsi="Arial" w:cs="Arial"/>
          <w:b w:val="0"/>
          <w:bCs/>
          <w:sz w:val="22"/>
          <w:szCs w:val="22"/>
        </w:rPr>
        <w:t xml:space="preserve"> based on Datasheets, Quality Assurance P</w:t>
      </w:r>
      <w:r w:rsidR="0028504D" w:rsidRPr="00720FD4">
        <w:rPr>
          <w:rFonts w:ascii="Arial" w:hAnsi="Arial" w:cs="Arial"/>
          <w:b w:val="0"/>
          <w:bCs/>
          <w:sz w:val="22"/>
          <w:szCs w:val="22"/>
        </w:rPr>
        <w:t>lan</w:t>
      </w:r>
      <w:r w:rsidRPr="00720FD4">
        <w:rPr>
          <w:rFonts w:ascii="Arial" w:hAnsi="Arial" w:cs="Arial"/>
          <w:b w:val="0"/>
          <w:bCs/>
          <w:sz w:val="22"/>
          <w:szCs w:val="22"/>
        </w:rPr>
        <w:t xml:space="preserve">&amp; </w:t>
      </w:r>
      <w:proofErr w:type="gramStart"/>
      <w:r w:rsidRPr="00720FD4">
        <w:rPr>
          <w:rFonts w:ascii="Arial" w:hAnsi="Arial" w:cs="Arial"/>
          <w:b w:val="0"/>
          <w:bCs/>
          <w:sz w:val="22"/>
          <w:szCs w:val="22"/>
        </w:rPr>
        <w:t>complete</w:t>
      </w:r>
      <w:proofErr w:type="gramEnd"/>
      <w:r w:rsidRPr="00720FD4">
        <w:rPr>
          <w:rFonts w:ascii="Arial" w:hAnsi="Arial" w:cs="Arial"/>
          <w:b w:val="0"/>
          <w:bCs/>
          <w:sz w:val="22"/>
          <w:szCs w:val="22"/>
        </w:rPr>
        <w:t xml:space="preserve"> specifications as submitted by the Contractor to Engineer</w:t>
      </w:r>
      <w:r w:rsidR="002E48CD" w:rsidRPr="00720FD4">
        <w:rPr>
          <w:rFonts w:ascii="Arial" w:hAnsi="Arial" w:cs="Arial"/>
          <w:b w:val="0"/>
          <w:bCs/>
          <w:sz w:val="22"/>
          <w:szCs w:val="22"/>
        </w:rPr>
        <w:t>-</w:t>
      </w:r>
      <w:r w:rsidRPr="00720FD4">
        <w:rPr>
          <w:rFonts w:ascii="Arial" w:hAnsi="Arial" w:cs="Arial"/>
          <w:b w:val="0"/>
          <w:bCs/>
          <w:sz w:val="22"/>
          <w:szCs w:val="22"/>
        </w:rPr>
        <w:t>in</w:t>
      </w:r>
      <w:r w:rsidR="002E48CD" w:rsidRPr="00720FD4">
        <w:rPr>
          <w:rFonts w:ascii="Arial" w:hAnsi="Arial" w:cs="Arial"/>
          <w:b w:val="0"/>
          <w:bCs/>
          <w:sz w:val="22"/>
          <w:szCs w:val="22"/>
        </w:rPr>
        <w:t>-</w:t>
      </w:r>
      <w:r w:rsidRPr="00720FD4">
        <w:rPr>
          <w:rFonts w:ascii="Arial" w:hAnsi="Arial" w:cs="Arial"/>
          <w:b w:val="0"/>
          <w:bCs/>
          <w:sz w:val="22"/>
          <w:szCs w:val="22"/>
        </w:rPr>
        <w:t>charge. Third Party Inspection charges will be borne by the Contractor.</w:t>
      </w:r>
    </w:p>
    <w:p w:rsidR="006E22DA" w:rsidRPr="00720FD4" w:rsidRDefault="006E22DA" w:rsidP="002E48CD">
      <w:pPr>
        <w:widowControl/>
        <w:overflowPunct/>
        <w:spacing w:after="120"/>
        <w:ind w:left="108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Third Party Inspection (TPI) of all pipes, fittings and all kinds of valves, Electro-mechanical equipment shall be carried out based on the Quality Assurance Plan duly prepared and submitted by the contractor. These TPI charges will be borne by the contractor. Further for witnessing the tests at works of the manufacturer by 2 No. officials </w:t>
      </w:r>
      <w:r w:rsidRPr="00720FD4">
        <w:rPr>
          <w:rFonts w:ascii="Arial" w:eastAsia="Calibri" w:hAnsi="Arial" w:cs="Arial"/>
          <w:sz w:val="22"/>
          <w:szCs w:val="22"/>
          <w:lang w:val="en-IN" w:eastAsia="en-IN"/>
        </w:rPr>
        <w:lastRenderedPageBreak/>
        <w:t xml:space="preserve">of the </w:t>
      </w:r>
      <w:r w:rsidR="00D708A4" w:rsidRPr="00720FD4">
        <w:rPr>
          <w:rFonts w:ascii="Arial" w:eastAsia="Calibri" w:hAnsi="Arial" w:cs="Arial"/>
          <w:b/>
          <w:bCs/>
          <w:sz w:val="22"/>
          <w:szCs w:val="22"/>
          <w:lang w:val="en-IN" w:eastAsia="en-IN"/>
        </w:rPr>
        <w:t xml:space="preserve">Nagar </w:t>
      </w:r>
      <w:r w:rsidR="005543ED">
        <w:rPr>
          <w:rFonts w:ascii="Arial" w:eastAsia="Calibri" w:hAnsi="Arial" w:cs="Arial"/>
          <w:b/>
          <w:bCs/>
          <w:sz w:val="22"/>
          <w:szCs w:val="22"/>
          <w:lang w:val="en-IN" w:eastAsia="en-IN"/>
        </w:rPr>
        <w:t xml:space="preserve">Palika Parishad </w:t>
      </w:r>
      <w:r w:rsidR="00990F01" w:rsidRPr="00720FD4">
        <w:rPr>
          <w:rFonts w:ascii="Arial" w:eastAsia="Calibri" w:hAnsi="Arial" w:cs="Arial"/>
          <w:b/>
          <w:bCs/>
          <w:sz w:val="22"/>
          <w:szCs w:val="22"/>
          <w:lang w:val="en-IN" w:eastAsia="en-IN"/>
        </w:rPr>
        <w:t>KURUD</w:t>
      </w:r>
      <w:r w:rsidRPr="00720FD4">
        <w:rPr>
          <w:rFonts w:ascii="Arial" w:eastAsia="Calibri" w:hAnsi="Arial" w:cs="Arial"/>
          <w:sz w:val="22"/>
          <w:szCs w:val="22"/>
          <w:lang w:val="en-IN" w:eastAsia="en-IN"/>
        </w:rPr>
        <w:t>, the contractor shall arrange the same and bear the entire cost.</w:t>
      </w:r>
    </w:p>
    <w:p w:rsidR="002E48CD" w:rsidRPr="00720FD4" w:rsidRDefault="002E48CD" w:rsidP="002E48CD">
      <w:pPr>
        <w:widowControl/>
        <w:overflowPunct/>
        <w:ind w:left="1080" w:right="-2"/>
        <w:jc w:val="both"/>
        <w:textAlignment w:val="auto"/>
        <w:rPr>
          <w:rFonts w:ascii="Arial" w:eastAsia="Calibri" w:hAnsi="Arial" w:cs="Arial"/>
          <w:sz w:val="22"/>
          <w:szCs w:val="22"/>
          <w:lang w:val="en-IN" w:eastAsia="en-IN"/>
        </w:rPr>
      </w:pPr>
    </w:p>
    <w:p w:rsidR="006E22DA" w:rsidRPr="00720FD4" w:rsidRDefault="006E22DA">
      <w:pPr>
        <w:pStyle w:val="Style3"/>
        <w:numPr>
          <w:ilvl w:val="0"/>
          <w:numId w:val="48"/>
        </w:numPr>
        <w:tabs>
          <w:tab w:val="left" w:pos="993"/>
          <w:tab w:val="left" w:pos="9356"/>
        </w:tabs>
        <w:spacing w:after="160"/>
        <w:ind w:left="709" w:right="-2"/>
        <w:jc w:val="both"/>
        <w:rPr>
          <w:rFonts w:ascii="Arial" w:hAnsi="Arial" w:cs="Arial"/>
          <w:sz w:val="22"/>
          <w:szCs w:val="22"/>
        </w:rPr>
      </w:pPr>
      <w:r w:rsidRPr="00720FD4">
        <w:rPr>
          <w:rFonts w:ascii="Arial" w:hAnsi="Arial" w:cs="Arial"/>
          <w:sz w:val="22"/>
          <w:szCs w:val="22"/>
        </w:rPr>
        <w:t xml:space="preserve">PERFORMANCE </w:t>
      </w:r>
      <w:r w:rsidR="009267C7" w:rsidRPr="00720FD4">
        <w:rPr>
          <w:rFonts w:ascii="Arial" w:hAnsi="Arial" w:cs="Arial"/>
          <w:sz w:val="22"/>
          <w:szCs w:val="22"/>
        </w:rPr>
        <w:t>BANK GUARANTEE</w:t>
      </w:r>
    </w:p>
    <w:p w:rsidR="0028504D" w:rsidRPr="00720FD4" w:rsidRDefault="0028504D" w:rsidP="005B2C5C">
      <w:pPr>
        <w:pStyle w:val="ListParagraph"/>
        <w:spacing w:after="160" w:line="259" w:lineRule="auto"/>
        <w:jc w:val="both"/>
        <w:rPr>
          <w:rFonts w:ascii="Arial" w:hAnsi="Arial" w:cs="Arial"/>
          <w:sz w:val="22"/>
          <w:szCs w:val="22"/>
        </w:rPr>
      </w:pPr>
      <w:r w:rsidRPr="00720FD4">
        <w:rPr>
          <w:rFonts w:ascii="Arial" w:hAnsi="Arial" w:cs="Arial"/>
          <w:sz w:val="22"/>
          <w:szCs w:val="22"/>
        </w:rPr>
        <w:t>(i) The contractor shall submit an irrevocable Performance Guarantee at specified percentage of the tendered amount in addition to other deposits mentioned elsewhere in the contract for his proper performance of the contract agreement, (not withstanding and/or without prejudice to any other provisions in the contract) within 15 Days from the date of issue of letter of acceptance. This period can be further extended by the Engineer</w:t>
      </w:r>
      <w:r w:rsidR="002E48CD" w:rsidRPr="00720FD4">
        <w:rPr>
          <w:rFonts w:ascii="Arial" w:hAnsi="Arial" w:cs="Arial"/>
          <w:sz w:val="22"/>
          <w:szCs w:val="22"/>
        </w:rPr>
        <w:t>-</w:t>
      </w:r>
      <w:r w:rsidRPr="00720FD4">
        <w:rPr>
          <w:rFonts w:ascii="Arial" w:hAnsi="Arial" w:cs="Arial"/>
          <w:sz w:val="22"/>
          <w:szCs w:val="22"/>
        </w:rPr>
        <w:t>in</w:t>
      </w:r>
      <w:r w:rsidR="002E48CD" w:rsidRPr="00720FD4">
        <w:rPr>
          <w:rFonts w:ascii="Arial" w:hAnsi="Arial" w:cs="Arial"/>
          <w:sz w:val="22"/>
          <w:szCs w:val="22"/>
        </w:rPr>
        <w:t>-</w:t>
      </w:r>
      <w:r w:rsidRPr="00720FD4">
        <w:rPr>
          <w:rFonts w:ascii="Arial" w:hAnsi="Arial" w:cs="Arial"/>
          <w:sz w:val="22"/>
          <w:szCs w:val="22"/>
        </w:rPr>
        <w:t xml:space="preserve">charge up to a maximum period with 0.1% per day delay charges on written request of the contractor stating the reason for delays in submitting the Performance Guarantee, to the satisfaction of the Engineer-in-Charge. This Guarantee shall be in the form of Bank Guarantee from any of the Commercial Banks. </w:t>
      </w:r>
    </w:p>
    <w:p w:rsidR="0028504D" w:rsidRPr="00720FD4" w:rsidRDefault="0028504D" w:rsidP="005B2C5C">
      <w:pPr>
        <w:pStyle w:val="ListParagraph"/>
        <w:spacing w:after="160" w:line="259" w:lineRule="auto"/>
        <w:jc w:val="both"/>
        <w:rPr>
          <w:rFonts w:ascii="Arial" w:hAnsi="Arial" w:cs="Arial"/>
          <w:sz w:val="22"/>
          <w:szCs w:val="22"/>
        </w:rPr>
      </w:pPr>
      <w:r w:rsidRPr="00720FD4">
        <w:rPr>
          <w:rFonts w:ascii="Arial" w:hAnsi="Arial" w:cs="Arial"/>
          <w:sz w:val="22"/>
          <w:szCs w:val="22"/>
        </w:rPr>
        <w:t>(ii) The Performance Guarantee shall be submitted by the contractor on format as per NIT and shall be initially valid up to</w:t>
      </w:r>
      <w:r w:rsidR="00C42213" w:rsidRPr="00720FD4">
        <w:rPr>
          <w:rFonts w:ascii="Arial" w:hAnsi="Arial" w:cs="Arial"/>
          <w:sz w:val="22"/>
          <w:szCs w:val="22"/>
        </w:rPr>
        <w:t xml:space="preserve"> 3 months after the defect </w:t>
      </w:r>
      <w:r w:rsidR="00EF73B6" w:rsidRPr="00720FD4">
        <w:rPr>
          <w:rFonts w:ascii="Arial" w:hAnsi="Arial" w:cs="Arial"/>
          <w:sz w:val="22"/>
          <w:szCs w:val="22"/>
        </w:rPr>
        <w:t>liability</w:t>
      </w:r>
      <w:r w:rsidR="00C42213" w:rsidRPr="00720FD4">
        <w:rPr>
          <w:rFonts w:ascii="Arial" w:hAnsi="Arial" w:cs="Arial"/>
          <w:sz w:val="22"/>
          <w:szCs w:val="22"/>
        </w:rPr>
        <w:t xml:space="preserve"> period.</w:t>
      </w:r>
      <w:r w:rsidRPr="00720FD4">
        <w:rPr>
          <w:rFonts w:ascii="Arial" w:hAnsi="Arial" w:cs="Arial"/>
          <w:sz w:val="22"/>
          <w:szCs w:val="22"/>
        </w:rPr>
        <w:t xml:space="preserve"> In case the time for completion of work gets enlarged, the contractor shall get the validity of Performance Guarantee extended to cover such enlarged time for completion of work. After recording of the completion certificate for the work by the competent authority, the performance guarantee shall be returned to the contractor, without any interest as mentioned below. </w:t>
      </w:r>
    </w:p>
    <w:p w:rsidR="0028504D" w:rsidRPr="00720FD4" w:rsidRDefault="0028504D" w:rsidP="005B2C5C">
      <w:pPr>
        <w:pStyle w:val="ListParagraph"/>
        <w:spacing w:after="160" w:line="259" w:lineRule="auto"/>
        <w:jc w:val="both"/>
        <w:rPr>
          <w:rFonts w:ascii="Arial" w:hAnsi="Arial" w:cs="Arial"/>
          <w:sz w:val="22"/>
          <w:szCs w:val="22"/>
        </w:rPr>
      </w:pPr>
      <w:r w:rsidRPr="00720FD4">
        <w:rPr>
          <w:rFonts w:ascii="Arial" w:hAnsi="Arial" w:cs="Arial"/>
          <w:sz w:val="22"/>
          <w:szCs w:val="22"/>
        </w:rPr>
        <w:t xml:space="preserve">(iii) The Engineer-in-Charge shall not make a claim under the performance guarantee except for amounts to which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is entitled under the contract (not withstanding and/or without prejudice to any other provisions in the contract agreement) in the event of:</w:t>
      </w:r>
    </w:p>
    <w:p w:rsidR="0028504D" w:rsidRPr="00720FD4" w:rsidRDefault="0028504D" w:rsidP="006417CE">
      <w:pPr>
        <w:pStyle w:val="ListParagraph"/>
        <w:spacing w:after="160" w:line="259" w:lineRule="auto"/>
        <w:ind w:left="1440"/>
        <w:jc w:val="both"/>
        <w:rPr>
          <w:rFonts w:ascii="Arial" w:hAnsi="Arial" w:cs="Arial"/>
          <w:sz w:val="22"/>
          <w:szCs w:val="22"/>
        </w:rPr>
      </w:pPr>
      <w:r w:rsidRPr="00720FD4">
        <w:rPr>
          <w:rFonts w:ascii="Arial" w:hAnsi="Arial" w:cs="Arial"/>
          <w:sz w:val="22"/>
          <w:szCs w:val="22"/>
        </w:rPr>
        <w:t>(a)Failure by the contractor to extend the validity of the Performance Guarantee as described herein above, in which event the Engineer-in-Charge may claim the full amount of the Performance Guarantee.</w:t>
      </w:r>
    </w:p>
    <w:p w:rsidR="0028504D" w:rsidRPr="00720FD4" w:rsidRDefault="0028504D" w:rsidP="006417CE">
      <w:pPr>
        <w:pStyle w:val="ListParagraph"/>
        <w:spacing w:after="160" w:line="259" w:lineRule="auto"/>
        <w:ind w:left="1440"/>
        <w:jc w:val="both"/>
        <w:rPr>
          <w:rFonts w:ascii="Arial" w:hAnsi="Arial" w:cs="Arial"/>
          <w:sz w:val="22"/>
          <w:szCs w:val="22"/>
        </w:rPr>
      </w:pPr>
      <w:r w:rsidRPr="00720FD4">
        <w:rPr>
          <w:rFonts w:ascii="Arial" w:hAnsi="Arial" w:cs="Arial"/>
          <w:sz w:val="22"/>
          <w:szCs w:val="22"/>
        </w:rPr>
        <w:t xml:space="preserve">(b)Failure by the contractor to pay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any amount due, either as agreed by the contractor or determined under any of the Clauses/Conditions of the agreement, within 30 days of the service of notice to this effect to the contractor by Engineer-in-Charge.</w:t>
      </w:r>
    </w:p>
    <w:p w:rsidR="0028504D" w:rsidRPr="00720FD4" w:rsidRDefault="0028504D" w:rsidP="005B2C5C">
      <w:pPr>
        <w:pStyle w:val="ListParagraph"/>
        <w:spacing w:after="160" w:line="259" w:lineRule="auto"/>
        <w:jc w:val="both"/>
        <w:rPr>
          <w:rFonts w:ascii="Arial" w:hAnsi="Arial" w:cs="Arial"/>
          <w:sz w:val="22"/>
          <w:szCs w:val="22"/>
        </w:rPr>
      </w:pPr>
      <w:proofErr w:type="gramStart"/>
      <w:r w:rsidRPr="00720FD4">
        <w:rPr>
          <w:rFonts w:ascii="Arial" w:hAnsi="Arial" w:cs="Arial"/>
          <w:sz w:val="22"/>
          <w:szCs w:val="22"/>
        </w:rPr>
        <w:t>(iv) In the event of</w:t>
      </w:r>
      <w:proofErr w:type="gramEnd"/>
      <w:r w:rsidRPr="00720FD4">
        <w:rPr>
          <w:rFonts w:ascii="Arial" w:hAnsi="Arial" w:cs="Arial"/>
          <w:sz w:val="22"/>
          <w:szCs w:val="22"/>
        </w:rPr>
        <w:t xml:space="preserve"> the contract being determined or rescinded under provision of any of the Clause/Condition of the agreement, the performance guarantee shall stand forfeited in full and shall be absolutely at the disposal of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w:t>
      </w:r>
    </w:p>
    <w:p w:rsidR="006E22DA" w:rsidRPr="00720FD4" w:rsidRDefault="0028504D" w:rsidP="005B2C5C">
      <w:pPr>
        <w:pStyle w:val="ListParagraph"/>
        <w:spacing w:after="160"/>
        <w:ind w:right="-2"/>
        <w:jc w:val="both"/>
        <w:rPr>
          <w:rFonts w:ascii="Arial" w:hAnsi="Arial" w:cs="Arial"/>
          <w:sz w:val="22"/>
          <w:szCs w:val="22"/>
        </w:rPr>
      </w:pPr>
      <w:r w:rsidRPr="00720FD4">
        <w:rPr>
          <w:rFonts w:ascii="Arial" w:hAnsi="Arial" w:cs="Arial"/>
          <w:sz w:val="22"/>
          <w:szCs w:val="22"/>
        </w:rPr>
        <w:t>(v) As per requirement of the client or otherwise specified in the contract, part completion certificate may be issued for the project for the part(s) which have been completed in all respect and are ready for use. However, statutory approvals, Completion drawing of various services, wherever required, shall be obtained before handing over of the project. Scope of the completed part(s) shall be mentioned in such part completion certificate.</w:t>
      </w:r>
    </w:p>
    <w:p w:rsidR="0028504D" w:rsidRPr="00720FD4" w:rsidRDefault="0028504D" w:rsidP="005B2C5C">
      <w:pPr>
        <w:pStyle w:val="ListParagraph"/>
        <w:spacing w:after="160"/>
        <w:ind w:right="-2"/>
        <w:jc w:val="both"/>
        <w:rPr>
          <w:rFonts w:ascii="Arial" w:hAnsi="Arial" w:cs="Arial"/>
          <w:b/>
          <w:sz w:val="22"/>
          <w:szCs w:val="22"/>
        </w:rPr>
      </w:pPr>
      <w:r w:rsidRPr="00720FD4">
        <w:rPr>
          <w:rFonts w:ascii="Arial" w:hAnsi="Arial" w:cs="Arial"/>
          <w:sz w:val="22"/>
          <w:szCs w:val="22"/>
        </w:rPr>
        <w:t>The part completion certificate shall include outstanding balance work that need to be completed in accordance with the provisions of the contract. This part completion certificate shall be recorded by the authority as per contract value of work</w:t>
      </w:r>
      <w:r w:rsidR="006417CE" w:rsidRPr="00720FD4">
        <w:rPr>
          <w:rFonts w:ascii="Arial" w:hAnsi="Arial" w:cs="Arial"/>
          <w:sz w:val="22"/>
          <w:szCs w:val="22"/>
        </w:rPr>
        <w:t>.</w:t>
      </w:r>
    </w:p>
    <w:p w:rsidR="00CD7C6F" w:rsidRPr="00720FD4" w:rsidRDefault="00CD7C6F" w:rsidP="00DB1B99">
      <w:pPr>
        <w:pStyle w:val="ListParagraph"/>
        <w:rPr>
          <w:rFonts w:ascii="Arial" w:hAnsi="Arial" w:cs="Arial"/>
          <w:b/>
          <w:sz w:val="22"/>
          <w:szCs w:val="22"/>
          <w:u w:val="single"/>
          <w:lang w:val="en-IN"/>
        </w:rPr>
      </w:pPr>
    </w:p>
    <w:p w:rsidR="003B4069" w:rsidRPr="00720FD4" w:rsidRDefault="003B4069" w:rsidP="00DB1B99">
      <w:pPr>
        <w:pStyle w:val="ListParagraph"/>
        <w:rPr>
          <w:rFonts w:ascii="Arial" w:hAnsi="Arial" w:cs="Arial"/>
          <w:b/>
          <w:sz w:val="22"/>
          <w:szCs w:val="22"/>
          <w:u w:val="single"/>
          <w:lang w:val="en-IN"/>
        </w:rPr>
      </w:pPr>
    </w:p>
    <w:p w:rsidR="003B4069" w:rsidRPr="00720FD4" w:rsidRDefault="003B4069" w:rsidP="00DB1B99">
      <w:pPr>
        <w:pStyle w:val="ListParagraph"/>
        <w:rPr>
          <w:rFonts w:ascii="Arial" w:hAnsi="Arial" w:cs="Arial"/>
          <w:b/>
          <w:sz w:val="22"/>
          <w:szCs w:val="22"/>
          <w:u w:val="single"/>
          <w:lang w:val="en-IN"/>
        </w:rPr>
      </w:pPr>
    </w:p>
    <w:p w:rsidR="003B4069" w:rsidRPr="00720FD4" w:rsidRDefault="003B4069" w:rsidP="00DB1B99">
      <w:pPr>
        <w:pStyle w:val="ListParagraph"/>
        <w:rPr>
          <w:rFonts w:ascii="Arial" w:hAnsi="Arial" w:cs="Arial"/>
          <w:b/>
          <w:sz w:val="22"/>
          <w:szCs w:val="22"/>
          <w:u w:val="single"/>
          <w:lang w:val="en-IN"/>
        </w:rPr>
      </w:pPr>
    </w:p>
    <w:p w:rsidR="00DB1B99" w:rsidRPr="00720FD4" w:rsidRDefault="00DB1B99" w:rsidP="00DB1B99">
      <w:pPr>
        <w:pStyle w:val="ListParagraph"/>
        <w:rPr>
          <w:rFonts w:ascii="Arial" w:hAnsi="Arial" w:cs="Arial"/>
          <w:b/>
          <w:sz w:val="22"/>
          <w:szCs w:val="22"/>
          <w:u w:val="single"/>
        </w:rPr>
      </w:pPr>
      <w:r w:rsidRPr="00720FD4">
        <w:rPr>
          <w:rFonts w:ascii="Arial" w:hAnsi="Arial" w:cs="Arial"/>
          <w:b/>
          <w:sz w:val="22"/>
          <w:szCs w:val="22"/>
          <w:u w:val="single"/>
          <w:lang w:val="en-IN"/>
        </w:rPr>
        <w:t>For Construction Works</w:t>
      </w:r>
    </w:p>
    <w:p w:rsidR="006E22DA" w:rsidRPr="00720FD4" w:rsidRDefault="006E22DA" w:rsidP="005B2C5C">
      <w:pPr>
        <w:pStyle w:val="ListParagraph"/>
        <w:spacing w:after="160"/>
        <w:ind w:right="-2"/>
        <w:jc w:val="both"/>
        <w:rPr>
          <w:rFonts w:ascii="Arial" w:hAnsi="Arial" w:cs="Arial"/>
          <w:sz w:val="22"/>
          <w:szCs w:val="22"/>
        </w:rPr>
      </w:pPr>
      <w:r w:rsidRPr="00720FD4">
        <w:rPr>
          <w:rFonts w:ascii="Arial" w:hAnsi="Arial" w:cs="Arial"/>
          <w:sz w:val="22"/>
          <w:szCs w:val="22"/>
        </w:rPr>
        <w:t xml:space="preserve">The </w:t>
      </w:r>
      <w:r w:rsidR="0028504D" w:rsidRPr="00720FD4">
        <w:rPr>
          <w:rFonts w:ascii="Arial" w:hAnsi="Arial" w:cs="Arial"/>
          <w:sz w:val="22"/>
          <w:szCs w:val="22"/>
        </w:rPr>
        <w:t xml:space="preserve">Performance Bank Guarantee shall be </w:t>
      </w:r>
      <w:r w:rsidR="00CA6C15" w:rsidRPr="00720FD4">
        <w:rPr>
          <w:rFonts w:ascii="Arial" w:hAnsi="Arial" w:cs="Arial"/>
          <w:sz w:val="22"/>
          <w:szCs w:val="22"/>
        </w:rPr>
        <w:t>5% of the of the Contract value (Construction</w:t>
      </w:r>
      <w:r w:rsidR="00DB1B99" w:rsidRPr="00720FD4">
        <w:rPr>
          <w:rFonts w:ascii="Arial" w:hAnsi="Arial" w:cs="Arial"/>
          <w:sz w:val="22"/>
          <w:szCs w:val="22"/>
        </w:rPr>
        <w:t xml:space="preserve"> works</w:t>
      </w:r>
      <w:r w:rsidR="00CA6C15" w:rsidRPr="00720FD4">
        <w:rPr>
          <w:rFonts w:ascii="Arial" w:hAnsi="Arial" w:cs="Arial"/>
          <w:sz w:val="22"/>
          <w:szCs w:val="22"/>
        </w:rPr>
        <w:t>) in the form of Bank Guarantee valid for 3 months after completion of defect liability period.</w:t>
      </w:r>
    </w:p>
    <w:p w:rsidR="006E22DA" w:rsidRPr="00720FD4" w:rsidRDefault="006E22DA" w:rsidP="00C42213">
      <w:pPr>
        <w:pStyle w:val="ListParagraph"/>
        <w:spacing w:after="160"/>
        <w:ind w:left="1134" w:right="-2" w:hanging="425"/>
        <w:jc w:val="both"/>
        <w:rPr>
          <w:rFonts w:ascii="Arial" w:hAnsi="Arial" w:cs="Arial"/>
          <w:b/>
          <w:sz w:val="22"/>
          <w:szCs w:val="22"/>
          <w:u w:val="single"/>
        </w:rPr>
      </w:pPr>
      <w:r w:rsidRPr="00720FD4">
        <w:rPr>
          <w:rFonts w:ascii="Arial" w:hAnsi="Arial" w:cs="Arial"/>
          <w:b/>
          <w:sz w:val="22"/>
          <w:szCs w:val="22"/>
          <w:u w:val="single"/>
        </w:rPr>
        <w:t xml:space="preserve">Operation and Maintenance </w:t>
      </w:r>
      <w:r w:rsidR="002E48CD" w:rsidRPr="00720FD4">
        <w:rPr>
          <w:rFonts w:ascii="Arial" w:hAnsi="Arial" w:cs="Arial"/>
          <w:b/>
          <w:sz w:val="22"/>
          <w:szCs w:val="22"/>
          <w:u w:val="single"/>
        </w:rPr>
        <w:t>W</w:t>
      </w:r>
      <w:r w:rsidRPr="00720FD4">
        <w:rPr>
          <w:rFonts w:ascii="Arial" w:hAnsi="Arial" w:cs="Arial"/>
          <w:b/>
          <w:sz w:val="22"/>
          <w:szCs w:val="22"/>
          <w:u w:val="single"/>
        </w:rPr>
        <w:t>ork</w:t>
      </w:r>
    </w:p>
    <w:p w:rsidR="006E22DA" w:rsidRPr="00720FD4" w:rsidRDefault="006E22DA" w:rsidP="005B2C5C">
      <w:pPr>
        <w:pStyle w:val="InBody"/>
        <w:spacing w:after="160" w:line="240" w:lineRule="auto"/>
        <w:ind w:left="720" w:right="-2"/>
        <w:rPr>
          <w:rFonts w:ascii="Arial" w:hAnsi="Arial" w:cs="Arial"/>
          <w:bCs w:val="0"/>
          <w:sz w:val="22"/>
          <w:szCs w:val="22"/>
          <w:lang w:val="en-US" w:eastAsia="ar-SA"/>
        </w:rPr>
      </w:pPr>
      <w:r w:rsidRPr="00720FD4">
        <w:rPr>
          <w:rFonts w:ascii="Arial" w:hAnsi="Arial" w:cs="Arial"/>
          <w:bCs w:val="0"/>
          <w:sz w:val="22"/>
          <w:szCs w:val="22"/>
          <w:lang w:val="en-US" w:eastAsia="ar-SA"/>
        </w:rPr>
        <w:t xml:space="preserve">In </w:t>
      </w:r>
      <w:r w:rsidR="0028504D" w:rsidRPr="00720FD4">
        <w:rPr>
          <w:rFonts w:ascii="Arial" w:hAnsi="Arial" w:cs="Arial"/>
          <w:bCs w:val="0"/>
          <w:sz w:val="22"/>
          <w:szCs w:val="22"/>
          <w:lang w:val="en-US" w:eastAsia="ar-SA"/>
        </w:rPr>
        <w:t xml:space="preserve">the case of Bank Guarantee for O&amp;M period, the Performance Bank Guarantee will be </w:t>
      </w:r>
      <w:r w:rsidR="00C42213" w:rsidRPr="00720FD4">
        <w:rPr>
          <w:rFonts w:ascii="Arial" w:hAnsi="Arial" w:cs="Arial"/>
          <w:bCs w:val="0"/>
          <w:sz w:val="22"/>
          <w:szCs w:val="22"/>
          <w:lang w:val="en-US" w:eastAsia="ar-SA"/>
        </w:rPr>
        <w:t>5% of the amount of the offer quoted for 05 years in the form of Bank Guarantee O&amp;M and will have to be furnished after the construction is over and completion certificate has been issued. The validity of the performance security for O&amp;M works shall be for 05 years of O&amp;M + 3 months.</w:t>
      </w:r>
    </w:p>
    <w:p w:rsidR="006B6F7A" w:rsidRPr="00720FD4" w:rsidRDefault="00920412">
      <w:pPr>
        <w:pStyle w:val="Style3"/>
        <w:numPr>
          <w:ilvl w:val="0"/>
          <w:numId w:val="48"/>
        </w:numPr>
        <w:tabs>
          <w:tab w:val="left" w:pos="993"/>
          <w:tab w:val="left" w:pos="9356"/>
        </w:tabs>
        <w:spacing w:after="160"/>
        <w:ind w:left="709" w:right="-2"/>
        <w:jc w:val="both"/>
        <w:rPr>
          <w:rFonts w:ascii="Arial" w:hAnsi="Arial" w:cs="Arial"/>
          <w:sz w:val="22"/>
          <w:szCs w:val="22"/>
          <w:lang w:val="en-IN"/>
        </w:rPr>
      </w:pPr>
      <w:r w:rsidRPr="00720FD4">
        <w:rPr>
          <w:rFonts w:ascii="Arial" w:hAnsi="Arial" w:cs="Arial"/>
          <w:sz w:val="22"/>
          <w:szCs w:val="22"/>
          <w:lang w:val="en-IN"/>
        </w:rPr>
        <w:t>REFU</w:t>
      </w:r>
      <w:r w:rsidR="00E033CE" w:rsidRPr="00720FD4">
        <w:rPr>
          <w:rFonts w:ascii="Arial" w:hAnsi="Arial" w:cs="Arial"/>
          <w:sz w:val="22"/>
          <w:szCs w:val="22"/>
          <w:lang w:val="en-IN"/>
        </w:rPr>
        <w:t xml:space="preserve">ND OF </w:t>
      </w:r>
      <w:r w:rsidR="00BF2AB5" w:rsidRPr="00720FD4">
        <w:rPr>
          <w:rFonts w:ascii="Arial" w:hAnsi="Arial" w:cs="Arial"/>
          <w:sz w:val="22"/>
          <w:szCs w:val="22"/>
          <w:lang w:val="en-IN"/>
        </w:rPr>
        <w:t>SECURITY DEPOSIT</w:t>
      </w:r>
    </w:p>
    <w:p w:rsidR="005B0051" w:rsidRPr="00720FD4" w:rsidRDefault="00FE777C" w:rsidP="005B0051">
      <w:pPr>
        <w:pStyle w:val="ListParagraph"/>
        <w:tabs>
          <w:tab w:val="left" w:pos="9356"/>
        </w:tabs>
        <w:spacing w:after="160"/>
        <w:ind w:right="-2"/>
        <w:jc w:val="both"/>
        <w:rPr>
          <w:rFonts w:ascii="Arial" w:hAnsi="Arial" w:cs="Arial"/>
          <w:sz w:val="22"/>
          <w:szCs w:val="22"/>
        </w:rPr>
      </w:pPr>
      <w:r w:rsidRPr="00720FD4">
        <w:rPr>
          <w:rFonts w:ascii="Arial" w:hAnsi="Arial" w:cs="Arial"/>
          <w:sz w:val="22"/>
          <w:szCs w:val="22"/>
        </w:rPr>
        <w:t>Refer Clause 3.6</w:t>
      </w:r>
      <w:r w:rsidR="00DE0CF4" w:rsidRPr="00720FD4">
        <w:rPr>
          <w:rFonts w:ascii="Arial" w:hAnsi="Arial" w:cs="Arial"/>
          <w:sz w:val="22"/>
          <w:szCs w:val="22"/>
        </w:rPr>
        <w:t xml:space="preserve"> of Instruction for Bidders</w:t>
      </w:r>
      <w:r w:rsidRPr="00720FD4">
        <w:rPr>
          <w:rFonts w:ascii="Arial" w:hAnsi="Arial" w:cs="Arial"/>
          <w:sz w:val="22"/>
          <w:szCs w:val="22"/>
        </w:rPr>
        <w:t>, for Details.</w:t>
      </w:r>
    </w:p>
    <w:p w:rsidR="006B6F7A" w:rsidRPr="00720FD4" w:rsidRDefault="006100C5">
      <w:pPr>
        <w:pStyle w:val="Style3"/>
        <w:numPr>
          <w:ilvl w:val="0"/>
          <w:numId w:val="48"/>
        </w:numPr>
        <w:tabs>
          <w:tab w:val="left" w:pos="993"/>
          <w:tab w:val="left" w:pos="9356"/>
        </w:tabs>
        <w:spacing w:after="160"/>
        <w:ind w:left="709" w:right="-2"/>
        <w:jc w:val="both"/>
        <w:rPr>
          <w:rFonts w:ascii="Arial" w:hAnsi="Arial" w:cs="Arial"/>
          <w:b w:val="0"/>
          <w:sz w:val="22"/>
          <w:szCs w:val="22"/>
          <w:lang w:val="en-IN"/>
        </w:rPr>
      </w:pPr>
      <w:r w:rsidRPr="00720FD4">
        <w:rPr>
          <w:rFonts w:ascii="Arial" w:hAnsi="Arial" w:cs="Arial"/>
          <w:sz w:val="22"/>
          <w:szCs w:val="22"/>
          <w:lang w:val="en-IN"/>
        </w:rPr>
        <w:t>RECEIPT FOR PAYMENT BY P</w:t>
      </w:r>
      <w:r w:rsidR="00A21DF0" w:rsidRPr="00720FD4">
        <w:rPr>
          <w:rFonts w:ascii="Arial" w:hAnsi="Arial" w:cs="Arial"/>
          <w:sz w:val="22"/>
          <w:szCs w:val="22"/>
          <w:lang w:val="en-IN"/>
        </w:rPr>
        <w:t>ERSON</w:t>
      </w:r>
      <w:r w:rsidRPr="00720FD4">
        <w:rPr>
          <w:rFonts w:ascii="Arial" w:hAnsi="Arial" w:cs="Arial"/>
          <w:sz w:val="22"/>
          <w:szCs w:val="22"/>
          <w:lang w:val="en-IN"/>
        </w:rPr>
        <w:t xml:space="preserve"> HAVING POWER OF ATTORNEY</w:t>
      </w:r>
    </w:p>
    <w:p w:rsidR="0027369C" w:rsidRPr="00720FD4" w:rsidRDefault="0027369C" w:rsidP="00EA1DE5">
      <w:pPr>
        <w:pStyle w:val="ListParagraph"/>
        <w:tabs>
          <w:tab w:val="left" w:pos="9356"/>
        </w:tabs>
        <w:spacing w:after="160"/>
        <w:ind w:right="-2"/>
        <w:jc w:val="both"/>
        <w:rPr>
          <w:rFonts w:ascii="Arial" w:hAnsi="Arial" w:cs="Arial"/>
          <w:sz w:val="22"/>
          <w:szCs w:val="22"/>
        </w:rPr>
      </w:pPr>
      <w:r w:rsidRPr="00720FD4">
        <w:rPr>
          <w:rFonts w:ascii="Arial" w:hAnsi="Arial" w:cs="Arial"/>
          <w:sz w:val="22"/>
          <w:szCs w:val="22"/>
        </w:rPr>
        <w:t xml:space="preserve">All correspondence with the Employer and receipts for payments made on account of a work when executed by a firm must be signed </w:t>
      </w:r>
      <w:r w:rsidR="00324C80" w:rsidRPr="00720FD4">
        <w:rPr>
          <w:rFonts w:ascii="Arial" w:hAnsi="Arial" w:cs="Arial"/>
          <w:sz w:val="22"/>
          <w:szCs w:val="22"/>
        </w:rPr>
        <w:t xml:space="preserve">by the </w:t>
      </w:r>
      <w:r w:rsidR="00A21DF0" w:rsidRPr="00720FD4">
        <w:rPr>
          <w:rFonts w:ascii="Arial" w:hAnsi="Arial" w:cs="Arial"/>
          <w:sz w:val="22"/>
          <w:szCs w:val="22"/>
        </w:rPr>
        <w:t>Authorised Signatory Only</w:t>
      </w:r>
      <w:r w:rsidR="00324C80" w:rsidRPr="00720FD4">
        <w:rPr>
          <w:rFonts w:ascii="Arial" w:hAnsi="Arial" w:cs="Arial"/>
          <w:sz w:val="22"/>
          <w:szCs w:val="22"/>
        </w:rPr>
        <w:t>.</w:t>
      </w:r>
    </w:p>
    <w:p w:rsidR="006B6F7A" w:rsidRPr="00720FD4" w:rsidRDefault="006100C5">
      <w:pPr>
        <w:pStyle w:val="Style3"/>
        <w:numPr>
          <w:ilvl w:val="0"/>
          <w:numId w:val="48"/>
        </w:numPr>
        <w:tabs>
          <w:tab w:val="left" w:pos="993"/>
          <w:tab w:val="left" w:pos="9356"/>
        </w:tabs>
        <w:spacing w:after="160"/>
        <w:ind w:left="709" w:right="-2"/>
        <w:jc w:val="both"/>
        <w:rPr>
          <w:rFonts w:ascii="Arial" w:hAnsi="Arial" w:cs="Arial"/>
          <w:b w:val="0"/>
          <w:sz w:val="22"/>
          <w:szCs w:val="22"/>
          <w:lang w:val="en-IN"/>
        </w:rPr>
      </w:pPr>
      <w:r w:rsidRPr="00720FD4">
        <w:rPr>
          <w:rFonts w:ascii="Arial" w:hAnsi="Arial" w:cs="Arial"/>
          <w:sz w:val="22"/>
          <w:szCs w:val="22"/>
          <w:lang w:val="en-IN"/>
        </w:rPr>
        <w:t xml:space="preserve">MOBILISATION </w:t>
      </w:r>
      <w:r w:rsidR="00CC2ABE" w:rsidRPr="00720FD4">
        <w:rPr>
          <w:rFonts w:ascii="Arial" w:hAnsi="Arial" w:cs="Arial"/>
          <w:sz w:val="22"/>
          <w:szCs w:val="22"/>
          <w:lang w:val="en-IN"/>
        </w:rPr>
        <w:t>ADVANCE</w:t>
      </w:r>
    </w:p>
    <w:p w:rsidR="0027369C" w:rsidRPr="00720FD4" w:rsidRDefault="00CC2ABE" w:rsidP="00324C80">
      <w:pPr>
        <w:pStyle w:val="ListParagraph"/>
        <w:spacing w:after="160"/>
        <w:ind w:right="-2"/>
        <w:jc w:val="both"/>
        <w:rPr>
          <w:rFonts w:ascii="Arial" w:hAnsi="Arial" w:cs="Arial"/>
          <w:sz w:val="22"/>
          <w:szCs w:val="22"/>
        </w:rPr>
      </w:pPr>
      <w:r w:rsidRPr="00720FD4">
        <w:rPr>
          <w:rFonts w:ascii="Arial" w:hAnsi="Arial" w:cs="Arial"/>
          <w:sz w:val="22"/>
          <w:szCs w:val="22"/>
        </w:rPr>
        <w:t>Mobilization</w:t>
      </w:r>
      <w:r w:rsidR="0027369C" w:rsidRPr="00720FD4">
        <w:rPr>
          <w:rFonts w:ascii="Arial" w:hAnsi="Arial" w:cs="Arial"/>
          <w:sz w:val="22"/>
          <w:szCs w:val="22"/>
        </w:rPr>
        <w:t xml:space="preserve">advance up to 5% (Five percent) of the contract value shall be given if requested by the contractor within one month of the date of order to commence the work. In such a case the contractor shall furnish Bank Guarantee from schedule bank for the equal amount in favour of the </w:t>
      </w:r>
      <w:r w:rsidR="006F14DA" w:rsidRPr="00720FD4">
        <w:rPr>
          <w:rFonts w:ascii="Arial" w:hAnsi="Arial" w:cs="Arial"/>
          <w:sz w:val="22"/>
          <w:szCs w:val="22"/>
        </w:rPr>
        <w:t>CHIEF MUNICIPAL OFFICER</w:t>
      </w:r>
      <w:r w:rsidR="0027369C" w:rsidRPr="00720FD4">
        <w:rPr>
          <w:rFonts w:ascii="Arial" w:hAnsi="Arial" w:cs="Arial"/>
          <w:sz w:val="22"/>
          <w:szCs w:val="22"/>
        </w:rPr>
        <w:t xml:space="preserve"> before sanction and release of the advance. The advance shall be Interest free. The 5% (Five percent) advance shall be given in two stages</w:t>
      </w:r>
      <w:r w:rsidR="00324C80" w:rsidRPr="00720FD4">
        <w:rPr>
          <w:rFonts w:ascii="Arial" w:hAnsi="Arial" w:cs="Arial"/>
          <w:sz w:val="22"/>
          <w:szCs w:val="22"/>
        </w:rPr>
        <w:t>.</w:t>
      </w:r>
    </w:p>
    <w:p w:rsidR="0027369C" w:rsidRPr="00720FD4" w:rsidRDefault="0027369C" w:rsidP="00EA1DE5">
      <w:pPr>
        <w:pStyle w:val="Style3"/>
        <w:tabs>
          <w:tab w:val="left" w:pos="9356"/>
        </w:tabs>
        <w:spacing w:after="160"/>
        <w:ind w:left="720" w:right="-2" w:hanging="11"/>
        <w:jc w:val="both"/>
        <w:rPr>
          <w:rFonts w:ascii="Arial" w:hAnsi="Arial" w:cs="Arial"/>
          <w:b w:val="0"/>
          <w:sz w:val="22"/>
          <w:szCs w:val="22"/>
          <w:lang w:val="en-US" w:eastAsia="ar-SA"/>
        </w:rPr>
      </w:pPr>
      <w:r w:rsidRPr="00720FD4">
        <w:rPr>
          <w:rFonts w:ascii="Arial" w:hAnsi="Arial" w:cs="Arial"/>
          <w:bCs/>
          <w:sz w:val="22"/>
          <w:szCs w:val="22"/>
          <w:lang w:val="en-US" w:eastAsia="ar-SA"/>
        </w:rPr>
        <w:t>Stage-1:</w:t>
      </w:r>
      <w:r w:rsidRPr="00720FD4">
        <w:rPr>
          <w:rFonts w:ascii="Arial" w:hAnsi="Arial" w:cs="Arial"/>
          <w:b w:val="0"/>
          <w:sz w:val="22"/>
          <w:szCs w:val="22"/>
          <w:lang w:val="en-US" w:eastAsia="ar-SA"/>
        </w:rPr>
        <w:t>2% (Two percent) of the contract value payable after signing of the agreement</w:t>
      </w:r>
      <w:r w:rsidR="00324C80" w:rsidRPr="00720FD4">
        <w:rPr>
          <w:rFonts w:ascii="Arial" w:hAnsi="Arial" w:cs="Arial"/>
          <w:b w:val="0"/>
          <w:sz w:val="22"/>
          <w:szCs w:val="22"/>
          <w:lang w:val="en-US" w:eastAsia="ar-SA"/>
        </w:rPr>
        <w:t>.</w:t>
      </w:r>
    </w:p>
    <w:p w:rsidR="0027369C" w:rsidRPr="00720FD4" w:rsidRDefault="0027369C" w:rsidP="00324C80">
      <w:pPr>
        <w:pStyle w:val="Style3"/>
        <w:spacing w:after="160"/>
        <w:ind w:left="720" w:right="-2" w:hanging="11"/>
        <w:jc w:val="both"/>
        <w:rPr>
          <w:rFonts w:ascii="Arial" w:hAnsi="Arial" w:cs="Arial"/>
          <w:sz w:val="22"/>
          <w:szCs w:val="22"/>
        </w:rPr>
      </w:pPr>
      <w:r w:rsidRPr="00720FD4">
        <w:rPr>
          <w:rFonts w:ascii="Arial" w:hAnsi="Arial" w:cs="Arial"/>
          <w:bCs/>
          <w:sz w:val="22"/>
          <w:szCs w:val="22"/>
          <w:lang w:val="en-US" w:eastAsia="ar-SA"/>
        </w:rPr>
        <w:t>Stage-2:</w:t>
      </w:r>
      <w:r w:rsidRPr="00720FD4">
        <w:rPr>
          <w:rFonts w:ascii="Arial" w:hAnsi="Arial" w:cs="Arial"/>
          <w:b w:val="0"/>
          <w:sz w:val="22"/>
          <w:szCs w:val="22"/>
          <w:lang w:val="en-US" w:eastAsia="ar-SA"/>
        </w:rPr>
        <w:t xml:space="preserve">3% (Three percent) of the contract value payable on receipt of the certificate from the contractor that he has established complete testing laboratories and has engaged workers/technicians and have brought requisite plants and machineries at work site, and </w:t>
      </w:r>
      <w:r w:rsidR="002218BF" w:rsidRPr="00720FD4">
        <w:rPr>
          <w:rFonts w:ascii="Arial" w:hAnsi="Arial" w:cs="Arial"/>
          <w:b w:val="0"/>
          <w:sz w:val="22"/>
          <w:szCs w:val="22"/>
          <w:lang w:val="en-US" w:eastAsia="ar-SA"/>
        </w:rPr>
        <w:t>also</w:t>
      </w:r>
      <w:r w:rsidR="004B5993" w:rsidRPr="00720FD4">
        <w:rPr>
          <w:rFonts w:ascii="Arial" w:hAnsi="Arial" w:cs="Arial"/>
          <w:b w:val="0"/>
          <w:sz w:val="22"/>
          <w:szCs w:val="22"/>
          <w:lang w:val="en-US" w:eastAsia="ar-SA"/>
        </w:rPr>
        <w:t>,</w:t>
      </w:r>
      <w:r w:rsidRPr="00720FD4">
        <w:rPr>
          <w:rFonts w:ascii="Arial" w:hAnsi="Arial" w:cs="Arial"/>
          <w:b w:val="0"/>
          <w:sz w:val="22"/>
          <w:szCs w:val="22"/>
          <w:lang w:val="en-US" w:eastAsia="ar-SA"/>
        </w:rPr>
        <w:t xml:space="preserve"> that the work is physically started and only after construction programme is submitted by the contractor and is duly approved by the </w:t>
      </w:r>
      <w:r w:rsidR="00FE60E8" w:rsidRPr="00720FD4">
        <w:rPr>
          <w:rFonts w:ascii="Arial" w:hAnsi="Arial" w:cs="Arial"/>
          <w:b w:val="0"/>
          <w:sz w:val="22"/>
          <w:szCs w:val="22"/>
          <w:lang w:val="en-US" w:eastAsia="ar-SA"/>
        </w:rPr>
        <w:t>Engineer-in-Charge</w:t>
      </w:r>
      <w:r w:rsidR="00324C80" w:rsidRPr="00720FD4">
        <w:rPr>
          <w:rFonts w:ascii="Arial" w:hAnsi="Arial" w:cs="Arial"/>
          <w:b w:val="0"/>
          <w:sz w:val="22"/>
          <w:szCs w:val="22"/>
          <w:lang w:val="en-US" w:eastAsia="ar-SA"/>
        </w:rPr>
        <w:t>.</w:t>
      </w:r>
    </w:p>
    <w:p w:rsidR="00CC568D" w:rsidRPr="00720FD4" w:rsidRDefault="006100C5">
      <w:pPr>
        <w:pStyle w:val="Style3"/>
        <w:numPr>
          <w:ilvl w:val="0"/>
          <w:numId w:val="48"/>
        </w:numPr>
        <w:tabs>
          <w:tab w:val="left" w:pos="993"/>
          <w:tab w:val="left" w:pos="9356"/>
        </w:tabs>
        <w:spacing w:after="160"/>
        <w:ind w:left="709" w:right="-2"/>
        <w:jc w:val="both"/>
        <w:rPr>
          <w:rFonts w:ascii="Arial" w:hAnsi="Arial" w:cs="Arial"/>
          <w:b w:val="0"/>
          <w:sz w:val="22"/>
          <w:szCs w:val="22"/>
          <w:lang w:val="en-IN"/>
        </w:rPr>
      </w:pPr>
      <w:r w:rsidRPr="00720FD4">
        <w:rPr>
          <w:rFonts w:ascii="Arial" w:hAnsi="Arial" w:cs="Arial"/>
          <w:sz w:val="22"/>
          <w:szCs w:val="22"/>
          <w:lang w:val="en-IN"/>
        </w:rPr>
        <w:t xml:space="preserve">RECOVERY OF </w:t>
      </w:r>
      <w:r w:rsidR="00CC2ABE" w:rsidRPr="00720FD4">
        <w:rPr>
          <w:rFonts w:ascii="Arial" w:hAnsi="Arial" w:cs="Arial"/>
          <w:sz w:val="22"/>
          <w:szCs w:val="22"/>
          <w:lang w:val="en-IN"/>
        </w:rPr>
        <w:t>ADVANCE</w:t>
      </w:r>
    </w:p>
    <w:p w:rsidR="00D73812" w:rsidRPr="00720FD4" w:rsidRDefault="00CC2ABE" w:rsidP="00D757DA">
      <w:pPr>
        <w:pStyle w:val="WW-BodyText2"/>
        <w:tabs>
          <w:tab w:val="left" w:pos="9356"/>
        </w:tabs>
        <w:spacing w:after="160"/>
        <w:ind w:left="720" w:right="-2"/>
        <w:jc w:val="both"/>
        <w:rPr>
          <w:rFonts w:ascii="Arial" w:hAnsi="Arial" w:cs="Arial"/>
          <w:b w:val="0"/>
          <w:sz w:val="22"/>
          <w:szCs w:val="22"/>
          <w:lang w:val="en-IN"/>
        </w:rPr>
      </w:pPr>
      <w:r w:rsidRPr="00720FD4">
        <w:rPr>
          <w:rFonts w:ascii="Arial" w:hAnsi="Arial" w:cs="Arial"/>
          <w:b w:val="0"/>
          <w:sz w:val="22"/>
          <w:szCs w:val="22"/>
          <w:lang w:val="en-US"/>
        </w:rPr>
        <w:t>The</w:t>
      </w:r>
      <w:r w:rsidR="0027369C" w:rsidRPr="00720FD4">
        <w:rPr>
          <w:rFonts w:ascii="Arial" w:hAnsi="Arial" w:cs="Arial"/>
          <w:b w:val="0"/>
          <w:sz w:val="22"/>
          <w:szCs w:val="22"/>
          <w:lang w:val="en-US"/>
        </w:rPr>
        <w:t xml:space="preserve"> recovery of above advances (mobilizations</w:t>
      </w:r>
      <w:proofErr w:type="gramStart"/>
      <w:r w:rsidR="0027369C" w:rsidRPr="00720FD4">
        <w:rPr>
          <w:rFonts w:ascii="Arial" w:hAnsi="Arial" w:cs="Arial"/>
          <w:b w:val="0"/>
          <w:sz w:val="22"/>
          <w:szCs w:val="22"/>
          <w:lang w:val="en-US"/>
        </w:rPr>
        <w:t>,plants</w:t>
      </w:r>
      <w:proofErr w:type="gramEnd"/>
      <w:r w:rsidR="0027369C" w:rsidRPr="00720FD4">
        <w:rPr>
          <w:rFonts w:ascii="Arial" w:hAnsi="Arial" w:cs="Arial"/>
          <w:b w:val="0"/>
          <w:sz w:val="22"/>
          <w:szCs w:val="22"/>
          <w:lang w:val="en-US"/>
        </w:rPr>
        <w:t xml:space="preserve"> and machineries) shall be recovered in equal monthly installments on pro-rata basis (after 15% (Fifteen percent) of contract work is executed) </w:t>
      </w:r>
      <w:r w:rsidRPr="00720FD4">
        <w:rPr>
          <w:rFonts w:ascii="Arial" w:hAnsi="Arial" w:cs="Arial"/>
          <w:b w:val="0"/>
          <w:sz w:val="22"/>
          <w:szCs w:val="22"/>
          <w:lang w:val="en-US"/>
        </w:rPr>
        <w:t>from each</w:t>
      </w:r>
      <w:r w:rsidR="0027369C" w:rsidRPr="00720FD4">
        <w:rPr>
          <w:rFonts w:ascii="Arial" w:hAnsi="Arial" w:cs="Arial"/>
          <w:b w:val="0"/>
          <w:sz w:val="22"/>
          <w:szCs w:val="22"/>
          <w:lang w:val="en-US"/>
        </w:rPr>
        <w:t xml:space="preserve"> of the further running bills. </w:t>
      </w:r>
      <w:r w:rsidR="00D45E95" w:rsidRPr="00720FD4">
        <w:rPr>
          <w:rFonts w:ascii="Arial" w:hAnsi="Arial" w:cs="Arial"/>
          <w:b w:val="0"/>
          <w:sz w:val="22"/>
          <w:szCs w:val="22"/>
          <w:lang w:val="en-US"/>
        </w:rPr>
        <w:t>However,</w:t>
      </w:r>
      <w:r w:rsidR="0027369C" w:rsidRPr="00720FD4">
        <w:rPr>
          <w:rFonts w:ascii="Arial" w:hAnsi="Arial" w:cs="Arial"/>
          <w:b w:val="0"/>
          <w:sz w:val="22"/>
          <w:szCs w:val="22"/>
          <w:lang w:val="en-US"/>
        </w:rPr>
        <w:t xml:space="preserve"> all these advances shall be fully recovered when 80% (Eighty percent) contract sum is complete or when 75% (Seventy Five percent) of stipulated or validity extended period is over – which ever event is earlier.</w:t>
      </w:r>
    </w:p>
    <w:p w:rsidR="00CC568D" w:rsidRPr="00720FD4" w:rsidRDefault="00BE503A">
      <w:pPr>
        <w:pStyle w:val="Style3"/>
        <w:numPr>
          <w:ilvl w:val="0"/>
          <w:numId w:val="48"/>
        </w:numPr>
        <w:tabs>
          <w:tab w:val="left" w:pos="993"/>
          <w:tab w:val="left" w:pos="9356"/>
        </w:tabs>
        <w:spacing w:after="160"/>
        <w:ind w:left="709" w:right="-2"/>
        <w:jc w:val="both"/>
        <w:rPr>
          <w:rFonts w:ascii="Arial" w:hAnsi="Arial" w:cs="Arial"/>
          <w:b w:val="0"/>
          <w:sz w:val="22"/>
          <w:szCs w:val="22"/>
          <w:lang w:val="en-IN"/>
        </w:rPr>
      </w:pPr>
      <w:r w:rsidRPr="00720FD4">
        <w:rPr>
          <w:rFonts w:ascii="Arial" w:hAnsi="Arial" w:cs="Arial"/>
          <w:sz w:val="22"/>
          <w:szCs w:val="22"/>
          <w:lang w:val="en-IN"/>
        </w:rPr>
        <w:t>USE OF DI FITTINGS</w:t>
      </w:r>
    </w:p>
    <w:p w:rsidR="00BE503A" w:rsidRPr="00720FD4" w:rsidRDefault="00BE503A" w:rsidP="002E48CD">
      <w:pPr>
        <w:pStyle w:val="Body"/>
        <w:tabs>
          <w:tab w:val="left" w:pos="9356"/>
        </w:tabs>
        <w:spacing w:after="160" w:line="240" w:lineRule="auto"/>
        <w:ind w:left="720" w:right="-2"/>
        <w:rPr>
          <w:rFonts w:ascii="Arial" w:hAnsi="Arial" w:cs="Arial"/>
          <w:sz w:val="22"/>
          <w:szCs w:val="22"/>
        </w:rPr>
      </w:pPr>
      <w:r w:rsidRPr="00720FD4">
        <w:rPr>
          <w:rFonts w:ascii="Arial" w:hAnsi="Arial" w:cs="Arial"/>
          <w:sz w:val="22"/>
          <w:szCs w:val="22"/>
        </w:rPr>
        <w:t xml:space="preserve">Provision of laying &amp; jointing of DI fittings P.N. 1.6 conforming to IS: 9523:2000 duly inspected and approved by </w:t>
      </w:r>
      <w:r w:rsidR="00324C80" w:rsidRPr="00720FD4">
        <w:rPr>
          <w:rFonts w:ascii="Arial" w:hAnsi="Arial" w:cs="Arial"/>
          <w:sz w:val="22"/>
          <w:szCs w:val="22"/>
        </w:rPr>
        <w:t>any Agency nominated by Central Govt. / State Govt.</w:t>
      </w:r>
      <w:r w:rsidR="00CC2ABE" w:rsidRPr="00720FD4">
        <w:rPr>
          <w:rFonts w:ascii="Arial" w:hAnsi="Arial" w:cs="Arial"/>
          <w:sz w:val="22"/>
          <w:szCs w:val="22"/>
        </w:rPr>
        <w:t xml:space="preserve"> DI</w:t>
      </w:r>
      <w:r w:rsidRPr="00720FD4">
        <w:rPr>
          <w:rFonts w:ascii="Arial" w:hAnsi="Arial" w:cs="Arial"/>
          <w:sz w:val="22"/>
          <w:szCs w:val="22"/>
        </w:rPr>
        <w:t xml:space="preserve"> specials shall be manufactured as per IS: 9523 and shall be ISI </w:t>
      </w:r>
      <w:r w:rsidR="00CC2ABE" w:rsidRPr="00720FD4">
        <w:rPr>
          <w:rFonts w:ascii="Arial" w:hAnsi="Arial" w:cs="Arial"/>
          <w:sz w:val="22"/>
          <w:szCs w:val="22"/>
        </w:rPr>
        <w:t>marked. In</w:t>
      </w:r>
      <w:r w:rsidRPr="00720FD4">
        <w:rPr>
          <w:rFonts w:ascii="Arial" w:hAnsi="Arial" w:cs="Arial"/>
          <w:sz w:val="22"/>
          <w:szCs w:val="22"/>
        </w:rPr>
        <w:t xml:space="preserve"> case of flanged joints, the flanges shall be at right angles to the axis of the pipe machined on the </w:t>
      </w:r>
      <w:r w:rsidR="00CC2ABE" w:rsidRPr="00720FD4">
        <w:rPr>
          <w:rFonts w:ascii="Arial" w:hAnsi="Arial" w:cs="Arial"/>
          <w:sz w:val="22"/>
          <w:szCs w:val="22"/>
        </w:rPr>
        <w:t>face. The</w:t>
      </w:r>
      <w:r w:rsidRPr="00720FD4">
        <w:rPr>
          <w:rFonts w:ascii="Arial" w:hAnsi="Arial" w:cs="Arial"/>
          <w:sz w:val="22"/>
          <w:szCs w:val="22"/>
        </w:rPr>
        <w:t xml:space="preserve"> bolt-hole </w:t>
      </w:r>
      <w:r w:rsidRPr="00720FD4">
        <w:rPr>
          <w:rFonts w:ascii="Arial" w:hAnsi="Arial" w:cs="Arial"/>
          <w:sz w:val="22"/>
          <w:szCs w:val="22"/>
        </w:rPr>
        <w:lastRenderedPageBreak/>
        <w:t>circle shall be concentric with the bore and bolt holes shall be located off the centre lines as per IS: 9523. Fittings shall be tested as per IS: 9523.</w:t>
      </w:r>
    </w:p>
    <w:p w:rsidR="003B4069" w:rsidRPr="00720FD4" w:rsidRDefault="003B4069" w:rsidP="002E48CD">
      <w:pPr>
        <w:pStyle w:val="Body"/>
        <w:tabs>
          <w:tab w:val="left" w:pos="9356"/>
        </w:tabs>
        <w:spacing w:after="160" w:line="240" w:lineRule="auto"/>
        <w:ind w:left="720" w:right="-2"/>
        <w:rPr>
          <w:rFonts w:ascii="Arial" w:hAnsi="Arial" w:cs="Arial"/>
          <w:sz w:val="22"/>
          <w:szCs w:val="22"/>
        </w:rPr>
      </w:pPr>
    </w:p>
    <w:p w:rsidR="00CC568D" w:rsidRPr="00720FD4" w:rsidRDefault="00CC7F46">
      <w:pPr>
        <w:pStyle w:val="Style3"/>
        <w:numPr>
          <w:ilvl w:val="0"/>
          <w:numId w:val="48"/>
        </w:numPr>
        <w:tabs>
          <w:tab w:val="left" w:pos="993"/>
          <w:tab w:val="left" w:pos="9356"/>
        </w:tabs>
        <w:spacing w:after="160"/>
        <w:ind w:left="709" w:right="-2"/>
        <w:jc w:val="both"/>
        <w:rPr>
          <w:rFonts w:ascii="Arial" w:hAnsi="Arial" w:cs="Arial"/>
          <w:sz w:val="22"/>
          <w:szCs w:val="22"/>
        </w:rPr>
      </w:pPr>
      <w:r w:rsidRPr="00720FD4">
        <w:rPr>
          <w:rFonts w:ascii="Arial" w:hAnsi="Arial" w:cs="Arial"/>
          <w:sz w:val="22"/>
          <w:szCs w:val="22"/>
          <w:lang w:val="en-IN"/>
        </w:rPr>
        <w:t>HINDRANCE FREE ALIGNMENT OF PIELINE ETC</w:t>
      </w:r>
    </w:p>
    <w:p w:rsidR="00E07297" w:rsidRPr="00720FD4" w:rsidRDefault="00D708A4" w:rsidP="00EA1DE5">
      <w:pPr>
        <w:pStyle w:val="Body"/>
        <w:tabs>
          <w:tab w:val="left" w:pos="993"/>
          <w:tab w:val="left" w:pos="9356"/>
        </w:tabs>
        <w:spacing w:after="160" w:line="240" w:lineRule="auto"/>
        <w:ind w:left="720" w:right="-2"/>
        <w:rPr>
          <w:rFonts w:ascii="Arial" w:hAnsi="Arial" w:cs="Arial"/>
          <w:sz w:val="22"/>
          <w:szCs w:val="22"/>
        </w:rPr>
      </w:pPr>
      <w:r w:rsidRPr="00720FD4">
        <w:rPr>
          <w:rFonts w:ascii="Arial" w:hAnsi="Arial" w:cs="Arial"/>
          <w:b/>
          <w:sz w:val="22"/>
          <w:szCs w:val="22"/>
        </w:rPr>
        <w:t xml:space="preserve">Nagar </w:t>
      </w:r>
      <w:r w:rsidR="005543ED">
        <w:rPr>
          <w:rFonts w:ascii="Arial" w:hAnsi="Arial" w:cs="Arial"/>
          <w:b/>
          <w:sz w:val="22"/>
          <w:szCs w:val="22"/>
        </w:rPr>
        <w:t xml:space="preserve">Palika Parishad </w:t>
      </w:r>
      <w:r w:rsidR="00990F01" w:rsidRPr="00720FD4">
        <w:rPr>
          <w:rFonts w:ascii="Arial" w:hAnsi="Arial" w:cs="Arial"/>
          <w:b/>
          <w:sz w:val="22"/>
          <w:szCs w:val="22"/>
        </w:rPr>
        <w:t>KURUD</w:t>
      </w:r>
      <w:r w:rsidR="00CC7F46" w:rsidRPr="00720FD4">
        <w:rPr>
          <w:rFonts w:ascii="Arial" w:hAnsi="Arial" w:cs="Arial"/>
          <w:sz w:val="22"/>
          <w:szCs w:val="22"/>
        </w:rPr>
        <w:t xml:space="preserve">will </w:t>
      </w:r>
      <w:proofErr w:type="gramStart"/>
      <w:r w:rsidR="00CC7F46" w:rsidRPr="00720FD4">
        <w:rPr>
          <w:rFonts w:ascii="Arial" w:hAnsi="Arial" w:cs="Arial"/>
          <w:sz w:val="22"/>
          <w:szCs w:val="22"/>
        </w:rPr>
        <w:t>provide</w:t>
      </w:r>
      <w:proofErr w:type="gramEnd"/>
      <w:r w:rsidR="00CC7F46" w:rsidRPr="00720FD4">
        <w:rPr>
          <w:rFonts w:ascii="Arial" w:hAnsi="Arial" w:cs="Arial"/>
          <w:sz w:val="22"/>
          <w:szCs w:val="22"/>
        </w:rPr>
        <w:t xml:space="preserve"> hindrance free alignment. The bidders should inspect the whole alignment </w:t>
      </w:r>
      <w:r w:rsidR="00920412" w:rsidRPr="00720FD4">
        <w:rPr>
          <w:rFonts w:ascii="Arial" w:hAnsi="Arial" w:cs="Arial"/>
          <w:sz w:val="22"/>
          <w:szCs w:val="22"/>
        </w:rPr>
        <w:t>but the tenderer</w:t>
      </w:r>
      <w:r w:rsidR="00CC7F46" w:rsidRPr="00720FD4">
        <w:rPr>
          <w:rFonts w:ascii="Arial" w:hAnsi="Arial" w:cs="Arial"/>
          <w:sz w:val="22"/>
          <w:szCs w:val="22"/>
        </w:rPr>
        <w:t xml:space="preserve"> should make </w:t>
      </w:r>
      <w:proofErr w:type="gramStart"/>
      <w:r w:rsidR="00CC7F46" w:rsidRPr="00720FD4">
        <w:rPr>
          <w:rFonts w:ascii="Arial" w:hAnsi="Arial" w:cs="Arial"/>
          <w:sz w:val="22"/>
          <w:szCs w:val="22"/>
        </w:rPr>
        <w:t>himself</w:t>
      </w:r>
      <w:proofErr w:type="gramEnd"/>
      <w:r w:rsidR="00CC7F46" w:rsidRPr="00720FD4">
        <w:rPr>
          <w:rFonts w:ascii="Arial" w:hAnsi="Arial" w:cs="Arial"/>
          <w:sz w:val="22"/>
          <w:szCs w:val="22"/>
        </w:rPr>
        <w:t xml:space="preserve"> conversant with site conditions, strata, </w:t>
      </w:r>
      <w:r w:rsidR="00860A6D" w:rsidRPr="00720FD4">
        <w:rPr>
          <w:rFonts w:ascii="Arial" w:hAnsi="Arial" w:cs="Arial"/>
          <w:sz w:val="22"/>
          <w:szCs w:val="22"/>
        </w:rPr>
        <w:t>nala</w:t>
      </w:r>
      <w:r w:rsidR="00CC7F46" w:rsidRPr="00720FD4">
        <w:rPr>
          <w:rFonts w:ascii="Arial" w:hAnsi="Arial" w:cs="Arial"/>
          <w:sz w:val="22"/>
          <w:szCs w:val="22"/>
        </w:rPr>
        <w:t xml:space="preserve"> crossings, road crossings, railway crossings, canal crossings etc completely. All permissions from Government/ Semi Government Authorities shall be taken by </w:t>
      </w:r>
      <w:r w:rsidRPr="00720FD4">
        <w:rPr>
          <w:rFonts w:ascii="Arial" w:hAnsi="Arial" w:cs="Arial"/>
          <w:b/>
          <w:sz w:val="22"/>
          <w:szCs w:val="22"/>
          <w:lang w:val="en-IN"/>
        </w:rPr>
        <w:t xml:space="preserve">Nagar </w:t>
      </w:r>
      <w:r w:rsidR="005543ED">
        <w:rPr>
          <w:rFonts w:ascii="Arial" w:hAnsi="Arial" w:cs="Arial"/>
          <w:b/>
          <w:sz w:val="22"/>
          <w:szCs w:val="22"/>
          <w:lang w:val="en-IN"/>
        </w:rPr>
        <w:t xml:space="preserve">Palika Parishad </w:t>
      </w:r>
      <w:r w:rsidR="00990F01" w:rsidRPr="00720FD4">
        <w:rPr>
          <w:rFonts w:ascii="Arial" w:hAnsi="Arial" w:cs="Arial"/>
          <w:b/>
          <w:sz w:val="22"/>
          <w:szCs w:val="22"/>
          <w:lang w:val="en-IN"/>
        </w:rPr>
        <w:t>KURUD</w:t>
      </w:r>
      <w:r w:rsidR="00CC7F46" w:rsidRPr="00720FD4">
        <w:rPr>
          <w:rFonts w:ascii="Arial" w:hAnsi="Arial" w:cs="Arial"/>
          <w:sz w:val="22"/>
          <w:szCs w:val="22"/>
        </w:rPr>
        <w:t>for above works</w:t>
      </w:r>
      <w:r w:rsidR="006A773B" w:rsidRPr="00720FD4">
        <w:rPr>
          <w:rFonts w:ascii="Arial" w:hAnsi="Arial" w:cs="Arial"/>
          <w:sz w:val="22"/>
          <w:szCs w:val="22"/>
        </w:rPr>
        <w:t xml:space="preserve"> in assistance with the contractor</w:t>
      </w:r>
      <w:r w:rsidR="00CC7F46" w:rsidRPr="00720FD4">
        <w:rPr>
          <w:rFonts w:ascii="Arial" w:hAnsi="Arial" w:cs="Arial"/>
          <w:sz w:val="22"/>
          <w:szCs w:val="22"/>
        </w:rPr>
        <w:t>.</w:t>
      </w:r>
      <w:r w:rsidR="00AC64A6" w:rsidRPr="00720FD4">
        <w:rPr>
          <w:rFonts w:ascii="Arial" w:hAnsi="Arial" w:cs="Arial"/>
          <w:sz w:val="22"/>
          <w:szCs w:val="22"/>
        </w:rPr>
        <w:t xml:space="preserve"> Contractor has to bring to the notice of </w:t>
      </w:r>
      <w:r w:rsidRPr="00720FD4">
        <w:rPr>
          <w:rFonts w:ascii="Arial" w:hAnsi="Arial" w:cs="Arial"/>
          <w:b/>
          <w:sz w:val="22"/>
          <w:szCs w:val="22"/>
        </w:rPr>
        <w:t xml:space="preserve">Nagar </w:t>
      </w:r>
      <w:r w:rsidR="005543ED">
        <w:rPr>
          <w:rFonts w:ascii="Arial" w:hAnsi="Arial" w:cs="Arial"/>
          <w:b/>
          <w:sz w:val="22"/>
          <w:szCs w:val="22"/>
        </w:rPr>
        <w:t xml:space="preserve">Palika Parishad </w:t>
      </w:r>
      <w:r w:rsidR="00990F01" w:rsidRPr="00720FD4">
        <w:rPr>
          <w:rFonts w:ascii="Arial" w:hAnsi="Arial" w:cs="Arial"/>
          <w:b/>
          <w:sz w:val="22"/>
          <w:szCs w:val="22"/>
        </w:rPr>
        <w:t>KURUD</w:t>
      </w:r>
      <w:r w:rsidR="00AC64A6" w:rsidRPr="00720FD4">
        <w:rPr>
          <w:rFonts w:ascii="Arial" w:hAnsi="Arial" w:cs="Arial"/>
          <w:sz w:val="22"/>
          <w:szCs w:val="22"/>
        </w:rPr>
        <w:t xml:space="preserve"> in advance regarding shifting of utilities required to be carried out. Contractor has to carry out the required shifting following all </w:t>
      </w:r>
      <w:r w:rsidR="00CC2ABE" w:rsidRPr="00720FD4">
        <w:rPr>
          <w:rFonts w:ascii="Arial" w:hAnsi="Arial" w:cs="Arial"/>
          <w:sz w:val="22"/>
          <w:szCs w:val="22"/>
        </w:rPr>
        <w:t>safety</w:t>
      </w:r>
      <w:r w:rsidR="00AC64A6" w:rsidRPr="00720FD4">
        <w:rPr>
          <w:rFonts w:ascii="Arial" w:hAnsi="Arial" w:cs="Arial"/>
          <w:sz w:val="22"/>
          <w:szCs w:val="22"/>
        </w:rPr>
        <w:t xml:space="preserve"> norms and time constrains if any. Shifting schedule has to be got approved by </w:t>
      </w:r>
      <w:r w:rsidRPr="00720FD4">
        <w:rPr>
          <w:rFonts w:ascii="Arial" w:hAnsi="Arial" w:cs="Arial"/>
          <w:b/>
          <w:sz w:val="22"/>
          <w:szCs w:val="22"/>
        </w:rPr>
        <w:t xml:space="preserve">Nagar </w:t>
      </w:r>
      <w:r w:rsidR="005543ED">
        <w:rPr>
          <w:rFonts w:ascii="Arial" w:hAnsi="Arial" w:cs="Arial"/>
          <w:b/>
          <w:sz w:val="22"/>
          <w:szCs w:val="22"/>
        </w:rPr>
        <w:t xml:space="preserve">Palika Parishad </w:t>
      </w:r>
      <w:r w:rsidR="00990F01" w:rsidRPr="00720FD4">
        <w:rPr>
          <w:rFonts w:ascii="Arial" w:hAnsi="Arial" w:cs="Arial"/>
          <w:b/>
          <w:sz w:val="22"/>
          <w:szCs w:val="22"/>
        </w:rPr>
        <w:t>KURUD</w:t>
      </w:r>
      <w:r w:rsidR="002E48CD" w:rsidRPr="00720FD4">
        <w:rPr>
          <w:rFonts w:ascii="Arial" w:hAnsi="Arial" w:cs="Arial"/>
          <w:sz w:val="22"/>
          <w:szCs w:val="22"/>
        </w:rPr>
        <w:t>.</w:t>
      </w:r>
    </w:p>
    <w:p w:rsidR="00CC568D" w:rsidRPr="00720FD4" w:rsidRDefault="00CC4C36">
      <w:pPr>
        <w:pStyle w:val="Style3"/>
        <w:numPr>
          <w:ilvl w:val="0"/>
          <w:numId w:val="48"/>
        </w:numPr>
        <w:tabs>
          <w:tab w:val="left" w:pos="993"/>
          <w:tab w:val="left" w:pos="9356"/>
        </w:tabs>
        <w:spacing w:after="160"/>
        <w:ind w:left="709" w:right="-2"/>
        <w:jc w:val="both"/>
        <w:rPr>
          <w:rFonts w:ascii="Arial" w:hAnsi="Arial" w:cs="Arial"/>
          <w:sz w:val="22"/>
          <w:szCs w:val="22"/>
        </w:rPr>
      </w:pPr>
      <w:r w:rsidRPr="00720FD4">
        <w:rPr>
          <w:rFonts w:ascii="Arial" w:hAnsi="Arial" w:cs="Arial"/>
          <w:sz w:val="22"/>
          <w:szCs w:val="22"/>
          <w:lang w:val="en-IN"/>
        </w:rPr>
        <w:t>DEPTH OF EXCAVATION FOR LAYING OF PIPELINE</w:t>
      </w:r>
    </w:p>
    <w:p w:rsidR="00E033CE" w:rsidRPr="00720FD4" w:rsidRDefault="00CC4C36" w:rsidP="00EA1DE5">
      <w:pPr>
        <w:pStyle w:val="Body"/>
        <w:tabs>
          <w:tab w:val="left" w:pos="993"/>
          <w:tab w:val="left" w:pos="9356"/>
        </w:tabs>
        <w:spacing w:after="160" w:line="240" w:lineRule="auto"/>
        <w:ind w:left="720" w:right="-2"/>
        <w:rPr>
          <w:rFonts w:ascii="Arial" w:hAnsi="Arial" w:cs="Arial"/>
          <w:sz w:val="22"/>
          <w:szCs w:val="22"/>
        </w:rPr>
      </w:pPr>
      <w:r w:rsidRPr="00720FD4">
        <w:rPr>
          <w:rFonts w:ascii="Arial" w:hAnsi="Arial" w:cs="Arial"/>
          <w:bCs w:val="0"/>
          <w:sz w:val="22"/>
          <w:szCs w:val="22"/>
        </w:rPr>
        <w:t xml:space="preserve">The crown of the pipeline will be kept </w:t>
      </w:r>
      <w:r w:rsidR="006A487D" w:rsidRPr="00720FD4">
        <w:rPr>
          <w:rFonts w:ascii="Arial" w:hAnsi="Arial" w:cs="Arial"/>
          <w:bCs w:val="0"/>
          <w:sz w:val="22"/>
          <w:szCs w:val="22"/>
          <w:lang w:val="en-IN"/>
        </w:rPr>
        <w:t xml:space="preserve">minimum </w:t>
      </w:r>
      <w:r w:rsidRPr="00720FD4">
        <w:rPr>
          <w:rFonts w:ascii="Arial" w:hAnsi="Arial" w:cs="Arial"/>
          <w:bCs w:val="0"/>
          <w:sz w:val="22"/>
          <w:szCs w:val="22"/>
        </w:rPr>
        <w:t>1.</w:t>
      </w:r>
      <w:r w:rsidR="006A487D" w:rsidRPr="00720FD4">
        <w:rPr>
          <w:rFonts w:ascii="Arial" w:hAnsi="Arial" w:cs="Arial"/>
          <w:bCs w:val="0"/>
          <w:sz w:val="22"/>
          <w:szCs w:val="22"/>
          <w:lang w:val="en-IN"/>
        </w:rPr>
        <w:t>0</w:t>
      </w:r>
      <w:r w:rsidRPr="00720FD4">
        <w:rPr>
          <w:rFonts w:ascii="Arial" w:hAnsi="Arial" w:cs="Arial"/>
          <w:bCs w:val="0"/>
          <w:sz w:val="22"/>
          <w:szCs w:val="22"/>
        </w:rPr>
        <w:t xml:space="preserve"> m below the firm GL</w:t>
      </w:r>
      <w:r w:rsidR="007353CD" w:rsidRPr="00720FD4">
        <w:rPr>
          <w:rFonts w:ascii="Arial" w:hAnsi="Arial" w:cs="Arial"/>
          <w:bCs w:val="0"/>
          <w:sz w:val="22"/>
          <w:szCs w:val="22"/>
        </w:rPr>
        <w:t xml:space="preserve"> and as per the actual requirement of site</w:t>
      </w:r>
      <w:r w:rsidR="00183BC5" w:rsidRPr="00720FD4">
        <w:rPr>
          <w:rFonts w:ascii="Arial" w:hAnsi="Arial" w:cs="Arial"/>
          <w:bCs w:val="0"/>
          <w:sz w:val="22"/>
          <w:szCs w:val="22"/>
        </w:rPr>
        <w:t xml:space="preserve"> and design &amp; planning as approved.</w:t>
      </w:r>
    </w:p>
    <w:p w:rsidR="00CC568D" w:rsidRPr="00720FD4" w:rsidRDefault="00E80099">
      <w:pPr>
        <w:pStyle w:val="Style3"/>
        <w:numPr>
          <w:ilvl w:val="0"/>
          <w:numId w:val="48"/>
        </w:numPr>
        <w:tabs>
          <w:tab w:val="left" w:pos="993"/>
          <w:tab w:val="left" w:pos="9356"/>
        </w:tabs>
        <w:spacing w:after="160"/>
        <w:ind w:left="709" w:right="-2"/>
        <w:jc w:val="both"/>
        <w:rPr>
          <w:rFonts w:ascii="Arial" w:hAnsi="Arial" w:cs="Arial"/>
          <w:sz w:val="22"/>
          <w:szCs w:val="22"/>
        </w:rPr>
      </w:pPr>
      <w:r w:rsidRPr="00720FD4">
        <w:rPr>
          <w:rFonts w:ascii="Arial" w:hAnsi="Arial" w:cs="Arial"/>
          <w:sz w:val="22"/>
          <w:szCs w:val="22"/>
          <w:lang w:val="en-IN"/>
        </w:rPr>
        <w:t xml:space="preserve">ORDER OF PRIORITY </w:t>
      </w:r>
    </w:p>
    <w:p w:rsidR="00E80099" w:rsidRPr="00720FD4" w:rsidRDefault="00E80099" w:rsidP="00EA1DE5">
      <w:pPr>
        <w:pStyle w:val="Body"/>
        <w:tabs>
          <w:tab w:val="left" w:pos="993"/>
          <w:tab w:val="left" w:pos="9356"/>
        </w:tabs>
        <w:spacing w:after="80" w:line="240" w:lineRule="auto"/>
        <w:ind w:left="720" w:right="-2"/>
        <w:rPr>
          <w:rFonts w:ascii="Arial" w:hAnsi="Arial" w:cs="Arial"/>
          <w:sz w:val="22"/>
          <w:szCs w:val="22"/>
        </w:rPr>
      </w:pPr>
      <w:r w:rsidRPr="00720FD4">
        <w:rPr>
          <w:rFonts w:ascii="Arial" w:hAnsi="Arial" w:cs="Arial"/>
          <w:sz w:val="22"/>
          <w:szCs w:val="22"/>
        </w:rPr>
        <w:t xml:space="preserve">Order of priority </w:t>
      </w:r>
      <w:r w:rsidRPr="00720FD4">
        <w:rPr>
          <w:rFonts w:ascii="Arial" w:hAnsi="Arial" w:cs="Arial"/>
          <w:sz w:val="22"/>
          <w:szCs w:val="22"/>
          <w:lang w:val="en-IN"/>
        </w:rPr>
        <w:t xml:space="preserve">as given below </w:t>
      </w:r>
      <w:r w:rsidRPr="00720FD4">
        <w:rPr>
          <w:rFonts w:ascii="Arial" w:hAnsi="Arial" w:cs="Arial"/>
          <w:sz w:val="22"/>
          <w:szCs w:val="22"/>
        </w:rPr>
        <w:t>shall prevail: -</w:t>
      </w:r>
    </w:p>
    <w:p w:rsidR="008B113B" w:rsidRPr="00720FD4" w:rsidRDefault="00E80099">
      <w:pPr>
        <w:pStyle w:val="ListParagraph"/>
        <w:numPr>
          <w:ilvl w:val="2"/>
          <w:numId w:val="105"/>
        </w:numPr>
        <w:tabs>
          <w:tab w:val="left" w:pos="9356"/>
        </w:tabs>
        <w:spacing w:after="80"/>
        <w:ind w:right="-2" w:hanging="742"/>
        <w:jc w:val="both"/>
        <w:rPr>
          <w:rFonts w:ascii="Arial" w:hAnsi="Arial" w:cs="Arial"/>
          <w:sz w:val="22"/>
          <w:szCs w:val="22"/>
        </w:rPr>
      </w:pPr>
      <w:r w:rsidRPr="00720FD4">
        <w:rPr>
          <w:rFonts w:ascii="Arial" w:hAnsi="Arial" w:cs="Arial"/>
          <w:sz w:val="22"/>
          <w:szCs w:val="22"/>
        </w:rPr>
        <w:t>Specifications as per NIT.</w:t>
      </w:r>
    </w:p>
    <w:p w:rsidR="00E80099" w:rsidRPr="00720FD4" w:rsidRDefault="00EF73B6">
      <w:pPr>
        <w:pStyle w:val="ListParagraph"/>
        <w:numPr>
          <w:ilvl w:val="2"/>
          <w:numId w:val="105"/>
        </w:numPr>
        <w:tabs>
          <w:tab w:val="left" w:pos="9356"/>
        </w:tabs>
        <w:spacing w:after="80"/>
        <w:ind w:right="-2" w:hanging="742"/>
        <w:jc w:val="both"/>
        <w:rPr>
          <w:rFonts w:ascii="Arial" w:hAnsi="Arial" w:cs="Arial"/>
          <w:sz w:val="22"/>
          <w:szCs w:val="22"/>
        </w:rPr>
      </w:pPr>
      <w:r w:rsidRPr="00720FD4">
        <w:rPr>
          <w:rFonts w:ascii="Arial" w:hAnsi="Arial" w:cs="Arial"/>
          <w:sz w:val="22"/>
          <w:szCs w:val="22"/>
        </w:rPr>
        <w:t>Specifications</w:t>
      </w:r>
      <w:r w:rsidR="008B113B" w:rsidRPr="00720FD4">
        <w:rPr>
          <w:rFonts w:ascii="Arial" w:hAnsi="Arial" w:cs="Arial"/>
          <w:sz w:val="22"/>
          <w:szCs w:val="22"/>
        </w:rPr>
        <w:t xml:space="preserve"> of the SOR</w:t>
      </w:r>
      <w:r w:rsidR="00D2667A" w:rsidRPr="00720FD4">
        <w:rPr>
          <w:rFonts w:ascii="Arial" w:hAnsi="Arial" w:cs="Arial"/>
          <w:sz w:val="22"/>
          <w:szCs w:val="22"/>
        </w:rPr>
        <w:t xml:space="preserve"> (Latest)</w:t>
      </w:r>
      <w:r w:rsidR="008B113B" w:rsidRPr="00720FD4">
        <w:rPr>
          <w:rFonts w:ascii="Arial" w:hAnsi="Arial" w:cs="Arial"/>
          <w:sz w:val="22"/>
          <w:szCs w:val="22"/>
        </w:rPr>
        <w:t>.</w:t>
      </w:r>
      <w:r w:rsidR="008B113B" w:rsidRPr="00720FD4">
        <w:rPr>
          <w:rFonts w:ascii="Arial" w:hAnsi="Arial" w:cs="Arial"/>
          <w:sz w:val="22"/>
          <w:szCs w:val="22"/>
        </w:rPr>
        <w:tab/>
      </w:r>
      <w:r w:rsidR="008B113B" w:rsidRPr="00720FD4">
        <w:rPr>
          <w:rFonts w:ascii="Arial" w:hAnsi="Arial" w:cs="Arial"/>
          <w:sz w:val="22"/>
          <w:szCs w:val="22"/>
        </w:rPr>
        <w:tab/>
      </w:r>
    </w:p>
    <w:p w:rsidR="00E80099" w:rsidRPr="00720FD4" w:rsidRDefault="00E80099">
      <w:pPr>
        <w:pStyle w:val="ListParagraph"/>
        <w:numPr>
          <w:ilvl w:val="2"/>
          <w:numId w:val="105"/>
        </w:numPr>
        <w:tabs>
          <w:tab w:val="left" w:pos="9356"/>
        </w:tabs>
        <w:spacing w:after="80"/>
        <w:ind w:right="-2" w:hanging="742"/>
        <w:jc w:val="both"/>
        <w:rPr>
          <w:rFonts w:ascii="Arial" w:hAnsi="Arial" w:cs="Arial"/>
          <w:sz w:val="22"/>
          <w:szCs w:val="22"/>
        </w:rPr>
      </w:pPr>
      <w:r w:rsidRPr="00720FD4">
        <w:rPr>
          <w:rFonts w:ascii="Arial" w:hAnsi="Arial" w:cs="Arial"/>
          <w:sz w:val="22"/>
          <w:szCs w:val="22"/>
        </w:rPr>
        <w:t xml:space="preserve">Specifications mentioned in CPHEEO Manual </w:t>
      </w:r>
      <w:r w:rsidR="009E1858" w:rsidRPr="00720FD4">
        <w:rPr>
          <w:rFonts w:ascii="Arial" w:hAnsi="Arial" w:cs="Arial"/>
          <w:sz w:val="22"/>
          <w:szCs w:val="22"/>
        </w:rPr>
        <w:t>(Latest Edition</w:t>
      </w:r>
      <w:r w:rsidRPr="00720FD4">
        <w:rPr>
          <w:rFonts w:ascii="Arial" w:hAnsi="Arial" w:cs="Arial"/>
          <w:sz w:val="22"/>
          <w:szCs w:val="22"/>
        </w:rPr>
        <w:t xml:space="preserve">) </w:t>
      </w:r>
      <w:proofErr w:type="gramStart"/>
      <w:r w:rsidRPr="00720FD4">
        <w:rPr>
          <w:rFonts w:ascii="Arial" w:hAnsi="Arial" w:cs="Arial"/>
          <w:sz w:val="22"/>
          <w:szCs w:val="22"/>
        </w:rPr>
        <w:t xml:space="preserve">for various </w:t>
      </w:r>
      <w:r w:rsidR="009E1858" w:rsidRPr="00720FD4">
        <w:rPr>
          <w:rFonts w:ascii="Arial" w:hAnsi="Arial" w:cs="Arial"/>
          <w:sz w:val="22"/>
          <w:szCs w:val="22"/>
        </w:rPr>
        <w:t>Sewage</w:t>
      </w:r>
      <w:proofErr w:type="gramEnd"/>
      <w:r w:rsidR="009E1858" w:rsidRPr="00720FD4">
        <w:rPr>
          <w:rFonts w:ascii="Arial" w:hAnsi="Arial" w:cs="Arial"/>
          <w:sz w:val="22"/>
          <w:szCs w:val="22"/>
        </w:rPr>
        <w:t xml:space="preserve"> collection, conveyance</w:t>
      </w:r>
      <w:r w:rsidRPr="00720FD4">
        <w:rPr>
          <w:rFonts w:ascii="Arial" w:hAnsi="Arial" w:cs="Arial"/>
          <w:sz w:val="22"/>
          <w:szCs w:val="22"/>
        </w:rPr>
        <w:t xml:space="preserve"> and treatment components.</w:t>
      </w:r>
    </w:p>
    <w:p w:rsidR="00E80099" w:rsidRPr="00720FD4" w:rsidRDefault="00E80099">
      <w:pPr>
        <w:pStyle w:val="ListParagraph"/>
        <w:numPr>
          <w:ilvl w:val="2"/>
          <w:numId w:val="105"/>
        </w:numPr>
        <w:tabs>
          <w:tab w:val="left" w:pos="9356"/>
        </w:tabs>
        <w:spacing w:after="80"/>
        <w:ind w:right="-2" w:hanging="742"/>
        <w:jc w:val="both"/>
        <w:rPr>
          <w:rFonts w:ascii="Arial" w:hAnsi="Arial" w:cs="Arial"/>
          <w:sz w:val="22"/>
          <w:szCs w:val="22"/>
        </w:rPr>
      </w:pPr>
      <w:r w:rsidRPr="00720FD4">
        <w:rPr>
          <w:rFonts w:ascii="Arial" w:hAnsi="Arial" w:cs="Arial"/>
          <w:sz w:val="22"/>
          <w:szCs w:val="22"/>
        </w:rPr>
        <w:t>Relevant IS Codes</w:t>
      </w:r>
      <w:r w:rsidR="00D2667A" w:rsidRPr="00720FD4">
        <w:rPr>
          <w:rFonts w:ascii="Arial" w:hAnsi="Arial" w:cs="Arial"/>
          <w:sz w:val="22"/>
          <w:szCs w:val="22"/>
        </w:rPr>
        <w:t xml:space="preserve"> (Latest)</w:t>
      </w:r>
      <w:r w:rsidRPr="00720FD4">
        <w:rPr>
          <w:rFonts w:ascii="Arial" w:hAnsi="Arial" w:cs="Arial"/>
          <w:sz w:val="22"/>
          <w:szCs w:val="22"/>
        </w:rPr>
        <w:t>.</w:t>
      </w:r>
    </w:p>
    <w:p w:rsidR="000B3784" w:rsidRPr="00720FD4" w:rsidRDefault="000B3784" w:rsidP="008B098D">
      <w:pPr>
        <w:pStyle w:val="Body"/>
        <w:tabs>
          <w:tab w:val="left" w:pos="993"/>
          <w:tab w:val="left" w:pos="9356"/>
        </w:tabs>
        <w:spacing w:after="80" w:line="240" w:lineRule="auto"/>
        <w:ind w:left="709" w:right="-2"/>
        <w:rPr>
          <w:rFonts w:ascii="Arial" w:hAnsi="Arial" w:cs="Arial"/>
          <w:sz w:val="22"/>
          <w:szCs w:val="22"/>
          <w:lang w:val="en-IN"/>
        </w:rPr>
      </w:pPr>
    </w:p>
    <w:p w:rsidR="00CC568D" w:rsidRPr="00720FD4" w:rsidRDefault="00111A62">
      <w:pPr>
        <w:pStyle w:val="Style3"/>
        <w:numPr>
          <w:ilvl w:val="0"/>
          <w:numId w:val="48"/>
        </w:numPr>
        <w:tabs>
          <w:tab w:val="left" w:pos="993"/>
          <w:tab w:val="left" w:pos="9356"/>
        </w:tabs>
        <w:spacing w:after="160"/>
        <w:ind w:left="709" w:right="-2"/>
        <w:jc w:val="both"/>
        <w:rPr>
          <w:rFonts w:ascii="Arial" w:hAnsi="Arial" w:cs="Arial"/>
          <w:sz w:val="22"/>
          <w:szCs w:val="22"/>
          <w:lang w:val="en-IN"/>
        </w:rPr>
      </w:pPr>
      <w:r w:rsidRPr="00720FD4">
        <w:rPr>
          <w:rFonts w:ascii="Arial" w:hAnsi="Arial" w:cs="Arial"/>
          <w:sz w:val="22"/>
          <w:szCs w:val="22"/>
          <w:lang w:val="en-IN"/>
        </w:rPr>
        <w:t>STATUS</w:t>
      </w:r>
      <w:r w:rsidRPr="00720FD4">
        <w:rPr>
          <w:rFonts w:ascii="Arial" w:hAnsi="Arial" w:cs="Arial"/>
          <w:sz w:val="22"/>
          <w:szCs w:val="22"/>
        </w:rPr>
        <w:t xml:space="preserve"> OF ENVIRONMENTAL CLEARANCE</w:t>
      </w:r>
    </w:p>
    <w:p w:rsidR="00111A62" w:rsidRPr="00720FD4" w:rsidRDefault="00111A62" w:rsidP="008B113B">
      <w:pPr>
        <w:pStyle w:val="Body"/>
        <w:tabs>
          <w:tab w:val="left" w:pos="993"/>
          <w:tab w:val="left" w:pos="9356"/>
        </w:tabs>
        <w:spacing w:after="160" w:line="240" w:lineRule="auto"/>
        <w:ind w:left="720" w:right="-2"/>
        <w:rPr>
          <w:rFonts w:ascii="Arial" w:hAnsi="Arial" w:cs="Arial"/>
          <w:b/>
          <w:bCs w:val="0"/>
          <w:sz w:val="22"/>
          <w:szCs w:val="22"/>
        </w:rPr>
      </w:pPr>
      <w:r w:rsidRPr="00720FD4">
        <w:rPr>
          <w:rFonts w:ascii="Arial" w:hAnsi="Arial" w:cs="Arial"/>
          <w:bCs w:val="0"/>
          <w:sz w:val="22"/>
          <w:szCs w:val="22"/>
        </w:rPr>
        <w:t xml:space="preserve">Since this being a </w:t>
      </w:r>
      <w:r w:rsidR="007353CD" w:rsidRPr="00720FD4">
        <w:rPr>
          <w:rFonts w:ascii="Arial" w:hAnsi="Arial" w:cs="Arial"/>
          <w:bCs w:val="0"/>
          <w:sz w:val="22"/>
          <w:szCs w:val="22"/>
        </w:rPr>
        <w:t xml:space="preserve">Sewage </w:t>
      </w:r>
      <w:r w:rsidR="004A07C3" w:rsidRPr="00720FD4">
        <w:rPr>
          <w:rFonts w:ascii="Arial" w:hAnsi="Arial" w:cs="Arial"/>
          <w:bCs w:val="0"/>
          <w:sz w:val="22"/>
          <w:szCs w:val="22"/>
        </w:rPr>
        <w:t>Treatment Project involves neither</w:t>
      </w:r>
      <w:r w:rsidRPr="00720FD4">
        <w:rPr>
          <w:rFonts w:ascii="Arial" w:hAnsi="Arial" w:cs="Arial"/>
          <w:bCs w:val="0"/>
          <w:sz w:val="22"/>
          <w:szCs w:val="22"/>
        </w:rPr>
        <w:t xml:space="preserve"> displacement /rehabilitation </w:t>
      </w:r>
      <w:r w:rsidR="004A07C3" w:rsidRPr="00720FD4">
        <w:rPr>
          <w:rFonts w:ascii="Arial" w:hAnsi="Arial" w:cs="Arial"/>
          <w:bCs w:val="0"/>
          <w:sz w:val="22"/>
          <w:szCs w:val="22"/>
        </w:rPr>
        <w:t>of people</w:t>
      </w:r>
      <w:r w:rsidRPr="00720FD4">
        <w:rPr>
          <w:rFonts w:ascii="Arial" w:hAnsi="Arial" w:cs="Arial"/>
          <w:bCs w:val="0"/>
          <w:sz w:val="22"/>
          <w:szCs w:val="22"/>
        </w:rPr>
        <w:t xml:space="preserve"> nor any pollution of water body, hence no Environmental Clearance is required</w:t>
      </w:r>
      <w:r w:rsidRPr="00720FD4">
        <w:rPr>
          <w:rFonts w:ascii="Arial" w:hAnsi="Arial" w:cs="Arial"/>
          <w:b/>
          <w:bCs w:val="0"/>
          <w:sz w:val="22"/>
          <w:szCs w:val="22"/>
        </w:rPr>
        <w:t>.</w:t>
      </w:r>
    </w:p>
    <w:p w:rsidR="00D73812" w:rsidRPr="00720FD4" w:rsidRDefault="00D73812" w:rsidP="00D73812">
      <w:pPr>
        <w:pStyle w:val="Body"/>
        <w:tabs>
          <w:tab w:val="left" w:pos="0"/>
        </w:tabs>
        <w:spacing w:after="160" w:line="240" w:lineRule="auto"/>
        <w:ind w:left="720" w:right="-2"/>
        <w:rPr>
          <w:rFonts w:ascii="Arial" w:hAnsi="Arial" w:cs="Arial"/>
          <w:b/>
          <w:bCs w:val="0"/>
          <w:sz w:val="22"/>
          <w:szCs w:val="22"/>
        </w:rPr>
      </w:pPr>
      <w:r w:rsidRPr="00720FD4">
        <w:rPr>
          <w:rFonts w:ascii="Arial" w:hAnsi="Arial" w:cs="Arial"/>
          <w:b/>
          <w:bCs w:val="0"/>
          <w:sz w:val="22"/>
          <w:szCs w:val="22"/>
        </w:rPr>
        <w:t xml:space="preserve">Consent to Establish: </w:t>
      </w:r>
      <w:r w:rsidRPr="00720FD4">
        <w:rPr>
          <w:rFonts w:ascii="Arial" w:hAnsi="Arial" w:cs="Arial"/>
          <w:sz w:val="22"/>
          <w:szCs w:val="22"/>
        </w:rPr>
        <w:t xml:space="preserve">Shall be taken by </w:t>
      </w:r>
      <w:r w:rsidR="00D708A4" w:rsidRPr="00720FD4">
        <w:rPr>
          <w:rFonts w:ascii="Arial" w:hAnsi="Arial" w:cs="Arial"/>
          <w:b/>
          <w:sz w:val="22"/>
          <w:szCs w:val="22"/>
        </w:rPr>
        <w:t xml:space="preserve">Nagar </w:t>
      </w:r>
      <w:r w:rsidR="005543ED">
        <w:rPr>
          <w:rFonts w:ascii="Arial" w:hAnsi="Arial" w:cs="Arial"/>
          <w:b/>
          <w:sz w:val="22"/>
          <w:szCs w:val="22"/>
        </w:rPr>
        <w:t xml:space="preserve">Palika Parishad </w:t>
      </w:r>
      <w:r w:rsidR="00990F01" w:rsidRPr="00720FD4">
        <w:rPr>
          <w:rFonts w:ascii="Arial" w:hAnsi="Arial" w:cs="Arial"/>
          <w:b/>
          <w:sz w:val="22"/>
          <w:szCs w:val="22"/>
        </w:rPr>
        <w:t>KURUD</w:t>
      </w:r>
      <w:r w:rsidRPr="00720FD4">
        <w:rPr>
          <w:rFonts w:ascii="Arial" w:hAnsi="Arial" w:cs="Arial"/>
          <w:sz w:val="22"/>
          <w:szCs w:val="22"/>
        </w:rPr>
        <w:t>, however all the relevant data and checklists shall be filled by the Contractor.</w:t>
      </w:r>
    </w:p>
    <w:p w:rsidR="00D73812" w:rsidRPr="00720FD4" w:rsidRDefault="00D73812" w:rsidP="00D73812">
      <w:pPr>
        <w:pStyle w:val="Body"/>
        <w:tabs>
          <w:tab w:val="left" w:pos="993"/>
        </w:tabs>
        <w:spacing w:after="160" w:line="240" w:lineRule="auto"/>
        <w:ind w:left="720" w:right="-2"/>
        <w:rPr>
          <w:rFonts w:ascii="Arial" w:hAnsi="Arial" w:cs="Arial"/>
          <w:sz w:val="22"/>
          <w:szCs w:val="22"/>
          <w:lang w:val="en-IN"/>
        </w:rPr>
      </w:pPr>
      <w:r w:rsidRPr="00720FD4">
        <w:rPr>
          <w:rFonts w:ascii="Arial" w:hAnsi="Arial" w:cs="Arial"/>
          <w:b/>
          <w:bCs w:val="0"/>
          <w:sz w:val="22"/>
          <w:szCs w:val="22"/>
        </w:rPr>
        <w:t xml:space="preserve">Consent to Operate: </w:t>
      </w:r>
      <w:r w:rsidRPr="00720FD4">
        <w:rPr>
          <w:rFonts w:ascii="Arial" w:hAnsi="Arial" w:cs="Arial"/>
          <w:sz w:val="22"/>
          <w:szCs w:val="22"/>
        </w:rPr>
        <w:t xml:space="preserve">Shall be taken by the contractor as and when required, however the fees to be paid to </w:t>
      </w:r>
      <w:r w:rsidR="007B79ED" w:rsidRPr="00720FD4">
        <w:rPr>
          <w:rFonts w:ascii="Arial" w:hAnsi="Arial" w:cs="Arial"/>
          <w:sz w:val="22"/>
          <w:szCs w:val="22"/>
        </w:rPr>
        <w:t>Chhattisgarh Environment Conservation Board (CECB)</w:t>
      </w:r>
      <w:r w:rsidRPr="00720FD4">
        <w:rPr>
          <w:rFonts w:ascii="Arial" w:hAnsi="Arial" w:cs="Arial"/>
          <w:sz w:val="22"/>
          <w:szCs w:val="22"/>
        </w:rPr>
        <w:t xml:space="preserve"> shall be </w:t>
      </w:r>
      <w:proofErr w:type="gramStart"/>
      <w:r w:rsidRPr="00720FD4">
        <w:rPr>
          <w:rFonts w:ascii="Arial" w:hAnsi="Arial" w:cs="Arial"/>
          <w:sz w:val="22"/>
          <w:szCs w:val="22"/>
        </w:rPr>
        <w:t>Borne</w:t>
      </w:r>
      <w:proofErr w:type="gramEnd"/>
      <w:r w:rsidRPr="00720FD4">
        <w:rPr>
          <w:rFonts w:ascii="Arial" w:hAnsi="Arial" w:cs="Arial"/>
          <w:sz w:val="22"/>
          <w:szCs w:val="22"/>
        </w:rPr>
        <w:t xml:space="preserve"> by the </w:t>
      </w:r>
      <w:r w:rsidR="00D708A4" w:rsidRPr="00720FD4">
        <w:rPr>
          <w:rFonts w:ascii="Arial" w:hAnsi="Arial" w:cs="Arial"/>
          <w:b/>
          <w:sz w:val="22"/>
          <w:szCs w:val="22"/>
        </w:rPr>
        <w:t xml:space="preserve">Nagar </w:t>
      </w:r>
      <w:r w:rsidR="005543ED">
        <w:rPr>
          <w:rFonts w:ascii="Arial" w:hAnsi="Arial" w:cs="Arial"/>
          <w:b/>
          <w:sz w:val="22"/>
          <w:szCs w:val="22"/>
        </w:rPr>
        <w:t xml:space="preserve">Palika Parishad </w:t>
      </w:r>
      <w:r w:rsidR="00990F01" w:rsidRPr="00720FD4">
        <w:rPr>
          <w:rFonts w:ascii="Arial" w:hAnsi="Arial" w:cs="Arial"/>
          <w:b/>
          <w:sz w:val="22"/>
          <w:szCs w:val="22"/>
        </w:rPr>
        <w:t>KURUD</w:t>
      </w:r>
    </w:p>
    <w:p w:rsidR="00D73812" w:rsidRPr="00720FD4" w:rsidRDefault="00D73812" w:rsidP="008B113B">
      <w:pPr>
        <w:pStyle w:val="Body"/>
        <w:tabs>
          <w:tab w:val="left" w:pos="993"/>
          <w:tab w:val="left" w:pos="9356"/>
        </w:tabs>
        <w:spacing w:after="160" w:line="240" w:lineRule="auto"/>
        <w:ind w:left="720" w:right="-2"/>
        <w:rPr>
          <w:rFonts w:ascii="Arial" w:hAnsi="Arial" w:cs="Arial"/>
          <w:sz w:val="22"/>
          <w:szCs w:val="22"/>
          <w:lang w:val="en-IN"/>
        </w:rPr>
      </w:pPr>
    </w:p>
    <w:p w:rsidR="008B098D" w:rsidRPr="00720FD4" w:rsidRDefault="005E7BB2">
      <w:pPr>
        <w:pStyle w:val="Style3"/>
        <w:numPr>
          <w:ilvl w:val="0"/>
          <w:numId w:val="48"/>
        </w:numPr>
        <w:tabs>
          <w:tab w:val="left" w:pos="993"/>
          <w:tab w:val="left" w:pos="9356"/>
        </w:tabs>
        <w:spacing w:after="160"/>
        <w:ind w:left="709" w:right="-2"/>
        <w:jc w:val="both"/>
        <w:rPr>
          <w:rFonts w:ascii="Arial" w:hAnsi="Arial" w:cs="Arial"/>
          <w:sz w:val="22"/>
          <w:szCs w:val="22"/>
          <w:lang w:val="en-IN"/>
        </w:rPr>
      </w:pPr>
      <w:r w:rsidRPr="00720FD4">
        <w:rPr>
          <w:rFonts w:ascii="Arial" w:hAnsi="Arial" w:cs="Arial"/>
          <w:sz w:val="22"/>
          <w:szCs w:val="22"/>
        </w:rPr>
        <w:t>VALVES WITH ACTUATORS</w:t>
      </w:r>
    </w:p>
    <w:p w:rsidR="00CC568D" w:rsidRPr="00720FD4" w:rsidRDefault="00D73812" w:rsidP="00EA1DE5">
      <w:pPr>
        <w:pStyle w:val="Body"/>
        <w:tabs>
          <w:tab w:val="left" w:pos="993"/>
          <w:tab w:val="left" w:pos="9356"/>
        </w:tabs>
        <w:spacing w:line="240" w:lineRule="auto"/>
        <w:ind w:left="720" w:right="-2"/>
        <w:rPr>
          <w:rFonts w:ascii="Arial" w:hAnsi="Arial" w:cs="Arial"/>
          <w:sz w:val="22"/>
          <w:szCs w:val="22"/>
          <w:lang w:val="en-IN"/>
        </w:rPr>
      </w:pPr>
      <w:r w:rsidRPr="00720FD4">
        <w:rPr>
          <w:rFonts w:ascii="Arial" w:hAnsi="Arial" w:cs="Arial"/>
          <w:sz w:val="22"/>
          <w:szCs w:val="22"/>
        </w:rPr>
        <w:t xml:space="preserve">The valves should be provided with actuators </w:t>
      </w:r>
      <w:r w:rsidRPr="00720FD4">
        <w:rPr>
          <w:rFonts w:ascii="Arial" w:hAnsi="Arial" w:cs="Arial"/>
          <w:sz w:val="22"/>
          <w:szCs w:val="22"/>
          <w:lang w:val="en-IN"/>
        </w:rPr>
        <w:t>wherever applicable.</w:t>
      </w:r>
    </w:p>
    <w:p w:rsidR="00D73812" w:rsidRPr="00720FD4" w:rsidRDefault="00D73812" w:rsidP="00EA1DE5">
      <w:pPr>
        <w:pStyle w:val="Body"/>
        <w:tabs>
          <w:tab w:val="left" w:pos="993"/>
          <w:tab w:val="left" w:pos="9356"/>
        </w:tabs>
        <w:spacing w:line="240" w:lineRule="auto"/>
        <w:ind w:left="720" w:right="-2"/>
        <w:rPr>
          <w:rFonts w:ascii="Arial" w:hAnsi="Arial" w:cs="Arial"/>
          <w:sz w:val="22"/>
          <w:szCs w:val="22"/>
          <w:lang w:val="en-IN"/>
        </w:rPr>
      </w:pPr>
    </w:p>
    <w:p w:rsidR="00863409" w:rsidRPr="00720FD4" w:rsidRDefault="00863409" w:rsidP="00EA1DE5">
      <w:pPr>
        <w:pStyle w:val="Body"/>
        <w:tabs>
          <w:tab w:val="left" w:pos="993"/>
          <w:tab w:val="left" w:pos="9356"/>
        </w:tabs>
        <w:spacing w:line="240" w:lineRule="auto"/>
        <w:ind w:left="720" w:right="-2"/>
        <w:rPr>
          <w:rFonts w:ascii="Arial" w:hAnsi="Arial" w:cs="Arial"/>
          <w:sz w:val="22"/>
          <w:szCs w:val="22"/>
          <w:lang w:val="en-IN"/>
        </w:rPr>
      </w:pPr>
    </w:p>
    <w:p w:rsidR="00CC568D" w:rsidRPr="00720FD4" w:rsidRDefault="005E7BB2">
      <w:pPr>
        <w:pStyle w:val="Style3"/>
        <w:numPr>
          <w:ilvl w:val="0"/>
          <w:numId w:val="48"/>
        </w:numPr>
        <w:tabs>
          <w:tab w:val="left" w:pos="993"/>
          <w:tab w:val="left" w:pos="9356"/>
        </w:tabs>
        <w:spacing w:after="160"/>
        <w:ind w:left="709" w:right="-2"/>
        <w:jc w:val="both"/>
        <w:rPr>
          <w:rFonts w:ascii="Arial" w:hAnsi="Arial" w:cs="Arial"/>
          <w:sz w:val="22"/>
          <w:szCs w:val="22"/>
          <w:lang w:val="en-IN"/>
        </w:rPr>
      </w:pPr>
      <w:r w:rsidRPr="00720FD4">
        <w:rPr>
          <w:rFonts w:ascii="Arial" w:hAnsi="Arial" w:cs="Arial"/>
          <w:sz w:val="22"/>
          <w:szCs w:val="22"/>
          <w:lang w:val="en-IN"/>
        </w:rPr>
        <w:t xml:space="preserve">LAYOUT PLAN OF </w:t>
      </w:r>
      <w:r w:rsidR="007353CD" w:rsidRPr="00720FD4">
        <w:rPr>
          <w:rFonts w:ascii="Arial" w:hAnsi="Arial" w:cs="Arial"/>
          <w:sz w:val="22"/>
          <w:szCs w:val="22"/>
          <w:lang w:val="en-IN"/>
        </w:rPr>
        <w:t>INTERCEPTOR SEWER PIPE LINE</w:t>
      </w:r>
      <w:r w:rsidR="007B79ED" w:rsidRPr="00720FD4">
        <w:rPr>
          <w:rFonts w:ascii="Arial" w:hAnsi="Arial" w:cs="Arial"/>
          <w:sz w:val="22"/>
          <w:szCs w:val="22"/>
          <w:lang w:val="en-IN"/>
        </w:rPr>
        <w:t xml:space="preserve"> / DRAIN</w:t>
      </w:r>
    </w:p>
    <w:p w:rsidR="005E7BB2" w:rsidRPr="00720FD4" w:rsidRDefault="006871B2" w:rsidP="008B113B">
      <w:pPr>
        <w:pStyle w:val="Body"/>
        <w:tabs>
          <w:tab w:val="left" w:pos="993"/>
          <w:tab w:val="left" w:pos="9356"/>
        </w:tabs>
        <w:spacing w:line="240" w:lineRule="auto"/>
        <w:ind w:left="720" w:right="-2"/>
        <w:rPr>
          <w:rFonts w:ascii="Arial" w:hAnsi="Arial" w:cs="Arial"/>
          <w:sz w:val="22"/>
          <w:szCs w:val="22"/>
          <w:lang w:val="en-IN"/>
        </w:rPr>
      </w:pPr>
      <w:r w:rsidRPr="00720FD4">
        <w:rPr>
          <w:rFonts w:ascii="Arial" w:hAnsi="Arial" w:cs="Arial"/>
          <w:sz w:val="22"/>
          <w:szCs w:val="22"/>
        </w:rPr>
        <w:t>Location</w:t>
      </w:r>
      <w:r w:rsidR="00E01FD6" w:rsidRPr="00720FD4">
        <w:rPr>
          <w:rFonts w:ascii="Arial" w:hAnsi="Arial" w:cs="Arial"/>
          <w:sz w:val="22"/>
          <w:szCs w:val="22"/>
        </w:rPr>
        <w:t xml:space="preserve">of Interceptor Sewer pipes / Drains </w:t>
      </w:r>
      <w:r w:rsidR="007353CD" w:rsidRPr="00720FD4">
        <w:rPr>
          <w:rFonts w:ascii="Arial" w:hAnsi="Arial" w:cs="Arial"/>
          <w:sz w:val="22"/>
          <w:szCs w:val="22"/>
        </w:rPr>
        <w:t>with all the appurtenances, invert of pipe</w:t>
      </w:r>
      <w:r w:rsidR="00E01FD6" w:rsidRPr="00720FD4">
        <w:rPr>
          <w:rFonts w:ascii="Arial" w:hAnsi="Arial" w:cs="Arial"/>
          <w:sz w:val="22"/>
          <w:szCs w:val="22"/>
        </w:rPr>
        <w:t xml:space="preserve"> / drain</w:t>
      </w:r>
      <w:r w:rsidR="007353CD" w:rsidRPr="00720FD4">
        <w:rPr>
          <w:rFonts w:ascii="Arial" w:hAnsi="Arial" w:cs="Arial"/>
          <w:sz w:val="22"/>
          <w:szCs w:val="22"/>
        </w:rPr>
        <w:t xml:space="preserve"> and all the land marks with geo</w:t>
      </w:r>
      <w:r w:rsidR="00E01FD6" w:rsidRPr="00720FD4">
        <w:rPr>
          <w:rFonts w:ascii="Arial" w:hAnsi="Arial" w:cs="Arial"/>
          <w:sz w:val="22"/>
          <w:szCs w:val="22"/>
        </w:rPr>
        <w:t>-</w:t>
      </w:r>
      <w:r w:rsidR="007353CD" w:rsidRPr="00720FD4">
        <w:rPr>
          <w:rFonts w:ascii="Arial" w:hAnsi="Arial" w:cs="Arial"/>
          <w:sz w:val="22"/>
          <w:szCs w:val="22"/>
        </w:rPr>
        <w:t>coordinates</w:t>
      </w:r>
      <w:r w:rsidR="005E7BB2" w:rsidRPr="00720FD4">
        <w:rPr>
          <w:rFonts w:ascii="Arial" w:hAnsi="Arial" w:cs="Arial"/>
          <w:sz w:val="22"/>
          <w:szCs w:val="22"/>
        </w:rPr>
        <w:t xml:space="preserve"> marked on the L-section will be prepared by the </w:t>
      </w:r>
      <w:r w:rsidR="005E7BB2" w:rsidRPr="00720FD4">
        <w:rPr>
          <w:rFonts w:ascii="Arial" w:hAnsi="Arial" w:cs="Arial"/>
          <w:sz w:val="22"/>
          <w:szCs w:val="22"/>
        </w:rPr>
        <w:lastRenderedPageBreak/>
        <w:t>contractor for the approval of Engineer-in-Charge</w:t>
      </w:r>
      <w:r w:rsidR="005E7BB2" w:rsidRPr="00720FD4">
        <w:rPr>
          <w:rFonts w:ascii="Arial" w:hAnsi="Arial" w:cs="Arial"/>
          <w:sz w:val="22"/>
          <w:szCs w:val="22"/>
          <w:lang w:val="en-IN"/>
        </w:rPr>
        <w:t xml:space="preserve"> as mentioned in ANNEXURE-E</w:t>
      </w:r>
      <w:r w:rsidR="001521A7" w:rsidRPr="00720FD4">
        <w:rPr>
          <w:rFonts w:ascii="Arial" w:hAnsi="Arial" w:cs="Arial"/>
          <w:sz w:val="22"/>
          <w:szCs w:val="22"/>
          <w:lang w:val="en-IN"/>
        </w:rPr>
        <w:t>.</w:t>
      </w:r>
    </w:p>
    <w:p w:rsidR="00CC568D" w:rsidRPr="00720FD4" w:rsidRDefault="00CC568D" w:rsidP="00EA1DE5">
      <w:pPr>
        <w:pStyle w:val="Body"/>
        <w:tabs>
          <w:tab w:val="left" w:pos="993"/>
          <w:tab w:val="left" w:pos="9356"/>
        </w:tabs>
        <w:spacing w:line="240" w:lineRule="auto"/>
        <w:ind w:left="720" w:right="-2"/>
        <w:jc w:val="left"/>
        <w:rPr>
          <w:rFonts w:ascii="Arial" w:hAnsi="Arial" w:cs="Arial"/>
          <w:sz w:val="22"/>
          <w:szCs w:val="22"/>
          <w:lang w:val="en-IN"/>
        </w:rPr>
      </w:pPr>
    </w:p>
    <w:p w:rsidR="00863409" w:rsidRPr="00720FD4" w:rsidRDefault="00863409" w:rsidP="00EA1DE5">
      <w:pPr>
        <w:pStyle w:val="Body"/>
        <w:tabs>
          <w:tab w:val="left" w:pos="993"/>
          <w:tab w:val="left" w:pos="9356"/>
        </w:tabs>
        <w:spacing w:line="240" w:lineRule="auto"/>
        <w:ind w:left="720" w:right="-2"/>
        <w:jc w:val="left"/>
        <w:rPr>
          <w:rFonts w:ascii="Arial" w:hAnsi="Arial" w:cs="Arial"/>
          <w:sz w:val="22"/>
          <w:szCs w:val="22"/>
          <w:lang w:val="en-IN"/>
        </w:rPr>
      </w:pPr>
    </w:p>
    <w:p w:rsidR="00CC568D" w:rsidRPr="00720FD4" w:rsidRDefault="00E01FD6">
      <w:pPr>
        <w:pStyle w:val="Style3"/>
        <w:numPr>
          <w:ilvl w:val="0"/>
          <w:numId w:val="48"/>
        </w:numPr>
        <w:tabs>
          <w:tab w:val="left" w:pos="993"/>
          <w:tab w:val="left" w:pos="9356"/>
        </w:tabs>
        <w:spacing w:after="160"/>
        <w:ind w:left="709" w:right="-2"/>
        <w:jc w:val="both"/>
        <w:rPr>
          <w:rFonts w:ascii="Arial" w:hAnsi="Arial" w:cs="Arial"/>
          <w:sz w:val="22"/>
          <w:szCs w:val="22"/>
          <w:lang w:val="en-IN"/>
        </w:rPr>
      </w:pPr>
      <w:r w:rsidRPr="00720FD4">
        <w:rPr>
          <w:rFonts w:ascii="Arial" w:hAnsi="Arial" w:cs="Arial"/>
          <w:sz w:val="22"/>
          <w:szCs w:val="22"/>
          <w:lang w:val="en-IN"/>
        </w:rPr>
        <w:t>DELETED</w:t>
      </w:r>
    </w:p>
    <w:p w:rsidR="00863409" w:rsidRPr="00720FD4" w:rsidRDefault="00863409" w:rsidP="00863409">
      <w:pPr>
        <w:widowControl/>
        <w:overflowPunct/>
        <w:ind w:left="720" w:right="-2"/>
        <w:jc w:val="both"/>
        <w:textAlignment w:val="auto"/>
        <w:rPr>
          <w:rFonts w:ascii="Arial" w:eastAsia="Calibri" w:hAnsi="Arial" w:cs="Arial"/>
          <w:sz w:val="22"/>
          <w:szCs w:val="22"/>
          <w:lang w:val="en-IN" w:eastAsia="en-IN"/>
        </w:rPr>
      </w:pPr>
    </w:p>
    <w:p w:rsidR="00CC568D" w:rsidRPr="00720FD4" w:rsidRDefault="001605A5">
      <w:pPr>
        <w:pStyle w:val="Style3"/>
        <w:numPr>
          <w:ilvl w:val="0"/>
          <w:numId w:val="48"/>
        </w:numPr>
        <w:tabs>
          <w:tab w:val="left" w:pos="993"/>
          <w:tab w:val="left" w:pos="9356"/>
        </w:tabs>
        <w:spacing w:after="160"/>
        <w:ind w:left="709" w:right="-2"/>
        <w:jc w:val="both"/>
        <w:rPr>
          <w:rFonts w:ascii="Arial" w:hAnsi="Arial" w:cs="Arial"/>
          <w:b w:val="0"/>
          <w:sz w:val="22"/>
          <w:szCs w:val="22"/>
        </w:rPr>
      </w:pPr>
      <w:r w:rsidRPr="00720FD4">
        <w:rPr>
          <w:rFonts w:ascii="Arial" w:hAnsi="Arial" w:cs="Arial"/>
          <w:sz w:val="22"/>
          <w:szCs w:val="22"/>
          <w:lang w:val="en-IN"/>
        </w:rPr>
        <w:t>PROCUREMENT OF PIPES &amp; VALVES</w:t>
      </w:r>
    </w:p>
    <w:p w:rsidR="001605A5" w:rsidRPr="00720FD4" w:rsidRDefault="001605A5" w:rsidP="000B3784">
      <w:pPr>
        <w:widowControl/>
        <w:overflowPunct/>
        <w:spacing w:after="120"/>
        <w:ind w:left="72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Contractor shall take written procurement clearance for the specified quantities of pipes, valves, specials etc from Engineer-in-Charge before taking procurement action.</w:t>
      </w:r>
    </w:p>
    <w:p w:rsidR="00CF3D97" w:rsidRPr="00720FD4" w:rsidRDefault="00CF3D97" w:rsidP="00863409">
      <w:pPr>
        <w:widowControl/>
        <w:overflowPunct/>
        <w:spacing w:after="120"/>
        <w:ind w:left="72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w:t>
      </w:r>
      <w:r w:rsidR="007353CD" w:rsidRPr="00720FD4">
        <w:rPr>
          <w:rFonts w:ascii="Arial" w:eastAsia="Calibri" w:hAnsi="Arial" w:cs="Arial"/>
          <w:sz w:val="22"/>
          <w:szCs w:val="22"/>
          <w:lang w:val="en-IN" w:eastAsia="en-IN"/>
        </w:rPr>
        <w:t>a</w:t>
      </w:r>
      <w:r w:rsidRPr="00720FD4">
        <w:rPr>
          <w:rFonts w:ascii="Arial" w:eastAsia="Calibri" w:hAnsi="Arial" w:cs="Arial"/>
          <w:sz w:val="22"/>
          <w:szCs w:val="22"/>
          <w:lang w:val="en-IN" w:eastAsia="en-IN"/>
        </w:rPr>
        <w:t>)Road breaking and its reinstatement will be carried by the contractor as per tender.</w:t>
      </w:r>
    </w:p>
    <w:p w:rsidR="00863409" w:rsidRPr="00720FD4" w:rsidRDefault="00863409" w:rsidP="00863409">
      <w:pPr>
        <w:pStyle w:val="Body"/>
        <w:tabs>
          <w:tab w:val="left" w:pos="993"/>
          <w:tab w:val="left" w:pos="9356"/>
        </w:tabs>
        <w:spacing w:line="240" w:lineRule="auto"/>
        <w:ind w:left="720" w:right="-2"/>
        <w:rPr>
          <w:rFonts w:ascii="Arial" w:hAnsi="Arial" w:cs="Arial"/>
          <w:sz w:val="22"/>
          <w:szCs w:val="22"/>
          <w:lang w:val="en-IN"/>
        </w:rPr>
      </w:pPr>
    </w:p>
    <w:p w:rsidR="008B113B" w:rsidRPr="00720FD4" w:rsidRDefault="00A57D56">
      <w:pPr>
        <w:pStyle w:val="Style3"/>
        <w:numPr>
          <w:ilvl w:val="0"/>
          <w:numId w:val="48"/>
        </w:numPr>
        <w:tabs>
          <w:tab w:val="left" w:pos="993"/>
          <w:tab w:val="left" w:pos="9356"/>
        </w:tabs>
        <w:spacing w:after="160"/>
        <w:ind w:left="709" w:right="-2"/>
        <w:jc w:val="both"/>
        <w:rPr>
          <w:rFonts w:ascii="Arial" w:hAnsi="Arial" w:cs="Arial"/>
          <w:sz w:val="22"/>
          <w:szCs w:val="22"/>
        </w:rPr>
      </w:pPr>
      <w:r w:rsidRPr="00720FD4">
        <w:rPr>
          <w:rFonts w:ascii="Arial" w:hAnsi="Arial" w:cs="Arial"/>
          <w:sz w:val="22"/>
          <w:szCs w:val="22"/>
          <w:lang w:val="en-IN"/>
        </w:rPr>
        <w:t>INTERCONNECTIONS</w:t>
      </w:r>
      <w:r w:rsidRPr="00720FD4">
        <w:rPr>
          <w:rFonts w:ascii="Arial" w:hAnsi="Arial" w:cs="Arial"/>
          <w:sz w:val="22"/>
          <w:szCs w:val="22"/>
        </w:rPr>
        <w:t xml:space="preserve"> OF RISING MAINS</w:t>
      </w:r>
    </w:p>
    <w:p w:rsidR="007110DF" w:rsidRPr="00720FD4" w:rsidRDefault="00A57D56" w:rsidP="00D2754E">
      <w:pPr>
        <w:tabs>
          <w:tab w:val="left" w:pos="993"/>
          <w:tab w:val="left" w:pos="9356"/>
        </w:tabs>
        <w:spacing w:after="160"/>
        <w:ind w:left="720" w:right="-2"/>
        <w:jc w:val="both"/>
        <w:rPr>
          <w:rFonts w:ascii="Arial" w:hAnsi="Arial" w:cs="Arial"/>
          <w:sz w:val="22"/>
          <w:szCs w:val="22"/>
        </w:rPr>
      </w:pPr>
      <w:r w:rsidRPr="00720FD4">
        <w:rPr>
          <w:rFonts w:ascii="Arial" w:hAnsi="Arial" w:cs="Arial"/>
          <w:sz w:val="22"/>
          <w:szCs w:val="22"/>
        </w:rPr>
        <w:t>The contractor is expected to visit the site of wo</w:t>
      </w:r>
      <w:r w:rsidR="00A8673C" w:rsidRPr="00720FD4">
        <w:rPr>
          <w:rFonts w:ascii="Arial" w:hAnsi="Arial" w:cs="Arial"/>
          <w:sz w:val="22"/>
          <w:szCs w:val="22"/>
        </w:rPr>
        <w:t xml:space="preserve">rk and make his own assessment </w:t>
      </w:r>
      <w:r w:rsidRPr="00720FD4">
        <w:rPr>
          <w:rFonts w:ascii="Arial" w:hAnsi="Arial" w:cs="Arial"/>
          <w:sz w:val="22"/>
          <w:szCs w:val="22"/>
        </w:rPr>
        <w:t xml:space="preserve">of quantum of work required to be carried </w:t>
      </w:r>
      <w:r w:rsidR="00CC2ABE" w:rsidRPr="00720FD4">
        <w:rPr>
          <w:rFonts w:ascii="Arial" w:hAnsi="Arial" w:cs="Arial"/>
          <w:sz w:val="22"/>
          <w:szCs w:val="22"/>
        </w:rPr>
        <w:t>out, Further</w:t>
      </w:r>
      <w:r w:rsidRPr="00720FD4">
        <w:rPr>
          <w:rFonts w:ascii="Arial" w:hAnsi="Arial" w:cs="Arial"/>
          <w:sz w:val="22"/>
          <w:szCs w:val="22"/>
        </w:rPr>
        <w:t xml:space="preserve"> before actual</w:t>
      </w:r>
      <w:r w:rsidRPr="00720FD4">
        <w:rPr>
          <w:rFonts w:ascii="Arial" w:hAnsi="Arial" w:cs="Arial"/>
          <w:b/>
          <w:bCs/>
          <w:sz w:val="22"/>
          <w:szCs w:val="22"/>
        </w:rPr>
        <w:t xml:space="preserve"> implementation</w:t>
      </w:r>
      <w:r w:rsidRPr="00720FD4">
        <w:rPr>
          <w:rFonts w:ascii="Arial" w:hAnsi="Arial" w:cs="Arial"/>
          <w:sz w:val="22"/>
          <w:szCs w:val="22"/>
        </w:rPr>
        <w:t xml:space="preserve"> of work the drawing of interconnections will have to be got approved from the Engineer-in-</w:t>
      </w:r>
      <w:r w:rsidR="00CC2ABE" w:rsidRPr="00720FD4">
        <w:rPr>
          <w:rFonts w:ascii="Arial" w:hAnsi="Arial" w:cs="Arial"/>
          <w:sz w:val="22"/>
          <w:szCs w:val="22"/>
        </w:rPr>
        <w:t>Charge. The</w:t>
      </w:r>
      <w:r w:rsidRPr="00720FD4">
        <w:rPr>
          <w:rFonts w:ascii="Arial" w:hAnsi="Arial" w:cs="Arial"/>
          <w:sz w:val="22"/>
          <w:szCs w:val="22"/>
        </w:rPr>
        <w:t xml:space="preserve"> </w:t>
      </w:r>
      <w:proofErr w:type="gramStart"/>
      <w:r w:rsidRPr="00720FD4">
        <w:rPr>
          <w:rFonts w:ascii="Arial" w:hAnsi="Arial" w:cs="Arial"/>
          <w:sz w:val="22"/>
          <w:szCs w:val="22"/>
        </w:rPr>
        <w:t xml:space="preserve">interconnections of rising mains of all </w:t>
      </w:r>
      <w:r w:rsidR="00CC2ABE" w:rsidRPr="00720FD4">
        <w:rPr>
          <w:rFonts w:ascii="Arial" w:hAnsi="Arial" w:cs="Arial"/>
          <w:sz w:val="22"/>
          <w:szCs w:val="22"/>
        </w:rPr>
        <w:t>STPs</w:t>
      </w:r>
      <w:r w:rsidRPr="00720FD4">
        <w:rPr>
          <w:rFonts w:ascii="Arial" w:hAnsi="Arial" w:cs="Arial"/>
          <w:sz w:val="22"/>
          <w:szCs w:val="22"/>
        </w:rPr>
        <w:t xml:space="preserve"> with the </w:t>
      </w:r>
      <w:r w:rsidR="000A47CF" w:rsidRPr="00720FD4">
        <w:rPr>
          <w:rFonts w:ascii="Arial" w:hAnsi="Arial" w:cs="Arial"/>
          <w:sz w:val="22"/>
          <w:szCs w:val="22"/>
        </w:rPr>
        <w:t>wet well</w:t>
      </w:r>
      <w:r w:rsidRPr="00720FD4">
        <w:rPr>
          <w:rFonts w:ascii="Arial" w:hAnsi="Arial" w:cs="Arial"/>
          <w:sz w:val="22"/>
          <w:szCs w:val="22"/>
        </w:rPr>
        <w:t xml:space="preserve"> is</w:t>
      </w:r>
      <w:proofErr w:type="gramEnd"/>
      <w:r w:rsidRPr="00720FD4">
        <w:rPr>
          <w:rFonts w:ascii="Arial" w:hAnsi="Arial" w:cs="Arial"/>
          <w:sz w:val="22"/>
          <w:szCs w:val="22"/>
        </w:rPr>
        <w:t xml:space="preserve"> included in the scope of work of this Contract.</w:t>
      </w:r>
    </w:p>
    <w:p w:rsidR="000A47CF" w:rsidRPr="00720FD4" w:rsidRDefault="00571FDD">
      <w:pPr>
        <w:pStyle w:val="Style3"/>
        <w:numPr>
          <w:ilvl w:val="0"/>
          <w:numId w:val="48"/>
        </w:numPr>
        <w:tabs>
          <w:tab w:val="left" w:pos="993"/>
          <w:tab w:val="left" w:pos="9356"/>
        </w:tabs>
        <w:spacing w:after="160"/>
        <w:ind w:left="709" w:right="-2"/>
        <w:jc w:val="both"/>
        <w:rPr>
          <w:rFonts w:ascii="Arial" w:hAnsi="Arial" w:cs="Arial"/>
          <w:sz w:val="22"/>
          <w:szCs w:val="22"/>
        </w:rPr>
      </w:pPr>
      <w:r w:rsidRPr="00720FD4">
        <w:rPr>
          <w:rFonts w:ascii="Arial" w:hAnsi="Arial" w:cs="Arial"/>
          <w:sz w:val="22"/>
          <w:szCs w:val="22"/>
          <w:lang w:val="en-US"/>
        </w:rPr>
        <w:t>STP</w:t>
      </w:r>
      <w:r w:rsidR="00D157D4" w:rsidRPr="00720FD4">
        <w:rPr>
          <w:rFonts w:ascii="Arial" w:hAnsi="Arial" w:cs="Arial"/>
          <w:sz w:val="22"/>
          <w:szCs w:val="22"/>
          <w:lang w:val="en-US"/>
        </w:rPr>
        <w:t>’</w:t>
      </w:r>
      <w:r w:rsidRPr="00720FD4">
        <w:rPr>
          <w:rFonts w:ascii="Arial" w:hAnsi="Arial" w:cs="Arial"/>
          <w:sz w:val="22"/>
          <w:szCs w:val="22"/>
          <w:lang w:val="en-US"/>
        </w:rPr>
        <w:t>s</w:t>
      </w:r>
      <w:r w:rsidR="000A47CF" w:rsidRPr="00720FD4">
        <w:rPr>
          <w:rFonts w:ascii="Arial" w:hAnsi="Arial" w:cs="Arial"/>
          <w:sz w:val="22"/>
          <w:szCs w:val="22"/>
          <w:lang w:val="en-US"/>
        </w:rPr>
        <w:t xml:space="preserve"> EFFLUENT DISCHARGE ARRANGEMENT</w:t>
      </w:r>
    </w:p>
    <w:p w:rsidR="00E967B0" w:rsidRPr="00720FD4" w:rsidRDefault="009B5A46" w:rsidP="00EA1DE5">
      <w:pPr>
        <w:tabs>
          <w:tab w:val="left" w:pos="993"/>
          <w:tab w:val="left" w:pos="9356"/>
        </w:tabs>
        <w:spacing w:after="160"/>
        <w:ind w:left="720" w:right="-2"/>
        <w:jc w:val="both"/>
        <w:rPr>
          <w:rFonts w:ascii="Arial" w:hAnsi="Arial" w:cs="Arial"/>
          <w:sz w:val="22"/>
          <w:szCs w:val="22"/>
          <w:lang w:val="en-US"/>
        </w:rPr>
      </w:pPr>
      <w:r w:rsidRPr="00720FD4">
        <w:rPr>
          <w:rFonts w:ascii="Arial" w:hAnsi="Arial" w:cs="Arial"/>
          <w:sz w:val="22"/>
          <w:szCs w:val="22"/>
          <w:lang w:val="en-US"/>
        </w:rPr>
        <w:t xml:space="preserve">The discharge of the </w:t>
      </w:r>
      <w:r w:rsidR="00571FDD" w:rsidRPr="00720FD4">
        <w:rPr>
          <w:rFonts w:ascii="Arial" w:hAnsi="Arial" w:cs="Arial"/>
          <w:sz w:val="22"/>
          <w:szCs w:val="22"/>
          <w:lang w:val="en-US"/>
        </w:rPr>
        <w:t>STP</w:t>
      </w:r>
      <w:r w:rsidR="00D157D4" w:rsidRPr="00720FD4">
        <w:rPr>
          <w:rFonts w:ascii="Arial" w:hAnsi="Arial" w:cs="Arial"/>
          <w:sz w:val="22"/>
          <w:szCs w:val="22"/>
          <w:lang w:val="en-US"/>
        </w:rPr>
        <w:t>’</w:t>
      </w:r>
      <w:r w:rsidR="00571FDD" w:rsidRPr="00720FD4">
        <w:rPr>
          <w:rFonts w:ascii="Arial" w:hAnsi="Arial" w:cs="Arial"/>
          <w:sz w:val="22"/>
          <w:szCs w:val="22"/>
          <w:lang w:val="en-US"/>
        </w:rPr>
        <w:t>s</w:t>
      </w:r>
      <w:r w:rsidRPr="00720FD4">
        <w:rPr>
          <w:rFonts w:ascii="Arial" w:hAnsi="Arial" w:cs="Arial"/>
          <w:sz w:val="22"/>
          <w:szCs w:val="22"/>
          <w:lang w:val="en-US"/>
        </w:rPr>
        <w:t xml:space="preserve"> has to be taken </w:t>
      </w:r>
      <w:r w:rsidR="00E01FD6" w:rsidRPr="00720FD4">
        <w:rPr>
          <w:rFonts w:ascii="Arial" w:hAnsi="Arial" w:cs="Arial"/>
          <w:sz w:val="22"/>
          <w:szCs w:val="22"/>
          <w:lang w:val="en-IN"/>
        </w:rPr>
        <w:t>as mentioned in ANNEXURE-E.</w:t>
      </w:r>
      <w:r w:rsidR="002218BF" w:rsidRPr="00720FD4">
        <w:rPr>
          <w:rFonts w:ascii="Arial" w:hAnsi="Arial" w:cs="Arial"/>
          <w:sz w:val="22"/>
          <w:szCs w:val="22"/>
          <w:lang w:val="en-US"/>
        </w:rPr>
        <w:t>However, the</w:t>
      </w:r>
      <w:r w:rsidRPr="00720FD4">
        <w:rPr>
          <w:rFonts w:ascii="Arial" w:hAnsi="Arial" w:cs="Arial"/>
          <w:sz w:val="22"/>
          <w:szCs w:val="22"/>
          <w:lang w:val="en-US"/>
        </w:rPr>
        <w:t xml:space="preserve"> contractor has to make drainage arrangement for entire </w:t>
      </w:r>
      <w:r w:rsidR="00E01FD6" w:rsidRPr="00720FD4">
        <w:rPr>
          <w:rFonts w:ascii="Arial" w:hAnsi="Arial" w:cs="Arial"/>
          <w:sz w:val="22"/>
          <w:szCs w:val="22"/>
          <w:lang w:val="en-US"/>
        </w:rPr>
        <w:t xml:space="preserve">treated </w:t>
      </w:r>
      <w:r w:rsidRPr="00720FD4">
        <w:rPr>
          <w:rFonts w:ascii="Arial" w:hAnsi="Arial" w:cs="Arial"/>
          <w:sz w:val="22"/>
          <w:szCs w:val="22"/>
          <w:lang w:val="en-US"/>
        </w:rPr>
        <w:t>effluent</w:t>
      </w:r>
      <w:r w:rsidR="00AC104C" w:rsidRPr="00720FD4">
        <w:rPr>
          <w:rFonts w:ascii="Arial" w:hAnsi="Arial" w:cs="Arial"/>
          <w:sz w:val="22"/>
          <w:szCs w:val="22"/>
          <w:lang w:val="en-US"/>
        </w:rPr>
        <w:t xml:space="preserve"> of </w:t>
      </w:r>
      <w:r w:rsidR="00571FDD" w:rsidRPr="00720FD4">
        <w:rPr>
          <w:rFonts w:ascii="Arial" w:hAnsi="Arial" w:cs="Arial"/>
          <w:sz w:val="22"/>
          <w:szCs w:val="22"/>
          <w:lang w:val="en-US"/>
        </w:rPr>
        <w:t>STPs</w:t>
      </w:r>
      <w:r w:rsidRPr="00720FD4">
        <w:rPr>
          <w:rFonts w:ascii="Arial" w:hAnsi="Arial" w:cs="Arial"/>
          <w:sz w:val="22"/>
          <w:szCs w:val="22"/>
          <w:lang w:val="en-US"/>
        </w:rPr>
        <w:t xml:space="preserve"> in to the nearby river/ </w:t>
      </w:r>
      <w:r w:rsidR="00860A6D" w:rsidRPr="00720FD4">
        <w:rPr>
          <w:rFonts w:ascii="Arial" w:hAnsi="Arial" w:cs="Arial"/>
          <w:sz w:val="22"/>
          <w:szCs w:val="22"/>
          <w:lang w:val="en-US"/>
        </w:rPr>
        <w:t xml:space="preserve">Nala </w:t>
      </w:r>
      <w:r w:rsidR="00E01FD6" w:rsidRPr="00720FD4">
        <w:rPr>
          <w:rFonts w:ascii="Arial" w:hAnsi="Arial" w:cs="Arial"/>
          <w:sz w:val="22"/>
          <w:szCs w:val="22"/>
          <w:lang w:val="en-US"/>
        </w:rPr>
        <w:t xml:space="preserve">as per discharge standard mentioned ANNEXURE-E </w:t>
      </w:r>
      <w:r w:rsidRPr="00720FD4">
        <w:rPr>
          <w:rFonts w:ascii="Arial" w:hAnsi="Arial" w:cs="Arial"/>
          <w:sz w:val="22"/>
          <w:szCs w:val="22"/>
          <w:lang w:val="en-US"/>
        </w:rPr>
        <w:t>through gravity.</w:t>
      </w:r>
      <w:r w:rsidR="00041402" w:rsidRPr="00720FD4">
        <w:rPr>
          <w:rFonts w:ascii="Arial" w:hAnsi="Arial" w:cs="Arial"/>
          <w:sz w:val="22"/>
          <w:szCs w:val="22"/>
          <w:lang w:val="en-US"/>
        </w:rPr>
        <w:t xml:space="preserve">  The invert level</w:t>
      </w:r>
      <w:r w:rsidR="000A47CF" w:rsidRPr="00720FD4">
        <w:rPr>
          <w:rFonts w:ascii="Arial" w:hAnsi="Arial" w:cs="Arial"/>
          <w:sz w:val="22"/>
          <w:szCs w:val="22"/>
          <w:lang w:val="en-US"/>
        </w:rPr>
        <w:t xml:space="preserve"> of the outlet of the </w:t>
      </w:r>
      <w:r w:rsidR="00571FDD" w:rsidRPr="00720FD4">
        <w:rPr>
          <w:rFonts w:ascii="Arial" w:hAnsi="Arial" w:cs="Arial"/>
          <w:sz w:val="22"/>
          <w:szCs w:val="22"/>
          <w:lang w:val="en-US"/>
        </w:rPr>
        <w:t>STPs</w:t>
      </w:r>
      <w:r w:rsidR="00041402" w:rsidRPr="00720FD4">
        <w:rPr>
          <w:rFonts w:ascii="Arial" w:hAnsi="Arial" w:cs="Arial"/>
          <w:sz w:val="22"/>
          <w:szCs w:val="22"/>
          <w:lang w:val="en-US"/>
        </w:rPr>
        <w:t xml:space="preserve"> should therefore be fixed considering H.F.L. of </w:t>
      </w:r>
      <w:proofErr w:type="gramStart"/>
      <w:r w:rsidR="00860A6D" w:rsidRPr="00720FD4">
        <w:rPr>
          <w:rFonts w:ascii="Arial" w:hAnsi="Arial" w:cs="Arial"/>
          <w:sz w:val="22"/>
          <w:szCs w:val="22"/>
          <w:lang w:val="en-US"/>
        </w:rPr>
        <w:t xml:space="preserve">nala </w:t>
      </w:r>
      <w:r w:rsidR="00041402" w:rsidRPr="00720FD4">
        <w:rPr>
          <w:rFonts w:ascii="Arial" w:hAnsi="Arial" w:cs="Arial"/>
          <w:sz w:val="22"/>
          <w:szCs w:val="22"/>
          <w:lang w:val="en-US"/>
        </w:rPr>
        <w:t xml:space="preserve"> /</w:t>
      </w:r>
      <w:proofErr w:type="gramEnd"/>
      <w:r w:rsidR="00041402" w:rsidRPr="00720FD4">
        <w:rPr>
          <w:rFonts w:ascii="Arial" w:hAnsi="Arial" w:cs="Arial"/>
          <w:sz w:val="22"/>
          <w:szCs w:val="22"/>
          <w:lang w:val="en-US"/>
        </w:rPr>
        <w:t>natural drain so that drainage by gravit</w:t>
      </w:r>
      <w:r w:rsidRPr="00720FD4">
        <w:rPr>
          <w:rFonts w:ascii="Arial" w:hAnsi="Arial" w:cs="Arial"/>
          <w:sz w:val="22"/>
          <w:szCs w:val="22"/>
          <w:lang w:val="en-US"/>
        </w:rPr>
        <w:t xml:space="preserve">y </w:t>
      </w:r>
      <w:r w:rsidR="00D157D4" w:rsidRPr="00720FD4">
        <w:rPr>
          <w:rFonts w:ascii="Arial" w:hAnsi="Arial" w:cs="Arial"/>
          <w:sz w:val="22"/>
          <w:szCs w:val="22"/>
          <w:lang w:val="en-US"/>
        </w:rPr>
        <w:t xml:space="preserve">even </w:t>
      </w:r>
      <w:r w:rsidRPr="00720FD4">
        <w:rPr>
          <w:rFonts w:ascii="Arial" w:hAnsi="Arial" w:cs="Arial"/>
          <w:sz w:val="22"/>
          <w:szCs w:val="22"/>
          <w:lang w:val="en-US"/>
        </w:rPr>
        <w:t>during flood can be possible.</w:t>
      </w:r>
    </w:p>
    <w:p w:rsidR="00CC568D" w:rsidRPr="00720FD4" w:rsidRDefault="000A47CF">
      <w:pPr>
        <w:pStyle w:val="Style3"/>
        <w:numPr>
          <w:ilvl w:val="0"/>
          <w:numId w:val="48"/>
        </w:numPr>
        <w:tabs>
          <w:tab w:val="left" w:pos="993"/>
          <w:tab w:val="left" w:pos="9356"/>
        </w:tabs>
        <w:spacing w:after="160"/>
        <w:ind w:left="709" w:right="-2"/>
        <w:jc w:val="both"/>
        <w:rPr>
          <w:rFonts w:ascii="Arial" w:hAnsi="Arial" w:cs="Arial"/>
          <w:sz w:val="22"/>
          <w:szCs w:val="22"/>
          <w:lang w:val="en-US"/>
        </w:rPr>
      </w:pPr>
      <w:r w:rsidRPr="00720FD4">
        <w:rPr>
          <w:rFonts w:ascii="Arial" w:hAnsi="Arial" w:cs="Arial"/>
          <w:sz w:val="22"/>
          <w:szCs w:val="22"/>
          <w:lang w:val="en-US"/>
        </w:rPr>
        <w:t>3</w:t>
      </w:r>
      <w:r w:rsidR="00B96B57" w:rsidRPr="00720FD4">
        <w:rPr>
          <w:rFonts w:ascii="Arial" w:hAnsi="Arial" w:cs="Arial"/>
          <w:sz w:val="22"/>
          <w:szCs w:val="22"/>
          <w:lang w:val="en-US"/>
        </w:rPr>
        <w:t>MONTHS TRIAL RUN OF COMPLETE WORK AFTER COMPLETION OF WORK</w:t>
      </w:r>
    </w:p>
    <w:p w:rsidR="00B96B57" w:rsidRPr="00720FD4" w:rsidRDefault="009640F7" w:rsidP="00863409">
      <w:pPr>
        <w:tabs>
          <w:tab w:val="left" w:pos="993"/>
          <w:tab w:val="left" w:pos="9356"/>
        </w:tabs>
        <w:spacing w:after="120"/>
        <w:ind w:left="720" w:right="-2"/>
        <w:jc w:val="both"/>
        <w:rPr>
          <w:rFonts w:ascii="Arial" w:hAnsi="Arial" w:cs="Arial"/>
          <w:sz w:val="22"/>
          <w:szCs w:val="22"/>
          <w:lang w:val="en-US"/>
        </w:rPr>
      </w:pPr>
      <w:r w:rsidRPr="00720FD4">
        <w:rPr>
          <w:rFonts w:ascii="Arial" w:hAnsi="Arial" w:cs="Arial"/>
          <w:b/>
          <w:sz w:val="22"/>
          <w:szCs w:val="22"/>
          <w:lang w:val="en-US" w:eastAsia="en-GB"/>
        </w:rPr>
        <w:t>(a)</w:t>
      </w:r>
      <w:r w:rsidR="00B96B57" w:rsidRPr="00720FD4">
        <w:rPr>
          <w:rFonts w:ascii="Arial" w:hAnsi="Arial" w:cs="Arial"/>
          <w:bCs/>
          <w:sz w:val="22"/>
          <w:szCs w:val="22"/>
          <w:lang w:val="en-US" w:eastAsia="en-GB"/>
        </w:rPr>
        <w:t>The tender must be inclusive of op</w:t>
      </w:r>
      <w:r w:rsidR="00E53DA2" w:rsidRPr="00720FD4">
        <w:rPr>
          <w:rFonts w:ascii="Arial" w:hAnsi="Arial" w:cs="Arial"/>
          <w:bCs/>
          <w:sz w:val="22"/>
          <w:szCs w:val="22"/>
          <w:lang w:val="en-US" w:eastAsia="en-GB"/>
        </w:rPr>
        <w:t xml:space="preserve">eration of the plant for the </w:t>
      </w:r>
      <w:r w:rsidR="00863409" w:rsidRPr="00720FD4">
        <w:rPr>
          <w:rFonts w:ascii="Arial" w:hAnsi="Arial" w:cs="Arial"/>
          <w:bCs/>
          <w:sz w:val="22"/>
          <w:szCs w:val="22"/>
          <w:lang w:val="en-US" w:eastAsia="en-GB"/>
        </w:rPr>
        <w:t>03</w:t>
      </w:r>
      <w:r w:rsidR="00B96B57" w:rsidRPr="00720FD4">
        <w:rPr>
          <w:rFonts w:ascii="Arial" w:hAnsi="Arial" w:cs="Arial"/>
          <w:bCs/>
          <w:sz w:val="22"/>
          <w:szCs w:val="22"/>
          <w:lang w:val="en-US" w:eastAsia="en-GB"/>
        </w:rPr>
        <w:t xml:space="preserve"> months trial run period free of charge by contractor</w:t>
      </w:r>
      <w:r w:rsidR="002255D3" w:rsidRPr="00720FD4">
        <w:rPr>
          <w:rFonts w:ascii="Arial" w:hAnsi="Arial" w:cs="Arial"/>
          <w:bCs/>
          <w:sz w:val="22"/>
          <w:szCs w:val="22"/>
          <w:lang w:val="en-US" w:eastAsia="en-GB"/>
        </w:rPr>
        <w:t>’</w:t>
      </w:r>
      <w:r w:rsidR="00B96B57" w:rsidRPr="00720FD4">
        <w:rPr>
          <w:rFonts w:ascii="Arial" w:hAnsi="Arial" w:cs="Arial"/>
          <w:bCs/>
          <w:sz w:val="22"/>
          <w:szCs w:val="22"/>
          <w:lang w:val="en-US" w:eastAsia="en-GB"/>
        </w:rPr>
        <w:t xml:space="preserve">s trained and qualified Engineers who should be completely familiar with the equipment supplied and erected and they shall train the </w:t>
      </w:r>
      <w:r w:rsidR="00E53DA2" w:rsidRPr="00720FD4">
        <w:rPr>
          <w:rFonts w:ascii="Arial" w:hAnsi="Arial" w:cs="Arial"/>
          <w:bCs/>
          <w:sz w:val="22"/>
          <w:szCs w:val="22"/>
          <w:lang w:val="en-US" w:eastAsia="en-GB"/>
        </w:rPr>
        <w:t xml:space="preserve">Departmental Staff </w:t>
      </w:r>
      <w:r w:rsidR="00B96B57" w:rsidRPr="00720FD4">
        <w:rPr>
          <w:rFonts w:ascii="Arial" w:hAnsi="Arial" w:cs="Arial"/>
          <w:bCs/>
          <w:sz w:val="22"/>
          <w:szCs w:val="22"/>
          <w:lang w:val="en-US" w:eastAsia="en-GB"/>
        </w:rPr>
        <w:t xml:space="preserve">in operation </w:t>
      </w:r>
      <w:r w:rsidR="00E53DA2" w:rsidRPr="00720FD4">
        <w:rPr>
          <w:rFonts w:ascii="Arial" w:hAnsi="Arial" w:cs="Arial"/>
          <w:bCs/>
          <w:sz w:val="22"/>
          <w:szCs w:val="22"/>
          <w:lang w:val="en-US" w:eastAsia="en-GB"/>
        </w:rPr>
        <w:t xml:space="preserve">&amp; maintenance </w:t>
      </w:r>
      <w:r w:rsidR="00B96B57" w:rsidRPr="00720FD4">
        <w:rPr>
          <w:rFonts w:ascii="Arial" w:hAnsi="Arial" w:cs="Arial"/>
          <w:bCs/>
          <w:sz w:val="22"/>
          <w:szCs w:val="22"/>
          <w:lang w:val="en-US" w:eastAsia="en-GB"/>
        </w:rPr>
        <w:t xml:space="preserve">of the plant within that period.  Detailed operation manual as well as the drawings of equipment supplied, should </w:t>
      </w:r>
      <w:r w:rsidR="00FA5F8F" w:rsidRPr="00720FD4">
        <w:rPr>
          <w:rFonts w:ascii="Arial" w:hAnsi="Arial" w:cs="Arial"/>
          <w:bCs/>
          <w:sz w:val="22"/>
          <w:szCs w:val="22"/>
          <w:lang w:val="en-US" w:eastAsia="en-GB"/>
        </w:rPr>
        <w:t>a</w:t>
      </w:r>
      <w:r w:rsidR="004B5993" w:rsidRPr="00720FD4">
        <w:rPr>
          <w:rFonts w:ascii="Arial" w:hAnsi="Arial" w:cs="Arial"/>
          <w:bCs/>
          <w:sz w:val="22"/>
          <w:szCs w:val="22"/>
          <w:lang w:val="en-US" w:eastAsia="en-GB"/>
        </w:rPr>
        <w:t>lso,</w:t>
      </w:r>
      <w:r w:rsidR="00B96B57" w:rsidRPr="00720FD4">
        <w:rPr>
          <w:rFonts w:ascii="Arial" w:hAnsi="Arial" w:cs="Arial"/>
          <w:bCs/>
          <w:sz w:val="22"/>
          <w:szCs w:val="22"/>
          <w:lang w:val="en-US" w:eastAsia="en-GB"/>
        </w:rPr>
        <w:t xml:space="preserve"> be supplied by the contractor free of cost. </w:t>
      </w:r>
      <w:proofErr w:type="gramStart"/>
      <w:r w:rsidR="000A47CF" w:rsidRPr="00720FD4">
        <w:rPr>
          <w:rFonts w:ascii="Arial" w:hAnsi="Arial" w:cs="Arial"/>
          <w:bCs/>
          <w:sz w:val="22"/>
          <w:szCs w:val="22"/>
          <w:lang w:val="en-US" w:eastAsia="en-GB"/>
        </w:rPr>
        <w:t>The cost of electrical energy and</w:t>
      </w:r>
      <w:r w:rsidR="00B96B57" w:rsidRPr="00720FD4">
        <w:rPr>
          <w:rFonts w:ascii="Arial" w:hAnsi="Arial" w:cs="Arial"/>
          <w:bCs/>
          <w:sz w:val="22"/>
          <w:szCs w:val="22"/>
          <w:lang w:val="en-US" w:eastAsia="en-GB"/>
        </w:rPr>
        <w:t xml:space="preserve"> pay to departmental staff</w:t>
      </w:r>
      <w:r w:rsidR="000A47CF" w:rsidRPr="00720FD4">
        <w:rPr>
          <w:rFonts w:ascii="Arial" w:hAnsi="Arial" w:cs="Arial"/>
          <w:bCs/>
          <w:sz w:val="22"/>
          <w:szCs w:val="22"/>
          <w:lang w:val="en-US" w:eastAsia="en-GB"/>
        </w:rPr>
        <w:t xml:space="preserve"> if anydeployed</w:t>
      </w:r>
      <w:r w:rsidR="00B96B57" w:rsidRPr="00720FD4">
        <w:rPr>
          <w:rFonts w:ascii="Arial" w:hAnsi="Arial" w:cs="Arial"/>
          <w:bCs/>
          <w:sz w:val="22"/>
          <w:szCs w:val="22"/>
          <w:lang w:val="en-US" w:eastAsia="en-GB"/>
        </w:rPr>
        <w:t>for</w:t>
      </w:r>
      <w:r w:rsidR="000A47CF" w:rsidRPr="00720FD4">
        <w:rPr>
          <w:rFonts w:ascii="Arial" w:hAnsi="Arial" w:cs="Arial"/>
          <w:bCs/>
          <w:sz w:val="22"/>
          <w:szCs w:val="22"/>
          <w:lang w:val="en-US" w:eastAsia="en-GB"/>
        </w:rPr>
        <w:t xml:space="preserve"> training of </w:t>
      </w:r>
      <w:r w:rsidR="00B96B57" w:rsidRPr="00720FD4">
        <w:rPr>
          <w:rFonts w:ascii="Arial" w:hAnsi="Arial" w:cs="Arial"/>
          <w:bCs/>
          <w:sz w:val="22"/>
          <w:szCs w:val="22"/>
          <w:lang w:val="en-US" w:eastAsia="en-GB"/>
        </w:rPr>
        <w:t xml:space="preserve">operation of the plant, WILL BE PAID by the Department during this </w:t>
      </w:r>
      <w:r w:rsidR="002218BF" w:rsidRPr="00720FD4">
        <w:rPr>
          <w:rFonts w:ascii="Arial" w:hAnsi="Arial" w:cs="Arial"/>
          <w:bCs/>
          <w:sz w:val="22"/>
          <w:szCs w:val="22"/>
          <w:lang w:val="en-US" w:eastAsia="en-GB"/>
        </w:rPr>
        <w:t>period.</w:t>
      </w:r>
      <w:proofErr w:type="gramEnd"/>
      <w:r w:rsidR="002218BF" w:rsidRPr="00720FD4">
        <w:rPr>
          <w:rFonts w:ascii="Arial" w:hAnsi="Arial" w:cs="Arial"/>
          <w:bCs/>
          <w:sz w:val="22"/>
          <w:szCs w:val="22"/>
          <w:lang w:val="en-US" w:eastAsia="en-GB"/>
        </w:rPr>
        <w:t xml:space="preserve"> Cost</w:t>
      </w:r>
      <w:r w:rsidR="00B96B57" w:rsidRPr="00720FD4">
        <w:rPr>
          <w:rFonts w:ascii="Arial" w:hAnsi="Arial" w:cs="Arial"/>
          <w:bCs/>
          <w:sz w:val="22"/>
          <w:szCs w:val="22"/>
          <w:lang w:val="en-US" w:eastAsia="en-GB"/>
        </w:rPr>
        <w:t xml:space="preserve"> of chemical </w:t>
      </w:r>
      <w:r w:rsidR="00C224B3" w:rsidRPr="00720FD4">
        <w:rPr>
          <w:rFonts w:ascii="Arial" w:hAnsi="Arial" w:cs="Arial"/>
          <w:bCs/>
          <w:sz w:val="22"/>
          <w:szCs w:val="22"/>
          <w:lang w:val="en-US" w:eastAsia="en-GB"/>
        </w:rPr>
        <w:t>etc.</w:t>
      </w:r>
      <w:r w:rsidR="00B96B57" w:rsidRPr="00720FD4">
        <w:rPr>
          <w:rFonts w:ascii="Arial" w:hAnsi="Arial" w:cs="Arial"/>
          <w:bCs/>
          <w:sz w:val="22"/>
          <w:szCs w:val="22"/>
          <w:lang w:val="en-US" w:eastAsia="en-GB"/>
        </w:rPr>
        <w:t xml:space="preserve"> including complete O&amp;M shall be borne by the contractor including replac</w:t>
      </w:r>
      <w:r w:rsidR="00E53DA2" w:rsidRPr="00720FD4">
        <w:rPr>
          <w:rFonts w:ascii="Arial" w:hAnsi="Arial" w:cs="Arial"/>
          <w:bCs/>
          <w:sz w:val="22"/>
          <w:szCs w:val="22"/>
          <w:lang w:val="en-US" w:eastAsia="en-GB"/>
        </w:rPr>
        <w:t xml:space="preserve">ement and warranty of any item </w:t>
      </w:r>
      <w:r w:rsidR="00B96B57" w:rsidRPr="00720FD4">
        <w:rPr>
          <w:rFonts w:ascii="Arial" w:hAnsi="Arial" w:cs="Arial"/>
          <w:bCs/>
          <w:sz w:val="22"/>
          <w:szCs w:val="22"/>
          <w:lang w:val="en-US" w:eastAsia="en-GB"/>
        </w:rPr>
        <w:t>component/</w:t>
      </w:r>
      <w:r w:rsidR="00C224B3" w:rsidRPr="00720FD4">
        <w:rPr>
          <w:rFonts w:ascii="Arial" w:hAnsi="Arial" w:cs="Arial"/>
          <w:bCs/>
          <w:sz w:val="22"/>
          <w:szCs w:val="22"/>
          <w:lang w:val="en-US" w:eastAsia="en-GB"/>
        </w:rPr>
        <w:t>spares.</w:t>
      </w:r>
      <w:r w:rsidR="00D2754E" w:rsidRPr="00720FD4">
        <w:rPr>
          <w:rFonts w:ascii="Arial" w:eastAsia="Calibri" w:hAnsi="Arial" w:cs="Arial"/>
          <w:sz w:val="22"/>
          <w:szCs w:val="22"/>
          <w:lang w:val="en-US"/>
        </w:rPr>
        <w:t xml:space="preserve">Critical Design Parameters </w:t>
      </w:r>
      <w:r w:rsidR="00B96B57" w:rsidRPr="00720FD4">
        <w:rPr>
          <w:rFonts w:ascii="Arial" w:eastAsia="Calibri" w:hAnsi="Arial" w:cs="Arial"/>
          <w:sz w:val="22"/>
          <w:szCs w:val="22"/>
          <w:lang w:val="en-US"/>
        </w:rPr>
        <w:t xml:space="preserve">must be demonstrated </w:t>
      </w:r>
      <w:r w:rsidR="002255D3" w:rsidRPr="00720FD4">
        <w:rPr>
          <w:rFonts w:ascii="Arial" w:eastAsia="Calibri" w:hAnsi="Arial" w:cs="Arial"/>
          <w:sz w:val="22"/>
          <w:szCs w:val="22"/>
          <w:lang w:val="en-US"/>
        </w:rPr>
        <w:t>within</w:t>
      </w:r>
      <w:r w:rsidR="00B96B57" w:rsidRPr="00720FD4">
        <w:rPr>
          <w:rFonts w:ascii="Arial" w:eastAsia="Calibri" w:hAnsi="Arial" w:cs="Arial"/>
          <w:sz w:val="22"/>
          <w:szCs w:val="22"/>
          <w:lang w:val="en-US"/>
        </w:rPr>
        <w:t xml:space="preserve"> the</w:t>
      </w:r>
      <w:r w:rsidR="00E53DA2" w:rsidRPr="00720FD4">
        <w:rPr>
          <w:rFonts w:ascii="Arial" w:eastAsia="Calibri" w:hAnsi="Arial" w:cs="Arial"/>
          <w:sz w:val="22"/>
          <w:szCs w:val="22"/>
          <w:lang w:val="en-US"/>
        </w:rPr>
        <w:t xml:space="preserve"> test run for this </w:t>
      </w:r>
      <w:r w:rsidR="000A47CF" w:rsidRPr="00720FD4">
        <w:rPr>
          <w:rFonts w:ascii="Arial" w:eastAsia="Calibri" w:hAnsi="Arial" w:cs="Arial"/>
          <w:sz w:val="22"/>
          <w:szCs w:val="22"/>
          <w:lang w:val="en-US"/>
        </w:rPr>
        <w:t>period of three</w:t>
      </w:r>
      <w:r w:rsidR="00B96B57" w:rsidRPr="00720FD4">
        <w:rPr>
          <w:rFonts w:ascii="Arial" w:eastAsia="Calibri" w:hAnsi="Arial" w:cs="Arial"/>
          <w:sz w:val="22"/>
          <w:szCs w:val="22"/>
          <w:lang w:val="en-US"/>
        </w:rPr>
        <w:t xml:space="preserve"> months.”</w:t>
      </w:r>
      <w:r w:rsidR="0036088E" w:rsidRPr="00720FD4">
        <w:rPr>
          <w:rFonts w:ascii="Arial" w:hAnsi="Arial" w:cs="Arial"/>
          <w:bCs/>
          <w:sz w:val="22"/>
          <w:szCs w:val="22"/>
          <w:lang w:val="en-US"/>
        </w:rPr>
        <w:t xml:space="preserve">  (</w:t>
      </w:r>
      <w:r w:rsidR="0036088E" w:rsidRPr="00720FD4">
        <w:rPr>
          <w:rFonts w:ascii="Arial" w:hAnsi="Arial" w:cs="Arial"/>
          <w:sz w:val="22"/>
          <w:szCs w:val="22"/>
          <w:lang w:val="en-IN" w:eastAsia="en-IN" w:bidi="hi-IN"/>
        </w:rPr>
        <w:t xml:space="preserve">ULB shall deduct the Electricity Charges as per CSPDCL Bills from contractor’s </w:t>
      </w:r>
      <w:r w:rsidR="001C485B" w:rsidRPr="00720FD4">
        <w:rPr>
          <w:rFonts w:ascii="Arial" w:hAnsi="Arial" w:cs="Arial"/>
          <w:sz w:val="22"/>
          <w:szCs w:val="22"/>
          <w:lang w:val="en-IN" w:eastAsia="en-IN" w:bidi="hi-IN"/>
        </w:rPr>
        <w:t xml:space="preserve">O&amp;M </w:t>
      </w:r>
      <w:r w:rsidR="0036088E" w:rsidRPr="00720FD4">
        <w:rPr>
          <w:rFonts w:ascii="Arial" w:hAnsi="Arial" w:cs="Arial"/>
          <w:sz w:val="22"/>
          <w:szCs w:val="22"/>
          <w:lang w:val="en-IN" w:eastAsia="en-IN" w:bidi="hi-IN"/>
        </w:rPr>
        <w:t>Bill</w:t>
      </w:r>
      <w:r w:rsidR="001C485B" w:rsidRPr="00720FD4">
        <w:rPr>
          <w:rFonts w:ascii="Arial" w:hAnsi="Arial" w:cs="Arial"/>
          <w:sz w:val="22"/>
          <w:szCs w:val="22"/>
          <w:lang w:val="en-IN" w:eastAsia="en-IN" w:bidi="hi-IN"/>
        </w:rPr>
        <w:t>/ any other payable amount</w:t>
      </w:r>
      <w:r w:rsidR="0036088E" w:rsidRPr="00720FD4">
        <w:rPr>
          <w:rFonts w:ascii="Arial" w:hAnsi="Arial" w:cs="Arial"/>
          <w:sz w:val="22"/>
          <w:szCs w:val="22"/>
          <w:lang w:val="en-IN" w:eastAsia="en-IN" w:bidi="hi-IN"/>
        </w:rPr>
        <w:t>)</w:t>
      </w:r>
    </w:p>
    <w:p w:rsidR="009640F7" w:rsidRPr="00720FD4" w:rsidRDefault="009640F7" w:rsidP="00863409">
      <w:pPr>
        <w:tabs>
          <w:tab w:val="left" w:pos="9356"/>
        </w:tabs>
        <w:spacing w:after="120"/>
        <w:ind w:left="720" w:right="-2"/>
        <w:jc w:val="both"/>
        <w:rPr>
          <w:rFonts w:ascii="Arial" w:hAnsi="Arial" w:cs="Arial"/>
          <w:bCs/>
          <w:sz w:val="22"/>
          <w:szCs w:val="22"/>
          <w:lang w:val="en-US" w:eastAsia="en-GB"/>
        </w:rPr>
      </w:pPr>
      <w:r w:rsidRPr="00720FD4">
        <w:rPr>
          <w:rFonts w:ascii="Arial" w:hAnsi="Arial" w:cs="Arial"/>
          <w:b/>
          <w:sz w:val="22"/>
          <w:szCs w:val="22"/>
          <w:lang w:val="en-US"/>
        </w:rPr>
        <w:t>(b)</w:t>
      </w:r>
      <w:r w:rsidRPr="00720FD4">
        <w:rPr>
          <w:rFonts w:ascii="Arial" w:hAnsi="Arial" w:cs="Arial"/>
          <w:bCs/>
          <w:sz w:val="22"/>
          <w:szCs w:val="22"/>
          <w:lang w:val="en-US" w:eastAsia="en-GB"/>
        </w:rPr>
        <w:t xml:space="preserve"> Period of construction shall be reckoned from date of issue of work order to time of completion.  Defect liabilities, tests, guarantee and trial run will be as per NIT.</w:t>
      </w:r>
    </w:p>
    <w:p w:rsidR="009640F7" w:rsidRPr="00720FD4" w:rsidRDefault="009640F7" w:rsidP="00863409">
      <w:pPr>
        <w:tabs>
          <w:tab w:val="left" w:pos="9356"/>
        </w:tabs>
        <w:spacing w:after="120"/>
        <w:ind w:left="720" w:right="-2"/>
        <w:jc w:val="both"/>
        <w:rPr>
          <w:rFonts w:ascii="Arial" w:hAnsi="Arial" w:cs="Arial"/>
          <w:bCs/>
          <w:sz w:val="22"/>
          <w:szCs w:val="22"/>
          <w:lang w:val="en-US" w:eastAsia="en-GB"/>
        </w:rPr>
      </w:pPr>
      <w:r w:rsidRPr="00720FD4">
        <w:rPr>
          <w:rFonts w:ascii="Arial" w:hAnsi="Arial" w:cs="Arial"/>
          <w:bCs/>
          <w:sz w:val="22"/>
          <w:szCs w:val="22"/>
          <w:lang w:val="en-US" w:eastAsia="en-GB"/>
        </w:rPr>
        <w:t>After satisfactory completion of the complete work including testing, installation, commissioning</w:t>
      </w:r>
      <w:r w:rsidR="002255D3" w:rsidRPr="00720FD4">
        <w:rPr>
          <w:rFonts w:ascii="Arial" w:hAnsi="Arial" w:cs="Arial"/>
          <w:bCs/>
          <w:sz w:val="22"/>
          <w:szCs w:val="22"/>
          <w:lang w:val="en-US" w:eastAsia="en-GB"/>
        </w:rPr>
        <w:t>,</w:t>
      </w:r>
      <w:r w:rsidRPr="00720FD4">
        <w:rPr>
          <w:rFonts w:ascii="Arial" w:hAnsi="Arial" w:cs="Arial"/>
          <w:bCs/>
          <w:sz w:val="22"/>
          <w:szCs w:val="22"/>
          <w:lang w:val="en-US" w:eastAsia="en-GB"/>
        </w:rPr>
        <w:t xml:space="preserve"> the Engineer-in-charge will issue the Compl</w:t>
      </w:r>
      <w:r w:rsidR="000A47CF" w:rsidRPr="00720FD4">
        <w:rPr>
          <w:rFonts w:ascii="Arial" w:hAnsi="Arial" w:cs="Arial"/>
          <w:bCs/>
          <w:sz w:val="22"/>
          <w:szCs w:val="22"/>
          <w:lang w:val="en-US" w:eastAsia="en-GB"/>
        </w:rPr>
        <w:t>etion Certificate. After which 3</w:t>
      </w:r>
      <w:r w:rsidRPr="00720FD4">
        <w:rPr>
          <w:rFonts w:ascii="Arial" w:hAnsi="Arial" w:cs="Arial"/>
          <w:bCs/>
          <w:sz w:val="22"/>
          <w:szCs w:val="22"/>
          <w:lang w:val="en-US" w:eastAsia="en-GB"/>
        </w:rPr>
        <w:t xml:space="preserve"> months of trial run at </w:t>
      </w:r>
      <w:r w:rsidR="00C224B3" w:rsidRPr="00720FD4">
        <w:rPr>
          <w:rFonts w:ascii="Arial" w:hAnsi="Arial" w:cs="Arial"/>
          <w:bCs/>
          <w:sz w:val="22"/>
          <w:szCs w:val="22"/>
          <w:lang w:val="en-US" w:eastAsia="en-GB"/>
        </w:rPr>
        <w:t>actual work</w:t>
      </w:r>
      <w:r w:rsidRPr="00720FD4">
        <w:rPr>
          <w:rFonts w:ascii="Arial" w:hAnsi="Arial" w:cs="Arial"/>
          <w:bCs/>
          <w:sz w:val="22"/>
          <w:szCs w:val="22"/>
          <w:lang w:val="en-US" w:eastAsia="en-GB"/>
        </w:rPr>
        <w:t xml:space="preserve"> will be carried out. Any non-compliance in terms of running, delivery and performance of each component of the complete WORK will be maintained and recorded by the Engineer-in-Charge.</w:t>
      </w:r>
      <w:r w:rsidR="000A47CF" w:rsidRPr="00720FD4">
        <w:rPr>
          <w:rFonts w:ascii="Arial" w:hAnsi="Arial" w:cs="Arial"/>
          <w:bCs/>
          <w:sz w:val="22"/>
          <w:szCs w:val="22"/>
          <w:lang w:val="en-US" w:eastAsia="en-GB"/>
        </w:rPr>
        <w:t xml:space="preserve"> Record of the incoming raw sewage</w:t>
      </w:r>
      <w:r w:rsidRPr="00720FD4">
        <w:rPr>
          <w:rFonts w:ascii="Arial" w:hAnsi="Arial" w:cs="Arial"/>
          <w:bCs/>
          <w:sz w:val="22"/>
          <w:szCs w:val="22"/>
          <w:lang w:val="en-US" w:eastAsia="en-GB"/>
        </w:rPr>
        <w:t xml:space="preserve"> quality (physical, chemical and biological parameters) and that </w:t>
      </w:r>
      <w:r w:rsidR="000A47CF" w:rsidRPr="00720FD4">
        <w:rPr>
          <w:rFonts w:ascii="Arial" w:hAnsi="Arial" w:cs="Arial"/>
          <w:bCs/>
          <w:sz w:val="22"/>
          <w:szCs w:val="22"/>
          <w:lang w:val="en-US" w:eastAsia="en-GB"/>
        </w:rPr>
        <w:t>of the treated sewage</w:t>
      </w:r>
      <w:r w:rsidR="002255D3" w:rsidRPr="00720FD4">
        <w:rPr>
          <w:rFonts w:ascii="Arial" w:hAnsi="Arial" w:cs="Arial"/>
          <w:bCs/>
          <w:sz w:val="22"/>
          <w:szCs w:val="22"/>
          <w:lang w:val="en-US" w:eastAsia="en-GB"/>
        </w:rPr>
        <w:t xml:space="preserve"> rendered from</w:t>
      </w:r>
      <w:r w:rsidRPr="00720FD4">
        <w:rPr>
          <w:rFonts w:ascii="Arial" w:hAnsi="Arial" w:cs="Arial"/>
          <w:bCs/>
          <w:sz w:val="22"/>
          <w:szCs w:val="22"/>
          <w:lang w:val="en-US" w:eastAsia="en-GB"/>
        </w:rPr>
        <w:t>the</w:t>
      </w:r>
      <w:r w:rsidR="002255D3" w:rsidRPr="00720FD4">
        <w:rPr>
          <w:rFonts w:ascii="Arial" w:hAnsi="Arial" w:cs="Arial"/>
          <w:bCs/>
          <w:sz w:val="22"/>
          <w:szCs w:val="22"/>
          <w:lang w:val="en-US" w:eastAsia="en-GB"/>
        </w:rPr>
        <w:t>proposed</w:t>
      </w:r>
      <w:r w:rsidR="00571FDD" w:rsidRPr="00720FD4">
        <w:rPr>
          <w:rFonts w:ascii="Arial" w:hAnsi="Arial" w:cs="Arial"/>
          <w:bCs/>
          <w:sz w:val="22"/>
          <w:szCs w:val="22"/>
          <w:lang w:val="en-US" w:eastAsia="en-GB"/>
        </w:rPr>
        <w:t>STPs</w:t>
      </w:r>
      <w:r w:rsidRPr="00720FD4">
        <w:rPr>
          <w:rFonts w:ascii="Arial" w:hAnsi="Arial" w:cs="Arial"/>
          <w:bCs/>
          <w:sz w:val="22"/>
          <w:szCs w:val="22"/>
          <w:lang w:val="en-US" w:eastAsia="en-GB"/>
        </w:rPr>
        <w:t xml:space="preserve"> shall be maintained. </w:t>
      </w:r>
    </w:p>
    <w:p w:rsidR="009640F7" w:rsidRPr="00720FD4" w:rsidRDefault="009640F7" w:rsidP="00863409">
      <w:pPr>
        <w:tabs>
          <w:tab w:val="left" w:pos="993"/>
          <w:tab w:val="left" w:pos="9356"/>
        </w:tabs>
        <w:spacing w:after="120"/>
        <w:ind w:left="720" w:right="-2"/>
        <w:jc w:val="both"/>
        <w:rPr>
          <w:rFonts w:ascii="Arial" w:hAnsi="Arial" w:cs="Arial"/>
          <w:bCs/>
          <w:sz w:val="22"/>
          <w:szCs w:val="22"/>
          <w:lang w:val="en-US" w:eastAsia="en-GB"/>
        </w:rPr>
      </w:pPr>
      <w:r w:rsidRPr="00720FD4">
        <w:rPr>
          <w:rFonts w:ascii="Arial" w:hAnsi="Arial" w:cs="Arial"/>
          <w:bCs/>
          <w:sz w:val="22"/>
          <w:szCs w:val="22"/>
          <w:lang w:val="en-US" w:eastAsia="en-GB"/>
        </w:rPr>
        <w:t xml:space="preserve">Each day/part of the day when raw </w:t>
      </w:r>
      <w:r w:rsidR="000A47CF" w:rsidRPr="00720FD4">
        <w:rPr>
          <w:rFonts w:ascii="Arial" w:hAnsi="Arial" w:cs="Arial"/>
          <w:bCs/>
          <w:sz w:val="22"/>
          <w:szCs w:val="22"/>
          <w:lang w:val="en-US" w:eastAsia="en-GB"/>
        </w:rPr>
        <w:t>sewage</w:t>
      </w:r>
      <w:r w:rsidRPr="00720FD4">
        <w:rPr>
          <w:rFonts w:ascii="Arial" w:hAnsi="Arial" w:cs="Arial"/>
          <w:bCs/>
          <w:sz w:val="22"/>
          <w:szCs w:val="22"/>
          <w:lang w:val="en-US" w:eastAsia="en-GB"/>
        </w:rPr>
        <w:t xml:space="preserve"> Intake structure or the </w:t>
      </w:r>
      <w:r w:rsidR="000A47CF" w:rsidRPr="00720FD4">
        <w:rPr>
          <w:rFonts w:ascii="Arial" w:hAnsi="Arial" w:cs="Arial"/>
          <w:bCs/>
          <w:sz w:val="22"/>
          <w:szCs w:val="22"/>
          <w:lang w:val="en-US" w:eastAsia="en-GB"/>
        </w:rPr>
        <w:t>Sewage</w:t>
      </w:r>
      <w:r w:rsidRPr="00720FD4">
        <w:rPr>
          <w:rFonts w:ascii="Arial" w:hAnsi="Arial" w:cs="Arial"/>
          <w:bCs/>
          <w:sz w:val="22"/>
          <w:szCs w:val="22"/>
          <w:lang w:val="en-US" w:eastAsia="en-GB"/>
        </w:rPr>
        <w:t xml:space="preserve"> treatment Plant </w:t>
      </w:r>
      <w:r w:rsidRPr="00720FD4">
        <w:rPr>
          <w:rFonts w:ascii="Arial" w:hAnsi="Arial" w:cs="Arial"/>
          <w:bCs/>
          <w:sz w:val="22"/>
          <w:szCs w:val="22"/>
          <w:lang w:val="en-US" w:eastAsia="en-GB"/>
        </w:rPr>
        <w:lastRenderedPageBreak/>
        <w:t xml:space="preserve">does not deliver as per the norms of Contract Agreement and CPHEEO Manual means that the trial run will be extended by that many days without any extra cost to </w:t>
      </w:r>
      <w:r w:rsidR="00D708A4" w:rsidRPr="00720FD4">
        <w:rPr>
          <w:rFonts w:ascii="Arial" w:hAnsi="Arial" w:cs="Arial"/>
          <w:b/>
          <w:bCs/>
          <w:sz w:val="22"/>
          <w:szCs w:val="22"/>
          <w:lang w:val="en-US" w:eastAsia="en-GB"/>
        </w:rPr>
        <w:t xml:space="preserve">Nagar </w:t>
      </w:r>
      <w:r w:rsidR="005543ED">
        <w:rPr>
          <w:rFonts w:ascii="Arial" w:hAnsi="Arial" w:cs="Arial"/>
          <w:b/>
          <w:bCs/>
          <w:sz w:val="22"/>
          <w:szCs w:val="22"/>
          <w:lang w:val="en-US" w:eastAsia="en-GB"/>
        </w:rPr>
        <w:t xml:space="preserve">Palika Parishad </w:t>
      </w:r>
      <w:r w:rsidR="00CD7C6F" w:rsidRPr="00720FD4">
        <w:rPr>
          <w:rFonts w:ascii="Arial" w:hAnsi="Arial" w:cs="Arial"/>
          <w:bCs/>
          <w:sz w:val="22"/>
          <w:szCs w:val="22"/>
          <w:lang w:val="en-US" w:eastAsia="en-GB"/>
        </w:rPr>
        <w:t>,</w:t>
      </w:r>
      <w:r w:rsidR="00990F01" w:rsidRPr="00720FD4">
        <w:rPr>
          <w:rFonts w:ascii="Arial" w:hAnsi="Arial" w:cs="Arial"/>
          <w:b/>
          <w:bCs/>
          <w:sz w:val="22"/>
          <w:szCs w:val="22"/>
          <w:lang w:val="en-US" w:eastAsia="en-GB"/>
        </w:rPr>
        <w:t>KURUD</w:t>
      </w:r>
      <w:r w:rsidRPr="00720FD4">
        <w:rPr>
          <w:rFonts w:ascii="Arial" w:hAnsi="Arial" w:cs="Arial"/>
          <w:bCs/>
          <w:sz w:val="22"/>
          <w:szCs w:val="22"/>
          <w:lang w:val="en-US" w:eastAsia="en-GB"/>
        </w:rPr>
        <w:t>.</w:t>
      </w:r>
    </w:p>
    <w:p w:rsidR="00863409" w:rsidRPr="00720FD4" w:rsidRDefault="00863409" w:rsidP="00863409">
      <w:pPr>
        <w:widowControl/>
        <w:overflowPunct/>
        <w:ind w:left="720" w:right="-2"/>
        <w:jc w:val="both"/>
        <w:textAlignment w:val="auto"/>
        <w:rPr>
          <w:rFonts w:ascii="Arial" w:eastAsia="Calibri" w:hAnsi="Arial" w:cs="Arial"/>
          <w:sz w:val="22"/>
          <w:szCs w:val="22"/>
          <w:lang w:val="en-IN" w:eastAsia="en-IN"/>
        </w:rPr>
      </w:pPr>
    </w:p>
    <w:p w:rsidR="00174324" w:rsidRPr="00720FD4" w:rsidRDefault="00174324">
      <w:pPr>
        <w:pStyle w:val="Style3"/>
        <w:numPr>
          <w:ilvl w:val="0"/>
          <w:numId w:val="48"/>
        </w:numPr>
        <w:tabs>
          <w:tab w:val="left" w:pos="993"/>
          <w:tab w:val="left" w:pos="9356"/>
        </w:tabs>
        <w:spacing w:after="160"/>
        <w:ind w:left="709" w:right="-2"/>
        <w:jc w:val="both"/>
        <w:rPr>
          <w:rFonts w:ascii="Arial" w:hAnsi="Arial" w:cs="Arial"/>
          <w:bCs/>
          <w:sz w:val="22"/>
          <w:szCs w:val="22"/>
          <w:lang w:val="en-US" w:eastAsia="en-GB"/>
        </w:rPr>
      </w:pPr>
      <w:r w:rsidRPr="00720FD4">
        <w:rPr>
          <w:rFonts w:ascii="Arial" w:hAnsi="Arial" w:cs="Arial"/>
          <w:sz w:val="22"/>
          <w:szCs w:val="22"/>
          <w:lang w:val="en-US" w:eastAsia="en-GB"/>
        </w:rPr>
        <w:t>LIST OF SPARES TO BE MAINTAINED</w:t>
      </w:r>
      <w:r w:rsidR="000A47CF" w:rsidRPr="00720FD4">
        <w:rPr>
          <w:rFonts w:ascii="Arial" w:hAnsi="Arial" w:cs="Arial"/>
          <w:sz w:val="22"/>
          <w:szCs w:val="22"/>
          <w:lang w:val="en-US" w:eastAsia="en-GB"/>
        </w:rPr>
        <w:t xml:space="preserve"> DURING O&amp;M PERIOD OF</w:t>
      </w:r>
      <w:r w:rsidR="00571FDD" w:rsidRPr="00720FD4">
        <w:rPr>
          <w:rFonts w:ascii="Arial" w:hAnsi="Arial" w:cs="Arial"/>
          <w:sz w:val="22"/>
          <w:szCs w:val="22"/>
          <w:lang w:val="en-US" w:eastAsia="en-GB"/>
        </w:rPr>
        <w:t>STPs</w:t>
      </w:r>
      <w:r w:rsidRPr="00720FD4">
        <w:rPr>
          <w:rFonts w:ascii="Arial" w:hAnsi="Arial" w:cs="Arial"/>
          <w:sz w:val="22"/>
          <w:szCs w:val="22"/>
          <w:lang w:val="en-US" w:eastAsia="en-GB"/>
        </w:rPr>
        <w:t>:</w:t>
      </w:r>
    </w:p>
    <w:p w:rsidR="00174324" w:rsidRPr="00720FD4" w:rsidRDefault="00174324" w:rsidP="00EA1DE5">
      <w:pPr>
        <w:pStyle w:val="Style3"/>
        <w:tabs>
          <w:tab w:val="left" w:pos="9356"/>
        </w:tabs>
        <w:spacing w:after="160"/>
        <w:ind w:left="720" w:right="-2"/>
        <w:jc w:val="both"/>
        <w:rPr>
          <w:rFonts w:ascii="Arial" w:hAnsi="Arial" w:cs="Arial"/>
          <w:b w:val="0"/>
          <w:bCs/>
          <w:sz w:val="22"/>
          <w:szCs w:val="22"/>
          <w:lang w:val="en-US" w:eastAsia="en-GB"/>
        </w:rPr>
      </w:pPr>
      <w:r w:rsidRPr="00720FD4">
        <w:rPr>
          <w:rFonts w:ascii="Arial" w:hAnsi="Arial" w:cs="Arial"/>
          <w:b w:val="0"/>
          <w:bCs/>
          <w:sz w:val="22"/>
          <w:szCs w:val="22"/>
          <w:lang w:val="en-US" w:eastAsia="en-GB"/>
        </w:rPr>
        <w:t xml:space="preserve">The contractor shall operate and maintain the </w:t>
      </w:r>
      <w:r w:rsidR="00183BC5" w:rsidRPr="00720FD4">
        <w:rPr>
          <w:rFonts w:ascii="Arial" w:hAnsi="Arial" w:cs="Arial"/>
          <w:b w:val="0"/>
          <w:bCs/>
          <w:sz w:val="22"/>
          <w:szCs w:val="22"/>
          <w:lang w:val="en-US" w:eastAsia="en-GB"/>
        </w:rPr>
        <w:t>sewage</w:t>
      </w:r>
      <w:r w:rsidRPr="00720FD4">
        <w:rPr>
          <w:rFonts w:ascii="Arial" w:hAnsi="Arial" w:cs="Arial"/>
          <w:b w:val="0"/>
          <w:bCs/>
          <w:sz w:val="22"/>
          <w:szCs w:val="22"/>
          <w:lang w:val="en-US" w:eastAsia="en-GB"/>
        </w:rPr>
        <w:t xml:space="preserve"> treatment plant including all the civil structures, electro-mechanical equipment, pipes, pipe specials, instrumentation provided by </w:t>
      </w:r>
      <w:r w:rsidR="00FA5F8F" w:rsidRPr="00720FD4">
        <w:rPr>
          <w:rFonts w:ascii="Arial" w:hAnsi="Arial" w:cs="Arial"/>
          <w:b w:val="0"/>
          <w:bCs/>
          <w:sz w:val="22"/>
          <w:szCs w:val="22"/>
          <w:lang w:val="en-US" w:eastAsia="en-GB"/>
        </w:rPr>
        <w:t xml:space="preserve">the contractor </w:t>
      </w:r>
      <w:r w:rsidRPr="00720FD4">
        <w:rPr>
          <w:rFonts w:ascii="Arial" w:hAnsi="Arial" w:cs="Arial"/>
          <w:b w:val="0"/>
          <w:bCs/>
          <w:sz w:val="22"/>
          <w:szCs w:val="22"/>
          <w:lang w:val="en-US" w:eastAsia="en-GB"/>
        </w:rPr>
        <w:t xml:space="preserve">in </w:t>
      </w:r>
      <w:r w:rsidR="00555211" w:rsidRPr="00720FD4">
        <w:rPr>
          <w:rFonts w:ascii="Arial" w:hAnsi="Arial" w:cs="Arial"/>
          <w:b w:val="0"/>
          <w:bCs/>
          <w:sz w:val="22"/>
          <w:szCs w:val="22"/>
          <w:lang w:val="en-US" w:eastAsia="en-GB"/>
        </w:rPr>
        <w:t xml:space="preserve">the </w:t>
      </w:r>
      <w:r w:rsidR="00FA5F8F" w:rsidRPr="00720FD4">
        <w:rPr>
          <w:rFonts w:ascii="Arial" w:hAnsi="Arial" w:cs="Arial"/>
          <w:b w:val="0"/>
          <w:bCs/>
          <w:sz w:val="22"/>
          <w:szCs w:val="22"/>
          <w:lang w:val="en-US" w:eastAsia="en-GB"/>
        </w:rPr>
        <w:t>S</w:t>
      </w:r>
      <w:r w:rsidR="000A47CF" w:rsidRPr="00720FD4">
        <w:rPr>
          <w:rFonts w:ascii="Arial" w:hAnsi="Arial" w:cs="Arial"/>
          <w:b w:val="0"/>
          <w:bCs/>
          <w:sz w:val="22"/>
          <w:szCs w:val="22"/>
          <w:lang w:val="en-US" w:eastAsia="en-GB"/>
        </w:rPr>
        <w:t>ewage</w:t>
      </w:r>
      <w:r w:rsidRPr="00720FD4">
        <w:rPr>
          <w:rFonts w:ascii="Arial" w:hAnsi="Arial" w:cs="Arial"/>
          <w:b w:val="0"/>
          <w:bCs/>
          <w:sz w:val="22"/>
          <w:szCs w:val="22"/>
          <w:lang w:val="en-US" w:eastAsia="en-GB"/>
        </w:rPr>
        <w:t xml:space="preserve"> Treatment Plant</w:t>
      </w:r>
      <w:r w:rsidR="000A47CF" w:rsidRPr="00720FD4">
        <w:rPr>
          <w:rFonts w:ascii="Arial" w:hAnsi="Arial" w:cs="Arial"/>
          <w:b w:val="0"/>
          <w:bCs/>
          <w:sz w:val="22"/>
          <w:szCs w:val="22"/>
          <w:lang w:val="en-US" w:eastAsia="en-GB"/>
        </w:rPr>
        <w:t>s</w:t>
      </w:r>
      <w:r w:rsidRPr="00720FD4">
        <w:rPr>
          <w:rFonts w:ascii="Arial" w:hAnsi="Arial" w:cs="Arial"/>
          <w:b w:val="0"/>
          <w:bCs/>
          <w:sz w:val="22"/>
          <w:szCs w:val="22"/>
          <w:lang w:val="en-US" w:eastAsia="en-GB"/>
        </w:rPr>
        <w:t xml:space="preserve">. </w:t>
      </w:r>
      <w:r w:rsidR="00FA5F8F" w:rsidRPr="00720FD4">
        <w:rPr>
          <w:rFonts w:ascii="Arial" w:hAnsi="Arial" w:cs="Arial"/>
          <w:b w:val="0"/>
          <w:bCs/>
          <w:sz w:val="22"/>
          <w:szCs w:val="22"/>
          <w:lang w:val="en-US" w:eastAsia="en-GB"/>
        </w:rPr>
        <w:t>The Contractorshall</w:t>
      </w:r>
      <w:r w:rsidRPr="00720FD4">
        <w:rPr>
          <w:rFonts w:ascii="Arial" w:hAnsi="Arial" w:cs="Arial"/>
          <w:b w:val="0"/>
          <w:bCs/>
          <w:sz w:val="22"/>
          <w:szCs w:val="22"/>
          <w:lang w:val="en-US" w:eastAsia="en-GB"/>
        </w:rPr>
        <w:t xml:space="preserve"> maintain spares with store</w:t>
      </w:r>
      <w:r w:rsidR="000A47CF" w:rsidRPr="00720FD4">
        <w:rPr>
          <w:rFonts w:ascii="Arial" w:hAnsi="Arial" w:cs="Arial"/>
          <w:b w:val="0"/>
          <w:bCs/>
          <w:sz w:val="22"/>
          <w:szCs w:val="22"/>
          <w:lang w:val="en-US" w:eastAsia="en-GB"/>
        </w:rPr>
        <w:t xml:space="preserve">s for the proper upkeep of the </w:t>
      </w:r>
      <w:r w:rsidR="00CC2ABE" w:rsidRPr="00720FD4">
        <w:rPr>
          <w:rFonts w:ascii="Arial" w:hAnsi="Arial" w:cs="Arial"/>
          <w:b w:val="0"/>
          <w:bCs/>
          <w:sz w:val="22"/>
          <w:szCs w:val="22"/>
          <w:lang w:val="en-US" w:eastAsia="en-GB"/>
        </w:rPr>
        <w:t>STPs</w:t>
      </w:r>
      <w:r w:rsidRPr="00720FD4">
        <w:rPr>
          <w:rFonts w:ascii="Arial" w:hAnsi="Arial" w:cs="Arial"/>
          <w:b w:val="0"/>
          <w:bCs/>
          <w:sz w:val="22"/>
          <w:szCs w:val="22"/>
          <w:lang w:val="en-US" w:eastAsia="en-GB"/>
        </w:rPr>
        <w:t xml:space="preserve">. List of spares is given </w:t>
      </w:r>
      <w:r w:rsidR="000A47CF" w:rsidRPr="00720FD4">
        <w:rPr>
          <w:rFonts w:ascii="Arial" w:hAnsi="Arial" w:cs="Arial"/>
          <w:b w:val="0"/>
          <w:bCs/>
          <w:sz w:val="22"/>
          <w:szCs w:val="22"/>
          <w:lang w:val="en-US" w:eastAsia="en-GB"/>
        </w:rPr>
        <w:t xml:space="preserve">in </w:t>
      </w:r>
      <w:r w:rsidR="00673937" w:rsidRPr="00720FD4">
        <w:rPr>
          <w:rFonts w:ascii="Arial" w:hAnsi="Arial" w:cs="Arial"/>
          <w:b w:val="0"/>
          <w:bCs/>
          <w:sz w:val="22"/>
          <w:szCs w:val="22"/>
          <w:lang w:val="en-US" w:eastAsia="en-GB"/>
        </w:rPr>
        <w:t xml:space="preserve">O&amp;M </w:t>
      </w:r>
      <w:r w:rsidR="000A47CF" w:rsidRPr="00720FD4">
        <w:rPr>
          <w:rFonts w:ascii="Arial" w:hAnsi="Arial" w:cs="Arial"/>
          <w:b w:val="0"/>
          <w:bCs/>
          <w:sz w:val="22"/>
          <w:szCs w:val="22"/>
          <w:lang w:val="en-US" w:eastAsia="en-GB"/>
        </w:rPr>
        <w:t>schedules</w:t>
      </w:r>
      <w:r w:rsidRPr="00720FD4">
        <w:rPr>
          <w:rFonts w:ascii="Arial" w:hAnsi="Arial" w:cs="Arial"/>
          <w:b w:val="0"/>
          <w:bCs/>
          <w:sz w:val="22"/>
          <w:szCs w:val="22"/>
          <w:lang w:val="en-US" w:eastAsia="en-GB"/>
        </w:rPr>
        <w:t>.</w:t>
      </w:r>
    </w:p>
    <w:p w:rsidR="00174324" w:rsidRPr="00720FD4" w:rsidRDefault="00174324" w:rsidP="00EA1DE5">
      <w:pPr>
        <w:pStyle w:val="Style3"/>
        <w:tabs>
          <w:tab w:val="left" w:pos="9356"/>
        </w:tabs>
        <w:spacing w:after="160"/>
        <w:ind w:left="720" w:right="-2"/>
        <w:jc w:val="both"/>
        <w:rPr>
          <w:rFonts w:ascii="Arial" w:hAnsi="Arial" w:cs="Arial"/>
          <w:b w:val="0"/>
          <w:bCs/>
          <w:sz w:val="22"/>
          <w:szCs w:val="22"/>
          <w:lang w:val="en-US" w:eastAsia="en-GB"/>
        </w:rPr>
      </w:pPr>
      <w:r w:rsidRPr="00720FD4">
        <w:rPr>
          <w:rFonts w:ascii="Arial" w:hAnsi="Arial" w:cs="Arial"/>
          <w:b w:val="0"/>
          <w:bCs/>
          <w:sz w:val="22"/>
          <w:szCs w:val="22"/>
          <w:lang w:val="en-US" w:eastAsia="en-GB"/>
        </w:rPr>
        <w:t xml:space="preserve">For repairs and proper upkeep of the </w:t>
      </w:r>
      <w:r w:rsidR="00CC2ABE" w:rsidRPr="00720FD4">
        <w:rPr>
          <w:rFonts w:ascii="Arial" w:hAnsi="Arial" w:cs="Arial"/>
          <w:b w:val="0"/>
          <w:bCs/>
          <w:sz w:val="22"/>
          <w:szCs w:val="22"/>
          <w:lang w:val="en-US" w:eastAsia="en-GB"/>
        </w:rPr>
        <w:t>STPs</w:t>
      </w:r>
      <w:r w:rsidRPr="00720FD4">
        <w:rPr>
          <w:rFonts w:ascii="Arial" w:hAnsi="Arial" w:cs="Arial"/>
          <w:b w:val="0"/>
          <w:bCs/>
          <w:sz w:val="22"/>
          <w:szCs w:val="22"/>
          <w:lang w:val="en-US" w:eastAsia="en-GB"/>
        </w:rPr>
        <w:t xml:space="preserve"> in case any repair to any equipment is required, no extra payment will be paid to the contractor.</w:t>
      </w:r>
    </w:p>
    <w:p w:rsidR="00174324" w:rsidRPr="00720FD4" w:rsidRDefault="00174324" w:rsidP="00EA1DE5">
      <w:pPr>
        <w:pStyle w:val="Style3"/>
        <w:tabs>
          <w:tab w:val="left" w:pos="9356"/>
        </w:tabs>
        <w:spacing w:after="160"/>
        <w:ind w:left="720" w:right="-2"/>
        <w:jc w:val="both"/>
        <w:rPr>
          <w:rFonts w:ascii="Arial" w:hAnsi="Arial" w:cs="Arial"/>
          <w:b w:val="0"/>
          <w:bCs/>
          <w:sz w:val="22"/>
          <w:szCs w:val="22"/>
          <w:lang w:val="en-US" w:eastAsia="en-GB"/>
        </w:rPr>
      </w:pPr>
      <w:r w:rsidRPr="00720FD4">
        <w:rPr>
          <w:rFonts w:ascii="Arial" w:hAnsi="Arial" w:cs="Arial"/>
          <w:b w:val="0"/>
          <w:bCs/>
          <w:sz w:val="22"/>
          <w:szCs w:val="22"/>
          <w:lang w:val="en-US" w:eastAsia="en-GB"/>
        </w:rPr>
        <w:t xml:space="preserve">For </w:t>
      </w:r>
      <w:r w:rsidR="00C224B3" w:rsidRPr="00720FD4">
        <w:rPr>
          <w:rFonts w:ascii="Arial" w:hAnsi="Arial" w:cs="Arial"/>
          <w:b w:val="0"/>
          <w:bCs/>
          <w:sz w:val="22"/>
          <w:szCs w:val="22"/>
          <w:lang w:val="en-US" w:eastAsia="en-GB"/>
        </w:rPr>
        <w:t>non-compliance</w:t>
      </w:r>
      <w:r w:rsidRPr="00720FD4">
        <w:rPr>
          <w:rFonts w:ascii="Arial" w:hAnsi="Arial" w:cs="Arial"/>
          <w:b w:val="0"/>
          <w:bCs/>
          <w:sz w:val="22"/>
          <w:szCs w:val="22"/>
          <w:lang w:val="en-US" w:eastAsia="en-GB"/>
        </w:rPr>
        <w:t xml:space="preserve"> of the </w:t>
      </w:r>
      <w:r w:rsidR="000A47CF" w:rsidRPr="00720FD4">
        <w:rPr>
          <w:rFonts w:ascii="Arial" w:hAnsi="Arial" w:cs="Arial"/>
          <w:b w:val="0"/>
          <w:bCs/>
          <w:sz w:val="22"/>
          <w:szCs w:val="22"/>
          <w:lang w:val="en-US" w:eastAsia="en-GB"/>
        </w:rPr>
        <w:t>effluent</w:t>
      </w:r>
      <w:r w:rsidRPr="00720FD4">
        <w:rPr>
          <w:rFonts w:ascii="Arial" w:hAnsi="Arial" w:cs="Arial"/>
          <w:b w:val="0"/>
          <w:bCs/>
          <w:sz w:val="22"/>
          <w:szCs w:val="22"/>
          <w:lang w:val="en-US" w:eastAsia="en-GB"/>
        </w:rPr>
        <w:t xml:space="preserve"> quality parameter a penalty of Rs. 5000/- for one event in a day shall be levied.</w:t>
      </w:r>
    </w:p>
    <w:p w:rsidR="00851FE4" w:rsidRPr="00720FD4" w:rsidRDefault="00851FE4">
      <w:pPr>
        <w:pStyle w:val="Style3"/>
        <w:numPr>
          <w:ilvl w:val="0"/>
          <w:numId w:val="48"/>
        </w:numPr>
        <w:tabs>
          <w:tab w:val="left" w:pos="993"/>
          <w:tab w:val="left" w:pos="9356"/>
        </w:tabs>
        <w:spacing w:after="160"/>
        <w:ind w:left="709" w:right="-2"/>
        <w:jc w:val="both"/>
        <w:rPr>
          <w:rFonts w:ascii="Arial" w:hAnsi="Arial" w:cs="Arial"/>
          <w:b w:val="0"/>
          <w:bCs/>
          <w:sz w:val="22"/>
          <w:szCs w:val="22"/>
          <w:lang w:val="en-US" w:eastAsia="en-GB"/>
        </w:rPr>
      </w:pPr>
      <w:r w:rsidRPr="00720FD4">
        <w:rPr>
          <w:rFonts w:ascii="Arial" w:hAnsi="Arial" w:cs="Arial"/>
          <w:bCs/>
          <w:sz w:val="22"/>
          <w:szCs w:val="22"/>
          <w:lang w:val="en-US" w:eastAsia="en-GB"/>
        </w:rPr>
        <w:t xml:space="preserve">TESTING OF RAW AND TREATED </w:t>
      </w:r>
      <w:r w:rsidR="009D3079" w:rsidRPr="00720FD4">
        <w:rPr>
          <w:rFonts w:ascii="Arial" w:hAnsi="Arial" w:cs="Arial"/>
          <w:bCs/>
          <w:sz w:val="22"/>
          <w:szCs w:val="22"/>
          <w:lang w:val="en-US" w:eastAsia="en-GB"/>
        </w:rPr>
        <w:t>SEWAGE</w:t>
      </w:r>
      <w:r w:rsidR="00173CEE" w:rsidRPr="00720FD4">
        <w:rPr>
          <w:rFonts w:ascii="Arial" w:hAnsi="Arial" w:cs="Arial"/>
          <w:bCs/>
          <w:sz w:val="22"/>
          <w:szCs w:val="22"/>
          <w:lang w:val="en-US" w:eastAsia="en-GB"/>
        </w:rPr>
        <w:t xml:space="preserve">DURING </w:t>
      </w:r>
      <w:r w:rsidR="00863409" w:rsidRPr="00720FD4">
        <w:rPr>
          <w:rFonts w:ascii="Arial" w:hAnsi="Arial" w:cs="Arial"/>
          <w:bCs/>
          <w:sz w:val="22"/>
          <w:szCs w:val="22"/>
          <w:lang w:val="en-US" w:eastAsia="en-GB"/>
        </w:rPr>
        <w:t>0</w:t>
      </w:r>
      <w:r w:rsidR="00750E83" w:rsidRPr="00720FD4">
        <w:rPr>
          <w:rFonts w:ascii="Arial" w:hAnsi="Arial" w:cs="Arial"/>
          <w:bCs/>
          <w:sz w:val="22"/>
          <w:szCs w:val="22"/>
          <w:lang w:val="en-US" w:eastAsia="en-GB"/>
        </w:rPr>
        <w:t>5</w:t>
      </w:r>
      <w:r w:rsidRPr="00720FD4">
        <w:rPr>
          <w:rFonts w:ascii="Arial" w:hAnsi="Arial" w:cs="Arial"/>
          <w:bCs/>
          <w:sz w:val="22"/>
          <w:szCs w:val="22"/>
          <w:lang w:val="en-US" w:eastAsia="en-GB"/>
        </w:rPr>
        <w:t xml:space="preserve"> YEARS O&amp;M BY THE CONTRACTOR</w:t>
      </w:r>
    </w:p>
    <w:p w:rsidR="00851FE4" w:rsidRPr="00720FD4" w:rsidRDefault="00851FE4" w:rsidP="00863409">
      <w:pPr>
        <w:widowControl/>
        <w:overflowPunct/>
        <w:spacing w:after="120"/>
        <w:ind w:left="72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“Daily the contractor has to get the raw and treated </w:t>
      </w:r>
      <w:r w:rsidR="009D3079" w:rsidRPr="00720FD4">
        <w:rPr>
          <w:rFonts w:ascii="Arial" w:eastAsia="Calibri" w:hAnsi="Arial" w:cs="Arial"/>
          <w:sz w:val="22"/>
          <w:szCs w:val="22"/>
          <w:lang w:val="en-IN" w:eastAsia="en-IN"/>
        </w:rPr>
        <w:t>sewage</w:t>
      </w:r>
      <w:r w:rsidRPr="00720FD4">
        <w:rPr>
          <w:rFonts w:ascii="Arial" w:eastAsia="Calibri" w:hAnsi="Arial" w:cs="Arial"/>
          <w:sz w:val="22"/>
          <w:szCs w:val="22"/>
          <w:lang w:val="en-IN" w:eastAsia="en-IN"/>
        </w:rPr>
        <w:t xml:space="preserve"> tested </w:t>
      </w:r>
      <w:r w:rsidR="00C224B3" w:rsidRPr="00720FD4">
        <w:rPr>
          <w:rFonts w:ascii="Arial" w:eastAsia="Calibri" w:hAnsi="Arial" w:cs="Arial"/>
          <w:sz w:val="22"/>
          <w:szCs w:val="22"/>
          <w:lang w:val="en-IN" w:eastAsia="en-IN"/>
        </w:rPr>
        <w:t>at least</w:t>
      </w:r>
      <w:r w:rsidRPr="00720FD4">
        <w:rPr>
          <w:rFonts w:ascii="Arial" w:eastAsia="Calibri" w:hAnsi="Arial" w:cs="Arial"/>
          <w:sz w:val="22"/>
          <w:szCs w:val="22"/>
          <w:lang w:val="en-IN" w:eastAsia="en-IN"/>
        </w:rPr>
        <w:t xml:space="preserve"> three times at 8 hour interval for the parameters viz.</w:t>
      </w:r>
      <w:proofErr w:type="gramStart"/>
      <w:r w:rsidRPr="00720FD4">
        <w:rPr>
          <w:rFonts w:ascii="Arial" w:eastAsia="Calibri" w:hAnsi="Arial" w:cs="Arial"/>
          <w:sz w:val="22"/>
          <w:szCs w:val="22"/>
          <w:lang w:val="en-IN" w:eastAsia="en-IN"/>
        </w:rPr>
        <w:t>,</w:t>
      </w:r>
      <w:bookmarkStart w:id="27" w:name="_Hlk186364877"/>
      <w:r w:rsidR="0036088E" w:rsidRPr="00720FD4">
        <w:rPr>
          <w:rFonts w:ascii="Arial" w:eastAsia="Calibri" w:hAnsi="Arial" w:cs="Arial"/>
          <w:sz w:val="22"/>
          <w:szCs w:val="22"/>
          <w:lang w:val="en-IN" w:eastAsia="en-IN"/>
        </w:rPr>
        <w:t>BOD</w:t>
      </w:r>
      <w:proofErr w:type="gramEnd"/>
      <w:r w:rsidR="0036088E" w:rsidRPr="00720FD4">
        <w:rPr>
          <w:rFonts w:ascii="Arial" w:eastAsia="Calibri" w:hAnsi="Arial" w:cs="Arial"/>
          <w:sz w:val="22"/>
          <w:szCs w:val="22"/>
          <w:lang w:val="en-IN" w:eastAsia="en-IN"/>
        </w:rPr>
        <w:t>, COD, TKN,</w:t>
      </w:r>
      <w:r w:rsidR="00C224B3" w:rsidRPr="00720FD4">
        <w:rPr>
          <w:rFonts w:ascii="Arial" w:eastAsia="Calibri" w:hAnsi="Arial" w:cs="Arial"/>
          <w:sz w:val="22"/>
          <w:szCs w:val="22"/>
          <w:lang w:val="en-IN" w:eastAsia="en-IN"/>
        </w:rPr>
        <w:t>color</w:t>
      </w:r>
      <w:r w:rsidR="0036088E" w:rsidRPr="00720FD4">
        <w:rPr>
          <w:rFonts w:ascii="Arial" w:eastAsia="Calibri" w:hAnsi="Arial" w:cs="Arial"/>
          <w:color w:val="FF0000"/>
          <w:sz w:val="22"/>
          <w:szCs w:val="22"/>
          <w:lang w:val="en-IN" w:eastAsia="en-IN"/>
        </w:rPr>
        <w:t>,</w:t>
      </w:r>
      <w:r w:rsidRPr="00720FD4">
        <w:rPr>
          <w:rFonts w:ascii="Arial" w:eastAsia="Calibri" w:hAnsi="Arial" w:cs="Arial"/>
          <w:sz w:val="22"/>
          <w:szCs w:val="22"/>
          <w:lang w:val="en-IN" w:eastAsia="en-IN"/>
        </w:rPr>
        <w:t>pH, TDS,  Chlorides and coliform</w:t>
      </w:r>
      <w:r w:rsidR="006B425F" w:rsidRPr="00720FD4">
        <w:rPr>
          <w:rFonts w:ascii="Arial" w:eastAsia="Calibri" w:hAnsi="Arial" w:cs="Arial"/>
          <w:sz w:val="22"/>
          <w:szCs w:val="22"/>
          <w:lang w:val="en-IN" w:eastAsia="en-IN"/>
        </w:rPr>
        <w:t xml:space="preserve"> for </w:t>
      </w:r>
      <w:r w:rsidR="002255D3" w:rsidRPr="00720FD4">
        <w:rPr>
          <w:rFonts w:ascii="Arial" w:eastAsia="Calibri" w:hAnsi="Arial" w:cs="Arial"/>
          <w:sz w:val="22"/>
          <w:szCs w:val="22"/>
          <w:lang w:val="en-IN" w:eastAsia="en-IN"/>
        </w:rPr>
        <w:t xml:space="preserve">all </w:t>
      </w:r>
      <w:r w:rsidR="00183BC5" w:rsidRPr="00720FD4">
        <w:rPr>
          <w:rFonts w:ascii="Arial" w:eastAsia="Calibri" w:hAnsi="Arial" w:cs="Arial"/>
          <w:sz w:val="22"/>
          <w:szCs w:val="22"/>
          <w:lang w:val="en-IN" w:eastAsia="en-IN"/>
        </w:rPr>
        <w:t>Sewage</w:t>
      </w:r>
      <w:r w:rsidRPr="00720FD4">
        <w:rPr>
          <w:rFonts w:ascii="Arial" w:eastAsia="Calibri" w:hAnsi="Arial" w:cs="Arial"/>
          <w:sz w:val="22"/>
          <w:szCs w:val="22"/>
          <w:lang w:val="en-IN" w:eastAsia="en-IN"/>
        </w:rPr>
        <w:t xml:space="preserve"> Treatment Plants</w:t>
      </w:r>
      <w:bookmarkEnd w:id="27"/>
      <w:r w:rsidRPr="00720FD4">
        <w:rPr>
          <w:rFonts w:ascii="Arial" w:eastAsia="Calibri" w:hAnsi="Arial" w:cs="Arial"/>
          <w:sz w:val="22"/>
          <w:szCs w:val="22"/>
          <w:lang w:val="en-IN" w:eastAsia="en-IN"/>
        </w:rPr>
        <w:t>.</w:t>
      </w:r>
    </w:p>
    <w:p w:rsidR="00870AF0" w:rsidRPr="00720FD4" w:rsidRDefault="00870AF0" w:rsidP="00863409">
      <w:pPr>
        <w:widowControl/>
        <w:overflowPunct/>
        <w:spacing w:after="120"/>
        <w:ind w:left="720" w:right="-2"/>
        <w:jc w:val="both"/>
        <w:textAlignment w:val="auto"/>
        <w:rPr>
          <w:rFonts w:ascii="Arial" w:eastAsia="Calibri" w:hAnsi="Arial" w:cs="Arial"/>
          <w:sz w:val="22"/>
          <w:szCs w:val="22"/>
          <w:lang w:val="en-IN" w:eastAsia="en-IN"/>
        </w:rPr>
      </w:pPr>
    </w:p>
    <w:p w:rsidR="00CC568D" w:rsidRPr="00720FD4" w:rsidRDefault="006D5155">
      <w:pPr>
        <w:pStyle w:val="Style3"/>
        <w:numPr>
          <w:ilvl w:val="0"/>
          <w:numId w:val="48"/>
        </w:numPr>
        <w:tabs>
          <w:tab w:val="left" w:pos="993"/>
          <w:tab w:val="left" w:pos="9356"/>
        </w:tabs>
        <w:spacing w:after="160"/>
        <w:ind w:left="709" w:right="-2"/>
        <w:jc w:val="both"/>
        <w:rPr>
          <w:rFonts w:ascii="Arial" w:eastAsia="Calibri" w:hAnsi="Arial" w:cs="Arial"/>
          <w:b w:val="0"/>
          <w:bCs/>
          <w:sz w:val="22"/>
          <w:szCs w:val="22"/>
          <w:lang w:val="en-US" w:eastAsia="en-GB"/>
        </w:rPr>
      </w:pPr>
      <w:r w:rsidRPr="00720FD4">
        <w:rPr>
          <w:rFonts w:ascii="Arial" w:hAnsi="Arial" w:cs="Arial"/>
          <w:sz w:val="22"/>
          <w:szCs w:val="22"/>
        </w:rPr>
        <w:t>GENERAL REQUIREMENTS FOR BUILDING WORKS</w:t>
      </w:r>
    </w:p>
    <w:p w:rsidR="006D5155" w:rsidRPr="00720FD4" w:rsidRDefault="006D5155" w:rsidP="00863409">
      <w:pPr>
        <w:widowControl/>
        <w:overflowPunct/>
        <w:spacing w:after="120"/>
        <w:ind w:left="72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Unless otherwise specified, all the building works shall generally comply with the following Employer’s Requirements:</w:t>
      </w:r>
    </w:p>
    <w:p w:rsidR="006D5155" w:rsidRPr="00720FD4" w:rsidRDefault="006D5155">
      <w:pPr>
        <w:pStyle w:val="ListParagraph"/>
        <w:numPr>
          <w:ilvl w:val="1"/>
          <w:numId w:val="61"/>
        </w:numPr>
        <w:tabs>
          <w:tab w:val="left" w:pos="851"/>
          <w:tab w:val="left" w:pos="9356"/>
        </w:tabs>
        <w:spacing w:after="160"/>
        <w:ind w:left="1211" w:right="-2"/>
        <w:jc w:val="both"/>
        <w:rPr>
          <w:rFonts w:ascii="Arial" w:hAnsi="Arial" w:cs="Arial"/>
          <w:sz w:val="22"/>
          <w:szCs w:val="22"/>
        </w:rPr>
      </w:pPr>
      <w:r w:rsidRPr="00720FD4">
        <w:rPr>
          <w:rFonts w:ascii="Arial" w:hAnsi="Arial" w:cs="Arial"/>
          <w:sz w:val="22"/>
          <w:szCs w:val="22"/>
        </w:rPr>
        <w:t xml:space="preserve">All </w:t>
      </w:r>
      <w:r w:rsidRPr="00720FD4">
        <w:rPr>
          <w:rFonts w:ascii="Arial" w:hAnsi="Arial" w:cs="Arial"/>
          <w:bCs/>
          <w:sz w:val="22"/>
          <w:szCs w:val="22"/>
          <w:lang w:eastAsia="en-GB"/>
        </w:rPr>
        <w:t>buildings</w:t>
      </w:r>
      <w:r w:rsidRPr="00720FD4">
        <w:rPr>
          <w:rFonts w:ascii="Arial" w:hAnsi="Arial" w:cs="Arial"/>
          <w:sz w:val="22"/>
          <w:szCs w:val="22"/>
        </w:rPr>
        <w:t xml:space="preserve"> shall have reinforced concrete framework.</w:t>
      </w:r>
    </w:p>
    <w:p w:rsidR="006D5155" w:rsidRPr="00720FD4" w:rsidRDefault="006D5155">
      <w:pPr>
        <w:pStyle w:val="Style3"/>
        <w:numPr>
          <w:ilvl w:val="1"/>
          <w:numId w:val="61"/>
        </w:numPr>
        <w:tabs>
          <w:tab w:val="left" w:pos="9356"/>
        </w:tabs>
        <w:spacing w:after="160"/>
        <w:ind w:left="1211" w:right="-2"/>
        <w:jc w:val="left"/>
        <w:rPr>
          <w:rFonts w:ascii="Arial" w:hAnsi="Arial" w:cs="Arial"/>
          <w:b w:val="0"/>
          <w:sz w:val="22"/>
          <w:szCs w:val="22"/>
        </w:rPr>
      </w:pPr>
      <w:r w:rsidRPr="00720FD4">
        <w:rPr>
          <w:rFonts w:ascii="Arial" w:hAnsi="Arial" w:cs="Arial"/>
          <w:b w:val="0"/>
          <w:sz w:val="22"/>
          <w:szCs w:val="22"/>
        </w:rPr>
        <w:t>75 mm thick PCC Damp Proofing Course in M</w:t>
      </w:r>
      <w:r w:rsidR="00D2754E" w:rsidRPr="00720FD4">
        <w:rPr>
          <w:rFonts w:ascii="Arial" w:hAnsi="Arial" w:cs="Arial"/>
          <w:b w:val="0"/>
          <w:sz w:val="22"/>
          <w:szCs w:val="22"/>
        </w:rPr>
        <w:t>20</w:t>
      </w:r>
      <w:r w:rsidRPr="00720FD4">
        <w:rPr>
          <w:rFonts w:ascii="Arial" w:hAnsi="Arial" w:cs="Arial"/>
          <w:b w:val="0"/>
          <w:sz w:val="22"/>
          <w:szCs w:val="22"/>
        </w:rPr>
        <w:t xml:space="preserve"> shall be provided to all building walls</w:t>
      </w:r>
      <w:r w:rsidR="00183BC5" w:rsidRPr="00720FD4">
        <w:rPr>
          <w:rFonts w:ascii="Arial" w:hAnsi="Arial" w:cs="Arial"/>
          <w:b w:val="0"/>
          <w:sz w:val="22"/>
          <w:szCs w:val="22"/>
        </w:rPr>
        <w:t xml:space="preserve"> at plinth level with anti-termite treatment in foundation &amp; plinth</w:t>
      </w:r>
      <w:r w:rsidRPr="00720FD4">
        <w:rPr>
          <w:rFonts w:ascii="Arial" w:hAnsi="Arial" w:cs="Arial"/>
          <w:b w:val="0"/>
          <w:sz w:val="22"/>
          <w:szCs w:val="22"/>
        </w:rPr>
        <w:t>.</w:t>
      </w:r>
    </w:p>
    <w:p w:rsidR="001073C9" w:rsidRPr="00720FD4" w:rsidRDefault="009247BB">
      <w:pPr>
        <w:pStyle w:val="Style3"/>
        <w:numPr>
          <w:ilvl w:val="1"/>
          <w:numId w:val="61"/>
        </w:numPr>
        <w:tabs>
          <w:tab w:val="left" w:pos="9356"/>
        </w:tabs>
        <w:spacing w:after="160"/>
        <w:ind w:left="1211" w:right="-2"/>
        <w:jc w:val="left"/>
        <w:rPr>
          <w:rFonts w:ascii="Arial" w:eastAsia="Calibri" w:hAnsi="Arial" w:cs="Arial"/>
          <w:b w:val="0"/>
          <w:bCs/>
          <w:sz w:val="22"/>
          <w:szCs w:val="22"/>
          <w:lang w:val="en-US" w:eastAsia="en-GB"/>
        </w:rPr>
      </w:pPr>
      <w:r w:rsidRPr="00720FD4">
        <w:rPr>
          <w:rFonts w:ascii="Arial" w:hAnsi="Arial" w:cs="Arial"/>
          <w:b w:val="0"/>
          <w:sz w:val="22"/>
          <w:szCs w:val="22"/>
        </w:rPr>
        <w:t xml:space="preserve">The plinth level of the </w:t>
      </w:r>
      <w:r w:rsidR="00C224B3" w:rsidRPr="00720FD4">
        <w:rPr>
          <w:rFonts w:ascii="Arial" w:hAnsi="Arial" w:cs="Arial"/>
          <w:b w:val="0"/>
          <w:sz w:val="22"/>
          <w:szCs w:val="22"/>
        </w:rPr>
        <w:t>Structures</w:t>
      </w:r>
      <w:r w:rsidRPr="00720FD4">
        <w:rPr>
          <w:rFonts w:ascii="Arial" w:hAnsi="Arial" w:cs="Arial"/>
          <w:b w:val="0"/>
          <w:sz w:val="22"/>
          <w:szCs w:val="22"/>
        </w:rPr>
        <w:t xml:space="preserve"> such as admin building and pumphouse shall be minimum 0.6M above the finished ground level.</w:t>
      </w:r>
    </w:p>
    <w:p w:rsidR="00863409" w:rsidRPr="00720FD4" w:rsidRDefault="00863409" w:rsidP="00863409">
      <w:pPr>
        <w:pStyle w:val="Style3"/>
        <w:tabs>
          <w:tab w:val="left" w:pos="9356"/>
        </w:tabs>
        <w:ind w:right="-2"/>
        <w:jc w:val="left"/>
        <w:rPr>
          <w:rFonts w:ascii="Arial" w:eastAsia="Calibri" w:hAnsi="Arial" w:cs="Arial"/>
          <w:b w:val="0"/>
          <w:bCs/>
          <w:sz w:val="22"/>
          <w:szCs w:val="22"/>
          <w:lang w:val="en-US" w:eastAsia="en-GB"/>
        </w:rPr>
      </w:pPr>
    </w:p>
    <w:p w:rsidR="00CC568D" w:rsidRPr="00720FD4" w:rsidRDefault="0021651C">
      <w:pPr>
        <w:pStyle w:val="Style3"/>
        <w:numPr>
          <w:ilvl w:val="0"/>
          <w:numId w:val="48"/>
        </w:numPr>
        <w:tabs>
          <w:tab w:val="left" w:pos="993"/>
          <w:tab w:val="left" w:pos="9356"/>
        </w:tabs>
        <w:spacing w:after="160"/>
        <w:ind w:left="709" w:right="-2"/>
        <w:jc w:val="both"/>
        <w:rPr>
          <w:rFonts w:ascii="Arial" w:hAnsi="Arial" w:cs="Arial"/>
          <w:b w:val="0"/>
          <w:bCs/>
          <w:sz w:val="22"/>
          <w:szCs w:val="22"/>
          <w:lang w:val="en-US" w:eastAsia="en-GB"/>
        </w:rPr>
      </w:pPr>
      <w:r w:rsidRPr="00720FD4">
        <w:rPr>
          <w:rFonts w:ascii="Arial" w:hAnsi="Arial" w:cs="Arial"/>
          <w:bCs/>
          <w:sz w:val="22"/>
          <w:szCs w:val="22"/>
          <w:lang w:val="en-US" w:eastAsia="en-GB"/>
        </w:rPr>
        <w:t xml:space="preserve">TOPOGRAPHIC </w:t>
      </w:r>
      <w:r w:rsidR="00C224B3" w:rsidRPr="00720FD4">
        <w:rPr>
          <w:rFonts w:ascii="Arial" w:hAnsi="Arial" w:cs="Arial"/>
          <w:bCs/>
          <w:sz w:val="22"/>
          <w:szCs w:val="22"/>
          <w:lang w:val="en-US" w:eastAsia="en-GB"/>
        </w:rPr>
        <w:t>SURVEY</w:t>
      </w:r>
    </w:p>
    <w:p w:rsidR="0021651C" w:rsidRPr="00720FD4" w:rsidRDefault="00C224B3" w:rsidP="00863409">
      <w:pPr>
        <w:widowControl/>
        <w:overflowPunct/>
        <w:spacing w:after="120"/>
        <w:ind w:left="72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The</w:t>
      </w:r>
      <w:r w:rsidR="0021651C" w:rsidRPr="00720FD4">
        <w:rPr>
          <w:rFonts w:ascii="Arial" w:eastAsia="Calibri" w:hAnsi="Arial" w:cs="Arial"/>
          <w:sz w:val="22"/>
          <w:szCs w:val="22"/>
          <w:lang w:val="en-IN" w:eastAsia="en-IN"/>
        </w:rPr>
        <w:t xml:space="preserve"> contractor will carry out the </w:t>
      </w:r>
      <w:r w:rsidRPr="00720FD4">
        <w:rPr>
          <w:rFonts w:ascii="Arial" w:eastAsia="Calibri" w:hAnsi="Arial" w:cs="Arial"/>
          <w:sz w:val="22"/>
          <w:szCs w:val="22"/>
          <w:lang w:val="en-IN" w:eastAsia="en-IN"/>
        </w:rPr>
        <w:t>Topographic survey</w:t>
      </w:r>
      <w:r w:rsidR="0021651C" w:rsidRPr="00720FD4">
        <w:rPr>
          <w:rFonts w:ascii="Arial" w:eastAsia="Calibri" w:hAnsi="Arial" w:cs="Arial"/>
          <w:sz w:val="22"/>
          <w:szCs w:val="22"/>
          <w:lang w:val="en-IN" w:eastAsia="en-IN"/>
        </w:rPr>
        <w:t xml:space="preserve"> work by using Total station</w:t>
      </w:r>
      <w:r w:rsidR="009D3079" w:rsidRPr="00720FD4">
        <w:rPr>
          <w:rFonts w:ascii="Arial" w:eastAsia="Calibri" w:hAnsi="Arial" w:cs="Arial"/>
          <w:sz w:val="22"/>
          <w:szCs w:val="22"/>
          <w:lang w:val="en-IN" w:eastAsia="en-IN"/>
        </w:rPr>
        <w:t xml:space="preserve">/ DGPS </w:t>
      </w:r>
      <w:r w:rsidR="0021651C" w:rsidRPr="00720FD4">
        <w:rPr>
          <w:rFonts w:ascii="Arial" w:eastAsia="Calibri" w:hAnsi="Arial" w:cs="Arial"/>
          <w:sz w:val="22"/>
          <w:szCs w:val="22"/>
          <w:lang w:val="en-IN" w:eastAsia="en-IN"/>
        </w:rPr>
        <w:t xml:space="preserve">of the entire site where the </w:t>
      </w:r>
      <w:r w:rsidR="009D3079" w:rsidRPr="00720FD4">
        <w:rPr>
          <w:rFonts w:ascii="Arial" w:eastAsia="Calibri" w:hAnsi="Arial" w:cs="Arial"/>
          <w:sz w:val="22"/>
          <w:szCs w:val="22"/>
          <w:lang w:val="en-IN" w:eastAsia="en-IN"/>
        </w:rPr>
        <w:t>components of the project</w:t>
      </w:r>
      <w:r w:rsidR="0021651C" w:rsidRPr="00720FD4">
        <w:rPr>
          <w:rFonts w:ascii="Arial" w:eastAsia="Calibri" w:hAnsi="Arial" w:cs="Arial"/>
          <w:sz w:val="22"/>
          <w:szCs w:val="22"/>
          <w:lang w:val="en-IN" w:eastAsia="en-IN"/>
        </w:rPr>
        <w:t xml:space="preserve"> are required to be con</w:t>
      </w:r>
      <w:r w:rsidR="002255D3" w:rsidRPr="00720FD4">
        <w:rPr>
          <w:rFonts w:ascii="Arial" w:eastAsia="Calibri" w:hAnsi="Arial" w:cs="Arial"/>
          <w:sz w:val="22"/>
          <w:szCs w:val="22"/>
          <w:lang w:val="en-IN" w:eastAsia="en-IN"/>
        </w:rPr>
        <w:t>s</w:t>
      </w:r>
      <w:r w:rsidR="0021651C" w:rsidRPr="00720FD4">
        <w:rPr>
          <w:rFonts w:ascii="Arial" w:eastAsia="Calibri" w:hAnsi="Arial" w:cs="Arial"/>
          <w:sz w:val="22"/>
          <w:szCs w:val="22"/>
          <w:lang w:val="en-IN" w:eastAsia="en-IN"/>
        </w:rPr>
        <w:t>tructed/</w:t>
      </w:r>
      <w:r w:rsidRPr="00720FD4">
        <w:rPr>
          <w:rFonts w:ascii="Arial" w:eastAsia="Calibri" w:hAnsi="Arial" w:cs="Arial"/>
          <w:sz w:val="22"/>
          <w:szCs w:val="22"/>
          <w:lang w:val="en-IN" w:eastAsia="en-IN"/>
        </w:rPr>
        <w:t>laid. This</w:t>
      </w:r>
      <w:r w:rsidR="0021651C" w:rsidRPr="00720FD4">
        <w:rPr>
          <w:rFonts w:ascii="Arial" w:eastAsia="Calibri" w:hAnsi="Arial" w:cs="Arial"/>
          <w:sz w:val="22"/>
          <w:szCs w:val="22"/>
          <w:lang w:val="en-IN" w:eastAsia="en-IN"/>
        </w:rPr>
        <w:t xml:space="preserve"> is mandatory to confirm the levels and the </w:t>
      </w:r>
      <w:proofErr w:type="gramStart"/>
      <w:r w:rsidR="0021651C" w:rsidRPr="00720FD4">
        <w:rPr>
          <w:rFonts w:ascii="Arial" w:eastAsia="Calibri" w:hAnsi="Arial" w:cs="Arial"/>
          <w:sz w:val="22"/>
          <w:szCs w:val="22"/>
          <w:lang w:val="en-IN" w:eastAsia="en-IN"/>
        </w:rPr>
        <w:t>lengths .</w:t>
      </w:r>
      <w:proofErr w:type="gramEnd"/>
      <w:r w:rsidR="0021651C" w:rsidRPr="00720FD4">
        <w:rPr>
          <w:rFonts w:ascii="Arial" w:eastAsia="Calibri" w:hAnsi="Arial" w:cs="Arial"/>
          <w:sz w:val="22"/>
          <w:szCs w:val="22"/>
          <w:lang w:val="en-IN" w:eastAsia="en-IN"/>
        </w:rPr>
        <w:t xml:space="preserve"> Only after this exercise is carried out, contractor </w:t>
      </w:r>
      <w:r w:rsidR="00D60FB5" w:rsidRPr="00720FD4">
        <w:rPr>
          <w:rFonts w:ascii="Arial" w:eastAsia="Calibri" w:hAnsi="Arial" w:cs="Arial"/>
          <w:sz w:val="22"/>
          <w:szCs w:val="22"/>
          <w:lang w:val="en-IN" w:eastAsia="en-IN"/>
        </w:rPr>
        <w:t>should prepare the detailed</w:t>
      </w:r>
      <w:r w:rsidR="00D2754E" w:rsidRPr="00720FD4">
        <w:rPr>
          <w:rFonts w:ascii="Arial" w:eastAsia="Calibri" w:hAnsi="Arial" w:cs="Arial"/>
          <w:sz w:val="22"/>
          <w:szCs w:val="22"/>
          <w:lang w:val="en-IN" w:eastAsia="en-IN"/>
        </w:rPr>
        <w:t xml:space="preserve"> designs</w:t>
      </w:r>
      <w:r w:rsidR="00D60FB5" w:rsidRPr="00720FD4">
        <w:rPr>
          <w:rFonts w:ascii="Arial" w:eastAsia="Calibri" w:hAnsi="Arial" w:cs="Arial"/>
          <w:sz w:val="22"/>
          <w:szCs w:val="22"/>
          <w:lang w:val="en-IN" w:eastAsia="en-IN"/>
        </w:rPr>
        <w:t xml:space="preserve"> drawings, L-sections based on the design etc.</w:t>
      </w:r>
      <w:r w:rsidR="004E21B0" w:rsidRPr="00720FD4">
        <w:rPr>
          <w:rFonts w:ascii="Arial" w:eastAsia="Calibri" w:hAnsi="Arial" w:cs="Arial"/>
          <w:sz w:val="22"/>
          <w:szCs w:val="22"/>
          <w:lang w:val="en-IN" w:eastAsia="en-IN"/>
        </w:rPr>
        <w:t xml:space="preserve"> </w:t>
      </w:r>
      <w:proofErr w:type="gramStart"/>
      <w:r w:rsidR="004E21B0" w:rsidRPr="00720FD4">
        <w:rPr>
          <w:rFonts w:ascii="Arial" w:eastAsia="Calibri" w:hAnsi="Arial" w:cs="Arial"/>
          <w:sz w:val="22"/>
          <w:szCs w:val="22"/>
          <w:lang w:val="en-IN" w:eastAsia="en-IN"/>
        </w:rPr>
        <w:t>The cost of all the necessary survey and investigation regarding the HFL study</w:t>
      </w:r>
      <w:r w:rsidR="00FB4111" w:rsidRPr="00720FD4">
        <w:rPr>
          <w:rFonts w:ascii="Arial" w:eastAsia="Calibri" w:hAnsi="Arial" w:cs="Arial"/>
          <w:sz w:val="22"/>
          <w:szCs w:val="22"/>
          <w:lang w:val="en-IN" w:eastAsia="en-IN"/>
        </w:rPr>
        <w:t>, design</w:t>
      </w:r>
      <w:r w:rsidR="004E21B0" w:rsidRPr="00720FD4">
        <w:rPr>
          <w:rFonts w:ascii="Arial" w:eastAsia="Calibri" w:hAnsi="Arial" w:cs="Arial"/>
          <w:sz w:val="22"/>
          <w:szCs w:val="22"/>
          <w:lang w:val="en-IN" w:eastAsia="en-IN"/>
        </w:rPr>
        <w:t>etc.</w:t>
      </w:r>
      <w:proofErr w:type="gramEnd"/>
      <w:r w:rsidR="004E21B0" w:rsidRPr="00720FD4">
        <w:rPr>
          <w:rFonts w:ascii="Arial" w:eastAsia="Calibri" w:hAnsi="Arial" w:cs="Arial"/>
          <w:sz w:val="22"/>
          <w:szCs w:val="22"/>
          <w:lang w:val="en-IN" w:eastAsia="en-IN"/>
        </w:rPr>
        <w:t xml:space="preserve"> </w:t>
      </w:r>
      <w:proofErr w:type="gramStart"/>
      <w:r w:rsidR="004E21B0" w:rsidRPr="00720FD4">
        <w:rPr>
          <w:rFonts w:ascii="Arial" w:eastAsia="Calibri" w:hAnsi="Arial" w:cs="Arial"/>
          <w:sz w:val="22"/>
          <w:szCs w:val="22"/>
          <w:lang w:val="en-IN" w:eastAsia="en-IN"/>
        </w:rPr>
        <w:t>shall</w:t>
      </w:r>
      <w:proofErr w:type="gramEnd"/>
      <w:r w:rsidR="004E21B0" w:rsidRPr="00720FD4">
        <w:rPr>
          <w:rFonts w:ascii="Arial" w:eastAsia="Calibri" w:hAnsi="Arial" w:cs="Arial"/>
          <w:sz w:val="22"/>
          <w:szCs w:val="22"/>
          <w:lang w:val="en-IN" w:eastAsia="en-IN"/>
        </w:rPr>
        <w:t xml:space="preserve"> be deemed to be included in the contractors offer.</w:t>
      </w:r>
      <w:r w:rsidR="00F42440" w:rsidRPr="00720FD4">
        <w:rPr>
          <w:rFonts w:ascii="Arial" w:eastAsia="Calibri" w:hAnsi="Arial" w:cs="Arial"/>
          <w:sz w:val="22"/>
          <w:szCs w:val="22"/>
          <w:lang w:val="en-IN" w:eastAsia="en-IN"/>
        </w:rPr>
        <w:t xml:space="preserve"> The drawings attached with the NIT are for tender purpose only</w:t>
      </w:r>
      <w:r w:rsidR="000E08A3" w:rsidRPr="00720FD4">
        <w:rPr>
          <w:rFonts w:ascii="Arial" w:eastAsia="Calibri" w:hAnsi="Arial" w:cs="Arial"/>
          <w:sz w:val="22"/>
          <w:szCs w:val="22"/>
          <w:lang w:val="en-IN" w:eastAsia="en-IN"/>
        </w:rPr>
        <w:t>, no claim shall be entertained for any values/ Levels mentioned on the tender drawings. The contractor has to prepare their designs</w:t>
      </w:r>
      <w:r w:rsidR="00DC3669" w:rsidRPr="00720FD4">
        <w:rPr>
          <w:rFonts w:ascii="Arial" w:eastAsia="Calibri" w:hAnsi="Arial" w:cs="Arial"/>
          <w:sz w:val="22"/>
          <w:szCs w:val="22"/>
          <w:lang w:val="en-IN" w:eastAsia="en-IN"/>
        </w:rPr>
        <w:t xml:space="preserve"> and</w:t>
      </w:r>
      <w:r w:rsidR="000E08A3" w:rsidRPr="00720FD4">
        <w:rPr>
          <w:rFonts w:ascii="Arial" w:eastAsia="Calibri" w:hAnsi="Arial" w:cs="Arial"/>
          <w:sz w:val="22"/>
          <w:szCs w:val="22"/>
          <w:lang w:val="en-IN" w:eastAsia="en-IN"/>
        </w:rPr>
        <w:t xml:space="preserve"> drawings as per the conditions of NIT and shall submit for approval to </w:t>
      </w:r>
      <w:r w:rsidR="00D708A4" w:rsidRPr="00720FD4">
        <w:rPr>
          <w:rFonts w:ascii="Arial" w:eastAsia="Calibri" w:hAnsi="Arial" w:cs="Arial"/>
          <w:b/>
          <w:bCs/>
          <w:sz w:val="22"/>
          <w:szCs w:val="22"/>
          <w:lang w:val="en-IN" w:eastAsia="en-IN"/>
        </w:rPr>
        <w:t xml:space="preserve">Nagar </w:t>
      </w:r>
      <w:r w:rsidR="005543ED">
        <w:rPr>
          <w:rFonts w:ascii="Arial" w:eastAsia="Calibri" w:hAnsi="Arial" w:cs="Arial"/>
          <w:b/>
          <w:bCs/>
          <w:sz w:val="22"/>
          <w:szCs w:val="22"/>
          <w:lang w:val="en-IN" w:eastAsia="en-IN"/>
        </w:rPr>
        <w:t xml:space="preserve">Palika Parishad </w:t>
      </w:r>
      <w:r w:rsidR="00990F01" w:rsidRPr="00720FD4">
        <w:rPr>
          <w:rFonts w:ascii="Arial" w:eastAsia="Calibri" w:hAnsi="Arial" w:cs="Arial"/>
          <w:b/>
          <w:bCs/>
          <w:sz w:val="22"/>
          <w:szCs w:val="22"/>
          <w:lang w:val="en-IN" w:eastAsia="en-IN"/>
        </w:rPr>
        <w:t>KURUD</w:t>
      </w:r>
      <w:r w:rsidR="00DC3669" w:rsidRPr="00720FD4">
        <w:rPr>
          <w:rFonts w:ascii="Arial" w:eastAsia="Calibri" w:hAnsi="Arial" w:cs="Arial"/>
          <w:sz w:val="22"/>
          <w:szCs w:val="22"/>
          <w:lang w:val="en-IN" w:eastAsia="en-IN"/>
        </w:rPr>
        <w:t>.</w:t>
      </w:r>
    </w:p>
    <w:p w:rsidR="000D38A2" w:rsidRPr="00720FD4" w:rsidRDefault="00F3234A">
      <w:pPr>
        <w:pStyle w:val="Style3"/>
        <w:numPr>
          <w:ilvl w:val="0"/>
          <w:numId w:val="48"/>
        </w:numPr>
        <w:tabs>
          <w:tab w:val="left" w:pos="993"/>
          <w:tab w:val="left" w:pos="9356"/>
        </w:tabs>
        <w:spacing w:after="160"/>
        <w:ind w:left="709" w:right="-2"/>
        <w:jc w:val="both"/>
        <w:rPr>
          <w:rFonts w:ascii="Arial" w:hAnsi="Arial" w:cs="Arial"/>
          <w:b w:val="0"/>
          <w:bCs/>
          <w:sz w:val="22"/>
          <w:szCs w:val="22"/>
        </w:rPr>
      </w:pPr>
      <w:r w:rsidRPr="00720FD4">
        <w:rPr>
          <w:rFonts w:ascii="Arial" w:hAnsi="Arial" w:cs="Arial"/>
          <w:b w:val="0"/>
          <w:bCs/>
          <w:sz w:val="22"/>
          <w:szCs w:val="22"/>
        </w:rPr>
        <w:t xml:space="preserve">The flows of </w:t>
      </w:r>
      <w:r w:rsidR="00860A6D" w:rsidRPr="00720FD4">
        <w:rPr>
          <w:rFonts w:ascii="Arial" w:hAnsi="Arial" w:cs="Arial"/>
          <w:b w:val="0"/>
          <w:bCs/>
          <w:sz w:val="22"/>
          <w:szCs w:val="22"/>
        </w:rPr>
        <w:t>nala</w:t>
      </w:r>
      <w:r w:rsidR="00673937" w:rsidRPr="00720FD4">
        <w:rPr>
          <w:rFonts w:ascii="Arial" w:hAnsi="Arial" w:cs="Arial"/>
          <w:b w:val="0"/>
          <w:bCs/>
          <w:sz w:val="22"/>
          <w:szCs w:val="22"/>
        </w:rPr>
        <w:t>(</w:t>
      </w:r>
      <w:r w:rsidRPr="00720FD4">
        <w:rPr>
          <w:rFonts w:ascii="Arial" w:hAnsi="Arial" w:cs="Arial"/>
          <w:b w:val="0"/>
          <w:bCs/>
          <w:sz w:val="22"/>
          <w:szCs w:val="22"/>
        </w:rPr>
        <w:t>s</w:t>
      </w:r>
      <w:r w:rsidR="00673937" w:rsidRPr="00720FD4">
        <w:rPr>
          <w:rFonts w:ascii="Arial" w:hAnsi="Arial" w:cs="Arial"/>
          <w:b w:val="0"/>
          <w:bCs/>
          <w:sz w:val="22"/>
          <w:szCs w:val="22"/>
        </w:rPr>
        <w:t>)</w:t>
      </w:r>
      <w:r w:rsidRPr="00720FD4">
        <w:rPr>
          <w:rFonts w:ascii="Arial" w:hAnsi="Arial" w:cs="Arial"/>
          <w:b w:val="0"/>
          <w:bCs/>
          <w:sz w:val="22"/>
          <w:szCs w:val="22"/>
        </w:rPr>
        <w:t xml:space="preserve"> mentioned in the scope of work</w:t>
      </w:r>
      <w:r w:rsidR="007A5A2E" w:rsidRPr="00720FD4">
        <w:rPr>
          <w:rFonts w:ascii="Arial" w:hAnsi="Arial" w:cs="Arial"/>
          <w:b w:val="0"/>
          <w:bCs/>
          <w:sz w:val="22"/>
          <w:szCs w:val="22"/>
        </w:rPr>
        <w:t xml:space="preserve"> have been assessed</w:t>
      </w:r>
      <w:r w:rsidR="00521EEA" w:rsidRPr="00720FD4">
        <w:rPr>
          <w:rFonts w:ascii="Arial" w:hAnsi="Arial" w:cs="Arial"/>
          <w:b w:val="0"/>
          <w:bCs/>
          <w:sz w:val="22"/>
          <w:szCs w:val="22"/>
        </w:rPr>
        <w:t>/measured</w:t>
      </w:r>
      <w:r w:rsidR="007A5A2E" w:rsidRPr="00720FD4">
        <w:rPr>
          <w:rFonts w:ascii="Arial" w:hAnsi="Arial" w:cs="Arial"/>
          <w:b w:val="0"/>
          <w:bCs/>
          <w:sz w:val="22"/>
          <w:szCs w:val="22"/>
        </w:rPr>
        <w:t xml:space="preserve"> at the time of proposal, </w:t>
      </w:r>
      <w:r w:rsidR="004B5993" w:rsidRPr="00720FD4">
        <w:rPr>
          <w:rFonts w:ascii="Arial" w:hAnsi="Arial" w:cs="Arial"/>
          <w:b w:val="0"/>
          <w:bCs/>
          <w:sz w:val="22"/>
          <w:szCs w:val="22"/>
        </w:rPr>
        <w:t>However,</w:t>
      </w:r>
      <w:r w:rsidR="007A5A2E" w:rsidRPr="00720FD4">
        <w:rPr>
          <w:rFonts w:ascii="Arial" w:hAnsi="Arial" w:cs="Arial"/>
          <w:b w:val="0"/>
          <w:bCs/>
          <w:sz w:val="22"/>
          <w:szCs w:val="22"/>
        </w:rPr>
        <w:t xml:space="preserve"> the contractor shall </w:t>
      </w:r>
      <w:r w:rsidR="006A6DB3" w:rsidRPr="00720FD4">
        <w:rPr>
          <w:rFonts w:ascii="Arial" w:hAnsi="Arial" w:cs="Arial"/>
          <w:b w:val="0"/>
          <w:bCs/>
          <w:sz w:val="22"/>
          <w:szCs w:val="22"/>
        </w:rPr>
        <w:t>re</w:t>
      </w:r>
      <w:r w:rsidR="002218BF" w:rsidRPr="00720FD4">
        <w:rPr>
          <w:rFonts w:ascii="Arial" w:hAnsi="Arial" w:cs="Arial"/>
          <w:b w:val="0"/>
          <w:bCs/>
          <w:sz w:val="22"/>
          <w:szCs w:val="22"/>
        </w:rPr>
        <w:t>-</w:t>
      </w:r>
      <w:r w:rsidR="006A6DB3" w:rsidRPr="00720FD4">
        <w:rPr>
          <w:rFonts w:ascii="Arial" w:hAnsi="Arial" w:cs="Arial"/>
          <w:b w:val="0"/>
          <w:bCs/>
          <w:sz w:val="22"/>
          <w:szCs w:val="22"/>
        </w:rPr>
        <w:t>ascertain (</w:t>
      </w:r>
      <w:r w:rsidR="00521EEA" w:rsidRPr="00720FD4">
        <w:rPr>
          <w:rFonts w:ascii="Arial" w:hAnsi="Arial" w:cs="Arial"/>
          <w:b w:val="0"/>
          <w:bCs/>
          <w:sz w:val="22"/>
          <w:szCs w:val="22"/>
        </w:rPr>
        <w:t xml:space="preserve">remeasure) </w:t>
      </w:r>
      <w:r w:rsidR="007A5A2E" w:rsidRPr="00720FD4">
        <w:rPr>
          <w:rFonts w:ascii="Arial" w:hAnsi="Arial" w:cs="Arial"/>
          <w:b w:val="0"/>
          <w:bCs/>
          <w:sz w:val="22"/>
          <w:szCs w:val="22"/>
        </w:rPr>
        <w:t xml:space="preserve">the flows and accordingly prepare all the designs of pumps and other components. The cost of such </w:t>
      </w:r>
      <w:r w:rsidR="007A5A2E" w:rsidRPr="00720FD4">
        <w:rPr>
          <w:rFonts w:ascii="Arial" w:hAnsi="Arial" w:cs="Arial"/>
          <w:b w:val="0"/>
          <w:bCs/>
          <w:sz w:val="22"/>
          <w:szCs w:val="22"/>
        </w:rPr>
        <w:lastRenderedPageBreak/>
        <w:t xml:space="preserve">variations if any shall be deemed to be included in the contractors lumpsum offer. During survey if the contractor </w:t>
      </w:r>
      <w:r w:rsidR="00C224B3" w:rsidRPr="00720FD4">
        <w:rPr>
          <w:rFonts w:ascii="Arial" w:hAnsi="Arial" w:cs="Arial"/>
          <w:b w:val="0"/>
          <w:bCs/>
          <w:sz w:val="22"/>
          <w:szCs w:val="22"/>
        </w:rPr>
        <w:t>observes</w:t>
      </w:r>
      <w:r w:rsidR="007A5A2E" w:rsidRPr="00720FD4">
        <w:rPr>
          <w:rFonts w:ascii="Arial" w:hAnsi="Arial" w:cs="Arial"/>
          <w:b w:val="0"/>
          <w:bCs/>
          <w:sz w:val="22"/>
          <w:szCs w:val="22"/>
        </w:rPr>
        <w:t xml:space="preserve"> any additional </w:t>
      </w:r>
      <w:r w:rsidR="00860A6D" w:rsidRPr="00720FD4">
        <w:rPr>
          <w:rFonts w:ascii="Arial" w:hAnsi="Arial" w:cs="Arial"/>
          <w:b w:val="0"/>
          <w:bCs/>
          <w:sz w:val="22"/>
          <w:szCs w:val="22"/>
        </w:rPr>
        <w:t xml:space="preserve">nala </w:t>
      </w:r>
      <w:r w:rsidR="007A5A2E" w:rsidRPr="00720FD4">
        <w:rPr>
          <w:rFonts w:ascii="Arial" w:hAnsi="Arial" w:cs="Arial"/>
          <w:b w:val="0"/>
          <w:bCs/>
          <w:sz w:val="22"/>
          <w:szCs w:val="22"/>
        </w:rPr>
        <w:t xml:space="preserve">or stream which is necessary to be intercepted then the same shall be considered in the design and payment for the </w:t>
      </w:r>
      <w:r w:rsidR="00385CD4" w:rsidRPr="00720FD4">
        <w:rPr>
          <w:rFonts w:ascii="Arial" w:hAnsi="Arial" w:cs="Arial"/>
          <w:b w:val="0"/>
          <w:bCs/>
          <w:sz w:val="22"/>
          <w:szCs w:val="22"/>
        </w:rPr>
        <w:t xml:space="preserve">additional </w:t>
      </w:r>
      <w:r w:rsidR="007A5A2E" w:rsidRPr="00720FD4">
        <w:rPr>
          <w:rFonts w:ascii="Arial" w:hAnsi="Arial" w:cs="Arial"/>
          <w:b w:val="0"/>
          <w:bCs/>
          <w:sz w:val="22"/>
          <w:szCs w:val="22"/>
        </w:rPr>
        <w:t xml:space="preserve">necessary pipeline and chambers </w:t>
      </w:r>
      <w:r w:rsidR="00C224B3" w:rsidRPr="00720FD4">
        <w:rPr>
          <w:rFonts w:ascii="Arial" w:hAnsi="Arial" w:cs="Arial"/>
          <w:b w:val="0"/>
          <w:bCs/>
          <w:sz w:val="22"/>
          <w:szCs w:val="22"/>
        </w:rPr>
        <w:t>etc.</w:t>
      </w:r>
      <w:r w:rsidR="007A5A2E" w:rsidRPr="00720FD4">
        <w:rPr>
          <w:rFonts w:ascii="Arial" w:hAnsi="Arial" w:cs="Arial"/>
          <w:b w:val="0"/>
          <w:bCs/>
          <w:sz w:val="22"/>
          <w:szCs w:val="22"/>
        </w:rPr>
        <w:t xml:space="preserve"> shall be made as per the conditions of the contract</w:t>
      </w:r>
      <w:r w:rsidR="00BC41C8" w:rsidRPr="00720FD4">
        <w:rPr>
          <w:rFonts w:ascii="Arial" w:hAnsi="Arial" w:cs="Arial"/>
          <w:b w:val="0"/>
          <w:bCs/>
          <w:sz w:val="22"/>
          <w:szCs w:val="22"/>
        </w:rPr>
        <w:t>.</w:t>
      </w:r>
    </w:p>
    <w:p w:rsidR="00862323" w:rsidRPr="00720FD4" w:rsidRDefault="00BF77B1" w:rsidP="00863409">
      <w:pPr>
        <w:widowControl/>
        <w:overflowPunct/>
        <w:spacing w:after="120"/>
        <w:ind w:left="720"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The contractor </w:t>
      </w:r>
      <w:r w:rsidR="00D2754E" w:rsidRPr="00720FD4">
        <w:rPr>
          <w:rFonts w:ascii="Arial" w:eastAsia="Calibri" w:hAnsi="Arial" w:cs="Arial"/>
          <w:sz w:val="22"/>
          <w:szCs w:val="22"/>
          <w:lang w:val="en-IN" w:eastAsia="en-IN"/>
        </w:rPr>
        <w:t xml:space="preserve">must </w:t>
      </w:r>
      <w:r w:rsidRPr="00720FD4">
        <w:rPr>
          <w:rFonts w:ascii="Arial" w:eastAsia="Calibri" w:hAnsi="Arial" w:cs="Arial"/>
          <w:sz w:val="22"/>
          <w:szCs w:val="22"/>
          <w:lang w:val="en-IN" w:eastAsia="en-IN"/>
        </w:rPr>
        <w:t xml:space="preserve">procure and install informatory board’s displaying Name of work at the location given by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eastAsia="Calibri" w:hAnsi="Arial" w:cs="Arial"/>
          <w:sz w:val="22"/>
          <w:szCs w:val="22"/>
          <w:lang w:val="en-IN" w:eastAsia="en-IN"/>
        </w:rPr>
        <w:t xml:space="preserve"> at his own cost</w:t>
      </w:r>
      <w:r w:rsidR="00BC41C8" w:rsidRPr="00720FD4">
        <w:rPr>
          <w:rFonts w:ascii="Arial" w:eastAsia="Calibri" w:hAnsi="Arial" w:cs="Arial"/>
          <w:sz w:val="22"/>
          <w:szCs w:val="22"/>
          <w:lang w:val="en-IN" w:eastAsia="en-IN"/>
        </w:rPr>
        <w:t>.</w:t>
      </w:r>
    </w:p>
    <w:p w:rsidR="00863409" w:rsidRPr="00720FD4" w:rsidRDefault="00863409" w:rsidP="00863409">
      <w:pPr>
        <w:widowControl/>
        <w:overflowPunct/>
        <w:ind w:left="720" w:right="-2"/>
        <w:jc w:val="both"/>
        <w:textAlignment w:val="auto"/>
        <w:rPr>
          <w:rFonts w:ascii="Arial" w:eastAsia="Calibri" w:hAnsi="Arial" w:cs="Arial"/>
          <w:sz w:val="22"/>
          <w:szCs w:val="22"/>
          <w:lang w:val="en-IN" w:eastAsia="en-IN"/>
        </w:rPr>
      </w:pPr>
    </w:p>
    <w:p w:rsidR="00F037F4" w:rsidRPr="00720FD4" w:rsidRDefault="00DE0CF4">
      <w:pPr>
        <w:pStyle w:val="Style3"/>
        <w:numPr>
          <w:ilvl w:val="0"/>
          <w:numId w:val="48"/>
        </w:numPr>
        <w:tabs>
          <w:tab w:val="left" w:pos="993"/>
          <w:tab w:val="left" w:pos="9356"/>
        </w:tabs>
        <w:spacing w:after="160"/>
        <w:ind w:left="709" w:right="-2"/>
        <w:jc w:val="both"/>
        <w:rPr>
          <w:rFonts w:ascii="Arial" w:hAnsi="Arial" w:cs="Arial"/>
          <w:b w:val="0"/>
          <w:bCs/>
          <w:sz w:val="22"/>
          <w:szCs w:val="22"/>
          <w:lang w:val="en-US" w:eastAsia="en-GB"/>
        </w:rPr>
      </w:pPr>
      <w:r w:rsidRPr="00720FD4">
        <w:rPr>
          <w:rFonts w:ascii="Arial" w:hAnsi="Arial" w:cs="Arial"/>
          <w:sz w:val="22"/>
          <w:szCs w:val="22"/>
          <w:lang w:val="en-IN"/>
        </w:rPr>
        <w:t>DELETED</w:t>
      </w:r>
    </w:p>
    <w:p w:rsidR="006833B3" w:rsidRPr="00720FD4" w:rsidRDefault="006833B3" w:rsidP="00863409">
      <w:pPr>
        <w:widowControl/>
        <w:overflowPunct/>
        <w:spacing w:after="120"/>
        <w:ind w:left="720" w:right="-2"/>
        <w:jc w:val="both"/>
        <w:textAlignment w:val="auto"/>
        <w:rPr>
          <w:rFonts w:ascii="Arial" w:eastAsia="Calibri" w:hAnsi="Arial" w:cs="Arial"/>
          <w:b/>
          <w:bCs/>
          <w:sz w:val="22"/>
          <w:szCs w:val="22"/>
          <w:lang w:val="en-IN" w:eastAsia="en-IN"/>
        </w:rPr>
      </w:pPr>
    </w:p>
    <w:p w:rsidR="00F037F4" w:rsidRPr="00720FD4" w:rsidRDefault="00F037F4">
      <w:pPr>
        <w:pStyle w:val="Style3"/>
        <w:numPr>
          <w:ilvl w:val="0"/>
          <w:numId w:val="48"/>
        </w:numPr>
        <w:tabs>
          <w:tab w:val="left" w:pos="993"/>
          <w:tab w:val="left" w:pos="9356"/>
        </w:tabs>
        <w:spacing w:after="160"/>
        <w:ind w:left="709" w:right="-2"/>
        <w:jc w:val="both"/>
        <w:rPr>
          <w:rFonts w:ascii="Arial" w:hAnsi="Arial" w:cs="Arial"/>
          <w:sz w:val="22"/>
          <w:szCs w:val="22"/>
          <w:lang w:val="en-IN"/>
        </w:rPr>
      </w:pPr>
      <w:r w:rsidRPr="00720FD4">
        <w:rPr>
          <w:rFonts w:ascii="Arial" w:hAnsi="Arial" w:cs="Arial"/>
          <w:sz w:val="22"/>
          <w:szCs w:val="22"/>
          <w:lang w:val="en-IN"/>
        </w:rPr>
        <w:t>TESTING LABORATORY AT CONSTRUCTION SITE</w:t>
      </w:r>
    </w:p>
    <w:p w:rsidR="00F037F4" w:rsidRPr="00720FD4" w:rsidRDefault="00F037F4" w:rsidP="00EA1DE5">
      <w:pPr>
        <w:pStyle w:val="InBody"/>
        <w:tabs>
          <w:tab w:val="left" w:pos="9356"/>
        </w:tabs>
        <w:spacing w:after="160" w:line="240" w:lineRule="auto"/>
        <w:ind w:right="-2"/>
        <w:rPr>
          <w:rFonts w:ascii="Arial" w:hAnsi="Arial" w:cs="Arial"/>
          <w:sz w:val="22"/>
          <w:szCs w:val="22"/>
        </w:rPr>
      </w:pPr>
      <w:r w:rsidRPr="00720FD4">
        <w:rPr>
          <w:rFonts w:ascii="Arial" w:hAnsi="Arial" w:cs="Arial"/>
          <w:sz w:val="22"/>
          <w:szCs w:val="22"/>
        </w:rPr>
        <w:t xml:space="preserve">The contractor shall arrange a testing laboratory with all testing equipment and trained staff required for proper testing of construction material likely to be used in execution of work. </w:t>
      </w:r>
      <w:proofErr w:type="gramStart"/>
      <w:r w:rsidRPr="00720FD4">
        <w:rPr>
          <w:rFonts w:ascii="Arial" w:hAnsi="Arial" w:cs="Arial"/>
          <w:sz w:val="22"/>
          <w:szCs w:val="22"/>
        </w:rPr>
        <w:t>at</w:t>
      </w:r>
      <w:proofErr w:type="gramEnd"/>
      <w:r w:rsidRPr="00720FD4">
        <w:rPr>
          <w:rFonts w:ascii="Arial" w:hAnsi="Arial" w:cs="Arial"/>
          <w:sz w:val="22"/>
          <w:szCs w:val="22"/>
        </w:rPr>
        <w:t xml:space="preserve"> his own cost.</w:t>
      </w:r>
    </w:p>
    <w:p w:rsidR="00F037F4" w:rsidRPr="00720FD4" w:rsidRDefault="00F037F4">
      <w:pPr>
        <w:pStyle w:val="Style3"/>
        <w:numPr>
          <w:ilvl w:val="0"/>
          <w:numId w:val="48"/>
        </w:numPr>
        <w:tabs>
          <w:tab w:val="left" w:pos="993"/>
          <w:tab w:val="left" w:pos="9356"/>
        </w:tabs>
        <w:spacing w:after="160"/>
        <w:ind w:left="709" w:right="-2"/>
        <w:jc w:val="both"/>
        <w:rPr>
          <w:rFonts w:ascii="Arial" w:hAnsi="Arial" w:cs="Arial"/>
          <w:sz w:val="22"/>
          <w:szCs w:val="22"/>
          <w:lang w:val="en-IN"/>
        </w:rPr>
      </w:pPr>
      <w:r w:rsidRPr="00720FD4">
        <w:rPr>
          <w:rFonts w:ascii="Arial" w:hAnsi="Arial" w:cs="Arial"/>
          <w:sz w:val="22"/>
          <w:szCs w:val="22"/>
          <w:lang w:val="en-IN"/>
        </w:rPr>
        <w:t>SITE OFFICE</w:t>
      </w:r>
    </w:p>
    <w:p w:rsidR="00F037F4" w:rsidRPr="00720FD4" w:rsidRDefault="00F037F4" w:rsidP="00EA1DE5">
      <w:pPr>
        <w:pStyle w:val="InBody"/>
        <w:tabs>
          <w:tab w:val="left" w:pos="9356"/>
        </w:tabs>
        <w:spacing w:after="160" w:line="240" w:lineRule="auto"/>
        <w:ind w:left="720" w:right="-2"/>
        <w:rPr>
          <w:rFonts w:ascii="Arial" w:hAnsi="Arial" w:cs="Arial"/>
          <w:sz w:val="22"/>
          <w:szCs w:val="22"/>
        </w:rPr>
      </w:pPr>
      <w:r w:rsidRPr="00720FD4">
        <w:rPr>
          <w:rFonts w:ascii="Arial" w:hAnsi="Arial" w:cs="Arial"/>
          <w:sz w:val="22"/>
          <w:szCs w:val="22"/>
        </w:rPr>
        <w:t xml:space="preserve">The contractor shall provide </w:t>
      </w:r>
      <w:r w:rsidR="008517CA" w:rsidRPr="00720FD4">
        <w:rPr>
          <w:rFonts w:ascii="Arial" w:hAnsi="Arial" w:cs="Arial"/>
          <w:sz w:val="22"/>
          <w:szCs w:val="22"/>
        </w:rPr>
        <w:t>at least one</w:t>
      </w:r>
      <w:r w:rsidRPr="00720FD4">
        <w:rPr>
          <w:rFonts w:ascii="Arial" w:hAnsi="Arial" w:cs="Arial"/>
          <w:sz w:val="22"/>
          <w:szCs w:val="22"/>
        </w:rPr>
        <w:t xml:space="preserve"> site office </w:t>
      </w:r>
      <w:r w:rsidR="008517CA" w:rsidRPr="00720FD4">
        <w:rPr>
          <w:rFonts w:ascii="Arial" w:hAnsi="Arial" w:cs="Arial"/>
          <w:sz w:val="22"/>
          <w:szCs w:val="22"/>
        </w:rPr>
        <w:t xml:space="preserve">at project </w:t>
      </w:r>
      <w:r w:rsidRPr="00720FD4">
        <w:rPr>
          <w:rFonts w:ascii="Arial" w:hAnsi="Arial" w:cs="Arial"/>
          <w:sz w:val="22"/>
          <w:szCs w:val="22"/>
        </w:rPr>
        <w:t xml:space="preserve">site consisting two rooms with AC, Furniture and other equipments along with one attendant for </w:t>
      </w:r>
      <w:r w:rsidR="00D708A4" w:rsidRPr="00720FD4">
        <w:rPr>
          <w:rFonts w:ascii="Arial" w:hAnsi="Arial" w:cs="Arial"/>
          <w:b/>
          <w:sz w:val="22"/>
          <w:szCs w:val="22"/>
          <w:lang w:val="en-IN"/>
        </w:rPr>
        <w:t xml:space="preserve">Nagar </w:t>
      </w:r>
      <w:r w:rsidR="005543ED">
        <w:rPr>
          <w:rFonts w:ascii="Arial" w:hAnsi="Arial" w:cs="Arial"/>
          <w:b/>
          <w:sz w:val="22"/>
          <w:szCs w:val="22"/>
          <w:lang w:val="en-IN"/>
        </w:rPr>
        <w:t xml:space="preserve">Palika Parishad </w:t>
      </w:r>
      <w:r w:rsidR="00990F01" w:rsidRPr="00720FD4">
        <w:rPr>
          <w:rFonts w:ascii="Arial" w:hAnsi="Arial" w:cs="Arial"/>
          <w:b/>
          <w:sz w:val="22"/>
          <w:szCs w:val="22"/>
          <w:lang w:val="en-IN"/>
        </w:rPr>
        <w:t>KURUD</w:t>
      </w:r>
      <w:r w:rsidRPr="00720FD4">
        <w:rPr>
          <w:rFonts w:ascii="Arial" w:hAnsi="Arial" w:cs="Arial"/>
          <w:sz w:val="22"/>
          <w:szCs w:val="22"/>
        </w:rPr>
        <w:t xml:space="preserve"> field Engineers. </w:t>
      </w:r>
    </w:p>
    <w:p w:rsidR="00F037F4" w:rsidRPr="00720FD4" w:rsidRDefault="00F037F4">
      <w:pPr>
        <w:pStyle w:val="Style3"/>
        <w:numPr>
          <w:ilvl w:val="0"/>
          <w:numId w:val="48"/>
        </w:numPr>
        <w:tabs>
          <w:tab w:val="left" w:pos="993"/>
          <w:tab w:val="left" w:pos="9356"/>
        </w:tabs>
        <w:spacing w:after="160"/>
        <w:ind w:left="709" w:right="-2"/>
        <w:jc w:val="both"/>
        <w:rPr>
          <w:rFonts w:ascii="Arial" w:hAnsi="Arial" w:cs="Arial"/>
          <w:sz w:val="22"/>
          <w:szCs w:val="22"/>
          <w:lang w:val="en-IN"/>
        </w:rPr>
      </w:pPr>
      <w:r w:rsidRPr="00720FD4">
        <w:rPr>
          <w:rFonts w:ascii="Arial" w:hAnsi="Arial" w:cs="Arial"/>
          <w:sz w:val="22"/>
          <w:szCs w:val="22"/>
          <w:lang w:val="en-IN"/>
        </w:rPr>
        <w:t>OFFICE EQUIPMENT ON SITE OFFICE</w:t>
      </w:r>
    </w:p>
    <w:p w:rsidR="00F037F4" w:rsidRPr="00720FD4" w:rsidRDefault="00F037F4" w:rsidP="00EA1DE5">
      <w:pPr>
        <w:pStyle w:val="InBody"/>
        <w:tabs>
          <w:tab w:val="left" w:pos="9356"/>
        </w:tabs>
        <w:spacing w:after="160" w:line="240" w:lineRule="auto"/>
        <w:ind w:left="720" w:right="-2"/>
        <w:rPr>
          <w:rFonts w:ascii="Arial" w:hAnsi="Arial" w:cs="Arial"/>
          <w:sz w:val="22"/>
          <w:szCs w:val="22"/>
          <w:lang w:val="en-IN"/>
        </w:rPr>
      </w:pPr>
      <w:r w:rsidRPr="00720FD4">
        <w:rPr>
          <w:rFonts w:ascii="Arial" w:hAnsi="Arial" w:cs="Arial"/>
          <w:sz w:val="22"/>
          <w:szCs w:val="22"/>
        </w:rPr>
        <w:t xml:space="preserve">The contractor shall provide minimum </w:t>
      </w:r>
      <w:r w:rsidR="008517CA" w:rsidRPr="00720FD4">
        <w:rPr>
          <w:rFonts w:ascii="Arial" w:hAnsi="Arial" w:cs="Arial"/>
          <w:sz w:val="22"/>
          <w:szCs w:val="22"/>
        </w:rPr>
        <w:t>one</w:t>
      </w:r>
      <w:r w:rsidRPr="00720FD4">
        <w:rPr>
          <w:rFonts w:ascii="Arial" w:hAnsi="Arial" w:cs="Arial"/>
          <w:sz w:val="22"/>
          <w:szCs w:val="22"/>
        </w:rPr>
        <w:t xml:space="preserve"> number desktop with latest configuration including one number printer to </w:t>
      </w:r>
      <w:r w:rsidR="00D708A4" w:rsidRPr="00720FD4">
        <w:rPr>
          <w:rFonts w:ascii="Arial" w:hAnsi="Arial" w:cs="Arial"/>
          <w:b/>
          <w:sz w:val="22"/>
          <w:szCs w:val="22"/>
        </w:rPr>
        <w:t xml:space="preserve">Nagar </w:t>
      </w:r>
      <w:r w:rsidR="005543ED">
        <w:rPr>
          <w:rFonts w:ascii="Arial" w:hAnsi="Arial" w:cs="Arial"/>
          <w:b/>
          <w:sz w:val="22"/>
          <w:szCs w:val="22"/>
        </w:rPr>
        <w:t xml:space="preserve">Palika Parishad </w:t>
      </w:r>
      <w:r w:rsidR="00990F01" w:rsidRPr="00720FD4">
        <w:rPr>
          <w:rFonts w:ascii="Arial" w:hAnsi="Arial" w:cs="Arial"/>
          <w:b/>
          <w:sz w:val="22"/>
          <w:szCs w:val="22"/>
        </w:rPr>
        <w:t>KURUD</w:t>
      </w:r>
      <w:r w:rsidRPr="00720FD4">
        <w:rPr>
          <w:rFonts w:ascii="Arial" w:hAnsi="Arial" w:cs="Arial"/>
          <w:sz w:val="22"/>
          <w:szCs w:val="22"/>
        </w:rPr>
        <w:t xml:space="preserve"> for monitoring of execution and maintenance work.</w:t>
      </w:r>
    </w:p>
    <w:p w:rsidR="00CC568D" w:rsidRPr="00720FD4" w:rsidRDefault="00F037F4">
      <w:pPr>
        <w:pStyle w:val="Style3"/>
        <w:numPr>
          <w:ilvl w:val="0"/>
          <w:numId w:val="48"/>
        </w:numPr>
        <w:tabs>
          <w:tab w:val="left" w:pos="993"/>
          <w:tab w:val="left" w:pos="9356"/>
        </w:tabs>
        <w:spacing w:after="160"/>
        <w:ind w:left="709" w:right="-2"/>
        <w:jc w:val="both"/>
        <w:rPr>
          <w:rFonts w:ascii="Arial" w:hAnsi="Arial" w:cs="Arial"/>
          <w:b w:val="0"/>
          <w:sz w:val="22"/>
          <w:szCs w:val="22"/>
          <w:lang w:val="en-IN"/>
        </w:rPr>
      </w:pPr>
      <w:r w:rsidRPr="00720FD4">
        <w:rPr>
          <w:rFonts w:ascii="Arial" w:hAnsi="Arial" w:cs="Arial"/>
          <w:sz w:val="22"/>
          <w:szCs w:val="22"/>
          <w:lang w:val="en-IN"/>
        </w:rPr>
        <w:t>ACCESS ROAD TO SITE OF WORK</w:t>
      </w:r>
    </w:p>
    <w:p w:rsidR="00F037F4" w:rsidRPr="00720FD4" w:rsidRDefault="00F037F4" w:rsidP="00EA1DE5">
      <w:pPr>
        <w:pStyle w:val="Style3"/>
        <w:tabs>
          <w:tab w:val="left" w:pos="993"/>
          <w:tab w:val="left" w:pos="9356"/>
        </w:tabs>
        <w:spacing w:after="160"/>
        <w:ind w:left="720" w:right="-2"/>
        <w:jc w:val="both"/>
        <w:rPr>
          <w:rFonts w:ascii="Arial" w:hAnsi="Arial" w:cs="Arial"/>
          <w:b w:val="0"/>
          <w:sz w:val="22"/>
          <w:szCs w:val="22"/>
          <w:lang w:val="en-IN"/>
        </w:rPr>
      </w:pPr>
      <w:r w:rsidRPr="00720FD4">
        <w:rPr>
          <w:rFonts w:ascii="Arial" w:hAnsi="Arial" w:cs="Arial"/>
          <w:b w:val="0"/>
          <w:sz w:val="22"/>
          <w:szCs w:val="22"/>
          <w:lang w:val="en-IN"/>
        </w:rPr>
        <w:t>Access Road has to be provided by the contractor at his own cost for transportation of construction material and equipment and manpower.</w:t>
      </w:r>
    </w:p>
    <w:p w:rsidR="00F037F4" w:rsidRPr="00720FD4" w:rsidRDefault="00F037F4">
      <w:pPr>
        <w:pStyle w:val="Style3"/>
        <w:numPr>
          <w:ilvl w:val="0"/>
          <w:numId w:val="48"/>
        </w:numPr>
        <w:tabs>
          <w:tab w:val="left" w:pos="993"/>
          <w:tab w:val="left" w:pos="9356"/>
        </w:tabs>
        <w:spacing w:after="160"/>
        <w:ind w:left="709" w:right="-2"/>
        <w:jc w:val="both"/>
        <w:rPr>
          <w:rFonts w:ascii="Arial" w:hAnsi="Arial" w:cs="Arial"/>
          <w:sz w:val="22"/>
          <w:szCs w:val="22"/>
          <w:lang w:val="en-IN"/>
        </w:rPr>
      </w:pPr>
      <w:r w:rsidRPr="00720FD4">
        <w:rPr>
          <w:rFonts w:ascii="Arial" w:hAnsi="Arial" w:cs="Arial"/>
          <w:sz w:val="22"/>
          <w:szCs w:val="22"/>
          <w:lang w:val="en-IN"/>
        </w:rPr>
        <w:t>LABOUR REPORT</w:t>
      </w:r>
    </w:p>
    <w:p w:rsidR="00F037F4" w:rsidRPr="00720FD4" w:rsidRDefault="00F037F4" w:rsidP="00CF322A">
      <w:pPr>
        <w:tabs>
          <w:tab w:val="left" w:pos="9356"/>
        </w:tabs>
        <w:spacing w:after="160"/>
        <w:ind w:left="709" w:right="-2"/>
        <w:jc w:val="both"/>
        <w:rPr>
          <w:rFonts w:ascii="Arial" w:hAnsi="Arial" w:cs="Arial"/>
          <w:sz w:val="22"/>
          <w:szCs w:val="22"/>
        </w:rPr>
      </w:pPr>
      <w:r w:rsidRPr="00720FD4">
        <w:rPr>
          <w:rFonts w:ascii="Arial" w:hAnsi="Arial" w:cs="Arial"/>
          <w:sz w:val="22"/>
          <w:szCs w:val="22"/>
        </w:rPr>
        <w:t>Contractor will submit a report of daily labours engaged and copy of the same be attached with the running account bill, failing which no payment will be made to the contractor.</w:t>
      </w:r>
      <w:r w:rsidR="008B113B" w:rsidRPr="00720FD4">
        <w:rPr>
          <w:rFonts w:ascii="Arial" w:hAnsi="Arial" w:cs="Arial"/>
          <w:sz w:val="22"/>
          <w:szCs w:val="22"/>
        </w:rPr>
        <w:tab/>
      </w:r>
      <w:r w:rsidR="008B113B" w:rsidRPr="00720FD4">
        <w:rPr>
          <w:rFonts w:ascii="Arial" w:hAnsi="Arial" w:cs="Arial"/>
          <w:sz w:val="22"/>
          <w:szCs w:val="22"/>
        </w:rPr>
        <w:tab/>
      </w:r>
    </w:p>
    <w:p w:rsidR="00F037F4" w:rsidRPr="00720FD4" w:rsidRDefault="00F037F4" w:rsidP="008B113B">
      <w:pPr>
        <w:tabs>
          <w:tab w:val="left" w:pos="9356"/>
        </w:tabs>
        <w:spacing w:after="160"/>
        <w:ind w:left="709" w:right="-2"/>
        <w:jc w:val="both"/>
        <w:rPr>
          <w:rFonts w:ascii="Arial" w:hAnsi="Arial" w:cs="Arial"/>
          <w:sz w:val="22"/>
          <w:szCs w:val="22"/>
        </w:rPr>
      </w:pPr>
      <w:r w:rsidRPr="00720FD4">
        <w:rPr>
          <w:rFonts w:ascii="Arial" w:hAnsi="Arial" w:cs="Arial"/>
          <w:sz w:val="22"/>
          <w:szCs w:val="22"/>
        </w:rPr>
        <w:t xml:space="preserve">The Contractors shall make his own arrangement at his own cost for housing his staff and storesfor the work and </w:t>
      </w:r>
      <w:r w:rsidR="00EF73B6" w:rsidRPr="00720FD4">
        <w:rPr>
          <w:rFonts w:ascii="Arial" w:hAnsi="Arial" w:cs="Arial"/>
          <w:sz w:val="22"/>
          <w:szCs w:val="22"/>
        </w:rPr>
        <w:t>prevalent</w:t>
      </w:r>
      <w:r w:rsidR="008517CA" w:rsidRPr="00720FD4">
        <w:rPr>
          <w:rFonts w:ascii="Arial" w:hAnsi="Arial" w:cs="Arial"/>
          <w:sz w:val="22"/>
          <w:szCs w:val="22"/>
        </w:rPr>
        <w:t xml:space="preserve"> State R</w:t>
      </w:r>
      <w:r w:rsidRPr="00720FD4">
        <w:rPr>
          <w:rFonts w:ascii="Arial" w:hAnsi="Arial" w:cs="Arial"/>
          <w:sz w:val="22"/>
          <w:szCs w:val="22"/>
        </w:rPr>
        <w:t>ules relating to layout, water supply and sanitation shall be followed.</w:t>
      </w:r>
    </w:p>
    <w:p w:rsidR="00CF322A" w:rsidRPr="00720FD4" w:rsidRDefault="00F037F4" w:rsidP="00CF322A">
      <w:pPr>
        <w:tabs>
          <w:tab w:val="left" w:pos="9356"/>
        </w:tabs>
        <w:spacing w:after="160"/>
        <w:ind w:left="709" w:right="-2"/>
        <w:jc w:val="both"/>
        <w:rPr>
          <w:rFonts w:ascii="Arial" w:hAnsi="Arial" w:cs="Arial"/>
          <w:sz w:val="22"/>
          <w:szCs w:val="22"/>
        </w:rPr>
      </w:pPr>
      <w:r w:rsidRPr="00720FD4">
        <w:rPr>
          <w:rFonts w:ascii="Arial" w:hAnsi="Arial" w:cs="Arial"/>
          <w:sz w:val="22"/>
          <w:szCs w:val="22"/>
        </w:rPr>
        <w:t>Observance of Law - The contractor shall conform to the regulations and by-laws of any local authority and/or of any water or power (electricity) companies, with whose system the structure is proposed to be connected</w:t>
      </w:r>
      <w:bookmarkStart w:id="28" w:name="page44"/>
      <w:bookmarkEnd w:id="28"/>
      <w:r w:rsidRPr="00720FD4">
        <w:rPr>
          <w:rFonts w:ascii="Arial" w:hAnsi="Arial" w:cs="Arial"/>
          <w:sz w:val="22"/>
          <w:szCs w:val="22"/>
        </w:rPr>
        <w:t xml:space="preserve"> from work site, except with the written permission of the Engineer-in-Charge.</w:t>
      </w:r>
    </w:p>
    <w:p w:rsidR="000451E5" w:rsidRPr="00720FD4" w:rsidRDefault="000451E5" w:rsidP="00CF322A">
      <w:pPr>
        <w:tabs>
          <w:tab w:val="left" w:pos="9356"/>
        </w:tabs>
        <w:spacing w:after="160"/>
        <w:ind w:left="709" w:right="-2"/>
        <w:jc w:val="both"/>
        <w:rPr>
          <w:rFonts w:ascii="Arial" w:hAnsi="Arial" w:cs="Arial"/>
          <w:sz w:val="22"/>
          <w:szCs w:val="22"/>
        </w:rPr>
      </w:pPr>
      <w:r w:rsidRPr="00720FD4">
        <w:rPr>
          <w:rFonts w:ascii="Arial" w:hAnsi="Arial" w:cs="Arial"/>
          <w:sz w:val="22"/>
          <w:szCs w:val="22"/>
        </w:rPr>
        <w:t xml:space="preserve">Contractor will submit a report on labour engaged to local employment office and copy of same may be attached with the running account bill, failing which Rs.50/- will be deducted from each running bill. Total recovery on this account may be </w:t>
      </w:r>
      <w:proofErr w:type="gramStart"/>
      <w:r w:rsidRPr="00720FD4">
        <w:rPr>
          <w:rFonts w:ascii="Arial" w:hAnsi="Arial" w:cs="Arial"/>
          <w:sz w:val="22"/>
          <w:szCs w:val="22"/>
        </w:rPr>
        <w:t>effected</w:t>
      </w:r>
      <w:proofErr w:type="gramEnd"/>
      <w:r w:rsidRPr="00720FD4">
        <w:rPr>
          <w:rFonts w:ascii="Arial" w:hAnsi="Arial" w:cs="Arial"/>
          <w:sz w:val="22"/>
          <w:szCs w:val="22"/>
        </w:rPr>
        <w:t xml:space="preserve"> on the final bill. </w:t>
      </w:r>
    </w:p>
    <w:p w:rsidR="000451E5" w:rsidRPr="00720FD4" w:rsidRDefault="00862323">
      <w:pPr>
        <w:pStyle w:val="Style3"/>
        <w:numPr>
          <w:ilvl w:val="0"/>
          <w:numId w:val="48"/>
        </w:numPr>
        <w:tabs>
          <w:tab w:val="left" w:pos="993"/>
          <w:tab w:val="left" w:pos="9356"/>
        </w:tabs>
        <w:spacing w:after="160"/>
        <w:ind w:left="709" w:right="-2"/>
        <w:jc w:val="both"/>
        <w:rPr>
          <w:rFonts w:ascii="Arial" w:hAnsi="Arial" w:cs="Arial"/>
          <w:sz w:val="22"/>
          <w:szCs w:val="22"/>
          <w:lang w:val="en-IN"/>
        </w:rPr>
      </w:pPr>
      <w:r w:rsidRPr="00720FD4">
        <w:rPr>
          <w:rFonts w:ascii="Arial" w:hAnsi="Arial" w:cs="Arial"/>
          <w:sz w:val="22"/>
          <w:szCs w:val="22"/>
          <w:lang w:val="en-IN"/>
        </w:rPr>
        <w:t>LABOUR LICENCE</w:t>
      </w:r>
    </w:p>
    <w:p w:rsidR="000451E5" w:rsidRPr="00720FD4" w:rsidRDefault="000451E5" w:rsidP="00EA1DE5">
      <w:pPr>
        <w:pStyle w:val="InBody"/>
        <w:tabs>
          <w:tab w:val="left" w:pos="9356"/>
        </w:tabs>
        <w:spacing w:after="160" w:line="240" w:lineRule="auto"/>
        <w:ind w:right="-2"/>
        <w:rPr>
          <w:rFonts w:ascii="Arial" w:hAnsi="Arial" w:cs="Arial"/>
          <w:sz w:val="22"/>
          <w:szCs w:val="22"/>
          <w:lang w:val="en-IN"/>
        </w:rPr>
      </w:pPr>
      <w:r w:rsidRPr="00720FD4">
        <w:rPr>
          <w:rFonts w:ascii="Arial" w:hAnsi="Arial" w:cs="Arial"/>
          <w:sz w:val="22"/>
          <w:szCs w:val="22"/>
        </w:rPr>
        <w:t xml:space="preserve">Every contractor who employs on any day of the preceding 12 months, twenty or more workers on contract is required to obtain license from the Licensing Officer or the Contract as </w:t>
      </w:r>
      <w:r w:rsidRPr="00720FD4">
        <w:rPr>
          <w:rFonts w:ascii="Arial" w:hAnsi="Arial" w:cs="Arial"/>
          <w:sz w:val="22"/>
          <w:szCs w:val="22"/>
        </w:rPr>
        <w:lastRenderedPageBreak/>
        <w:t xml:space="preserve">per provision contained under Sub-section 4 (b) of section 2 of the Contract Labour ( Regulation and Abolition ) Act 1970 as per provision contained in Section 12 of Act. No, contractor shall execute any work without obtaining licence, contravention of above is punishable and contractor is liable to be prosecuted. The successful tenderer is liable to produce licence as and when demanded by the </w:t>
      </w:r>
      <w:r w:rsidR="00FE60E8" w:rsidRPr="00720FD4">
        <w:rPr>
          <w:rFonts w:ascii="Arial" w:hAnsi="Arial" w:cs="Arial"/>
          <w:sz w:val="22"/>
          <w:szCs w:val="22"/>
        </w:rPr>
        <w:t>Engineer-in-Charge</w:t>
      </w:r>
      <w:r w:rsidRPr="00720FD4">
        <w:rPr>
          <w:rFonts w:ascii="Arial" w:hAnsi="Arial" w:cs="Arial"/>
          <w:sz w:val="22"/>
          <w:szCs w:val="22"/>
        </w:rPr>
        <w:t>, obtained from labour Department as laid down in chapter 4 of Contract labour ( Regulation and abolition) Act 1970. The labour license shall be insisted upon</w:t>
      </w:r>
      <w:r w:rsidRPr="00720FD4">
        <w:rPr>
          <w:rFonts w:ascii="Arial" w:hAnsi="Arial" w:cs="Arial"/>
          <w:sz w:val="22"/>
          <w:szCs w:val="22"/>
          <w:lang w:val="en-IN"/>
        </w:rPr>
        <w:t xml:space="preserve"> to be obtained by the </w:t>
      </w:r>
      <w:proofErr w:type="gramStart"/>
      <w:r w:rsidRPr="00720FD4">
        <w:rPr>
          <w:rFonts w:ascii="Arial" w:hAnsi="Arial" w:cs="Arial"/>
          <w:sz w:val="22"/>
          <w:szCs w:val="22"/>
          <w:lang w:val="en-IN"/>
        </w:rPr>
        <w:t xml:space="preserve">Contractor </w:t>
      </w:r>
      <w:r w:rsidRPr="00720FD4">
        <w:rPr>
          <w:rFonts w:ascii="Arial" w:hAnsi="Arial" w:cs="Arial"/>
          <w:sz w:val="22"/>
          <w:szCs w:val="22"/>
        </w:rPr>
        <w:t xml:space="preserve"> after</w:t>
      </w:r>
      <w:proofErr w:type="gramEnd"/>
      <w:r w:rsidRPr="00720FD4">
        <w:rPr>
          <w:rFonts w:ascii="Arial" w:hAnsi="Arial" w:cs="Arial"/>
          <w:sz w:val="22"/>
          <w:szCs w:val="22"/>
        </w:rPr>
        <w:t xml:space="preserve"> the award of contract</w:t>
      </w:r>
      <w:r w:rsidRPr="00720FD4">
        <w:rPr>
          <w:rFonts w:ascii="Arial" w:hAnsi="Arial" w:cs="Arial"/>
          <w:sz w:val="22"/>
          <w:szCs w:val="22"/>
          <w:lang w:val="en-IN"/>
        </w:rPr>
        <w:t>.</w:t>
      </w:r>
    </w:p>
    <w:p w:rsidR="000451E5" w:rsidRPr="00720FD4" w:rsidRDefault="000451E5">
      <w:pPr>
        <w:pStyle w:val="Style3"/>
        <w:numPr>
          <w:ilvl w:val="0"/>
          <w:numId w:val="48"/>
        </w:numPr>
        <w:tabs>
          <w:tab w:val="left" w:pos="993"/>
          <w:tab w:val="left" w:pos="9356"/>
        </w:tabs>
        <w:spacing w:after="160"/>
        <w:ind w:left="709" w:right="-2"/>
        <w:jc w:val="both"/>
        <w:rPr>
          <w:rFonts w:ascii="Arial" w:hAnsi="Arial" w:cs="Arial"/>
          <w:sz w:val="22"/>
          <w:szCs w:val="22"/>
          <w:lang w:val="en-IN"/>
        </w:rPr>
      </w:pPr>
      <w:r w:rsidRPr="00720FD4">
        <w:rPr>
          <w:rFonts w:ascii="Arial" w:hAnsi="Arial" w:cs="Arial"/>
          <w:sz w:val="22"/>
          <w:szCs w:val="22"/>
          <w:lang w:val="en-IN"/>
        </w:rPr>
        <w:t>NOTICE TO BE GIVEN BEFORE WORK IS COVERED UP</w:t>
      </w:r>
    </w:p>
    <w:p w:rsidR="000451E5" w:rsidRPr="00720FD4" w:rsidRDefault="000451E5" w:rsidP="00EA1DE5">
      <w:pPr>
        <w:tabs>
          <w:tab w:val="left" w:pos="9356"/>
        </w:tabs>
        <w:spacing w:after="160"/>
        <w:ind w:left="709" w:right="-2" w:firstLine="12"/>
        <w:jc w:val="both"/>
        <w:rPr>
          <w:rFonts w:ascii="Arial" w:hAnsi="Arial" w:cs="Arial"/>
          <w:sz w:val="22"/>
          <w:szCs w:val="22"/>
        </w:rPr>
      </w:pPr>
      <w:r w:rsidRPr="00720FD4">
        <w:rPr>
          <w:rFonts w:ascii="Arial" w:hAnsi="Arial" w:cs="Arial"/>
          <w:sz w:val="22"/>
          <w:szCs w:val="22"/>
        </w:rPr>
        <w:t xml:space="preserve">The contractor shall give not less than five </w:t>
      </w:r>
      <w:r w:rsidR="002218BF" w:rsidRPr="00720FD4">
        <w:rPr>
          <w:rFonts w:ascii="Arial" w:hAnsi="Arial" w:cs="Arial"/>
          <w:sz w:val="22"/>
          <w:szCs w:val="22"/>
        </w:rPr>
        <w:t>day’s notice</w:t>
      </w:r>
      <w:r w:rsidRPr="00720FD4">
        <w:rPr>
          <w:rFonts w:ascii="Arial" w:hAnsi="Arial" w:cs="Arial"/>
          <w:sz w:val="22"/>
          <w:szCs w:val="22"/>
        </w:rPr>
        <w:t xml:space="preserve"> in writing to the Engineer-in-Charge or his subordinate in charge of the work before covering up or otherwise placing beyond the reach of measurement any work in order that the same may be measured and correct dimensions thereof be taken before the same is so covered up or placed beyond the reach of measurement and shall not cover up or place beyond the reach of measurement any work without the consent in writing of the Engineer-in-Charge or subordinate-in-charge of the work, and if any work shall </w:t>
      </w:r>
      <w:r w:rsidR="002218BF" w:rsidRPr="00720FD4">
        <w:rPr>
          <w:rFonts w:ascii="Arial" w:hAnsi="Arial" w:cs="Arial"/>
          <w:sz w:val="22"/>
          <w:szCs w:val="22"/>
        </w:rPr>
        <w:t>be covered</w:t>
      </w:r>
      <w:r w:rsidRPr="00720FD4">
        <w:rPr>
          <w:rFonts w:ascii="Arial" w:hAnsi="Arial" w:cs="Arial"/>
          <w:sz w:val="22"/>
          <w:szCs w:val="22"/>
        </w:rPr>
        <w:t xml:space="preserve"> or placed beyond the reach of measurement without such notice having been given or consent obtained the same shall be uncovered at the contractor's expense or in default thereof no payment or allowance shall be made for such work or materials with which the same was executed.</w:t>
      </w:r>
    </w:p>
    <w:p w:rsidR="000451E5" w:rsidRPr="00720FD4" w:rsidRDefault="000451E5">
      <w:pPr>
        <w:pStyle w:val="Style3"/>
        <w:numPr>
          <w:ilvl w:val="0"/>
          <w:numId w:val="48"/>
        </w:numPr>
        <w:tabs>
          <w:tab w:val="left" w:pos="993"/>
          <w:tab w:val="left" w:pos="9356"/>
        </w:tabs>
        <w:spacing w:after="160"/>
        <w:ind w:left="709" w:right="-2"/>
        <w:jc w:val="both"/>
        <w:rPr>
          <w:rFonts w:ascii="Arial" w:hAnsi="Arial" w:cs="Arial"/>
          <w:sz w:val="22"/>
          <w:szCs w:val="22"/>
          <w:lang w:val="en-IN"/>
        </w:rPr>
      </w:pPr>
      <w:r w:rsidRPr="00720FD4">
        <w:rPr>
          <w:rFonts w:ascii="Arial" w:hAnsi="Arial" w:cs="Arial"/>
          <w:sz w:val="22"/>
          <w:szCs w:val="22"/>
          <w:lang w:val="en-IN"/>
        </w:rPr>
        <w:t xml:space="preserve">SITE ORDER BOOK </w:t>
      </w:r>
    </w:p>
    <w:p w:rsidR="000451E5" w:rsidRPr="00720FD4" w:rsidRDefault="000451E5" w:rsidP="00EA1DE5">
      <w:pPr>
        <w:tabs>
          <w:tab w:val="left" w:pos="9356"/>
        </w:tabs>
        <w:spacing w:after="160"/>
        <w:ind w:left="720" w:right="-2" w:firstLine="61"/>
        <w:jc w:val="both"/>
        <w:rPr>
          <w:rFonts w:ascii="Arial" w:hAnsi="Arial" w:cs="Arial"/>
          <w:sz w:val="22"/>
          <w:szCs w:val="22"/>
        </w:rPr>
      </w:pPr>
      <w:proofErr w:type="gramStart"/>
      <w:r w:rsidRPr="00720FD4">
        <w:rPr>
          <w:rFonts w:ascii="Arial" w:hAnsi="Arial" w:cs="Arial"/>
          <w:sz w:val="22"/>
          <w:szCs w:val="22"/>
        </w:rPr>
        <w:t xml:space="preserve">An order book, to be called, as site order book shall be kept at the Site office of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w:t>
      </w:r>
      <w:proofErr w:type="gramEnd"/>
      <w:r w:rsidRPr="00720FD4">
        <w:rPr>
          <w:rFonts w:ascii="Arial" w:hAnsi="Arial" w:cs="Arial"/>
          <w:sz w:val="22"/>
          <w:szCs w:val="22"/>
        </w:rPr>
        <w:t xml:space="preserve"> As far as possible, all orders regarding the work are to be entered in this book. All entries shall be signed and dated by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officers in direct charge of the work and noted by the contractor or his accredited representative. The site order book shall not be removed from work site, except with the written permission of the Engineer-in-Charge.</w:t>
      </w:r>
    </w:p>
    <w:p w:rsidR="000451E5" w:rsidRPr="00720FD4" w:rsidRDefault="000451E5">
      <w:pPr>
        <w:pStyle w:val="Style3"/>
        <w:numPr>
          <w:ilvl w:val="0"/>
          <w:numId w:val="48"/>
        </w:numPr>
        <w:tabs>
          <w:tab w:val="left" w:pos="993"/>
          <w:tab w:val="left" w:pos="9356"/>
        </w:tabs>
        <w:spacing w:after="160"/>
        <w:ind w:left="709" w:right="-2"/>
        <w:jc w:val="both"/>
        <w:rPr>
          <w:rFonts w:ascii="Arial" w:hAnsi="Arial" w:cs="Arial"/>
          <w:sz w:val="22"/>
          <w:szCs w:val="22"/>
        </w:rPr>
      </w:pPr>
      <w:r w:rsidRPr="00720FD4">
        <w:rPr>
          <w:rFonts w:ascii="Arial" w:hAnsi="Arial" w:cs="Arial"/>
          <w:sz w:val="22"/>
          <w:szCs w:val="22"/>
        </w:rPr>
        <w:t xml:space="preserve">CONTRACTORS PROJECT MANAGER AND CONTRACTORS STAFF </w:t>
      </w:r>
    </w:p>
    <w:p w:rsidR="000451E5" w:rsidRPr="00720FD4" w:rsidRDefault="000451E5" w:rsidP="00CF322A">
      <w:pPr>
        <w:tabs>
          <w:tab w:val="left" w:pos="701"/>
          <w:tab w:val="left" w:pos="9356"/>
        </w:tabs>
        <w:spacing w:after="160"/>
        <w:ind w:left="360" w:right="-2"/>
        <w:jc w:val="both"/>
        <w:rPr>
          <w:rFonts w:ascii="Arial" w:hAnsi="Arial" w:cs="Arial"/>
          <w:sz w:val="22"/>
          <w:szCs w:val="22"/>
        </w:rPr>
      </w:pPr>
      <w:r w:rsidRPr="00720FD4">
        <w:rPr>
          <w:rFonts w:ascii="Arial" w:hAnsi="Arial" w:cs="Arial"/>
          <w:sz w:val="22"/>
          <w:szCs w:val="22"/>
        </w:rPr>
        <w:t>The contractor shall, in his own absence keep constantly on the works a competent and well qualified and experienced Project Manager, and any direction or explanations given by the Superintending Engineer or his staff to Contractor’s Project Manager shall be held to have been given to the contractor. The contractor shall further provide all staff that is necessary for the supervision, execution and measurement of the work to ensure full compliance with the terms of contract.</w:t>
      </w:r>
    </w:p>
    <w:p w:rsidR="000451E5" w:rsidRPr="00720FD4" w:rsidRDefault="000451E5">
      <w:pPr>
        <w:pStyle w:val="Style3"/>
        <w:numPr>
          <w:ilvl w:val="0"/>
          <w:numId w:val="48"/>
        </w:numPr>
        <w:tabs>
          <w:tab w:val="left" w:pos="993"/>
          <w:tab w:val="left" w:pos="9356"/>
        </w:tabs>
        <w:spacing w:after="160"/>
        <w:ind w:left="709" w:right="-2"/>
        <w:jc w:val="both"/>
        <w:rPr>
          <w:rFonts w:ascii="Arial" w:hAnsi="Arial" w:cs="Arial"/>
          <w:b w:val="0"/>
          <w:sz w:val="22"/>
          <w:szCs w:val="22"/>
        </w:rPr>
      </w:pPr>
      <w:r w:rsidRPr="00720FD4">
        <w:rPr>
          <w:rFonts w:ascii="Arial" w:hAnsi="Arial" w:cs="Arial"/>
          <w:sz w:val="22"/>
          <w:szCs w:val="22"/>
        </w:rPr>
        <w:t>INSURANCE</w:t>
      </w:r>
    </w:p>
    <w:p w:rsidR="000451E5" w:rsidRPr="00720FD4" w:rsidRDefault="000451E5" w:rsidP="00CF322A">
      <w:pPr>
        <w:tabs>
          <w:tab w:val="left" w:pos="701"/>
          <w:tab w:val="left" w:pos="9356"/>
        </w:tabs>
        <w:spacing w:after="160"/>
        <w:ind w:left="360" w:right="-2"/>
        <w:jc w:val="both"/>
        <w:rPr>
          <w:rFonts w:ascii="Arial" w:hAnsi="Arial" w:cs="Arial"/>
          <w:sz w:val="22"/>
          <w:szCs w:val="22"/>
        </w:rPr>
      </w:pPr>
      <w:r w:rsidRPr="00720FD4">
        <w:rPr>
          <w:rFonts w:ascii="Arial" w:hAnsi="Arial" w:cs="Arial"/>
          <w:sz w:val="22"/>
          <w:szCs w:val="22"/>
        </w:rPr>
        <w:t xml:space="preserve">The Contractor shall take such insurance in connection with the work in accordance with the tender condition as acceptable to the </w:t>
      </w:r>
      <w:r w:rsidR="006F14DA" w:rsidRPr="00720FD4">
        <w:rPr>
          <w:rFonts w:ascii="Arial" w:hAnsi="Arial" w:cs="Arial"/>
          <w:sz w:val="22"/>
          <w:szCs w:val="22"/>
        </w:rPr>
        <w:t>CHIEF MUNICIPAL OFFICER</w:t>
      </w:r>
      <w:r w:rsidR="001A5E7E" w:rsidRPr="00720FD4">
        <w:rPr>
          <w:rFonts w:ascii="Arial" w:hAnsi="Arial" w:cs="Arial"/>
          <w:sz w:val="22"/>
          <w:szCs w:val="22"/>
        </w:rPr>
        <w:t xml:space="preserv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&amp; </w:t>
      </w:r>
      <w:proofErr w:type="gramStart"/>
      <w:r w:rsidRPr="00720FD4">
        <w:rPr>
          <w:rFonts w:ascii="Arial" w:hAnsi="Arial" w:cs="Arial"/>
          <w:sz w:val="22"/>
          <w:szCs w:val="22"/>
        </w:rPr>
        <w:t>Submit</w:t>
      </w:r>
      <w:proofErr w:type="gramEnd"/>
      <w:r w:rsidRPr="00720FD4">
        <w:rPr>
          <w:rFonts w:ascii="Arial" w:hAnsi="Arial" w:cs="Arial"/>
          <w:sz w:val="22"/>
          <w:szCs w:val="22"/>
        </w:rPr>
        <w:t xml:space="preserve"> the copy of the Insurance within two weeks of issue of work order without which no payments shall be made to contractor. It will be the responsibility of the contractor to renew the insurance timely and submit the policy to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till the finalization of the work.</w:t>
      </w:r>
    </w:p>
    <w:p w:rsidR="005A3A41" w:rsidRPr="00720FD4" w:rsidRDefault="000451E5">
      <w:pPr>
        <w:widowControl/>
        <w:numPr>
          <w:ilvl w:val="0"/>
          <w:numId w:val="14"/>
        </w:numPr>
        <w:tabs>
          <w:tab w:val="left" w:pos="9356"/>
        </w:tabs>
        <w:overflowPunct/>
        <w:autoSpaceDE/>
        <w:autoSpaceDN/>
        <w:adjustRightInd/>
        <w:spacing w:after="160"/>
        <w:ind w:left="709" w:right="-2" w:hanging="721"/>
        <w:jc w:val="both"/>
        <w:textAlignment w:val="auto"/>
        <w:rPr>
          <w:rFonts w:ascii="Arial" w:hAnsi="Arial" w:cs="Arial"/>
          <w:sz w:val="22"/>
          <w:szCs w:val="22"/>
        </w:rPr>
      </w:pPr>
      <w:r w:rsidRPr="00720FD4">
        <w:rPr>
          <w:rFonts w:ascii="Arial" w:hAnsi="Arial" w:cs="Arial"/>
          <w:sz w:val="22"/>
          <w:szCs w:val="22"/>
        </w:rPr>
        <w:t xml:space="preserve">        The cost of the insurance premium shall be paid by the Contractor. </w:t>
      </w:r>
    </w:p>
    <w:p w:rsidR="008F0020" w:rsidRPr="00720FD4" w:rsidRDefault="008F0020">
      <w:pPr>
        <w:widowControl/>
        <w:numPr>
          <w:ilvl w:val="0"/>
          <w:numId w:val="14"/>
        </w:numPr>
        <w:overflowPunct/>
        <w:autoSpaceDE/>
        <w:autoSpaceDN/>
        <w:adjustRightInd/>
        <w:spacing w:after="160"/>
        <w:ind w:left="1134" w:right="-2" w:hanging="425"/>
        <w:jc w:val="both"/>
        <w:textAlignment w:val="auto"/>
        <w:rPr>
          <w:rFonts w:ascii="Arial" w:hAnsi="Arial" w:cs="Arial"/>
          <w:sz w:val="22"/>
          <w:szCs w:val="22"/>
        </w:rPr>
      </w:pPr>
      <w:r w:rsidRPr="00720FD4">
        <w:rPr>
          <w:rFonts w:ascii="Arial" w:hAnsi="Arial" w:cs="Arial"/>
          <w:sz w:val="22"/>
          <w:szCs w:val="22"/>
        </w:rPr>
        <w:t xml:space="preserve">The cost of the insurance premium shall be paid by the Contractor. </w:t>
      </w:r>
    </w:p>
    <w:p w:rsidR="008F0020" w:rsidRPr="00720FD4" w:rsidRDefault="008F0020" w:rsidP="008C7F60">
      <w:pPr>
        <w:pStyle w:val="Style3"/>
        <w:ind w:right="-2" w:firstLine="709"/>
        <w:jc w:val="both"/>
        <w:rPr>
          <w:rFonts w:ascii="Arial" w:hAnsi="Arial" w:cs="Arial"/>
          <w:b w:val="0"/>
          <w:sz w:val="22"/>
          <w:szCs w:val="22"/>
        </w:rPr>
      </w:pPr>
      <w:r w:rsidRPr="00720FD4">
        <w:rPr>
          <w:rFonts w:ascii="Arial" w:hAnsi="Arial" w:cs="Arial"/>
          <w:b w:val="0"/>
          <w:sz w:val="22"/>
          <w:szCs w:val="22"/>
        </w:rPr>
        <w:t xml:space="preserve">The risk insurance coverage shall be as </w:t>
      </w:r>
      <w:proofErr w:type="gramStart"/>
      <w:r w:rsidRPr="00720FD4">
        <w:rPr>
          <w:rFonts w:ascii="Arial" w:hAnsi="Arial" w:cs="Arial"/>
          <w:b w:val="0"/>
          <w:sz w:val="22"/>
          <w:szCs w:val="22"/>
        </w:rPr>
        <w:t>follows :</w:t>
      </w:r>
      <w:proofErr w:type="gramEnd"/>
    </w:p>
    <w:p w:rsidR="008F0020" w:rsidRPr="00720FD4" w:rsidRDefault="008F0020">
      <w:pPr>
        <w:pStyle w:val="Style3"/>
        <w:numPr>
          <w:ilvl w:val="0"/>
          <w:numId w:val="40"/>
        </w:numPr>
        <w:ind w:right="-2"/>
        <w:jc w:val="both"/>
        <w:rPr>
          <w:rFonts w:ascii="Arial" w:hAnsi="Arial" w:cs="Arial"/>
          <w:b w:val="0"/>
          <w:sz w:val="22"/>
          <w:szCs w:val="22"/>
        </w:rPr>
      </w:pPr>
      <w:r w:rsidRPr="00720FD4">
        <w:rPr>
          <w:rFonts w:ascii="Arial" w:hAnsi="Arial" w:cs="Arial"/>
          <w:b w:val="0"/>
          <w:sz w:val="22"/>
          <w:szCs w:val="22"/>
        </w:rPr>
        <w:t xml:space="preserve">Third party vehicle liability insurance as required under India’s Motor Vehicle Act, </w:t>
      </w:r>
      <w:r w:rsidRPr="00720FD4">
        <w:rPr>
          <w:rFonts w:ascii="Arial" w:hAnsi="Arial" w:cs="Arial"/>
          <w:b w:val="0"/>
          <w:sz w:val="22"/>
          <w:szCs w:val="22"/>
        </w:rPr>
        <w:lastRenderedPageBreak/>
        <w:t>1988 by the Contractor or its personnel Sub Contractor or their personnel for the period of contract.</w:t>
      </w:r>
    </w:p>
    <w:p w:rsidR="008F0020" w:rsidRPr="00720FD4" w:rsidRDefault="008F0020">
      <w:pPr>
        <w:pStyle w:val="Style3"/>
        <w:numPr>
          <w:ilvl w:val="0"/>
          <w:numId w:val="40"/>
        </w:numPr>
        <w:ind w:right="-2"/>
        <w:jc w:val="both"/>
        <w:rPr>
          <w:rFonts w:ascii="Arial" w:hAnsi="Arial" w:cs="Arial"/>
          <w:b w:val="0"/>
          <w:sz w:val="22"/>
          <w:szCs w:val="22"/>
        </w:rPr>
      </w:pPr>
      <w:r w:rsidRPr="00720FD4">
        <w:rPr>
          <w:rFonts w:ascii="Arial" w:hAnsi="Arial" w:cs="Arial"/>
          <w:b w:val="0"/>
          <w:sz w:val="22"/>
          <w:szCs w:val="22"/>
        </w:rPr>
        <w:t>Third Party liabilities insurance, with a minimum contract of equal to amount of contract.</w:t>
      </w:r>
    </w:p>
    <w:p w:rsidR="008F0020" w:rsidRPr="00720FD4" w:rsidRDefault="008F0020">
      <w:pPr>
        <w:pStyle w:val="Style3"/>
        <w:numPr>
          <w:ilvl w:val="0"/>
          <w:numId w:val="40"/>
        </w:numPr>
        <w:ind w:right="-2"/>
        <w:jc w:val="both"/>
        <w:rPr>
          <w:rFonts w:ascii="Arial" w:hAnsi="Arial" w:cs="Arial"/>
          <w:b w:val="0"/>
          <w:sz w:val="22"/>
          <w:szCs w:val="22"/>
        </w:rPr>
      </w:pPr>
      <w:r w:rsidRPr="00720FD4">
        <w:rPr>
          <w:rFonts w:ascii="Arial" w:hAnsi="Arial" w:cs="Arial"/>
          <w:b w:val="0"/>
          <w:sz w:val="22"/>
          <w:szCs w:val="22"/>
        </w:rPr>
        <w:t>Professional liabilities insurance with a minimum coverage equal to amount of contract.</w:t>
      </w:r>
    </w:p>
    <w:p w:rsidR="008F0020" w:rsidRPr="00720FD4" w:rsidRDefault="008F0020">
      <w:pPr>
        <w:pStyle w:val="Style3"/>
        <w:numPr>
          <w:ilvl w:val="0"/>
          <w:numId w:val="40"/>
        </w:numPr>
        <w:ind w:right="-2"/>
        <w:jc w:val="both"/>
        <w:rPr>
          <w:rFonts w:ascii="Arial" w:hAnsi="Arial" w:cs="Arial"/>
          <w:b w:val="0"/>
          <w:sz w:val="22"/>
          <w:szCs w:val="22"/>
        </w:rPr>
      </w:pPr>
      <w:r w:rsidRPr="00720FD4">
        <w:rPr>
          <w:rFonts w:ascii="Arial" w:hAnsi="Arial" w:cs="Arial"/>
          <w:b w:val="0"/>
          <w:sz w:val="22"/>
          <w:szCs w:val="22"/>
        </w:rPr>
        <w:t>Employer’s liabilities &amp; workers compensation insurance in respect of the Personnel of the Contractor, in accordance with the relevant provisions of the Applicable Laws of India, as well as with respect to such personnel any such life, health, accident, travel or other insurance as may be applicable</w:t>
      </w:r>
    </w:p>
    <w:p w:rsidR="00122C28" w:rsidRPr="00720FD4" w:rsidRDefault="008F0020">
      <w:pPr>
        <w:pStyle w:val="Style3"/>
        <w:numPr>
          <w:ilvl w:val="0"/>
          <w:numId w:val="40"/>
        </w:numPr>
        <w:ind w:right="-2"/>
        <w:jc w:val="both"/>
        <w:rPr>
          <w:rFonts w:ascii="Arial" w:hAnsi="Arial" w:cs="Arial"/>
          <w:b w:val="0"/>
          <w:sz w:val="22"/>
          <w:szCs w:val="22"/>
        </w:rPr>
      </w:pPr>
      <w:r w:rsidRPr="00720FD4">
        <w:rPr>
          <w:rFonts w:ascii="Arial" w:hAnsi="Arial" w:cs="Arial"/>
          <w:b w:val="0"/>
          <w:sz w:val="22"/>
          <w:szCs w:val="22"/>
        </w:rPr>
        <w:t>Any other laws / rule applicable in India.</w:t>
      </w:r>
    </w:p>
    <w:p w:rsidR="008517CA" w:rsidRPr="00720FD4" w:rsidRDefault="008517CA" w:rsidP="008517CA">
      <w:pPr>
        <w:pStyle w:val="Style3"/>
        <w:ind w:right="-2"/>
        <w:jc w:val="both"/>
        <w:rPr>
          <w:rFonts w:ascii="Arial" w:hAnsi="Arial" w:cs="Arial"/>
          <w:b w:val="0"/>
          <w:sz w:val="22"/>
          <w:szCs w:val="22"/>
        </w:rPr>
      </w:pPr>
    </w:p>
    <w:p w:rsidR="005A3A41" w:rsidRPr="00720FD4" w:rsidRDefault="005A3A41">
      <w:pPr>
        <w:pStyle w:val="Style3"/>
        <w:numPr>
          <w:ilvl w:val="0"/>
          <w:numId w:val="48"/>
        </w:numPr>
        <w:tabs>
          <w:tab w:val="left" w:pos="993"/>
          <w:tab w:val="left" w:pos="9356"/>
        </w:tabs>
        <w:spacing w:after="160"/>
        <w:ind w:left="709" w:right="-2"/>
        <w:jc w:val="both"/>
        <w:rPr>
          <w:rFonts w:ascii="Arial" w:hAnsi="Arial" w:cs="Arial"/>
          <w:b w:val="0"/>
          <w:sz w:val="22"/>
          <w:szCs w:val="22"/>
        </w:rPr>
      </w:pPr>
      <w:r w:rsidRPr="00720FD4">
        <w:rPr>
          <w:rFonts w:ascii="Arial" w:hAnsi="Arial" w:cs="Arial"/>
          <w:sz w:val="22"/>
          <w:szCs w:val="22"/>
        </w:rPr>
        <w:t xml:space="preserve">LEGAL JURISDICTION </w:t>
      </w:r>
    </w:p>
    <w:p w:rsidR="00D757DA" w:rsidRPr="00720FD4" w:rsidRDefault="005A3A41" w:rsidP="008517CA">
      <w:pPr>
        <w:tabs>
          <w:tab w:val="left" w:pos="9356"/>
        </w:tabs>
        <w:spacing w:after="160"/>
        <w:ind w:left="721" w:right="-2"/>
        <w:jc w:val="both"/>
        <w:rPr>
          <w:rFonts w:ascii="Arial" w:hAnsi="Arial" w:cs="Arial"/>
          <w:sz w:val="22"/>
          <w:szCs w:val="22"/>
        </w:rPr>
      </w:pPr>
      <w:r w:rsidRPr="00720FD4">
        <w:rPr>
          <w:rFonts w:ascii="Arial" w:hAnsi="Arial" w:cs="Arial"/>
          <w:sz w:val="22"/>
          <w:szCs w:val="22"/>
        </w:rPr>
        <w:t>All the disputes regarding this contract will be subjected to the Chhattisgarh High Court</w:t>
      </w:r>
      <w:r w:rsidR="008C7F60" w:rsidRPr="00720FD4">
        <w:rPr>
          <w:rFonts w:ascii="Arial" w:hAnsi="Arial" w:cs="Arial"/>
          <w:sz w:val="22"/>
          <w:szCs w:val="22"/>
        </w:rPr>
        <w:t xml:space="preserve"> J</w:t>
      </w:r>
      <w:r w:rsidRPr="00720FD4">
        <w:rPr>
          <w:rFonts w:ascii="Arial" w:hAnsi="Arial" w:cs="Arial"/>
          <w:sz w:val="22"/>
          <w:szCs w:val="22"/>
        </w:rPr>
        <w:t>urisdiction.</w:t>
      </w:r>
    </w:p>
    <w:p w:rsidR="00C26082" w:rsidRPr="00720FD4" w:rsidRDefault="005A3A41">
      <w:pPr>
        <w:pStyle w:val="Style3"/>
        <w:numPr>
          <w:ilvl w:val="0"/>
          <w:numId w:val="48"/>
        </w:numPr>
        <w:tabs>
          <w:tab w:val="left" w:pos="993"/>
          <w:tab w:val="left" w:pos="9356"/>
        </w:tabs>
        <w:spacing w:after="160"/>
        <w:ind w:left="709" w:right="-2"/>
        <w:jc w:val="both"/>
        <w:rPr>
          <w:rFonts w:ascii="Arial" w:hAnsi="Arial" w:cs="Arial"/>
          <w:sz w:val="22"/>
          <w:szCs w:val="22"/>
        </w:rPr>
      </w:pPr>
      <w:r w:rsidRPr="00720FD4">
        <w:rPr>
          <w:rFonts w:ascii="Arial" w:hAnsi="Arial" w:cs="Arial"/>
          <w:sz w:val="22"/>
          <w:szCs w:val="22"/>
        </w:rPr>
        <w:t>DEWATERING</w:t>
      </w:r>
    </w:p>
    <w:p w:rsidR="005A3A41" w:rsidRPr="00720FD4" w:rsidRDefault="005A3A41" w:rsidP="00EA1DE5">
      <w:pPr>
        <w:pStyle w:val="Style3"/>
        <w:tabs>
          <w:tab w:val="left" w:pos="993"/>
          <w:tab w:val="left" w:pos="9356"/>
        </w:tabs>
        <w:spacing w:after="160"/>
        <w:ind w:left="720" w:right="-2"/>
        <w:jc w:val="both"/>
        <w:rPr>
          <w:rFonts w:ascii="Arial" w:hAnsi="Arial" w:cs="Arial"/>
          <w:sz w:val="22"/>
          <w:szCs w:val="22"/>
        </w:rPr>
      </w:pPr>
      <w:r w:rsidRPr="00720FD4">
        <w:rPr>
          <w:rFonts w:ascii="Arial" w:hAnsi="Arial" w:cs="Arial"/>
          <w:b w:val="0"/>
          <w:bCs/>
          <w:sz w:val="22"/>
          <w:szCs w:val="22"/>
        </w:rPr>
        <w:t>The lump-sum offer shall include dewatering, bailing out water in foundation, river water and rain water if any (Unless &amp; otherwise specified in the schedule), which shall be required to be done by the contractor at his own cost and for which no payment will be admissible under any circumstances. The tenderer shall assess the work of dewatering that may be required for execution of work and include in his lump-sum offer. No dewatering shall be payable separately under any circumstances whether natural, artificial or man-made.</w:t>
      </w:r>
    </w:p>
    <w:p w:rsidR="005A3A41" w:rsidRPr="00720FD4" w:rsidRDefault="009564F6">
      <w:pPr>
        <w:pStyle w:val="Style3"/>
        <w:numPr>
          <w:ilvl w:val="0"/>
          <w:numId w:val="48"/>
        </w:numPr>
        <w:tabs>
          <w:tab w:val="left" w:pos="993"/>
          <w:tab w:val="left" w:pos="9356"/>
        </w:tabs>
        <w:spacing w:after="160"/>
        <w:ind w:left="709" w:right="-2"/>
        <w:jc w:val="both"/>
        <w:rPr>
          <w:rFonts w:ascii="Arial" w:hAnsi="Arial" w:cs="Arial"/>
          <w:sz w:val="22"/>
          <w:szCs w:val="22"/>
        </w:rPr>
      </w:pPr>
      <w:r w:rsidRPr="00720FD4">
        <w:rPr>
          <w:rFonts w:ascii="Arial" w:hAnsi="Arial" w:cs="Arial"/>
          <w:sz w:val="22"/>
          <w:szCs w:val="22"/>
        </w:rPr>
        <w:t>ACCIDENT -HOARDINGS - LIGHTING OBSERVATIONS</w:t>
      </w:r>
    </w:p>
    <w:p w:rsidR="005A3A41" w:rsidRPr="00720FD4" w:rsidRDefault="005A3A41" w:rsidP="009564F6">
      <w:pPr>
        <w:widowControl/>
        <w:tabs>
          <w:tab w:val="left" w:pos="9356"/>
        </w:tabs>
        <w:overflowPunct/>
        <w:autoSpaceDE/>
        <w:autoSpaceDN/>
        <w:adjustRightInd/>
        <w:spacing w:after="160"/>
        <w:ind w:left="709" w:right="-2"/>
        <w:jc w:val="both"/>
        <w:textAlignment w:val="auto"/>
        <w:rPr>
          <w:rFonts w:ascii="Arial" w:hAnsi="Arial" w:cs="Arial"/>
          <w:sz w:val="22"/>
          <w:szCs w:val="22"/>
        </w:rPr>
      </w:pPr>
      <w:r w:rsidRPr="00720FD4">
        <w:rPr>
          <w:rFonts w:ascii="Arial" w:hAnsi="Arial" w:cs="Arial"/>
          <w:sz w:val="22"/>
          <w:szCs w:val="22"/>
        </w:rPr>
        <w:t xml:space="preserve">When there is any Likelihood of accidents, the contractor shall comply with any requirements of law on the subject, and shall provide suitable hoarding, lighting and watchman as necessary or directed by </w:t>
      </w:r>
      <w:r w:rsidR="004E5CBC" w:rsidRPr="00720FD4">
        <w:rPr>
          <w:rFonts w:ascii="Arial" w:hAnsi="Arial" w:cs="Arial"/>
          <w:sz w:val="22"/>
          <w:szCs w:val="22"/>
        </w:rPr>
        <w:t>Engineer-in-Charge</w:t>
      </w:r>
      <w:r w:rsidRPr="00720FD4">
        <w:rPr>
          <w:rFonts w:ascii="Arial" w:hAnsi="Arial" w:cs="Arial"/>
          <w:sz w:val="22"/>
          <w:szCs w:val="22"/>
        </w:rPr>
        <w:t>.</w:t>
      </w:r>
    </w:p>
    <w:p w:rsidR="005A3A41" w:rsidRPr="00720FD4" w:rsidRDefault="005A3A41" w:rsidP="00EA1DE5">
      <w:pPr>
        <w:widowControl/>
        <w:tabs>
          <w:tab w:val="left" w:pos="1260"/>
          <w:tab w:val="left" w:pos="9356"/>
        </w:tabs>
        <w:overflowPunct/>
        <w:autoSpaceDE/>
        <w:autoSpaceDN/>
        <w:adjustRightInd/>
        <w:spacing w:after="160"/>
        <w:ind w:left="709" w:right="-2"/>
        <w:jc w:val="both"/>
        <w:textAlignment w:val="auto"/>
        <w:rPr>
          <w:rFonts w:ascii="Arial" w:hAnsi="Arial" w:cs="Arial"/>
          <w:sz w:val="22"/>
          <w:szCs w:val="22"/>
        </w:rPr>
      </w:pPr>
      <w:r w:rsidRPr="00720FD4">
        <w:rPr>
          <w:rFonts w:ascii="Arial" w:hAnsi="Arial" w:cs="Arial"/>
          <w:sz w:val="22"/>
          <w:szCs w:val="22"/>
        </w:rPr>
        <w:t xml:space="preserve">It shall be contractor's sole responsibility to protect - the public and his employees against accident from any cause and he shall indemnify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against any claims for damages for injury to person or property, resulting, from any such accidents; and shall where the provision of the workmen's compensation Act apply, take steps to properly insure against any claims there under.</w:t>
      </w:r>
    </w:p>
    <w:p w:rsidR="005A3A41" w:rsidRPr="00720FD4" w:rsidRDefault="005A3A41" w:rsidP="009564F6">
      <w:pPr>
        <w:widowControl/>
        <w:tabs>
          <w:tab w:val="left" w:pos="9356"/>
        </w:tabs>
        <w:overflowPunct/>
        <w:autoSpaceDE/>
        <w:autoSpaceDN/>
        <w:adjustRightInd/>
        <w:spacing w:after="160"/>
        <w:ind w:left="709" w:right="-2"/>
        <w:jc w:val="both"/>
        <w:textAlignment w:val="auto"/>
        <w:rPr>
          <w:rFonts w:ascii="Arial" w:hAnsi="Arial" w:cs="Arial"/>
          <w:sz w:val="22"/>
          <w:szCs w:val="22"/>
        </w:rPr>
      </w:pPr>
      <w:r w:rsidRPr="00720FD4">
        <w:rPr>
          <w:rFonts w:ascii="Arial" w:hAnsi="Arial" w:cs="Arial"/>
          <w:sz w:val="22"/>
          <w:szCs w:val="22"/>
        </w:rPr>
        <w:t xml:space="preserve">On the occurrence of an accident which results in the death of any of the workman employed by the contractor or which is so serious as to be likely to result in the death of any such workman, the contractor shall, within 24 hours of the happening of such accident, intimate in writing to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/Police the facts of such accident. The contractor shall indemnity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against all loses or damage sustained by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resulting directly or indirectly from his failure to give intimation in the manner aforesaid including the penalties or fines if any payable by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as consequence of failure to give notice under the Workmen's Compensation Act.</w:t>
      </w:r>
    </w:p>
    <w:p w:rsidR="005A3A41" w:rsidRPr="00720FD4" w:rsidRDefault="005A3A41" w:rsidP="009564F6">
      <w:pPr>
        <w:widowControl/>
        <w:tabs>
          <w:tab w:val="left" w:pos="9356"/>
        </w:tabs>
        <w:overflowPunct/>
        <w:autoSpaceDE/>
        <w:autoSpaceDN/>
        <w:adjustRightInd/>
        <w:spacing w:after="160"/>
        <w:ind w:left="709" w:right="-2"/>
        <w:jc w:val="both"/>
        <w:textAlignment w:val="auto"/>
        <w:rPr>
          <w:rFonts w:ascii="Arial" w:hAnsi="Arial" w:cs="Arial"/>
          <w:sz w:val="22"/>
          <w:szCs w:val="22"/>
        </w:rPr>
      </w:pPr>
      <w:r w:rsidRPr="00720FD4">
        <w:rPr>
          <w:rFonts w:ascii="Arial" w:hAnsi="Arial" w:cs="Arial"/>
          <w:sz w:val="22"/>
          <w:szCs w:val="22"/>
        </w:rPr>
        <w:t xml:space="preserve">In the event of an accident in respect of which compensation may become payable under the workman's compensation act VIII of 1923 whether by the contractor or by the Government as principal it shall be lawful for the Engineer-in-Charge to entertain out of monies due and payable to the contractor such sum or sums of money as may in the opinion of the said Engineer-in-Charge be sufficient to meet such liability. The opinion of </w:t>
      </w:r>
      <w:r w:rsidR="006F14DA" w:rsidRPr="00720FD4">
        <w:rPr>
          <w:rFonts w:ascii="Arial" w:hAnsi="Arial" w:cs="Arial"/>
          <w:sz w:val="22"/>
          <w:szCs w:val="22"/>
        </w:rPr>
        <w:t xml:space="preserve">CHIEF MUNICIPAL </w:t>
      </w:r>
      <w:r w:rsidR="006F14DA" w:rsidRPr="00720FD4">
        <w:rPr>
          <w:rFonts w:ascii="Arial" w:hAnsi="Arial" w:cs="Arial"/>
          <w:sz w:val="22"/>
          <w:szCs w:val="22"/>
        </w:rPr>
        <w:lastRenderedPageBreak/>
        <w:t>OFFICER</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shall be final in regard to all matters under this clause.</w:t>
      </w:r>
    </w:p>
    <w:p w:rsidR="00543414" w:rsidRPr="00720FD4" w:rsidRDefault="00D708A4">
      <w:pPr>
        <w:pStyle w:val="Style3"/>
        <w:numPr>
          <w:ilvl w:val="0"/>
          <w:numId w:val="48"/>
        </w:numPr>
        <w:tabs>
          <w:tab w:val="left" w:pos="993"/>
          <w:tab w:val="left" w:pos="9356"/>
        </w:tabs>
        <w:spacing w:after="160"/>
        <w:ind w:left="709" w:right="-2"/>
        <w:jc w:val="both"/>
        <w:rPr>
          <w:rFonts w:ascii="Arial" w:hAnsi="Arial" w:cs="Arial"/>
          <w:sz w:val="22"/>
          <w:szCs w:val="22"/>
        </w:rPr>
      </w:pPr>
      <w:r w:rsidRPr="00720FD4">
        <w:rPr>
          <w:rFonts w:ascii="Arial" w:hAnsi="Arial" w:cs="Arial"/>
          <w:bCs/>
          <w:sz w:val="22"/>
          <w:szCs w:val="22"/>
        </w:rPr>
        <w:t xml:space="preserve">Nagar </w:t>
      </w:r>
      <w:r w:rsidR="005543ED">
        <w:rPr>
          <w:rFonts w:ascii="Arial" w:hAnsi="Arial" w:cs="Arial"/>
          <w:bCs/>
          <w:sz w:val="22"/>
          <w:szCs w:val="22"/>
        </w:rPr>
        <w:t xml:space="preserve">Palika </w:t>
      </w:r>
      <w:proofErr w:type="gramStart"/>
      <w:r w:rsidR="005543ED">
        <w:rPr>
          <w:rFonts w:ascii="Arial" w:hAnsi="Arial" w:cs="Arial"/>
          <w:bCs/>
          <w:sz w:val="22"/>
          <w:szCs w:val="22"/>
        </w:rPr>
        <w:t xml:space="preserve">Parishad </w:t>
      </w:r>
      <w:r w:rsidR="00CD7C6F" w:rsidRPr="00720FD4">
        <w:rPr>
          <w:rFonts w:ascii="Arial" w:hAnsi="Arial" w:cs="Arial"/>
          <w:sz w:val="22"/>
          <w:szCs w:val="22"/>
        </w:rPr>
        <w:t>,</w:t>
      </w:r>
      <w:r w:rsidR="00990F01" w:rsidRPr="00720FD4">
        <w:rPr>
          <w:rFonts w:ascii="Arial" w:hAnsi="Arial" w:cs="Arial"/>
          <w:bCs/>
          <w:sz w:val="22"/>
          <w:szCs w:val="22"/>
        </w:rPr>
        <w:t>KURUD</w:t>
      </w:r>
      <w:r w:rsidR="00543414" w:rsidRPr="00720FD4">
        <w:rPr>
          <w:rFonts w:ascii="Arial" w:hAnsi="Arial" w:cs="Arial"/>
          <w:b w:val="0"/>
          <w:bCs/>
          <w:sz w:val="22"/>
          <w:szCs w:val="22"/>
        </w:rPr>
        <w:t>may</w:t>
      </w:r>
      <w:proofErr w:type="gramEnd"/>
      <w:r w:rsidR="00543414" w:rsidRPr="00720FD4">
        <w:rPr>
          <w:rFonts w:ascii="Arial" w:hAnsi="Arial" w:cs="Arial"/>
          <w:b w:val="0"/>
          <w:bCs/>
          <w:sz w:val="22"/>
          <w:szCs w:val="22"/>
        </w:rPr>
        <w:t xml:space="preserve"> ask contractor to carry out the work, part of work or additional work anywhere in Project Area under the provisions in schedule for which payment shall be proposed on measure and paid basis</w:t>
      </w:r>
      <w:r w:rsidR="00543414" w:rsidRPr="00720FD4">
        <w:rPr>
          <w:rFonts w:ascii="Arial" w:hAnsi="Arial" w:cs="Arial"/>
          <w:sz w:val="22"/>
          <w:szCs w:val="22"/>
        </w:rPr>
        <w:t>.</w:t>
      </w:r>
    </w:p>
    <w:p w:rsidR="00983814" w:rsidRPr="00720FD4" w:rsidRDefault="00983814">
      <w:pPr>
        <w:pStyle w:val="Style3"/>
        <w:numPr>
          <w:ilvl w:val="0"/>
          <w:numId w:val="48"/>
        </w:numPr>
        <w:tabs>
          <w:tab w:val="left" w:pos="993"/>
          <w:tab w:val="left" w:pos="9356"/>
        </w:tabs>
        <w:spacing w:after="160"/>
        <w:ind w:left="709" w:right="-2"/>
        <w:jc w:val="both"/>
        <w:rPr>
          <w:rFonts w:ascii="Arial" w:hAnsi="Arial" w:cs="Arial"/>
          <w:b w:val="0"/>
          <w:bCs/>
          <w:sz w:val="22"/>
          <w:szCs w:val="22"/>
        </w:rPr>
      </w:pPr>
      <w:r w:rsidRPr="00720FD4">
        <w:rPr>
          <w:rFonts w:ascii="Arial" w:hAnsi="Arial" w:cs="Arial"/>
          <w:b w:val="0"/>
          <w:bCs/>
          <w:sz w:val="22"/>
          <w:szCs w:val="22"/>
        </w:rPr>
        <w:t xml:space="preserve">Concrete Design Mix to be used shall be got designed by </w:t>
      </w:r>
      <w:r w:rsidR="002E7BF2" w:rsidRPr="00720FD4">
        <w:rPr>
          <w:rFonts w:ascii="Arial" w:hAnsi="Arial" w:cs="Arial"/>
          <w:b w:val="0"/>
          <w:bCs/>
          <w:sz w:val="22"/>
          <w:szCs w:val="22"/>
        </w:rPr>
        <w:t>IIT / NIT / SGEC</w:t>
      </w:r>
      <w:r w:rsidRPr="00720FD4">
        <w:rPr>
          <w:rFonts w:ascii="Arial" w:hAnsi="Arial" w:cs="Arial"/>
          <w:b w:val="0"/>
          <w:bCs/>
          <w:sz w:val="22"/>
          <w:szCs w:val="22"/>
        </w:rPr>
        <w:t>, keeping in mind the Target Mean Strength as per clause 9.2 of IS-456/2000]</w:t>
      </w:r>
    </w:p>
    <w:p w:rsidR="00983814" w:rsidRPr="00720FD4" w:rsidRDefault="00983814" w:rsidP="009564F6">
      <w:pPr>
        <w:widowControl/>
        <w:overflowPunct/>
        <w:autoSpaceDE/>
        <w:autoSpaceDN/>
        <w:adjustRightInd/>
        <w:spacing w:after="160"/>
        <w:ind w:left="709" w:right="-2"/>
        <w:jc w:val="both"/>
        <w:textAlignment w:val="auto"/>
        <w:rPr>
          <w:rFonts w:ascii="Arial" w:hAnsi="Arial" w:cs="Arial"/>
          <w:sz w:val="22"/>
          <w:szCs w:val="22"/>
        </w:rPr>
      </w:pPr>
      <w:r w:rsidRPr="00720FD4">
        <w:rPr>
          <w:rFonts w:ascii="Arial" w:hAnsi="Arial" w:cs="Arial"/>
          <w:sz w:val="22"/>
          <w:szCs w:val="22"/>
        </w:rPr>
        <w:t>Clause 9.2.2 of IS-456[2000]: The mix shall be designed to produce grade of concrete having the required workability &amp; a characteristic strength not less than appropriate values given in Table-2. The Target Mean Strength of Concrete Mix should be equal to characteristic strength plus 1.65 times the Standard Deviatio</w:t>
      </w:r>
      <w:r w:rsidR="009564F6" w:rsidRPr="00720FD4">
        <w:rPr>
          <w:rFonts w:ascii="Arial" w:hAnsi="Arial" w:cs="Arial"/>
          <w:sz w:val="22"/>
          <w:szCs w:val="22"/>
        </w:rPr>
        <w:t>n.</w:t>
      </w:r>
    </w:p>
    <w:p w:rsidR="00983814" w:rsidRPr="00720FD4" w:rsidRDefault="00983814" w:rsidP="00983814">
      <w:pPr>
        <w:widowControl/>
        <w:overflowPunct/>
        <w:autoSpaceDE/>
        <w:autoSpaceDN/>
        <w:adjustRightInd/>
        <w:spacing w:after="160"/>
        <w:ind w:left="709" w:right="-2"/>
        <w:jc w:val="both"/>
        <w:textAlignment w:val="auto"/>
        <w:rPr>
          <w:rFonts w:ascii="Arial" w:hAnsi="Arial" w:cs="Arial"/>
          <w:sz w:val="22"/>
          <w:szCs w:val="22"/>
        </w:rPr>
      </w:pPr>
      <w:r w:rsidRPr="00720FD4">
        <w:rPr>
          <w:rFonts w:ascii="Arial" w:hAnsi="Arial" w:cs="Arial"/>
          <w:sz w:val="22"/>
          <w:szCs w:val="22"/>
        </w:rPr>
        <w:t xml:space="preserve">Ready Mixed Concrete The contractor shall use Ready Mixed Concrete prepared at established Concrete Batching &amp; Mixing Plant Batching and Mixing Plant with a minimum </w:t>
      </w:r>
      <w:r w:rsidR="00A71EA3" w:rsidRPr="00720FD4">
        <w:rPr>
          <w:rFonts w:ascii="Arial" w:hAnsi="Arial" w:cs="Arial"/>
          <w:sz w:val="22"/>
          <w:szCs w:val="22"/>
        </w:rPr>
        <w:t>5</w:t>
      </w:r>
      <w:r w:rsidRPr="00720FD4">
        <w:rPr>
          <w:rFonts w:ascii="Arial" w:hAnsi="Arial" w:cs="Arial"/>
          <w:sz w:val="22"/>
          <w:szCs w:val="22"/>
        </w:rPr>
        <w:t xml:space="preserve"> cum/hour capacity shall be used to comply with the compressive strength criterion given in clause 16 of IS-456[2000].</w:t>
      </w:r>
    </w:p>
    <w:p w:rsidR="00983814" w:rsidRPr="00720FD4" w:rsidRDefault="00983814" w:rsidP="00983814">
      <w:pPr>
        <w:widowControl/>
        <w:overflowPunct/>
        <w:autoSpaceDE/>
        <w:autoSpaceDN/>
        <w:adjustRightInd/>
        <w:spacing w:after="160"/>
        <w:ind w:right="-2" w:firstLine="709"/>
        <w:jc w:val="both"/>
        <w:textAlignment w:val="auto"/>
        <w:rPr>
          <w:rFonts w:ascii="Arial" w:hAnsi="Arial" w:cs="Arial"/>
          <w:sz w:val="22"/>
          <w:szCs w:val="22"/>
        </w:rPr>
      </w:pPr>
      <w:r w:rsidRPr="00720FD4">
        <w:rPr>
          <w:rFonts w:ascii="Arial" w:hAnsi="Arial" w:cs="Arial"/>
          <w:sz w:val="22"/>
          <w:szCs w:val="22"/>
        </w:rPr>
        <w:t>Clause 16 ACCEPT</w:t>
      </w:r>
      <w:r w:rsidR="009564F6" w:rsidRPr="00720FD4">
        <w:rPr>
          <w:rFonts w:ascii="Arial" w:hAnsi="Arial" w:cs="Arial"/>
          <w:sz w:val="22"/>
          <w:szCs w:val="22"/>
        </w:rPr>
        <w:t>ANCE CRITERIA of IS-456[2000]</w:t>
      </w:r>
    </w:p>
    <w:p w:rsidR="00543414" w:rsidRPr="00720FD4" w:rsidRDefault="00543414" w:rsidP="00983814">
      <w:pPr>
        <w:widowControl/>
        <w:overflowPunct/>
        <w:autoSpaceDE/>
        <w:autoSpaceDN/>
        <w:adjustRightInd/>
        <w:spacing w:after="160"/>
        <w:ind w:right="-2" w:firstLine="709"/>
        <w:jc w:val="both"/>
        <w:textAlignment w:val="auto"/>
        <w:rPr>
          <w:rFonts w:ascii="Arial" w:hAnsi="Arial" w:cs="Arial"/>
          <w:sz w:val="22"/>
          <w:szCs w:val="22"/>
        </w:rPr>
      </w:pPr>
    </w:p>
    <w:p w:rsidR="00983814" w:rsidRPr="00720FD4" w:rsidRDefault="00983814">
      <w:pPr>
        <w:pStyle w:val="Style3"/>
        <w:numPr>
          <w:ilvl w:val="0"/>
          <w:numId w:val="48"/>
        </w:numPr>
        <w:tabs>
          <w:tab w:val="left" w:pos="993"/>
          <w:tab w:val="left" w:pos="9356"/>
        </w:tabs>
        <w:spacing w:after="160"/>
        <w:ind w:left="709" w:right="-2"/>
        <w:jc w:val="both"/>
        <w:rPr>
          <w:rFonts w:ascii="Arial" w:hAnsi="Arial" w:cs="Arial"/>
          <w:sz w:val="22"/>
          <w:szCs w:val="22"/>
        </w:rPr>
      </w:pPr>
      <w:r w:rsidRPr="00720FD4">
        <w:rPr>
          <w:rFonts w:ascii="Arial" w:hAnsi="Arial" w:cs="Arial"/>
          <w:sz w:val="22"/>
          <w:szCs w:val="22"/>
        </w:rPr>
        <w:t>Compressive Strength</w:t>
      </w:r>
    </w:p>
    <w:p w:rsidR="00983814" w:rsidRPr="00720FD4" w:rsidRDefault="00983814" w:rsidP="00983814">
      <w:pPr>
        <w:widowControl/>
        <w:overflowPunct/>
        <w:autoSpaceDE/>
        <w:autoSpaceDN/>
        <w:adjustRightInd/>
        <w:spacing w:after="160"/>
        <w:ind w:left="709" w:right="-2"/>
        <w:jc w:val="both"/>
        <w:textAlignment w:val="auto"/>
        <w:rPr>
          <w:rFonts w:ascii="Arial" w:hAnsi="Arial" w:cs="Arial"/>
          <w:sz w:val="22"/>
          <w:szCs w:val="22"/>
        </w:rPr>
      </w:pPr>
      <w:r w:rsidRPr="00720FD4">
        <w:rPr>
          <w:rFonts w:ascii="Arial" w:hAnsi="Arial" w:cs="Arial"/>
          <w:sz w:val="22"/>
          <w:szCs w:val="22"/>
        </w:rPr>
        <w:t xml:space="preserve">The concrete shall be deemed to comply with the strength requirements when both the following condition </w:t>
      </w:r>
      <w:proofErr w:type="gramStart"/>
      <w:r w:rsidRPr="00720FD4">
        <w:rPr>
          <w:rFonts w:ascii="Arial" w:hAnsi="Arial" w:cs="Arial"/>
          <w:sz w:val="22"/>
          <w:szCs w:val="22"/>
        </w:rPr>
        <w:t>are</w:t>
      </w:r>
      <w:proofErr w:type="gramEnd"/>
      <w:r w:rsidRPr="00720FD4">
        <w:rPr>
          <w:rFonts w:ascii="Arial" w:hAnsi="Arial" w:cs="Arial"/>
          <w:sz w:val="22"/>
          <w:szCs w:val="22"/>
        </w:rPr>
        <w:t xml:space="preserve"> met:</w:t>
      </w:r>
    </w:p>
    <w:p w:rsidR="00983814" w:rsidRPr="00720FD4" w:rsidRDefault="00983814" w:rsidP="00983814">
      <w:pPr>
        <w:widowControl/>
        <w:overflowPunct/>
        <w:autoSpaceDE/>
        <w:autoSpaceDN/>
        <w:adjustRightInd/>
        <w:spacing w:after="160"/>
        <w:ind w:left="709" w:right="-2"/>
        <w:jc w:val="both"/>
        <w:textAlignment w:val="auto"/>
        <w:rPr>
          <w:rFonts w:ascii="Arial" w:hAnsi="Arial" w:cs="Arial"/>
          <w:sz w:val="22"/>
          <w:szCs w:val="22"/>
        </w:rPr>
      </w:pPr>
      <w:r w:rsidRPr="00720FD4">
        <w:rPr>
          <w:rFonts w:ascii="Arial" w:hAnsi="Arial" w:cs="Arial"/>
          <w:sz w:val="22"/>
          <w:szCs w:val="22"/>
        </w:rPr>
        <w:t>a. The mean strength determined from any group of four consecutive test results compiles with the appropriate limits in col 2 of Table 11 of IS-456-2000.</w:t>
      </w:r>
    </w:p>
    <w:p w:rsidR="00983814" w:rsidRPr="00720FD4" w:rsidRDefault="00983814" w:rsidP="00983814">
      <w:pPr>
        <w:widowControl/>
        <w:overflowPunct/>
        <w:autoSpaceDE/>
        <w:autoSpaceDN/>
        <w:adjustRightInd/>
        <w:spacing w:after="160"/>
        <w:ind w:left="709" w:right="-2"/>
        <w:jc w:val="both"/>
        <w:textAlignment w:val="auto"/>
        <w:rPr>
          <w:rFonts w:ascii="Arial" w:hAnsi="Arial" w:cs="Arial"/>
          <w:sz w:val="22"/>
          <w:szCs w:val="22"/>
        </w:rPr>
      </w:pPr>
      <w:r w:rsidRPr="00720FD4">
        <w:rPr>
          <w:rFonts w:ascii="Arial" w:hAnsi="Arial" w:cs="Arial"/>
          <w:sz w:val="22"/>
          <w:szCs w:val="22"/>
        </w:rPr>
        <w:t>b. Any individual test result complies with the appropriate limits in col 3 of Table 1 of IS-456-2000).</w:t>
      </w:r>
    </w:p>
    <w:p w:rsidR="00983814" w:rsidRPr="00720FD4" w:rsidRDefault="00983814" w:rsidP="00983814">
      <w:pPr>
        <w:widowControl/>
        <w:overflowPunct/>
        <w:autoSpaceDE/>
        <w:autoSpaceDN/>
        <w:adjustRightInd/>
        <w:spacing w:after="160"/>
        <w:ind w:left="709" w:right="-2"/>
        <w:jc w:val="both"/>
        <w:textAlignment w:val="auto"/>
        <w:rPr>
          <w:rFonts w:ascii="Arial" w:hAnsi="Arial" w:cs="Arial"/>
          <w:sz w:val="22"/>
          <w:szCs w:val="22"/>
        </w:rPr>
      </w:pPr>
      <w:r w:rsidRPr="00720FD4">
        <w:rPr>
          <w:rFonts w:ascii="Arial" w:hAnsi="Arial" w:cs="Arial"/>
          <w:sz w:val="22"/>
          <w:szCs w:val="22"/>
        </w:rPr>
        <w:t>The contractor can use RMC OR mixing of concrete can be done in a mechanical mixer (proportioning of aggregates to be used shall be done using a weigh batcher at site) as per the site conditions on prior approval of Engineer-</w:t>
      </w:r>
      <w:r w:rsidR="00EF73B6" w:rsidRPr="00720FD4">
        <w:rPr>
          <w:rFonts w:ascii="Arial" w:hAnsi="Arial" w:cs="Arial"/>
          <w:sz w:val="22"/>
          <w:szCs w:val="22"/>
        </w:rPr>
        <w:t>i</w:t>
      </w:r>
      <w:r w:rsidRPr="00720FD4">
        <w:rPr>
          <w:rFonts w:ascii="Arial" w:hAnsi="Arial" w:cs="Arial"/>
          <w:sz w:val="22"/>
          <w:szCs w:val="22"/>
        </w:rPr>
        <w:t>n-charge</w:t>
      </w:r>
      <w:r w:rsidR="00B034EC" w:rsidRPr="00720FD4">
        <w:rPr>
          <w:rFonts w:ascii="Arial" w:hAnsi="Arial" w:cs="Arial"/>
          <w:sz w:val="22"/>
          <w:szCs w:val="22"/>
        </w:rPr>
        <w:t>.</w:t>
      </w:r>
    </w:p>
    <w:p w:rsidR="00983814" w:rsidRPr="00720FD4" w:rsidRDefault="00983814">
      <w:pPr>
        <w:widowControl/>
        <w:numPr>
          <w:ilvl w:val="1"/>
          <w:numId w:val="13"/>
        </w:numPr>
        <w:tabs>
          <w:tab w:val="left" w:pos="9356"/>
        </w:tabs>
        <w:overflowPunct/>
        <w:autoSpaceDE/>
        <w:autoSpaceDN/>
        <w:adjustRightInd/>
        <w:spacing w:after="160"/>
        <w:ind w:left="709" w:right="-2"/>
        <w:jc w:val="both"/>
        <w:textAlignment w:val="auto"/>
        <w:rPr>
          <w:rFonts w:ascii="Arial" w:hAnsi="Arial" w:cs="Arial"/>
          <w:sz w:val="22"/>
          <w:szCs w:val="22"/>
        </w:rPr>
      </w:pPr>
    </w:p>
    <w:bookmarkEnd w:id="26"/>
    <w:p w:rsidR="00FD1585" w:rsidRPr="00720FD4" w:rsidRDefault="00FD1585" w:rsidP="00EA1DE5">
      <w:pPr>
        <w:widowControl/>
        <w:tabs>
          <w:tab w:val="left" w:pos="9356"/>
        </w:tabs>
        <w:overflowPunct/>
        <w:autoSpaceDE/>
        <w:autoSpaceDN/>
        <w:adjustRightInd/>
        <w:ind w:right="-2"/>
        <w:textAlignment w:val="auto"/>
        <w:rPr>
          <w:rFonts w:ascii="Arial" w:hAnsi="Arial" w:cs="Arial"/>
          <w:b/>
          <w:smallCaps/>
          <w:color w:val="000000"/>
          <w:sz w:val="22"/>
          <w:szCs w:val="22"/>
        </w:rPr>
      </w:pPr>
      <w:r w:rsidRPr="00720FD4">
        <w:rPr>
          <w:rFonts w:ascii="Arial" w:hAnsi="Arial" w:cs="Arial"/>
          <w:b/>
          <w:smallCaps/>
          <w:color w:val="000000"/>
          <w:sz w:val="22"/>
          <w:szCs w:val="22"/>
        </w:rPr>
        <w:br w:type="page"/>
      </w:r>
    </w:p>
    <w:p w:rsidR="00FD1585" w:rsidRPr="00720FD4" w:rsidRDefault="00FD1585" w:rsidP="002E7BF2">
      <w:pPr>
        <w:pStyle w:val="Heading4"/>
        <w:rPr>
          <w:rFonts w:ascii="Arial" w:hAnsi="Arial" w:cs="Arial"/>
          <w:szCs w:val="22"/>
        </w:rPr>
      </w:pPr>
      <w:bookmarkStart w:id="29" w:name="_Ref183447728"/>
      <w:r w:rsidRPr="00720FD4">
        <w:rPr>
          <w:rFonts w:ascii="Arial" w:hAnsi="Arial" w:cs="Arial"/>
          <w:szCs w:val="22"/>
        </w:rPr>
        <w:lastRenderedPageBreak/>
        <w:t>Appendix-1</w:t>
      </w:r>
      <w:bookmarkEnd w:id="29"/>
    </w:p>
    <w:p w:rsidR="00FD1585" w:rsidRPr="00720FD4" w:rsidRDefault="00FD1585" w:rsidP="002E7BF2">
      <w:pPr>
        <w:jc w:val="center"/>
        <w:rPr>
          <w:rFonts w:ascii="Arial" w:hAnsi="Arial" w:cs="Arial"/>
          <w:b/>
          <w:bCs/>
          <w:i/>
          <w:iCs/>
          <w:color w:val="000000"/>
          <w:sz w:val="22"/>
          <w:szCs w:val="22"/>
        </w:rPr>
      </w:pPr>
      <w:r w:rsidRPr="00720FD4">
        <w:rPr>
          <w:rFonts w:ascii="Arial" w:hAnsi="Arial" w:cs="Arial"/>
          <w:b/>
          <w:bCs/>
          <w:i/>
          <w:iCs/>
          <w:color w:val="000000"/>
          <w:sz w:val="22"/>
          <w:szCs w:val="22"/>
        </w:rPr>
        <w:t>Qualification Information</w:t>
      </w:r>
    </w:p>
    <w:p w:rsidR="002E7BF2" w:rsidRPr="00720FD4" w:rsidRDefault="002E7BF2" w:rsidP="002E7BF2">
      <w:pPr>
        <w:jc w:val="center"/>
        <w:rPr>
          <w:rFonts w:ascii="Arial" w:hAnsi="Arial" w:cs="Arial"/>
          <w:i/>
          <w:iCs/>
          <w:sz w:val="22"/>
          <w:szCs w:val="22"/>
        </w:rPr>
      </w:pPr>
    </w:p>
    <w:tbl>
      <w:tblPr>
        <w:tblW w:w="9730" w:type="dxa"/>
        <w:tblInd w:w="-8" w:type="dxa"/>
        <w:tblLayout w:type="fixed"/>
        <w:tblCellMar>
          <w:left w:w="40" w:type="dxa"/>
          <w:right w:w="40" w:type="dxa"/>
        </w:tblCellMar>
        <w:tblLook w:val="0000"/>
      </w:tblPr>
      <w:tblGrid>
        <w:gridCol w:w="716"/>
        <w:gridCol w:w="3726"/>
        <w:gridCol w:w="1018"/>
        <w:gridCol w:w="2583"/>
        <w:gridCol w:w="1098"/>
        <w:gridCol w:w="589"/>
      </w:tblGrid>
      <w:tr w:rsidR="00FD1585" w:rsidRPr="00720FD4" w:rsidTr="00CF322A">
        <w:trPr>
          <w:trHeight w:val="705"/>
        </w:trPr>
        <w:tc>
          <w:tcPr>
            <w:tcW w:w="716" w:type="dxa"/>
            <w:vMerge w:val="restart"/>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color w:val="000000"/>
                <w:sz w:val="22"/>
                <w:szCs w:val="22"/>
              </w:rPr>
            </w:pPr>
            <w:r w:rsidRPr="00720FD4">
              <w:rPr>
                <w:rFonts w:ascii="Arial" w:hAnsi="Arial" w:cs="Arial"/>
                <w:i/>
                <w:iCs/>
                <w:color w:val="000000"/>
                <w:sz w:val="22"/>
                <w:szCs w:val="22"/>
              </w:rPr>
              <w:t>1.1</w:t>
            </w:r>
          </w:p>
          <w:p w:rsidR="00FD1585" w:rsidRPr="00720FD4" w:rsidRDefault="00FD1585" w:rsidP="00EA1DE5">
            <w:pPr>
              <w:tabs>
                <w:tab w:val="left" w:pos="9356"/>
              </w:tabs>
              <w:spacing w:line="312" w:lineRule="auto"/>
              <w:ind w:right="-2"/>
              <w:rPr>
                <w:rFonts w:ascii="Arial" w:hAnsi="Arial" w:cs="Arial"/>
                <w:i/>
                <w:iCs/>
                <w:sz w:val="22"/>
                <w:szCs w:val="22"/>
              </w:rPr>
            </w:pPr>
          </w:p>
        </w:tc>
        <w:tc>
          <w:tcPr>
            <w:tcW w:w="3726"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both"/>
              <w:rPr>
                <w:rFonts w:ascii="Arial" w:hAnsi="Arial" w:cs="Arial"/>
                <w:i/>
                <w:iCs/>
                <w:sz w:val="22"/>
                <w:szCs w:val="22"/>
              </w:rPr>
            </w:pPr>
            <w:r w:rsidRPr="00720FD4">
              <w:rPr>
                <w:rFonts w:ascii="Arial" w:hAnsi="Arial" w:cs="Arial"/>
                <w:i/>
                <w:iCs/>
                <w:color w:val="000000"/>
                <w:sz w:val="22"/>
                <w:szCs w:val="22"/>
              </w:rPr>
              <w:t xml:space="preserve">Constitution or legal status of Bidder/attach </w:t>
            </w:r>
            <w:r w:rsidRPr="00720FD4">
              <w:rPr>
                <w:rFonts w:ascii="Arial" w:hAnsi="Arial" w:cs="Arial"/>
                <w:color w:val="000000"/>
                <w:sz w:val="22"/>
                <w:szCs w:val="22"/>
              </w:rPr>
              <w:t xml:space="preserve">copy] </w:t>
            </w:r>
          </w:p>
        </w:tc>
        <w:tc>
          <w:tcPr>
            <w:tcW w:w="5288" w:type="dxa"/>
            <w:gridSpan w:val="4"/>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rPr>
                <w:rFonts w:ascii="Arial" w:hAnsi="Arial" w:cs="Arial"/>
                <w:i/>
                <w:iCs/>
                <w:sz w:val="22"/>
                <w:szCs w:val="22"/>
              </w:rPr>
            </w:pPr>
          </w:p>
          <w:p w:rsidR="00FD1585" w:rsidRPr="00720FD4" w:rsidRDefault="00FD1585" w:rsidP="00EA1DE5">
            <w:pPr>
              <w:tabs>
                <w:tab w:val="left" w:pos="9356"/>
              </w:tabs>
              <w:spacing w:line="312" w:lineRule="auto"/>
              <w:ind w:right="-2"/>
              <w:rPr>
                <w:rFonts w:ascii="Arial" w:hAnsi="Arial" w:cs="Arial"/>
                <w:i/>
                <w:iCs/>
                <w:sz w:val="22"/>
                <w:szCs w:val="22"/>
              </w:rPr>
            </w:pPr>
          </w:p>
        </w:tc>
      </w:tr>
      <w:tr w:rsidR="00FD1585" w:rsidRPr="00720FD4" w:rsidTr="00CF322A">
        <w:trPr>
          <w:trHeight w:val="1139"/>
        </w:trPr>
        <w:tc>
          <w:tcPr>
            <w:tcW w:w="716"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pPr>
          </w:p>
        </w:tc>
        <w:tc>
          <w:tcPr>
            <w:tcW w:w="3726"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both"/>
              <w:rPr>
                <w:rFonts w:ascii="Arial" w:hAnsi="Arial" w:cs="Arial"/>
                <w:i/>
                <w:iCs/>
                <w:sz w:val="22"/>
                <w:szCs w:val="22"/>
              </w:rPr>
            </w:pPr>
            <w:r w:rsidRPr="00720FD4">
              <w:rPr>
                <w:rFonts w:ascii="Arial" w:hAnsi="Arial" w:cs="Arial"/>
                <w:i/>
                <w:iCs/>
                <w:color w:val="000000"/>
                <w:sz w:val="22"/>
                <w:szCs w:val="22"/>
              </w:rPr>
              <w:t>Place of registration of Firm/ Company (in case of other than individuals)</w:t>
            </w:r>
          </w:p>
        </w:tc>
        <w:tc>
          <w:tcPr>
            <w:tcW w:w="5288" w:type="dxa"/>
            <w:gridSpan w:val="4"/>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rPr>
                <w:rFonts w:ascii="Arial" w:hAnsi="Arial" w:cs="Arial"/>
                <w:i/>
                <w:iCs/>
                <w:sz w:val="22"/>
                <w:szCs w:val="22"/>
              </w:rPr>
            </w:pPr>
          </w:p>
          <w:p w:rsidR="00FD1585" w:rsidRPr="00720FD4" w:rsidRDefault="00FD1585" w:rsidP="00EA1DE5">
            <w:pPr>
              <w:tabs>
                <w:tab w:val="left" w:pos="9356"/>
              </w:tabs>
              <w:spacing w:line="312" w:lineRule="auto"/>
              <w:ind w:right="-2"/>
              <w:rPr>
                <w:rFonts w:ascii="Arial" w:hAnsi="Arial" w:cs="Arial"/>
                <w:i/>
                <w:iCs/>
                <w:sz w:val="22"/>
                <w:szCs w:val="22"/>
              </w:rPr>
            </w:pPr>
          </w:p>
        </w:tc>
      </w:tr>
      <w:tr w:rsidR="00FD1585" w:rsidRPr="00720FD4" w:rsidTr="00CF322A">
        <w:trPr>
          <w:trHeight w:val="598"/>
        </w:trPr>
        <w:tc>
          <w:tcPr>
            <w:tcW w:w="716"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pPr>
          </w:p>
        </w:tc>
        <w:tc>
          <w:tcPr>
            <w:tcW w:w="3726"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both"/>
              <w:rPr>
                <w:rFonts w:ascii="Arial" w:hAnsi="Arial" w:cs="Arial"/>
                <w:i/>
                <w:iCs/>
                <w:sz w:val="22"/>
                <w:szCs w:val="22"/>
              </w:rPr>
            </w:pPr>
            <w:r w:rsidRPr="00720FD4">
              <w:rPr>
                <w:rFonts w:ascii="Arial" w:hAnsi="Arial" w:cs="Arial"/>
                <w:i/>
                <w:iCs/>
                <w:color w:val="000000"/>
                <w:sz w:val="22"/>
                <w:szCs w:val="22"/>
              </w:rPr>
              <w:t>Principal place of business:</w:t>
            </w:r>
          </w:p>
        </w:tc>
        <w:tc>
          <w:tcPr>
            <w:tcW w:w="5288" w:type="dxa"/>
            <w:gridSpan w:val="4"/>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rPr>
                <w:rFonts w:ascii="Arial" w:hAnsi="Arial" w:cs="Arial"/>
                <w:i/>
                <w:iCs/>
                <w:sz w:val="22"/>
                <w:szCs w:val="22"/>
              </w:rPr>
            </w:pPr>
          </w:p>
          <w:p w:rsidR="00FD1585" w:rsidRPr="00720FD4" w:rsidRDefault="00FD1585" w:rsidP="00EA1DE5">
            <w:pPr>
              <w:tabs>
                <w:tab w:val="left" w:pos="9356"/>
              </w:tabs>
              <w:spacing w:line="312" w:lineRule="auto"/>
              <w:ind w:right="-2"/>
              <w:rPr>
                <w:rFonts w:ascii="Arial" w:hAnsi="Arial" w:cs="Arial"/>
                <w:i/>
                <w:iCs/>
                <w:sz w:val="22"/>
                <w:szCs w:val="22"/>
              </w:rPr>
            </w:pPr>
          </w:p>
        </w:tc>
      </w:tr>
      <w:tr w:rsidR="00FD1585" w:rsidRPr="00720FD4" w:rsidTr="00CF322A">
        <w:trPr>
          <w:trHeight w:val="1168"/>
        </w:trPr>
        <w:tc>
          <w:tcPr>
            <w:tcW w:w="716"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pPr>
          </w:p>
        </w:tc>
        <w:tc>
          <w:tcPr>
            <w:tcW w:w="3726"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both"/>
              <w:rPr>
                <w:rFonts w:ascii="Arial" w:hAnsi="Arial" w:cs="Arial"/>
                <w:i/>
                <w:iCs/>
                <w:sz w:val="22"/>
                <w:szCs w:val="22"/>
              </w:rPr>
            </w:pPr>
            <w:r w:rsidRPr="00720FD4">
              <w:rPr>
                <w:rFonts w:ascii="Arial" w:hAnsi="Arial" w:cs="Arial"/>
                <w:i/>
                <w:iCs/>
                <w:color w:val="000000"/>
                <w:sz w:val="22"/>
                <w:szCs w:val="22"/>
              </w:rPr>
              <w:t>Name of Power of attorney holder of signatory of Bid (bidder)/</w:t>
            </w:r>
            <w:r w:rsidR="002E7BF2" w:rsidRPr="00720FD4">
              <w:rPr>
                <w:rFonts w:ascii="Arial" w:hAnsi="Arial" w:cs="Arial"/>
                <w:i/>
                <w:iCs/>
                <w:color w:val="000000"/>
                <w:sz w:val="22"/>
                <w:szCs w:val="22"/>
              </w:rPr>
              <w:t>attach</w:t>
            </w:r>
            <w:r w:rsidRPr="00720FD4">
              <w:rPr>
                <w:rFonts w:ascii="Arial" w:hAnsi="Arial" w:cs="Arial"/>
                <w:color w:val="000000"/>
                <w:sz w:val="22"/>
                <w:szCs w:val="22"/>
              </w:rPr>
              <w:t>copy]</w:t>
            </w:r>
          </w:p>
          <w:p w:rsidR="00FD1585" w:rsidRPr="00720FD4" w:rsidRDefault="00FD1585" w:rsidP="00EA1DE5">
            <w:pPr>
              <w:tabs>
                <w:tab w:val="left" w:pos="9356"/>
              </w:tabs>
              <w:spacing w:line="312" w:lineRule="auto"/>
              <w:ind w:right="-2"/>
              <w:jc w:val="both"/>
              <w:rPr>
                <w:rFonts w:ascii="Arial" w:hAnsi="Arial" w:cs="Arial"/>
                <w:i/>
                <w:iCs/>
                <w:sz w:val="22"/>
                <w:szCs w:val="22"/>
              </w:rPr>
            </w:pPr>
          </w:p>
        </w:tc>
        <w:tc>
          <w:tcPr>
            <w:tcW w:w="5288" w:type="dxa"/>
            <w:gridSpan w:val="4"/>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rPr>
                <w:rFonts w:ascii="Arial" w:hAnsi="Arial" w:cs="Arial"/>
                <w:i/>
                <w:iCs/>
                <w:sz w:val="22"/>
                <w:szCs w:val="22"/>
              </w:rPr>
            </w:pPr>
          </w:p>
          <w:p w:rsidR="00FD1585" w:rsidRPr="00720FD4" w:rsidRDefault="00FD1585" w:rsidP="00EA1DE5">
            <w:pPr>
              <w:tabs>
                <w:tab w:val="left" w:pos="9356"/>
              </w:tabs>
              <w:spacing w:line="312" w:lineRule="auto"/>
              <w:ind w:right="-2"/>
              <w:rPr>
                <w:rFonts w:ascii="Arial" w:hAnsi="Arial" w:cs="Arial"/>
                <w:i/>
                <w:iCs/>
                <w:sz w:val="22"/>
                <w:szCs w:val="22"/>
              </w:rPr>
            </w:pPr>
          </w:p>
        </w:tc>
      </w:tr>
      <w:tr w:rsidR="00FD1585" w:rsidRPr="00720FD4" w:rsidTr="00CF322A">
        <w:trPr>
          <w:trHeight w:val="279"/>
        </w:trPr>
        <w:tc>
          <w:tcPr>
            <w:tcW w:w="716" w:type="dxa"/>
            <w:vMerge w:val="restart"/>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r w:rsidRPr="00720FD4">
              <w:rPr>
                <w:rFonts w:ascii="Arial" w:hAnsi="Arial" w:cs="Arial"/>
                <w:i/>
                <w:iCs/>
                <w:color w:val="000000"/>
                <w:sz w:val="22"/>
                <w:szCs w:val="22"/>
              </w:rPr>
              <w:t>1.2</w:t>
            </w:r>
          </w:p>
          <w:p w:rsidR="00FD1585" w:rsidRPr="00720FD4" w:rsidRDefault="00FD1585" w:rsidP="00EA1DE5">
            <w:pPr>
              <w:tabs>
                <w:tab w:val="left" w:pos="9356"/>
              </w:tabs>
              <w:spacing w:line="312" w:lineRule="auto"/>
              <w:ind w:right="-2"/>
              <w:rPr>
                <w:rFonts w:ascii="Arial" w:hAnsi="Arial" w:cs="Arial"/>
                <w:i/>
                <w:iCs/>
                <w:sz w:val="22"/>
                <w:szCs w:val="22"/>
              </w:rPr>
            </w:pPr>
          </w:p>
        </w:tc>
        <w:tc>
          <w:tcPr>
            <w:tcW w:w="3726" w:type="dxa"/>
            <w:vMerge w:val="restart"/>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both"/>
              <w:rPr>
                <w:rFonts w:ascii="Arial" w:hAnsi="Arial" w:cs="Arial"/>
                <w:i/>
                <w:iCs/>
                <w:color w:val="000000"/>
                <w:sz w:val="22"/>
                <w:szCs w:val="22"/>
              </w:rPr>
            </w:pPr>
            <w:r w:rsidRPr="00720FD4">
              <w:rPr>
                <w:rFonts w:ascii="Arial" w:hAnsi="Arial" w:cs="Arial"/>
                <w:i/>
                <w:iCs/>
                <w:color w:val="000000"/>
                <w:sz w:val="22"/>
                <w:szCs w:val="22"/>
              </w:rPr>
              <w:t>Total annual volume of civil engineering         construction work executed and payments received   each   year   in   the immediate        fiveyears preceding the year in which tenders are invited. (Attach certificate    from Chartered Accountant)- indexed     @ 10% (tenpercent) compounded per year</w:t>
            </w:r>
          </w:p>
          <w:p w:rsidR="00FD1585" w:rsidRPr="00720FD4" w:rsidRDefault="00FD1585" w:rsidP="00EA1DE5">
            <w:pPr>
              <w:tabs>
                <w:tab w:val="left" w:pos="9356"/>
              </w:tabs>
              <w:spacing w:line="312" w:lineRule="auto"/>
              <w:ind w:right="-2"/>
              <w:rPr>
                <w:rFonts w:ascii="Arial" w:hAnsi="Arial" w:cs="Arial"/>
                <w:i/>
                <w:iCs/>
                <w:sz w:val="22"/>
                <w:szCs w:val="22"/>
              </w:rPr>
            </w:pPr>
          </w:p>
        </w:tc>
        <w:tc>
          <w:tcPr>
            <w:tcW w:w="1018" w:type="dxa"/>
            <w:vMerge w:val="restart"/>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color w:val="000000"/>
                <w:sz w:val="22"/>
                <w:szCs w:val="22"/>
              </w:rPr>
            </w:pPr>
            <w:r w:rsidRPr="00720FD4">
              <w:rPr>
                <w:rFonts w:ascii="Arial" w:hAnsi="Arial" w:cs="Arial"/>
                <w:i/>
                <w:iCs/>
                <w:color w:val="000000"/>
                <w:sz w:val="22"/>
                <w:szCs w:val="22"/>
              </w:rPr>
              <w:t>Financial Year</w:t>
            </w:r>
          </w:p>
          <w:p w:rsidR="00FD1585" w:rsidRPr="00720FD4" w:rsidRDefault="00FD1585" w:rsidP="00EA1DE5">
            <w:pPr>
              <w:tabs>
                <w:tab w:val="left" w:pos="9356"/>
              </w:tabs>
              <w:spacing w:line="312" w:lineRule="auto"/>
              <w:ind w:right="-2"/>
              <w:rPr>
                <w:rFonts w:ascii="Arial" w:hAnsi="Arial" w:cs="Arial"/>
                <w:i/>
                <w:iCs/>
                <w:color w:val="000000"/>
                <w:sz w:val="22"/>
                <w:szCs w:val="22"/>
              </w:rPr>
            </w:pPr>
          </w:p>
        </w:tc>
        <w:tc>
          <w:tcPr>
            <w:tcW w:w="4270" w:type="dxa"/>
            <w:gridSpan w:val="3"/>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
                <w:iCs/>
                <w:color w:val="000000"/>
                <w:sz w:val="22"/>
                <w:szCs w:val="22"/>
              </w:rPr>
            </w:pPr>
            <w:r w:rsidRPr="00720FD4">
              <w:rPr>
                <w:rFonts w:ascii="Arial" w:hAnsi="Arial" w:cs="Arial"/>
                <w:i/>
                <w:iCs/>
                <w:color w:val="000000"/>
                <w:sz w:val="22"/>
                <w:szCs w:val="22"/>
              </w:rPr>
              <w:t>(Rs. in crores)</w:t>
            </w:r>
          </w:p>
          <w:p w:rsidR="00FD1585" w:rsidRPr="00720FD4" w:rsidRDefault="00FD1585" w:rsidP="00EA1DE5">
            <w:pPr>
              <w:tabs>
                <w:tab w:val="left" w:pos="9356"/>
              </w:tabs>
              <w:spacing w:line="312" w:lineRule="auto"/>
              <w:ind w:right="-2"/>
              <w:rPr>
                <w:rFonts w:ascii="Arial" w:hAnsi="Arial" w:cs="Arial"/>
                <w:i/>
                <w:iCs/>
                <w:color w:val="000000"/>
                <w:sz w:val="22"/>
                <w:szCs w:val="22"/>
              </w:rPr>
            </w:pPr>
          </w:p>
        </w:tc>
      </w:tr>
      <w:tr w:rsidR="00FD1585" w:rsidRPr="00720FD4" w:rsidTr="00CF322A">
        <w:trPr>
          <w:trHeight w:val="1023"/>
        </w:trPr>
        <w:tc>
          <w:tcPr>
            <w:tcW w:w="716"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pPr>
          </w:p>
        </w:tc>
        <w:tc>
          <w:tcPr>
            <w:tcW w:w="3726"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pPr>
          </w:p>
        </w:tc>
        <w:tc>
          <w:tcPr>
            <w:tcW w:w="1018"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rPr>
                <w:rFonts w:ascii="Arial" w:hAnsi="Arial" w:cs="Arial"/>
                <w:i/>
                <w:iCs/>
                <w:color w:val="000000"/>
                <w:sz w:val="22"/>
                <w:szCs w:val="22"/>
              </w:rPr>
            </w:pPr>
          </w:p>
        </w:tc>
        <w:tc>
          <w:tcPr>
            <w:tcW w:w="258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color w:val="000000"/>
                <w:sz w:val="22"/>
                <w:szCs w:val="22"/>
              </w:rPr>
            </w:pPr>
            <w:r w:rsidRPr="00720FD4">
              <w:rPr>
                <w:rFonts w:ascii="Arial" w:hAnsi="Arial" w:cs="Arial"/>
                <w:i/>
                <w:iCs/>
                <w:color w:val="000000"/>
                <w:sz w:val="22"/>
                <w:szCs w:val="22"/>
              </w:rPr>
              <w:t>"Civil engineering construction work" Turn over in the year</w:t>
            </w:r>
          </w:p>
        </w:tc>
        <w:tc>
          <w:tcPr>
            <w:tcW w:w="1098"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color w:val="000000"/>
                <w:sz w:val="22"/>
                <w:szCs w:val="22"/>
              </w:rPr>
            </w:pPr>
            <w:r w:rsidRPr="00720FD4">
              <w:rPr>
                <w:rFonts w:ascii="Arial" w:hAnsi="Arial" w:cs="Arial"/>
                <w:i/>
                <w:iCs/>
                <w:color w:val="000000"/>
                <w:sz w:val="22"/>
                <w:szCs w:val="22"/>
              </w:rPr>
              <w:t>Add for indexing</w:t>
            </w:r>
          </w:p>
          <w:p w:rsidR="00FD1585" w:rsidRPr="00720FD4" w:rsidRDefault="00FD1585" w:rsidP="00EA1DE5">
            <w:pPr>
              <w:tabs>
                <w:tab w:val="left" w:pos="9356"/>
              </w:tabs>
              <w:spacing w:line="312" w:lineRule="auto"/>
              <w:ind w:right="-2"/>
              <w:rPr>
                <w:rFonts w:ascii="Arial" w:hAnsi="Arial" w:cs="Arial"/>
                <w:i/>
                <w:iCs/>
                <w:color w:val="000000"/>
                <w:sz w:val="22"/>
                <w:szCs w:val="22"/>
              </w:rPr>
            </w:pPr>
          </w:p>
        </w:tc>
        <w:tc>
          <w:tcPr>
            <w:tcW w:w="58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color w:val="000000"/>
                <w:sz w:val="22"/>
                <w:szCs w:val="22"/>
              </w:rPr>
            </w:pPr>
            <w:r w:rsidRPr="00720FD4">
              <w:rPr>
                <w:rFonts w:ascii="Arial" w:hAnsi="Arial" w:cs="Arial"/>
                <w:i/>
                <w:iCs/>
                <w:color w:val="000000"/>
                <w:sz w:val="22"/>
                <w:szCs w:val="22"/>
              </w:rPr>
              <w:t>Total</w:t>
            </w:r>
          </w:p>
          <w:p w:rsidR="00FD1585" w:rsidRPr="00720FD4" w:rsidRDefault="00FD1585" w:rsidP="00EA1DE5">
            <w:pPr>
              <w:tabs>
                <w:tab w:val="left" w:pos="9356"/>
              </w:tabs>
              <w:spacing w:line="312" w:lineRule="auto"/>
              <w:ind w:right="-2"/>
              <w:rPr>
                <w:rFonts w:ascii="Arial" w:hAnsi="Arial" w:cs="Arial"/>
                <w:i/>
                <w:iCs/>
                <w:color w:val="000000"/>
                <w:sz w:val="22"/>
                <w:szCs w:val="22"/>
              </w:rPr>
            </w:pPr>
          </w:p>
        </w:tc>
      </w:tr>
      <w:tr w:rsidR="00FD1585" w:rsidRPr="00720FD4" w:rsidTr="00CF322A">
        <w:trPr>
          <w:trHeight w:val="419"/>
        </w:trPr>
        <w:tc>
          <w:tcPr>
            <w:tcW w:w="716"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pPr>
          </w:p>
        </w:tc>
        <w:tc>
          <w:tcPr>
            <w:tcW w:w="3726"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pPr>
          </w:p>
        </w:tc>
        <w:tc>
          <w:tcPr>
            <w:tcW w:w="1018"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r w:rsidRPr="00720FD4">
              <w:rPr>
                <w:rFonts w:ascii="Arial" w:hAnsi="Arial" w:cs="Arial"/>
                <w:i/>
                <w:iCs/>
                <w:sz w:val="22"/>
                <w:szCs w:val="22"/>
              </w:rPr>
              <w:t>2019-20</w:t>
            </w:r>
          </w:p>
        </w:tc>
        <w:tc>
          <w:tcPr>
            <w:tcW w:w="258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1098"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58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r>
      <w:tr w:rsidR="00FD1585" w:rsidRPr="00720FD4" w:rsidTr="00CF322A">
        <w:trPr>
          <w:trHeight w:val="419"/>
        </w:trPr>
        <w:tc>
          <w:tcPr>
            <w:tcW w:w="716"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pPr>
          </w:p>
        </w:tc>
        <w:tc>
          <w:tcPr>
            <w:tcW w:w="3726"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pPr>
          </w:p>
        </w:tc>
        <w:tc>
          <w:tcPr>
            <w:tcW w:w="1018"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r w:rsidRPr="00720FD4">
              <w:rPr>
                <w:rFonts w:ascii="Arial" w:hAnsi="Arial" w:cs="Arial"/>
                <w:i/>
                <w:iCs/>
                <w:sz w:val="22"/>
                <w:szCs w:val="22"/>
              </w:rPr>
              <w:t>2020-21</w:t>
            </w:r>
          </w:p>
        </w:tc>
        <w:tc>
          <w:tcPr>
            <w:tcW w:w="258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1098"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58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r>
      <w:tr w:rsidR="00FD1585" w:rsidRPr="00720FD4" w:rsidTr="00CF322A">
        <w:trPr>
          <w:trHeight w:val="410"/>
        </w:trPr>
        <w:tc>
          <w:tcPr>
            <w:tcW w:w="716"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pPr>
          </w:p>
        </w:tc>
        <w:tc>
          <w:tcPr>
            <w:tcW w:w="3726"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pPr>
          </w:p>
        </w:tc>
        <w:tc>
          <w:tcPr>
            <w:tcW w:w="1018"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r w:rsidRPr="00720FD4">
              <w:rPr>
                <w:rFonts w:ascii="Arial" w:hAnsi="Arial" w:cs="Arial"/>
                <w:i/>
                <w:iCs/>
                <w:sz w:val="22"/>
                <w:szCs w:val="22"/>
              </w:rPr>
              <w:t>2021-22</w:t>
            </w:r>
          </w:p>
        </w:tc>
        <w:tc>
          <w:tcPr>
            <w:tcW w:w="258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1098"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58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r>
      <w:tr w:rsidR="00FD1585" w:rsidRPr="00720FD4" w:rsidTr="00CF322A">
        <w:trPr>
          <w:trHeight w:val="483"/>
        </w:trPr>
        <w:tc>
          <w:tcPr>
            <w:tcW w:w="716"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pPr>
          </w:p>
        </w:tc>
        <w:tc>
          <w:tcPr>
            <w:tcW w:w="3726"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pPr>
          </w:p>
        </w:tc>
        <w:tc>
          <w:tcPr>
            <w:tcW w:w="1018"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r w:rsidRPr="00720FD4">
              <w:rPr>
                <w:rFonts w:ascii="Arial" w:hAnsi="Arial" w:cs="Arial"/>
                <w:i/>
                <w:iCs/>
                <w:sz w:val="22"/>
                <w:szCs w:val="22"/>
              </w:rPr>
              <w:t>2022-23</w:t>
            </w:r>
          </w:p>
        </w:tc>
        <w:tc>
          <w:tcPr>
            <w:tcW w:w="258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1098"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58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r>
      <w:tr w:rsidR="00FD1585" w:rsidRPr="00720FD4" w:rsidTr="00CF322A">
        <w:trPr>
          <w:trHeight w:val="419"/>
        </w:trPr>
        <w:tc>
          <w:tcPr>
            <w:tcW w:w="716"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pPr>
          </w:p>
        </w:tc>
        <w:tc>
          <w:tcPr>
            <w:tcW w:w="3726"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pPr>
          </w:p>
        </w:tc>
        <w:tc>
          <w:tcPr>
            <w:tcW w:w="1018"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r w:rsidRPr="00720FD4">
              <w:rPr>
                <w:rFonts w:ascii="Arial" w:hAnsi="Arial" w:cs="Arial"/>
                <w:i/>
                <w:iCs/>
                <w:sz w:val="22"/>
                <w:szCs w:val="22"/>
              </w:rPr>
              <w:t>2023-24</w:t>
            </w:r>
          </w:p>
        </w:tc>
        <w:tc>
          <w:tcPr>
            <w:tcW w:w="258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1098"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58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r>
      <w:tr w:rsidR="00FD1585" w:rsidRPr="00720FD4" w:rsidTr="00CF322A">
        <w:trPr>
          <w:trHeight w:val="437"/>
        </w:trPr>
        <w:tc>
          <w:tcPr>
            <w:tcW w:w="716"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pPr>
          </w:p>
        </w:tc>
        <w:tc>
          <w:tcPr>
            <w:tcW w:w="3726"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pPr>
          </w:p>
        </w:tc>
        <w:tc>
          <w:tcPr>
            <w:tcW w:w="1018"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258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1098"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58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r>
    </w:tbl>
    <w:p w:rsidR="00FD1585" w:rsidRPr="00720FD4" w:rsidRDefault="00FD1585" w:rsidP="00EA1DE5">
      <w:pPr>
        <w:tabs>
          <w:tab w:val="left" w:pos="9356"/>
        </w:tabs>
        <w:spacing w:line="312" w:lineRule="auto"/>
        <w:ind w:left="710" w:right="-2" w:hanging="706"/>
        <w:rPr>
          <w:rFonts w:ascii="Arial" w:hAnsi="Arial" w:cs="Arial"/>
          <w:b/>
          <w:bCs/>
          <w:i/>
          <w:iCs/>
          <w:color w:val="000000"/>
          <w:sz w:val="22"/>
          <w:szCs w:val="22"/>
        </w:rPr>
      </w:pPr>
    </w:p>
    <w:p w:rsidR="00FD1585" w:rsidRPr="00720FD4" w:rsidRDefault="00FD1585" w:rsidP="00EA1DE5">
      <w:pPr>
        <w:tabs>
          <w:tab w:val="left" w:pos="9356"/>
        </w:tabs>
        <w:spacing w:line="312" w:lineRule="auto"/>
        <w:ind w:left="710" w:right="-2" w:hanging="706"/>
        <w:rPr>
          <w:rFonts w:ascii="Arial" w:hAnsi="Arial" w:cs="Arial"/>
          <w:b/>
          <w:bCs/>
          <w:i/>
          <w:iCs/>
          <w:color w:val="000000"/>
          <w:sz w:val="22"/>
          <w:szCs w:val="22"/>
        </w:rPr>
      </w:pPr>
      <w:proofErr w:type="gramStart"/>
      <w:r w:rsidRPr="00720FD4">
        <w:rPr>
          <w:rFonts w:ascii="Arial" w:hAnsi="Arial" w:cs="Arial"/>
          <w:b/>
          <w:bCs/>
          <w:i/>
          <w:iCs/>
          <w:color w:val="000000"/>
          <w:sz w:val="22"/>
          <w:szCs w:val="22"/>
        </w:rPr>
        <w:t>Note :</w:t>
      </w:r>
      <w:proofErr w:type="gramEnd"/>
    </w:p>
    <w:p w:rsidR="00FD1585" w:rsidRPr="00720FD4" w:rsidRDefault="00FD1585" w:rsidP="00EA1DE5">
      <w:pPr>
        <w:tabs>
          <w:tab w:val="left" w:pos="9356"/>
        </w:tabs>
        <w:spacing w:line="312" w:lineRule="auto"/>
        <w:ind w:left="710" w:right="-2" w:hanging="706"/>
        <w:rPr>
          <w:rFonts w:ascii="Arial" w:hAnsi="Arial" w:cs="Arial"/>
          <w:i/>
          <w:iCs/>
          <w:color w:val="000000"/>
          <w:sz w:val="22"/>
          <w:szCs w:val="22"/>
        </w:rPr>
      </w:pPr>
      <w:r w:rsidRPr="00720FD4">
        <w:rPr>
          <w:rFonts w:ascii="Arial" w:hAnsi="Arial" w:cs="Arial"/>
          <w:b/>
          <w:bCs/>
          <w:i/>
          <w:iCs/>
          <w:color w:val="000000"/>
          <w:sz w:val="22"/>
          <w:szCs w:val="22"/>
        </w:rPr>
        <w:t xml:space="preserve">1.1       </w:t>
      </w:r>
      <w:r w:rsidRPr="00720FD4">
        <w:rPr>
          <w:rFonts w:ascii="Arial" w:hAnsi="Arial" w:cs="Arial"/>
          <w:i/>
          <w:iCs/>
          <w:color w:val="000000"/>
          <w:sz w:val="22"/>
          <w:szCs w:val="22"/>
        </w:rPr>
        <w:t>Proprietary firm, partnership firm with the certificate of registration by register/article and Memorandum of Association with Certificate of Incorporation.</w:t>
      </w:r>
    </w:p>
    <w:p w:rsidR="00FD1585" w:rsidRPr="00720FD4" w:rsidRDefault="00FD1585" w:rsidP="00EA1DE5">
      <w:pPr>
        <w:tabs>
          <w:tab w:val="left" w:pos="9356"/>
        </w:tabs>
        <w:spacing w:line="312" w:lineRule="auto"/>
        <w:ind w:left="710" w:right="-2" w:hanging="706"/>
        <w:rPr>
          <w:rFonts w:ascii="Arial" w:hAnsi="Arial" w:cs="Arial"/>
          <w:sz w:val="22"/>
          <w:szCs w:val="22"/>
        </w:rPr>
      </w:pPr>
      <w:r w:rsidRPr="00720FD4">
        <w:rPr>
          <w:rFonts w:ascii="Arial" w:hAnsi="Arial" w:cs="Arial"/>
          <w:b/>
          <w:i/>
          <w:iCs/>
          <w:sz w:val="22"/>
          <w:szCs w:val="22"/>
        </w:rPr>
        <w:t>1.2</w:t>
      </w:r>
      <w:r w:rsidRPr="00720FD4">
        <w:rPr>
          <w:rFonts w:ascii="Arial" w:hAnsi="Arial" w:cs="Arial"/>
          <w:b/>
          <w:i/>
          <w:iCs/>
          <w:sz w:val="22"/>
          <w:szCs w:val="22"/>
        </w:rPr>
        <w:tab/>
      </w:r>
      <w:r w:rsidRPr="00720FD4">
        <w:rPr>
          <w:rFonts w:ascii="Arial" w:hAnsi="Arial" w:cs="Arial"/>
          <w:sz w:val="22"/>
          <w:szCs w:val="22"/>
        </w:rPr>
        <w:t>Mention and highlights the year, which the tenderer considers for evaluation for the Committee</w:t>
      </w:r>
    </w:p>
    <w:p w:rsidR="00FD1585" w:rsidRPr="00720FD4" w:rsidRDefault="00FD1585" w:rsidP="00EA1DE5">
      <w:pPr>
        <w:widowControl/>
        <w:tabs>
          <w:tab w:val="left" w:pos="9356"/>
        </w:tabs>
        <w:autoSpaceDE/>
        <w:autoSpaceDN/>
        <w:adjustRightInd/>
        <w:spacing w:line="312" w:lineRule="auto"/>
        <w:ind w:right="-2"/>
        <w:rPr>
          <w:rFonts w:ascii="Arial" w:hAnsi="Arial" w:cs="Arial"/>
          <w:i/>
          <w:iCs/>
          <w:sz w:val="22"/>
          <w:szCs w:val="22"/>
        </w:rPr>
        <w:sectPr w:rsidR="00FD1585" w:rsidRPr="00720FD4" w:rsidSect="0075074C">
          <w:type w:val="nextColumn"/>
          <w:pgSz w:w="12240" w:h="15840" w:code="1"/>
          <w:pgMar w:top="1440" w:right="1041" w:bottom="1440" w:left="1440" w:header="720" w:footer="720" w:gutter="0"/>
          <w:pgNumType w:start="1"/>
          <w:cols w:space="720"/>
        </w:sectPr>
      </w:pPr>
    </w:p>
    <w:p w:rsidR="00FD1585" w:rsidRPr="00720FD4" w:rsidRDefault="00FD1585" w:rsidP="00EA1DE5">
      <w:pPr>
        <w:tabs>
          <w:tab w:val="left" w:pos="9356"/>
        </w:tabs>
        <w:spacing w:line="312" w:lineRule="auto"/>
        <w:ind w:right="-2"/>
        <w:jc w:val="center"/>
        <w:rPr>
          <w:rFonts w:ascii="Arial" w:hAnsi="Arial" w:cs="Arial"/>
          <w:b/>
          <w:smallCaps/>
          <w:color w:val="000000"/>
          <w:sz w:val="22"/>
          <w:szCs w:val="22"/>
        </w:rPr>
      </w:pPr>
      <w:r w:rsidRPr="00720FD4">
        <w:rPr>
          <w:rFonts w:ascii="Arial" w:hAnsi="Arial" w:cs="Arial"/>
          <w:b/>
          <w:smallCaps/>
          <w:color w:val="000000"/>
          <w:sz w:val="22"/>
          <w:szCs w:val="22"/>
        </w:rPr>
        <w:lastRenderedPageBreak/>
        <w:t>Appendix - 2</w:t>
      </w:r>
    </w:p>
    <w:p w:rsidR="00FD1585" w:rsidRPr="00720FD4" w:rsidRDefault="00FD1585" w:rsidP="00EA1DE5">
      <w:pPr>
        <w:tabs>
          <w:tab w:val="left" w:pos="9356"/>
        </w:tabs>
        <w:spacing w:line="312" w:lineRule="auto"/>
        <w:ind w:right="-2"/>
        <w:rPr>
          <w:rFonts w:ascii="Arial" w:hAnsi="Arial" w:cs="Arial"/>
          <w:b/>
          <w:sz w:val="22"/>
          <w:szCs w:val="22"/>
        </w:rPr>
      </w:pPr>
      <w:r w:rsidRPr="00720FD4">
        <w:rPr>
          <w:rFonts w:ascii="Arial" w:hAnsi="Arial" w:cs="Arial"/>
          <w:b/>
          <w:sz w:val="22"/>
          <w:szCs w:val="22"/>
        </w:rPr>
        <w:t>Information regarding minimum one similar work</w:t>
      </w:r>
    </w:p>
    <w:p w:rsidR="00FD1585" w:rsidRPr="00720FD4" w:rsidRDefault="00FD1585" w:rsidP="00EA1DE5">
      <w:pPr>
        <w:widowControl/>
        <w:numPr>
          <w:ilvl w:val="0"/>
          <w:numId w:val="2"/>
        </w:numPr>
        <w:tabs>
          <w:tab w:val="clear" w:pos="0"/>
          <w:tab w:val="num" w:pos="720"/>
          <w:tab w:val="left" w:pos="9356"/>
        </w:tabs>
        <w:overflowPunct/>
        <w:autoSpaceDE/>
        <w:autoSpaceDN/>
        <w:adjustRightInd/>
        <w:spacing w:line="312" w:lineRule="auto"/>
        <w:ind w:left="720" w:right="-2"/>
        <w:textAlignment w:val="auto"/>
        <w:rPr>
          <w:rFonts w:ascii="Arial" w:hAnsi="Arial" w:cs="Arial"/>
          <w:b/>
          <w:sz w:val="22"/>
          <w:szCs w:val="22"/>
        </w:rPr>
      </w:pPr>
      <w:r w:rsidRPr="00720FD4">
        <w:rPr>
          <w:rFonts w:ascii="Arial" w:hAnsi="Arial" w:cs="Arial"/>
          <w:b/>
          <w:sz w:val="22"/>
          <w:szCs w:val="22"/>
        </w:rPr>
        <w:t>One Work completed as similar work during last seven years</w:t>
      </w:r>
    </w:p>
    <w:p w:rsidR="00FD1585" w:rsidRPr="00720FD4" w:rsidRDefault="00FD1585" w:rsidP="00EA1DE5">
      <w:pPr>
        <w:widowControl/>
        <w:numPr>
          <w:ilvl w:val="0"/>
          <w:numId w:val="2"/>
        </w:numPr>
        <w:tabs>
          <w:tab w:val="clear" w:pos="0"/>
          <w:tab w:val="num" w:pos="720"/>
          <w:tab w:val="left" w:pos="9356"/>
        </w:tabs>
        <w:overflowPunct/>
        <w:autoSpaceDE/>
        <w:autoSpaceDN/>
        <w:adjustRightInd/>
        <w:spacing w:line="312" w:lineRule="auto"/>
        <w:ind w:left="720" w:right="-2"/>
        <w:textAlignment w:val="auto"/>
        <w:rPr>
          <w:rFonts w:ascii="Arial" w:hAnsi="Arial" w:cs="Arial"/>
          <w:b/>
          <w:sz w:val="22"/>
          <w:szCs w:val="22"/>
        </w:rPr>
      </w:pPr>
      <w:r w:rsidRPr="00720FD4">
        <w:rPr>
          <w:rFonts w:ascii="Arial" w:hAnsi="Arial" w:cs="Arial"/>
          <w:b/>
          <w:sz w:val="22"/>
          <w:szCs w:val="22"/>
        </w:rPr>
        <w:t>Or being executing one such similar work</w:t>
      </w:r>
    </w:p>
    <w:p w:rsidR="00FD1585" w:rsidRPr="00720FD4" w:rsidRDefault="00FD1585" w:rsidP="00EA1DE5">
      <w:pPr>
        <w:tabs>
          <w:tab w:val="num" w:pos="720"/>
          <w:tab w:val="left" w:pos="9356"/>
        </w:tabs>
        <w:spacing w:line="312" w:lineRule="auto"/>
        <w:ind w:left="720" w:right="-2"/>
        <w:rPr>
          <w:rFonts w:ascii="Arial" w:hAnsi="Arial" w:cs="Arial"/>
          <w:b/>
          <w:sz w:val="22"/>
          <w:szCs w:val="22"/>
        </w:rPr>
      </w:pPr>
    </w:p>
    <w:tbl>
      <w:tblPr>
        <w:tblW w:w="1207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1"/>
        <w:gridCol w:w="997"/>
        <w:gridCol w:w="1272"/>
        <w:gridCol w:w="1222"/>
        <w:gridCol w:w="1150"/>
        <w:gridCol w:w="968"/>
        <w:gridCol w:w="1525"/>
        <w:gridCol w:w="1327"/>
        <w:gridCol w:w="777"/>
        <w:gridCol w:w="2159"/>
      </w:tblGrid>
      <w:tr w:rsidR="00FD1585" w:rsidRPr="00720FD4" w:rsidTr="000D35F2">
        <w:trPr>
          <w:trHeight w:val="1673"/>
        </w:trPr>
        <w:tc>
          <w:tcPr>
            <w:tcW w:w="685" w:type="dxa"/>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Sno</w:t>
            </w:r>
          </w:p>
        </w:tc>
        <w:tc>
          <w:tcPr>
            <w:tcW w:w="1002" w:type="dxa"/>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Project</w:t>
            </w:r>
          </w:p>
        </w:tc>
        <w:tc>
          <w:tcPr>
            <w:tcW w:w="1277" w:type="dxa"/>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Name 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Employer</w:t>
            </w:r>
          </w:p>
        </w:tc>
        <w:tc>
          <w:tcPr>
            <w:tcW w:w="1229" w:type="dxa"/>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Value</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Contract</w:t>
            </w: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154" w:type="dxa"/>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Contract</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No.</w:t>
            </w:r>
          </w:p>
        </w:tc>
        <w:tc>
          <w:tcPr>
            <w:tcW w:w="976" w:type="dxa"/>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Date 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Issue 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Work</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Order</w:t>
            </w:r>
          </w:p>
        </w:tc>
        <w:tc>
          <w:tcPr>
            <w:tcW w:w="1533" w:type="dxa"/>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Stipulated</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Date 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Completion</w:t>
            </w:r>
          </w:p>
        </w:tc>
        <w:tc>
          <w:tcPr>
            <w:tcW w:w="1286" w:type="dxa"/>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Actual</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Date 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Completion</w:t>
            </w:r>
          </w:p>
        </w:tc>
        <w:tc>
          <w:tcPr>
            <w:tcW w:w="742" w:type="dxa"/>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Value</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Work</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Done</w:t>
            </w:r>
          </w:p>
        </w:tc>
        <w:tc>
          <w:tcPr>
            <w:tcW w:w="2194" w:type="dxa"/>
            <w:vAlign w:val="center"/>
          </w:tcPr>
          <w:p w:rsidR="00FD1585" w:rsidRPr="00720FD4" w:rsidRDefault="00FD1585" w:rsidP="00F270A9">
            <w:pPr>
              <w:tabs>
                <w:tab w:val="left" w:pos="9356"/>
              </w:tabs>
              <w:spacing w:line="312" w:lineRule="auto"/>
              <w:ind w:right="-2"/>
              <w:jc w:val="both"/>
              <w:rPr>
                <w:rFonts w:ascii="Arial" w:hAnsi="Arial" w:cs="Arial"/>
                <w:sz w:val="22"/>
                <w:szCs w:val="22"/>
              </w:rPr>
            </w:pPr>
            <w:r w:rsidRPr="00720FD4">
              <w:rPr>
                <w:rFonts w:ascii="Arial" w:hAnsi="Arial" w:cs="Arial"/>
                <w:sz w:val="22"/>
                <w:szCs w:val="22"/>
              </w:rPr>
              <w:t xml:space="preserve">Remarks </w:t>
            </w:r>
          </w:p>
          <w:p w:rsidR="00FD1585" w:rsidRPr="00720FD4" w:rsidRDefault="00FD1585" w:rsidP="00F270A9">
            <w:pPr>
              <w:tabs>
                <w:tab w:val="left" w:pos="9356"/>
              </w:tabs>
              <w:spacing w:line="312" w:lineRule="auto"/>
              <w:ind w:right="-2"/>
              <w:jc w:val="both"/>
              <w:rPr>
                <w:rFonts w:ascii="Arial" w:hAnsi="Arial" w:cs="Arial"/>
                <w:sz w:val="22"/>
                <w:szCs w:val="22"/>
              </w:rPr>
            </w:pPr>
            <w:r w:rsidRPr="00720FD4">
              <w:rPr>
                <w:rFonts w:ascii="Arial" w:hAnsi="Arial" w:cs="Arial"/>
                <w:sz w:val="22"/>
                <w:szCs w:val="22"/>
              </w:rPr>
              <w:t>Explaining reasons for Delay,if any and the amount of Deductions</w:t>
            </w:r>
          </w:p>
          <w:p w:rsidR="00FD1585" w:rsidRPr="00720FD4" w:rsidRDefault="00FD1585" w:rsidP="00F270A9">
            <w:pPr>
              <w:tabs>
                <w:tab w:val="left" w:pos="9356"/>
              </w:tabs>
              <w:spacing w:line="312" w:lineRule="auto"/>
              <w:ind w:right="-2"/>
              <w:jc w:val="both"/>
              <w:rPr>
                <w:rFonts w:ascii="Arial" w:hAnsi="Arial" w:cs="Arial"/>
                <w:sz w:val="22"/>
                <w:szCs w:val="22"/>
              </w:rPr>
            </w:pPr>
            <w:proofErr w:type="gramStart"/>
            <w:r w:rsidRPr="00720FD4">
              <w:rPr>
                <w:rFonts w:ascii="Arial" w:hAnsi="Arial" w:cs="Arial"/>
                <w:sz w:val="22"/>
                <w:szCs w:val="22"/>
              </w:rPr>
              <w:t>due</w:t>
            </w:r>
            <w:proofErr w:type="gramEnd"/>
            <w:r w:rsidRPr="00720FD4">
              <w:rPr>
                <w:rFonts w:ascii="Arial" w:hAnsi="Arial" w:cs="Arial"/>
                <w:sz w:val="22"/>
                <w:szCs w:val="22"/>
              </w:rPr>
              <w:t xml:space="preserve"> to delayAlso, mention if anyClaim or dispute isPending in any forum.</w:t>
            </w:r>
          </w:p>
          <w:p w:rsidR="00FD1585" w:rsidRPr="00720FD4" w:rsidRDefault="00FD1585" w:rsidP="00EA1DE5">
            <w:pPr>
              <w:tabs>
                <w:tab w:val="left" w:pos="9356"/>
              </w:tabs>
              <w:spacing w:line="312" w:lineRule="auto"/>
              <w:ind w:right="-2"/>
              <w:jc w:val="center"/>
              <w:rPr>
                <w:rFonts w:ascii="Arial" w:hAnsi="Arial" w:cs="Arial"/>
                <w:sz w:val="22"/>
                <w:szCs w:val="22"/>
              </w:rPr>
            </w:pPr>
          </w:p>
        </w:tc>
      </w:tr>
      <w:tr w:rsidR="00FD1585" w:rsidRPr="00720FD4" w:rsidTr="000D35F2">
        <w:trPr>
          <w:trHeight w:val="170"/>
        </w:trPr>
        <w:tc>
          <w:tcPr>
            <w:tcW w:w="685"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1</w:t>
            </w:r>
          </w:p>
        </w:tc>
        <w:tc>
          <w:tcPr>
            <w:tcW w:w="1002"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2</w:t>
            </w:r>
          </w:p>
        </w:tc>
        <w:tc>
          <w:tcPr>
            <w:tcW w:w="1277"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3</w:t>
            </w:r>
          </w:p>
        </w:tc>
        <w:tc>
          <w:tcPr>
            <w:tcW w:w="1229"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4</w:t>
            </w:r>
          </w:p>
        </w:tc>
        <w:tc>
          <w:tcPr>
            <w:tcW w:w="1154"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5</w:t>
            </w:r>
          </w:p>
        </w:tc>
        <w:tc>
          <w:tcPr>
            <w:tcW w:w="976"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6</w:t>
            </w:r>
          </w:p>
        </w:tc>
        <w:tc>
          <w:tcPr>
            <w:tcW w:w="1533"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7</w:t>
            </w:r>
          </w:p>
        </w:tc>
        <w:tc>
          <w:tcPr>
            <w:tcW w:w="1286"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8</w:t>
            </w:r>
          </w:p>
        </w:tc>
        <w:tc>
          <w:tcPr>
            <w:tcW w:w="742"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9</w:t>
            </w:r>
          </w:p>
        </w:tc>
        <w:tc>
          <w:tcPr>
            <w:tcW w:w="2194" w:type="dxa"/>
          </w:tcPr>
          <w:p w:rsidR="00FD1585" w:rsidRPr="00720FD4" w:rsidRDefault="00FD1585" w:rsidP="00EA1DE5">
            <w:pPr>
              <w:tabs>
                <w:tab w:val="left" w:pos="9356"/>
              </w:tabs>
              <w:spacing w:line="312" w:lineRule="auto"/>
              <w:ind w:right="-2"/>
              <w:rPr>
                <w:rFonts w:ascii="Arial" w:hAnsi="Arial" w:cs="Arial"/>
                <w:sz w:val="22"/>
                <w:szCs w:val="22"/>
              </w:rPr>
            </w:pPr>
            <w:r w:rsidRPr="00720FD4">
              <w:rPr>
                <w:rFonts w:ascii="Arial" w:hAnsi="Arial" w:cs="Arial"/>
                <w:sz w:val="22"/>
                <w:szCs w:val="22"/>
              </w:rPr>
              <w:t xml:space="preserve">       10</w:t>
            </w:r>
          </w:p>
        </w:tc>
      </w:tr>
      <w:tr w:rsidR="000D35F2" w:rsidRPr="00720FD4" w:rsidTr="000D35F2">
        <w:trPr>
          <w:trHeight w:val="170"/>
        </w:trPr>
        <w:tc>
          <w:tcPr>
            <w:tcW w:w="685" w:type="dxa"/>
          </w:tcPr>
          <w:p w:rsidR="000D35F2" w:rsidRPr="00720FD4" w:rsidRDefault="000D35F2" w:rsidP="00EA1DE5">
            <w:pPr>
              <w:tabs>
                <w:tab w:val="left" w:pos="9356"/>
              </w:tabs>
              <w:spacing w:line="312" w:lineRule="auto"/>
              <w:ind w:right="-2"/>
              <w:jc w:val="center"/>
              <w:rPr>
                <w:rFonts w:ascii="Arial" w:hAnsi="Arial" w:cs="Arial"/>
                <w:sz w:val="22"/>
                <w:szCs w:val="22"/>
              </w:rPr>
            </w:pPr>
          </w:p>
          <w:p w:rsidR="000D35F2" w:rsidRPr="00720FD4" w:rsidRDefault="000D35F2" w:rsidP="00EA1DE5">
            <w:pPr>
              <w:tabs>
                <w:tab w:val="left" w:pos="9356"/>
              </w:tabs>
              <w:spacing w:line="312" w:lineRule="auto"/>
              <w:ind w:right="-2"/>
              <w:jc w:val="center"/>
              <w:rPr>
                <w:rFonts w:ascii="Arial" w:hAnsi="Arial" w:cs="Arial"/>
                <w:sz w:val="22"/>
                <w:szCs w:val="22"/>
              </w:rPr>
            </w:pPr>
          </w:p>
          <w:p w:rsidR="000D35F2" w:rsidRPr="00720FD4" w:rsidRDefault="000D35F2" w:rsidP="00EA1DE5">
            <w:pPr>
              <w:tabs>
                <w:tab w:val="left" w:pos="9356"/>
              </w:tabs>
              <w:spacing w:line="312" w:lineRule="auto"/>
              <w:ind w:right="-2"/>
              <w:jc w:val="center"/>
              <w:rPr>
                <w:rFonts w:ascii="Arial" w:hAnsi="Arial" w:cs="Arial"/>
                <w:sz w:val="22"/>
                <w:szCs w:val="22"/>
              </w:rPr>
            </w:pPr>
          </w:p>
          <w:p w:rsidR="000D35F2" w:rsidRPr="00720FD4" w:rsidRDefault="000D35F2" w:rsidP="00EA1DE5">
            <w:pPr>
              <w:tabs>
                <w:tab w:val="left" w:pos="9356"/>
              </w:tabs>
              <w:spacing w:line="312" w:lineRule="auto"/>
              <w:ind w:right="-2"/>
              <w:jc w:val="center"/>
              <w:rPr>
                <w:rFonts w:ascii="Arial" w:hAnsi="Arial" w:cs="Arial"/>
                <w:sz w:val="22"/>
                <w:szCs w:val="22"/>
              </w:rPr>
            </w:pPr>
          </w:p>
          <w:p w:rsidR="000D35F2" w:rsidRPr="00720FD4" w:rsidRDefault="000D35F2" w:rsidP="00EA1DE5">
            <w:pPr>
              <w:tabs>
                <w:tab w:val="left" w:pos="9356"/>
              </w:tabs>
              <w:spacing w:line="312" w:lineRule="auto"/>
              <w:ind w:right="-2"/>
              <w:jc w:val="center"/>
              <w:rPr>
                <w:rFonts w:ascii="Arial" w:hAnsi="Arial" w:cs="Arial"/>
                <w:sz w:val="22"/>
                <w:szCs w:val="22"/>
              </w:rPr>
            </w:pPr>
          </w:p>
          <w:p w:rsidR="000D35F2" w:rsidRPr="00720FD4" w:rsidRDefault="000D35F2" w:rsidP="000D35F2">
            <w:pPr>
              <w:tabs>
                <w:tab w:val="left" w:pos="9356"/>
              </w:tabs>
              <w:spacing w:line="312" w:lineRule="auto"/>
              <w:ind w:right="-2"/>
              <w:rPr>
                <w:rFonts w:ascii="Arial" w:hAnsi="Arial" w:cs="Arial"/>
                <w:sz w:val="22"/>
                <w:szCs w:val="22"/>
              </w:rPr>
            </w:pPr>
          </w:p>
        </w:tc>
        <w:tc>
          <w:tcPr>
            <w:tcW w:w="1002"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1277"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1229"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1154"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976"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1533"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1286"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742"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2194" w:type="dxa"/>
          </w:tcPr>
          <w:p w:rsidR="000D35F2" w:rsidRPr="00720FD4" w:rsidRDefault="000D35F2" w:rsidP="00EA1DE5">
            <w:pPr>
              <w:tabs>
                <w:tab w:val="left" w:pos="9356"/>
              </w:tabs>
              <w:spacing w:line="312" w:lineRule="auto"/>
              <w:ind w:right="-2"/>
              <w:rPr>
                <w:rFonts w:ascii="Arial" w:hAnsi="Arial" w:cs="Arial"/>
                <w:sz w:val="22"/>
                <w:szCs w:val="22"/>
              </w:rPr>
            </w:pPr>
          </w:p>
        </w:tc>
      </w:tr>
    </w:tbl>
    <w:p w:rsidR="00CD7731" w:rsidRPr="00720FD4" w:rsidRDefault="00CD7731" w:rsidP="00EA1DE5">
      <w:pPr>
        <w:tabs>
          <w:tab w:val="left" w:pos="9356"/>
        </w:tabs>
        <w:spacing w:line="312" w:lineRule="auto"/>
        <w:ind w:left="720" w:right="-2" w:hanging="720"/>
        <w:rPr>
          <w:rFonts w:ascii="Arial" w:hAnsi="Arial" w:cs="Arial"/>
          <w:b/>
          <w:sz w:val="22"/>
          <w:szCs w:val="22"/>
        </w:rPr>
      </w:pPr>
    </w:p>
    <w:p w:rsidR="00FD1585" w:rsidRPr="00720FD4" w:rsidRDefault="00FD1585" w:rsidP="00EA1DE5">
      <w:pPr>
        <w:tabs>
          <w:tab w:val="left" w:pos="9356"/>
        </w:tabs>
        <w:spacing w:line="312" w:lineRule="auto"/>
        <w:ind w:left="720" w:right="-2" w:hanging="720"/>
        <w:rPr>
          <w:rFonts w:ascii="Arial" w:hAnsi="Arial" w:cs="Arial"/>
          <w:sz w:val="22"/>
          <w:szCs w:val="22"/>
        </w:rPr>
      </w:pPr>
      <w:proofErr w:type="gramStart"/>
      <w:r w:rsidRPr="00720FD4">
        <w:rPr>
          <w:rFonts w:ascii="Arial" w:hAnsi="Arial" w:cs="Arial"/>
          <w:b/>
          <w:sz w:val="22"/>
          <w:szCs w:val="22"/>
        </w:rPr>
        <w:t>Note :</w:t>
      </w:r>
      <w:proofErr w:type="gramEnd"/>
      <w:r w:rsidRPr="00720FD4">
        <w:rPr>
          <w:rFonts w:ascii="Arial" w:hAnsi="Arial" w:cs="Arial"/>
          <w:b/>
          <w:sz w:val="22"/>
          <w:szCs w:val="22"/>
        </w:rPr>
        <w:t>-</w:t>
      </w:r>
    </w:p>
    <w:p w:rsidR="00FD1585" w:rsidRPr="00720FD4" w:rsidRDefault="00FD1585" w:rsidP="00EA1DE5">
      <w:pPr>
        <w:widowControl/>
        <w:numPr>
          <w:ilvl w:val="0"/>
          <w:numId w:val="3"/>
        </w:numPr>
        <w:tabs>
          <w:tab w:val="left" w:pos="9356"/>
        </w:tabs>
        <w:overflowPunct/>
        <w:autoSpaceDE/>
        <w:autoSpaceDN/>
        <w:adjustRightInd/>
        <w:spacing w:line="312" w:lineRule="auto"/>
        <w:ind w:left="720" w:right="-2"/>
        <w:textAlignment w:val="auto"/>
        <w:rPr>
          <w:rFonts w:ascii="Arial" w:hAnsi="Arial" w:cs="Arial"/>
          <w:sz w:val="22"/>
          <w:szCs w:val="22"/>
        </w:rPr>
      </w:pPr>
      <w:r w:rsidRPr="00720FD4">
        <w:rPr>
          <w:rFonts w:ascii="Arial" w:hAnsi="Arial" w:cs="Arial"/>
          <w:sz w:val="22"/>
          <w:szCs w:val="22"/>
        </w:rPr>
        <w:t xml:space="preserve">Attach certificates from the </w:t>
      </w:r>
      <w:r w:rsidR="004E5CBC" w:rsidRPr="00720FD4">
        <w:rPr>
          <w:rFonts w:ascii="Arial" w:hAnsi="Arial" w:cs="Arial"/>
          <w:sz w:val="22"/>
          <w:szCs w:val="22"/>
        </w:rPr>
        <w:t>Engineer-in-Charge</w:t>
      </w:r>
      <w:r w:rsidRPr="00720FD4">
        <w:rPr>
          <w:rFonts w:ascii="Arial" w:hAnsi="Arial" w:cs="Arial"/>
          <w:sz w:val="22"/>
          <w:szCs w:val="22"/>
        </w:rPr>
        <w:t xml:space="preserve"> not below the rank of </w:t>
      </w:r>
      <w:r w:rsidR="002E7BF2" w:rsidRPr="00720FD4">
        <w:rPr>
          <w:rFonts w:ascii="Arial" w:hAnsi="Arial" w:cs="Arial"/>
          <w:sz w:val="22"/>
          <w:szCs w:val="22"/>
        </w:rPr>
        <w:t xml:space="preserve">Executive Engineer </w:t>
      </w:r>
      <w:r w:rsidRPr="00720FD4">
        <w:rPr>
          <w:rFonts w:ascii="Arial" w:hAnsi="Arial" w:cs="Arial"/>
          <w:sz w:val="22"/>
          <w:szCs w:val="22"/>
        </w:rPr>
        <w:t>of Govt. Department/Under Taking Govt. Department or equivalent.</w:t>
      </w:r>
    </w:p>
    <w:p w:rsidR="002E7BF2" w:rsidRPr="00720FD4" w:rsidRDefault="00FD1585" w:rsidP="00D86F93">
      <w:pPr>
        <w:widowControl/>
        <w:numPr>
          <w:ilvl w:val="0"/>
          <w:numId w:val="3"/>
        </w:numPr>
        <w:tabs>
          <w:tab w:val="left" w:pos="9356"/>
        </w:tabs>
        <w:overflowPunct/>
        <w:autoSpaceDE/>
        <w:autoSpaceDN/>
        <w:adjustRightInd/>
        <w:spacing w:line="312" w:lineRule="auto"/>
        <w:ind w:left="720" w:right="-2"/>
        <w:textAlignment w:val="auto"/>
        <w:rPr>
          <w:rFonts w:ascii="Arial" w:hAnsi="Arial" w:cs="Arial"/>
          <w:sz w:val="22"/>
          <w:szCs w:val="22"/>
        </w:rPr>
      </w:pPr>
      <w:r w:rsidRPr="00720FD4">
        <w:rPr>
          <w:rFonts w:ascii="Arial" w:hAnsi="Arial" w:cs="Arial"/>
          <w:sz w:val="22"/>
          <w:szCs w:val="22"/>
        </w:rPr>
        <w:t xml:space="preserve">Tendered may attach certified copies of work order and completion certificate issued by </w:t>
      </w:r>
      <w:r w:rsidR="004E5CBC" w:rsidRPr="00720FD4">
        <w:rPr>
          <w:rFonts w:ascii="Arial" w:hAnsi="Arial" w:cs="Arial"/>
          <w:sz w:val="22"/>
          <w:szCs w:val="22"/>
        </w:rPr>
        <w:t>Engineer-in-Charge</w:t>
      </w:r>
      <w:r w:rsidRPr="00720FD4">
        <w:rPr>
          <w:rFonts w:ascii="Arial" w:hAnsi="Arial" w:cs="Arial"/>
          <w:sz w:val="22"/>
          <w:szCs w:val="22"/>
        </w:rPr>
        <w:t xml:space="preserve"> not below the rank of </w:t>
      </w:r>
      <w:r w:rsidR="002E7BF2" w:rsidRPr="00720FD4">
        <w:rPr>
          <w:rFonts w:ascii="Arial" w:hAnsi="Arial" w:cs="Arial"/>
          <w:sz w:val="22"/>
          <w:szCs w:val="22"/>
        </w:rPr>
        <w:t>Executive Engineer</w:t>
      </w:r>
      <w:r w:rsidRPr="00720FD4">
        <w:rPr>
          <w:rFonts w:ascii="Arial" w:hAnsi="Arial" w:cs="Arial"/>
          <w:sz w:val="22"/>
          <w:szCs w:val="22"/>
        </w:rPr>
        <w:t xml:space="preserve"> of Govt. Department/Under Taking Govt. Department or equivalent.</w:t>
      </w:r>
    </w:p>
    <w:p w:rsidR="00FD1585" w:rsidRPr="00720FD4" w:rsidRDefault="002E7BF2" w:rsidP="00CD7C6F">
      <w:pPr>
        <w:widowControl/>
        <w:overflowPunct/>
        <w:autoSpaceDE/>
        <w:autoSpaceDN/>
        <w:adjustRightInd/>
        <w:jc w:val="center"/>
        <w:textAlignment w:val="auto"/>
        <w:rPr>
          <w:rFonts w:ascii="Arial" w:hAnsi="Arial" w:cs="Arial"/>
          <w:b/>
          <w:bCs/>
          <w:sz w:val="22"/>
          <w:szCs w:val="22"/>
        </w:rPr>
      </w:pPr>
      <w:r w:rsidRPr="00720FD4">
        <w:rPr>
          <w:rFonts w:ascii="Arial" w:hAnsi="Arial" w:cs="Arial"/>
          <w:sz w:val="22"/>
          <w:szCs w:val="22"/>
        </w:rPr>
        <w:br w:type="page"/>
      </w:r>
      <w:bookmarkStart w:id="30" w:name="_Ref183447743"/>
      <w:r w:rsidR="00FD1585" w:rsidRPr="00720FD4">
        <w:rPr>
          <w:rFonts w:ascii="Arial" w:hAnsi="Arial" w:cs="Arial"/>
          <w:b/>
          <w:bCs/>
          <w:sz w:val="22"/>
          <w:szCs w:val="22"/>
        </w:rPr>
        <w:lastRenderedPageBreak/>
        <w:t>Appendix - 3</w:t>
      </w:r>
      <w:bookmarkEnd w:id="30"/>
    </w:p>
    <w:p w:rsidR="00FD1585" w:rsidRPr="00720FD4" w:rsidRDefault="00FD1585" w:rsidP="00EA1DE5">
      <w:pPr>
        <w:tabs>
          <w:tab w:val="left" w:pos="9356"/>
        </w:tabs>
        <w:spacing w:line="312" w:lineRule="auto"/>
        <w:ind w:left="-720"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r w:rsidRPr="00720FD4">
        <w:rPr>
          <w:rFonts w:ascii="Arial" w:hAnsi="Arial" w:cs="Arial"/>
          <w:sz w:val="22"/>
          <w:szCs w:val="22"/>
        </w:rPr>
        <w:t>Work Performed on all classes of Civil Engineering Construction Works over the last seven years</w:t>
      </w:r>
    </w:p>
    <w:p w:rsidR="00FD1585" w:rsidRPr="00720FD4" w:rsidRDefault="00FD1585" w:rsidP="00EA1DE5">
      <w:pPr>
        <w:tabs>
          <w:tab w:val="left" w:pos="9356"/>
        </w:tabs>
        <w:spacing w:line="312" w:lineRule="auto"/>
        <w:ind w:right="-2"/>
        <w:rPr>
          <w:rFonts w:ascii="Arial" w:hAnsi="Arial" w:cs="Arial"/>
          <w:sz w:val="22"/>
          <w:szCs w:val="22"/>
        </w:rPr>
      </w:pPr>
    </w:p>
    <w:tbl>
      <w:tblPr>
        <w:tblW w:w="12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05"/>
        <w:gridCol w:w="963"/>
        <w:gridCol w:w="759"/>
        <w:gridCol w:w="83"/>
        <w:gridCol w:w="887"/>
        <w:gridCol w:w="842"/>
        <w:gridCol w:w="868"/>
        <w:gridCol w:w="715"/>
        <w:gridCol w:w="715"/>
        <w:gridCol w:w="1044"/>
        <w:gridCol w:w="630"/>
        <w:gridCol w:w="450"/>
        <w:gridCol w:w="685"/>
        <w:gridCol w:w="563"/>
        <w:gridCol w:w="462"/>
        <w:gridCol w:w="450"/>
        <w:gridCol w:w="1895"/>
      </w:tblGrid>
      <w:tr w:rsidR="00FD1585" w:rsidRPr="00720FD4" w:rsidTr="00CD4F88">
        <w:trPr>
          <w:trHeight w:val="480"/>
          <w:jc w:val="center"/>
        </w:trPr>
        <w:tc>
          <w:tcPr>
            <w:tcW w:w="605" w:type="dxa"/>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Sno</w:t>
            </w:r>
          </w:p>
        </w:tc>
        <w:tc>
          <w:tcPr>
            <w:tcW w:w="963" w:type="dxa"/>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Project</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Name</w:t>
            </w:r>
          </w:p>
        </w:tc>
        <w:tc>
          <w:tcPr>
            <w:tcW w:w="759" w:type="dxa"/>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Name 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Employer</w:t>
            </w:r>
          </w:p>
        </w:tc>
        <w:tc>
          <w:tcPr>
            <w:tcW w:w="970" w:type="dxa"/>
            <w:gridSpan w:val="2"/>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Descript</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ion 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Work</w:t>
            </w: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842" w:type="dxa"/>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Value 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Contract</w:t>
            </w:r>
          </w:p>
        </w:tc>
        <w:tc>
          <w:tcPr>
            <w:tcW w:w="868" w:type="dxa"/>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Contract</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No.</w:t>
            </w:r>
          </w:p>
        </w:tc>
        <w:tc>
          <w:tcPr>
            <w:tcW w:w="715" w:type="dxa"/>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Date</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Of  Issue</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Work</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Order</w:t>
            </w: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715" w:type="dxa"/>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Stipulated</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Date 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Completion</w:t>
            </w:r>
          </w:p>
        </w:tc>
        <w:tc>
          <w:tcPr>
            <w:tcW w:w="1044" w:type="dxa"/>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Actual</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Date 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Completion</w:t>
            </w:r>
          </w:p>
        </w:tc>
        <w:tc>
          <w:tcPr>
            <w:tcW w:w="3240" w:type="dxa"/>
            <w:gridSpan w:val="6"/>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 xml:space="preserve">Year wise value of work done as per certificate of employer Rs. In </w:t>
            </w:r>
            <w:r w:rsidR="00152580" w:rsidRPr="00720FD4">
              <w:rPr>
                <w:rFonts w:ascii="Arial" w:hAnsi="Arial" w:cs="Arial"/>
                <w:sz w:val="22"/>
                <w:szCs w:val="22"/>
              </w:rPr>
              <w:t>Lakh</w:t>
            </w:r>
          </w:p>
          <w:p w:rsidR="00FD1585" w:rsidRPr="00720FD4" w:rsidRDefault="00FD1585" w:rsidP="00EA1DE5">
            <w:pPr>
              <w:tabs>
                <w:tab w:val="left" w:pos="9356"/>
              </w:tabs>
              <w:spacing w:line="312" w:lineRule="auto"/>
              <w:ind w:right="-2"/>
              <w:rPr>
                <w:rFonts w:ascii="Arial" w:hAnsi="Arial" w:cs="Arial"/>
                <w:sz w:val="22"/>
                <w:szCs w:val="22"/>
              </w:rPr>
            </w:pPr>
          </w:p>
        </w:tc>
        <w:tc>
          <w:tcPr>
            <w:tcW w:w="1895" w:type="dxa"/>
            <w:vAlign w:val="center"/>
          </w:tcPr>
          <w:p w:rsidR="00FD1585" w:rsidRPr="00720FD4" w:rsidRDefault="00FD1585" w:rsidP="002E7BF2">
            <w:pPr>
              <w:tabs>
                <w:tab w:val="left" w:pos="9356"/>
              </w:tabs>
              <w:spacing w:line="312" w:lineRule="auto"/>
              <w:ind w:right="-2"/>
              <w:jc w:val="center"/>
              <w:rPr>
                <w:rFonts w:ascii="Arial" w:hAnsi="Arial" w:cs="Arial"/>
                <w:sz w:val="22"/>
                <w:szCs w:val="22"/>
              </w:rPr>
            </w:pPr>
            <w:r w:rsidRPr="00720FD4">
              <w:rPr>
                <w:rFonts w:ascii="Arial" w:hAnsi="Arial" w:cs="Arial"/>
                <w:sz w:val="22"/>
                <w:szCs w:val="22"/>
              </w:rPr>
              <w:t>Remarks explainingReasons for Delay ifAny and the amount</w:t>
            </w:r>
            <w:r w:rsidR="00F270A9" w:rsidRPr="00720FD4">
              <w:rPr>
                <w:rFonts w:ascii="Arial" w:hAnsi="Arial" w:cs="Arial"/>
                <w:sz w:val="22"/>
                <w:szCs w:val="22"/>
              </w:rPr>
              <w:t>Of</w:t>
            </w:r>
            <w:r w:rsidRPr="00720FD4">
              <w:rPr>
                <w:rFonts w:ascii="Arial" w:hAnsi="Arial" w:cs="Arial"/>
                <w:sz w:val="22"/>
                <w:szCs w:val="22"/>
              </w:rPr>
              <w:t>deductions due to</w:t>
            </w:r>
            <w:r w:rsidR="00F270A9" w:rsidRPr="00720FD4">
              <w:rPr>
                <w:rFonts w:ascii="Arial" w:hAnsi="Arial" w:cs="Arial"/>
                <w:sz w:val="22"/>
                <w:szCs w:val="22"/>
              </w:rPr>
              <w:t xml:space="preserve">Delay. </w:t>
            </w:r>
            <w:r w:rsidRPr="00720FD4">
              <w:rPr>
                <w:rFonts w:ascii="Arial" w:hAnsi="Arial" w:cs="Arial"/>
                <w:sz w:val="22"/>
                <w:szCs w:val="22"/>
              </w:rPr>
              <w:t>Also, mention ifAny claim or disputeis pending in anyForum.</w:t>
            </w:r>
          </w:p>
        </w:tc>
      </w:tr>
      <w:tr w:rsidR="00FD1585" w:rsidRPr="00720FD4" w:rsidTr="00CD4F88">
        <w:trPr>
          <w:trHeight w:val="79"/>
          <w:jc w:val="center"/>
        </w:trPr>
        <w:tc>
          <w:tcPr>
            <w:tcW w:w="605"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1</w:t>
            </w:r>
          </w:p>
        </w:tc>
        <w:tc>
          <w:tcPr>
            <w:tcW w:w="963"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2</w:t>
            </w:r>
          </w:p>
        </w:tc>
        <w:tc>
          <w:tcPr>
            <w:tcW w:w="842" w:type="dxa"/>
            <w:gridSpan w:val="2"/>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3</w:t>
            </w:r>
          </w:p>
        </w:tc>
        <w:tc>
          <w:tcPr>
            <w:tcW w:w="887"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4</w:t>
            </w:r>
          </w:p>
        </w:tc>
        <w:tc>
          <w:tcPr>
            <w:tcW w:w="842"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5</w:t>
            </w:r>
          </w:p>
        </w:tc>
        <w:tc>
          <w:tcPr>
            <w:tcW w:w="868"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6</w:t>
            </w:r>
          </w:p>
        </w:tc>
        <w:tc>
          <w:tcPr>
            <w:tcW w:w="715"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7</w:t>
            </w:r>
          </w:p>
        </w:tc>
        <w:tc>
          <w:tcPr>
            <w:tcW w:w="715"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8</w:t>
            </w:r>
          </w:p>
        </w:tc>
        <w:tc>
          <w:tcPr>
            <w:tcW w:w="1044"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9</w:t>
            </w:r>
          </w:p>
        </w:tc>
        <w:tc>
          <w:tcPr>
            <w:tcW w:w="630"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10</w:t>
            </w:r>
          </w:p>
        </w:tc>
        <w:tc>
          <w:tcPr>
            <w:tcW w:w="450"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11</w:t>
            </w:r>
          </w:p>
        </w:tc>
        <w:tc>
          <w:tcPr>
            <w:tcW w:w="685"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12</w:t>
            </w:r>
          </w:p>
        </w:tc>
        <w:tc>
          <w:tcPr>
            <w:tcW w:w="563"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13</w:t>
            </w:r>
          </w:p>
        </w:tc>
        <w:tc>
          <w:tcPr>
            <w:tcW w:w="462"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14</w:t>
            </w:r>
          </w:p>
        </w:tc>
        <w:tc>
          <w:tcPr>
            <w:tcW w:w="450"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15</w:t>
            </w:r>
          </w:p>
        </w:tc>
        <w:tc>
          <w:tcPr>
            <w:tcW w:w="1895"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16</w:t>
            </w:r>
          </w:p>
        </w:tc>
      </w:tr>
      <w:tr w:rsidR="000D35F2" w:rsidRPr="00720FD4" w:rsidTr="00CD4F88">
        <w:trPr>
          <w:trHeight w:val="79"/>
          <w:jc w:val="center"/>
        </w:trPr>
        <w:tc>
          <w:tcPr>
            <w:tcW w:w="605" w:type="dxa"/>
          </w:tcPr>
          <w:p w:rsidR="000D35F2" w:rsidRPr="00720FD4" w:rsidRDefault="000D35F2" w:rsidP="00EA1DE5">
            <w:pPr>
              <w:tabs>
                <w:tab w:val="left" w:pos="9356"/>
              </w:tabs>
              <w:spacing w:line="312" w:lineRule="auto"/>
              <w:ind w:right="-2"/>
              <w:jc w:val="center"/>
              <w:rPr>
                <w:rFonts w:ascii="Arial" w:hAnsi="Arial" w:cs="Arial"/>
                <w:sz w:val="22"/>
                <w:szCs w:val="22"/>
              </w:rPr>
            </w:pPr>
          </w:p>
          <w:p w:rsidR="000D35F2" w:rsidRPr="00720FD4" w:rsidRDefault="000D35F2" w:rsidP="00EA1DE5">
            <w:pPr>
              <w:tabs>
                <w:tab w:val="left" w:pos="9356"/>
              </w:tabs>
              <w:spacing w:line="312" w:lineRule="auto"/>
              <w:ind w:right="-2"/>
              <w:jc w:val="center"/>
              <w:rPr>
                <w:rFonts w:ascii="Arial" w:hAnsi="Arial" w:cs="Arial"/>
                <w:sz w:val="22"/>
                <w:szCs w:val="22"/>
              </w:rPr>
            </w:pPr>
          </w:p>
          <w:p w:rsidR="000D35F2" w:rsidRPr="00720FD4" w:rsidRDefault="000D35F2" w:rsidP="00EA1DE5">
            <w:pPr>
              <w:tabs>
                <w:tab w:val="left" w:pos="9356"/>
              </w:tabs>
              <w:spacing w:line="312" w:lineRule="auto"/>
              <w:ind w:right="-2"/>
              <w:jc w:val="center"/>
              <w:rPr>
                <w:rFonts w:ascii="Arial" w:hAnsi="Arial" w:cs="Arial"/>
                <w:sz w:val="22"/>
                <w:szCs w:val="22"/>
              </w:rPr>
            </w:pPr>
          </w:p>
          <w:p w:rsidR="000D35F2" w:rsidRPr="00720FD4" w:rsidRDefault="000D35F2" w:rsidP="00EA1DE5">
            <w:pPr>
              <w:tabs>
                <w:tab w:val="left" w:pos="9356"/>
              </w:tabs>
              <w:spacing w:line="312" w:lineRule="auto"/>
              <w:ind w:right="-2"/>
              <w:jc w:val="center"/>
              <w:rPr>
                <w:rFonts w:ascii="Arial" w:hAnsi="Arial" w:cs="Arial"/>
                <w:sz w:val="22"/>
                <w:szCs w:val="22"/>
              </w:rPr>
            </w:pPr>
          </w:p>
          <w:p w:rsidR="000D35F2" w:rsidRPr="00720FD4" w:rsidRDefault="000D35F2" w:rsidP="000D35F2">
            <w:pPr>
              <w:tabs>
                <w:tab w:val="left" w:pos="9356"/>
              </w:tabs>
              <w:spacing w:line="312" w:lineRule="auto"/>
              <w:ind w:right="-2"/>
              <w:rPr>
                <w:rFonts w:ascii="Arial" w:hAnsi="Arial" w:cs="Arial"/>
                <w:sz w:val="22"/>
                <w:szCs w:val="22"/>
              </w:rPr>
            </w:pPr>
          </w:p>
        </w:tc>
        <w:tc>
          <w:tcPr>
            <w:tcW w:w="963"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842" w:type="dxa"/>
            <w:gridSpan w:val="2"/>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887"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842"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868"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715"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715"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1044"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630"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450"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685"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563"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462"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450" w:type="dxa"/>
          </w:tcPr>
          <w:p w:rsidR="000D35F2" w:rsidRPr="00720FD4" w:rsidRDefault="000D35F2" w:rsidP="00EA1DE5">
            <w:pPr>
              <w:tabs>
                <w:tab w:val="left" w:pos="9356"/>
              </w:tabs>
              <w:spacing w:line="312" w:lineRule="auto"/>
              <w:ind w:right="-2"/>
              <w:jc w:val="center"/>
              <w:rPr>
                <w:rFonts w:ascii="Arial" w:hAnsi="Arial" w:cs="Arial"/>
                <w:sz w:val="22"/>
                <w:szCs w:val="22"/>
              </w:rPr>
            </w:pPr>
          </w:p>
        </w:tc>
        <w:tc>
          <w:tcPr>
            <w:tcW w:w="1895" w:type="dxa"/>
          </w:tcPr>
          <w:p w:rsidR="000D35F2" w:rsidRPr="00720FD4" w:rsidRDefault="000D35F2" w:rsidP="00EA1DE5">
            <w:pPr>
              <w:tabs>
                <w:tab w:val="left" w:pos="9356"/>
              </w:tabs>
              <w:spacing w:line="312" w:lineRule="auto"/>
              <w:ind w:right="-2"/>
              <w:jc w:val="center"/>
              <w:rPr>
                <w:rFonts w:ascii="Arial" w:hAnsi="Arial" w:cs="Arial"/>
                <w:sz w:val="22"/>
                <w:szCs w:val="22"/>
              </w:rPr>
            </w:pPr>
          </w:p>
        </w:tc>
      </w:tr>
    </w:tbl>
    <w:p w:rsidR="00FD1585" w:rsidRPr="00720FD4" w:rsidRDefault="00FD1585" w:rsidP="00EA1DE5">
      <w:pPr>
        <w:tabs>
          <w:tab w:val="left" w:pos="9356"/>
        </w:tabs>
        <w:spacing w:line="312" w:lineRule="auto"/>
        <w:ind w:right="-2"/>
        <w:rPr>
          <w:rFonts w:ascii="Arial" w:hAnsi="Arial" w:cs="Arial"/>
          <w:sz w:val="22"/>
          <w:szCs w:val="22"/>
        </w:rPr>
      </w:pPr>
      <w:proofErr w:type="gramStart"/>
      <w:r w:rsidRPr="00720FD4">
        <w:rPr>
          <w:rFonts w:ascii="Arial" w:hAnsi="Arial" w:cs="Arial"/>
          <w:b/>
          <w:sz w:val="22"/>
          <w:szCs w:val="22"/>
        </w:rPr>
        <w:t>Note :</w:t>
      </w:r>
      <w:proofErr w:type="gramEnd"/>
      <w:r w:rsidRPr="00720FD4">
        <w:rPr>
          <w:rFonts w:ascii="Arial" w:hAnsi="Arial" w:cs="Arial"/>
          <w:b/>
          <w:sz w:val="22"/>
          <w:szCs w:val="22"/>
        </w:rPr>
        <w:t>-</w:t>
      </w:r>
    </w:p>
    <w:p w:rsidR="00FD1585" w:rsidRPr="00720FD4" w:rsidRDefault="00FD1585" w:rsidP="002E7BF2">
      <w:pPr>
        <w:widowControl/>
        <w:numPr>
          <w:ilvl w:val="0"/>
          <w:numId w:val="3"/>
        </w:numPr>
        <w:tabs>
          <w:tab w:val="left" w:pos="9356"/>
        </w:tabs>
        <w:overflowPunct/>
        <w:autoSpaceDE/>
        <w:autoSpaceDN/>
        <w:adjustRightInd/>
        <w:spacing w:line="312" w:lineRule="auto"/>
        <w:ind w:left="720" w:right="-2"/>
        <w:jc w:val="both"/>
        <w:textAlignment w:val="auto"/>
        <w:rPr>
          <w:rFonts w:ascii="Arial" w:hAnsi="Arial" w:cs="Arial"/>
          <w:sz w:val="22"/>
          <w:szCs w:val="22"/>
        </w:rPr>
      </w:pPr>
      <w:r w:rsidRPr="00720FD4">
        <w:rPr>
          <w:rFonts w:ascii="Arial" w:hAnsi="Arial" w:cs="Arial"/>
          <w:sz w:val="22"/>
          <w:szCs w:val="22"/>
        </w:rPr>
        <w:t xml:space="preserve">Attach certificates from the </w:t>
      </w:r>
      <w:r w:rsidR="004E5CBC" w:rsidRPr="00720FD4">
        <w:rPr>
          <w:rFonts w:ascii="Arial" w:hAnsi="Arial" w:cs="Arial"/>
          <w:sz w:val="22"/>
          <w:szCs w:val="22"/>
        </w:rPr>
        <w:t>Engineer-in-Charge</w:t>
      </w:r>
      <w:r w:rsidRPr="00720FD4">
        <w:rPr>
          <w:rFonts w:ascii="Arial" w:hAnsi="Arial" w:cs="Arial"/>
          <w:sz w:val="22"/>
          <w:szCs w:val="22"/>
        </w:rPr>
        <w:t xml:space="preserve"> not below the rank of </w:t>
      </w:r>
      <w:r w:rsidR="00EF73B6" w:rsidRPr="00720FD4">
        <w:rPr>
          <w:rFonts w:ascii="Arial" w:hAnsi="Arial" w:cs="Arial"/>
          <w:sz w:val="22"/>
          <w:szCs w:val="22"/>
        </w:rPr>
        <w:t>Executive</w:t>
      </w:r>
      <w:r w:rsidR="00FE60E8" w:rsidRPr="00720FD4">
        <w:rPr>
          <w:rFonts w:ascii="Arial" w:hAnsi="Arial" w:cs="Arial"/>
          <w:sz w:val="22"/>
          <w:szCs w:val="22"/>
        </w:rPr>
        <w:t>Engineer</w:t>
      </w:r>
      <w:r w:rsidRPr="00720FD4">
        <w:rPr>
          <w:rFonts w:ascii="Arial" w:hAnsi="Arial" w:cs="Arial"/>
          <w:sz w:val="22"/>
          <w:szCs w:val="22"/>
        </w:rPr>
        <w:t xml:space="preserve"> of Govt. Department/Under Taking Govt. Department or equivalent.</w:t>
      </w:r>
    </w:p>
    <w:p w:rsidR="00FD1585" w:rsidRPr="00720FD4" w:rsidRDefault="00FD1585" w:rsidP="002E7BF2">
      <w:pPr>
        <w:widowControl/>
        <w:numPr>
          <w:ilvl w:val="0"/>
          <w:numId w:val="3"/>
        </w:numPr>
        <w:tabs>
          <w:tab w:val="left" w:pos="9356"/>
        </w:tabs>
        <w:overflowPunct/>
        <w:autoSpaceDE/>
        <w:autoSpaceDN/>
        <w:adjustRightInd/>
        <w:spacing w:line="312" w:lineRule="auto"/>
        <w:ind w:left="720" w:right="-2"/>
        <w:jc w:val="both"/>
        <w:textAlignment w:val="auto"/>
        <w:rPr>
          <w:rFonts w:ascii="Arial" w:hAnsi="Arial" w:cs="Arial"/>
          <w:sz w:val="22"/>
          <w:szCs w:val="22"/>
        </w:rPr>
      </w:pPr>
      <w:r w:rsidRPr="00720FD4">
        <w:rPr>
          <w:rFonts w:ascii="Arial" w:hAnsi="Arial" w:cs="Arial"/>
          <w:sz w:val="22"/>
          <w:szCs w:val="22"/>
        </w:rPr>
        <w:t xml:space="preserve">Tenderer may attach certified copies of work order and completion certificate issued by </w:t>
      </w:r>
      <w:r w:rsidR="004E5CBC" w:rsidRPr="00720FD4">
        <w:rPr>
          <w:rFonts w:ascii="Arial" w:hAnsi="Arial" w:cs="Arial"/>
          <w:sz w:val="22"/>
          <w:szCs w:val="22"/>
        </w:rPr>
        <w:t>Engineer-in-Charge</w:t>
      </w:r>
      <w:r w:rsidRPr="00720FD4">
        <w:rPr>
          <w:rFonts w:ascii="Arial" w:hAnsi="Arial" w:cs="Arial"/>
          <w:sz w:val="22"/>
          <w:szCs w:val="22"/>
        </w:rPr>
        <w:t xml:space="preserve"> not below the rank of </w:t>
      </w:r>
      <w:r w:rsidR="00EF73B6" w:rsidRPr="00720FD4">
        <w:rPr>
          <w:rFonts w:ascii="Arial" w:hAnsi="Arial" w:cs="Arial"/>
          <w:sz w:val="22"/>
          <w:szCs w:val="22"/>
        </w:rPr>
        <w:t>Executive</w:t>
      </w:r>
      <w:r w:rsidR="002E7BF2" w:rsidRPr="00720FD4">
        <w:rPr>
          <w:rFonts w:ascii="Arial" w:hAnsi="Arial" w:cs="Arial"/>
          <w:sz w:val="22"/>
          <w:szCs w:val="22"/>
        </w:rPr>
        <w:t xml:space="preserve"> Engineer</w:t>
      </w:r>
      <w:r w:rsidRPr="00720FD4">
        <w:rPr>
          <w:rFonts w:ascii="Arial" w:hAnsi="Arial" w:cs="Arial"/>
          <w:sz w:val="22"/>
          <w:szCs w:val="22"/>
        </w:rPr>
        <w:t xml:space="preserve"> of Govt. Department/Under Taking Govt. Department or equivalent.</w:t>
      </w:r>
    </w:p>
    <w:p w:rsidR="00641F56" w:rsidRPr="00720FD4" w:rsidRDefault="00641F56">
      <w:pPr>
        <w:widowControl/>
        <w:overflowPunct/>
        <w:autoSpaceDE/>
        <w:autoSpaceDN/>
        <w:adjustRightInd/>
        <w:textAlignment w:val="auto"/>
        <w:rPr>
          <w:rFonts w:ascii="Arial" w:hAnsi="Arial" w:cs="Arial"/>
          <w:b/>
          <w:smallCaps/>
          <w:color w:val="000000"/>
          <w:sz w:val="22"/>
          <w:szCs w:val="22"/>
        </w:rPr>
      </w:pPr>
      <w:r w:rsidRPr="00720FD4">
        <w:rPr>
          <w:rFonts w:ascii="Arial" w:hAnsi="Arial" w:cs="Arial"/>
          <w:b/>
          <w:smallCaps/>
          <w:color w:val="000000"/>
          <w:sz w:val="22"/>
          <w:szCs w:val="22"/>
        </w:rPr>
        <w:br w:type="page"/>
      </w:r>
    </w:p>
    <w:p w:rsidR="00FD1585" w:rsidRPr="00720FD4" w:rsidRDefault="00FD1585" w:rsidP="00D86F93">
      <w:pPr>
        <w:pStyle w:val="Heading4"/>
        <w:rPr>
          <w:rFonts w:ascii="Arial" w:hAnsi="Arial" w:cs="Arial"/>
          <w:szCs w:val="22"/>
        </w:rPr>
      </w:pPr>
      <w:bookmarkStart w:id="31" w:name="_Ref183447752"/>
      <w:r w:rsidRPr="00720FD4">
        <w:rPr>
          <w:rFonts w:ascii="Arial" w:hAnsi="Arial" w:cs="Arial"/>
          <w:szCs w:val="22"/>
        </w:rPr>
        <w:lastRenderedPageBreak/>
        <w:t>Appendix - 4</w:t>
      </w:r>
      <w:bookmarkEnd w:id="31"/>
    </w:p>
    <w:p w:rsidR="00FD1585" w:rsidRPr="00720FD4" w:rsidRDefault="00FD1585" w:rsidP="00EA1DE5">
      <w:pPr>
        <w:tabs>
          <w:tab w:val="left" w:pos="9356"/>
        </w:tabs>
        <w:spacing w:line="312" w:lineRule="auto"/>
        <w:ind w:left="53" w:right="-2"/>
        <w:jc w:val="right"/>
        <w:rPr>
          <w:rFonts w:ascii="Arial" w:hAnsi="Arial" w:cs="Arial"/>
          <w:b/>
          <w:smallCaps/>
          <w:color w:val="000000"/>
          <w:sz w:val="22"/>
          <w:szCs w:val="22"/>
        </w:rPr>
      </w:pPr>
    </w:p>
    <w:p w:rsidR="00FD1585" w:rsidRPr="00720FD4" w:rsidRDefault="00FD1585" w:rsidP="00F270A9">
      <w:pPr>
        <w:tabs>
          <w:tab w:val="left" w:pos="9356"/>
        </w:tabs>
        <w:spacing w:line="312" w:lineRule="auto"/>
        <w:ind w:right="-2"/>
        <w:jc w:val="center"/>
        <w:rPr>
          <w:rFonts w:ascii="Arial" w:hAnsi="Arial" w:cs="Arial"/>
          <w:b/>
          <w:sz w:val="22"/>
          <w:szCs w:val="22"/>
        </w:rPr>
      </w:pPr>
      <w:r w:rsidRPr="00720FD4">
        <w:rPr>
          <w:rFonts w:ascii="Arial" w:hAnsi="Arial" w:cs="Arial"/>
          <w:b/>
          <w:sz w:val="22"/>
          <w:szCs w:val="22"/>
        </w:rPr>
        <w:t xml:space="preserve">Existing commitments and on-going all classes of civil engineering construction </w:t>
      </w:r>
      <w:proofErr w:type="gramStart"/>
      <w:r w:rsidRPr="00720FD4">
        <w:rPr>
          <w:rFonts w:ascii="Arial" w:hAnsi="Arial" w:cs="Arial"/>
          <w:b/>
          <w:sz w:val="22"/>
          <w:szCs w:val="22"/>
        </w:rPr>
        <w:t>works</w:t>
      </w:r>
      <w:proofErr w:type="gramEnd"/>
      <w:r w:rsidRPr="00720FD4">
        <w:rPr>
          <w:rFonts w:ascii="Arial" w:hAnsi="Arial" w:cs="Arial"/>
          <w:b/>
          <w:sz w:val="22"/>
          <w:szCs w:val="22"/>
        </w:rPr>
        <w:t>.</w:t>
      </w:r>
    </w:p>
    <w:p w:rsidR="00FD1585" w:rsidRPr="00720FD4" w:rsidRDefault="00FD1585" w:rsidP="00EA1DE5">
      <w:pPr>
        <w:tabs>
          <w:tab w:val="left" w:pos="9356"/>
        </w:tabs>
        <w:spacing w:line="312" w:lineRule="auto"/>
        <w:ind w:left="-720" w:right="-2"/>
        <w:rPr>
          <w:rFonts w:ascii="Arial" w:hAnsi="Arial" w:cs="Arial"/>
          <w:sz w:val="22"/>
          <w:szCs w:val="22"/>
        </w:rPr>
      </w:pPr>
    </w:p>
    <w:tbl>
      <w:tblPr>
        <w:tblW w:w="13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781"/>
        <w:gridCol w:w="708"/>
        <w:gridCol w:w="692"/>
        <w:gridCol w:w="926"/>
        <w:gridCol w:w="868"/>
        <w:gridCol w:w="707"/>
        <w:gridCol w:w="898"/>
        <w:gridCol w:w="1080"/>
        <w:gridCol w:w="810"/>
        <w:gridCol w:w="1170"/>
        <w:gridCol w:w="1530"/>
        <w:gridCol w:w="1620"/>
        <w:gridCol w:w="1260"/>
      </w:tblGrid>
      <w:tr w:rsidR="00FD1585" w:rsidRPr="00720FD4" w:rsidTr="00CD4F88">
        <w:trPr>
          <w:trHeight w:val="1943"/>
        </w:trPr>
        <w:tc>
          <w:tcPr>
            <w:tcW w:w="468"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Sno</w:t>
            </w:r>
          </w:p>
        </w:tc>
        <w:tc>
          <w:tcPr>
            <w:tcW w:w="781"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Project</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Name</w:t>
            </w:r>
          </w:p>
        </w:tc>
        <w:tc>
          <w:tcPr>
            <w:tcW w:w="708"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Descript</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ion 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Work</w:t>
            </w:r>
          </w:p>
        </w:tc>
        <w:tc>
          <w:tcPr>
            <w:tcW w:w="692"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Contract</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No</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&amp; Year</w:t>
            </w:r>
          </w:p>
        </w:tc>
        <w:tc>
          <w:tcPr>
            <w:tcW w:w="926"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Name&amp;</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Adders</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Of the</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Employer</w:t>
            </w: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868"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Value 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Contract</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(Rs.</w:t>
            </w:r>
          </w:p>
          <w:p w:rsidR="00FD1585" w:rsidRPr="00720FD4" w:rsidRDefault="00963DB1"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Lakh</w:t>
            </w:r>
            <w:r w:rsidR="00FD1585" w:rsidRPr="00720FD4">
              <w:rPr>
                <w:rFonts w:ascii="Arial" w:hAnsi="Arial" w:cs="Arial"/>
                <w:sz w:val="22"/>
                <w:szCs w:val="22"/>
              </w:rPr>
              <w:t>.)</w:t>
            </w:r>
          </w:p>
        </w:tc>
        <w:tc>
          <w:tcPr>
            <w:tcW w:w="707"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Date</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Issue</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Work</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Order</w:t>
            </w:r>
          </w:p>
        </w:tc>
        <w:tc>
          <w:tcPr>
            <w:tcW w:w="898"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Stipulated</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Date 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Completion</w:t>
            </w:r>
          </w:p>
        </w:tc>
        <w:tc>
          <w:tcPr>
            <w:tcW w:w="1080"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Stipulated</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period 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Completion in</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Months</w:t>
            </w: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810"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Anticipate</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A date</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of</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Completion</w:t>
            </w:r>
          </w:p>
        </w:tc>
        <w:tc>
          <w:tcPr>
            <w:tcW w:w="1170"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Value of Work done</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Up to date of issue</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Of N.I.T</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 xml:space="preserve">(Rs. </w:t>
            </w:r>
            <w:r w:rsidR="00963DB1" w:rsidRPr="00720FD4">
              <w:rPr>
                <w:rFonts w:ascii="Arial" w:hAnsi="Arial" w:cs="Arial"/>
                <w:sz w:val="22"/>
                <w:szCs w:val="22"/>
              </w:rPr>
              <w:t>Lakh</w:t>
            </w:r>
            <w:r w:rsidRPr="00720FD4">
              <w:rPr>
                <w:rFonts w:ascii="Arial" w:hAnsi="Arial" w:cs="Arial"/>
                <w:sz w:val="22"/>
                <w:szCs w:val="22"/>
              </w:rPr>
              <w:t>)**</w:t>
            </w:r>
          </w:p>
        </w:tc>
        <w:tc>
          <w:tcPr>
            <w:tcW w:w="1530"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Probable value of Works Remaining</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To be  Completion</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 xml:space="preserve">(Rs. </w:t>
            </w:r>
            <w:r w:rsidR="00963DB1" w:rsidRPr="00720FD4">
              <w:rPr>
                <w:rFonts w:ascii="Arial" w:hAnsi="Arial" w:cs="Arial"/>
                <w:sz w:val="22"/>
                <w:szCs w:val="22"/>
              </w:rPr>
              <w:t>Lakh</w:t>
            </w:r>
            <w:r w:rsidRPr="00720FD4">
              <w:rPr>
                <w:rFonts w:ascii="Arial" w:hAnsi="Arial" w:cs="Arial"/>
                <w:sz w:val="22"/>
                <w:szCs w:val="22"/>
              </w:rPr>
              <w:t>)</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w:t>
            </w:r>
          </w:p>
        </w:tc>
        <w:tc>
          <w:tcPr>
            <w:tcW w:w="1620" w:type="dxa"/>
          </w:tcPr>
          <w:p w:rsidR="00FD1585" w:rsidRPr="00720FD4" w:rsidRDefault="00FD1585" w:rsidP="00EA1DE5">
            <w:pPr>
              <w:tabs>
                <w:tab w:val="left" w:pos="9356"/>
              </w:tabs>
              <w:spacing w:line="312" w:lineRule="auto"/>
              <w:ind w:right="-2"/>
              <w:rPr>
                <w:rFonts w:ascii="Arial" w:hAnsi="Arial" w:cs="Arial"/>
                <w:sz w:val="22"/>
                <w:szCs w:val="22"/>
              </w:rPr>
            </w:pPr>
            <w:r w:rsidRPr="00720FD4">
              <w:rPr>
                <w:rFonts w:ascii="Arial" w:hAnsi="Arial" w:cs="Arial"/>
                <w:sz w:val="22"/>
                <w:szCs w:val="22"/>
              </w:rPr>
              <w:t>Anticipate Months</w:t>
            </w:r>
          </w:p>
          <w:p w:rsidR="00FD1585" w:rsidRPr="00720FD4" w:rsidRDefault="00FD1585" w:rsidP="00EA1DE5">
            <w:pPr>
              <w:tabs>
                <w:tab w:val="left" w:pos="9356"/>
              </w:tabs>
              <w:spacing w:line="312" w:lineRule="auto"/>
              <w:ind w:right="-2"/>
              <w:rPr>
                <w:rFonts w:ascii="Arial" w:hAnsi="Arial" w:cs="Arial"/>
                <w:sz w:val="22"/>
                <w:szCs w:val="22"/>
              </w:rPr>
            </w:pPr>
            <w:r w:rsidRPr="00720FD4">
              <w:rPr>
                <w:rFonts w:ascii="Arial" w:hAnsi="Arial" w:cs="Arial"/>
                <w:sz w:val="22"/>
                <w:szCs w:val="22"/>
              </w:rPr>
              <w:t>Required Completion</w:t>
            </w:r>
          </w:p>
          <w:p w:rsidR="00FD1585" w:rsidRPr="00720FD4" w:rsidRDefault="00FD1585" w:rsidP="00EA1DE5">
            <w:pPr>
              <w:tabs>
                <w:tab w:val="left" w:pos="9356"/>
              </w:tabs>
              <w:spacing w:line="312" w:lineRule="auto"/>
              <w:ind w:right="-2"/>
              <w:rPr>
                <w:rFonts w:ascii="Arial" w:hAnsi="Arial" w:cs="Arial"/>
                <w:sz w:val="22"/>
                <w:szCs w:val="22"/>
              </w:rPr>
            </w:pPr>
            <w:r w:rsidRPr="00720FD4">
              <w:rPr>
                <w:rFonts w:ascii="Arial" w:hAnsi="Arial" w:cs="Arial"/>
                <w:sz w:val="22"/>
                <w:szCs w:val="22"/>
              </w:rPr>
              <w:t>Of balance works</w:t>
            </w: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260" w:type="dxa"/>
          </w:tcPr>
          <w:p w:rsidR="00FD1585" w:rsidRPr="00720FD4" w:rsidRDefault="00FD1585" w:rsidP="00EA1DE5">
            <w:pPr>
              <w:tabs>
                <w:tab w:val="left" w:pos="9356"/>
              </w:tabs>
              <w:spacing w:line="312" w:lineRule="auto"/>
              <w:ind w:right="-2"/>
              <w:rPr>
                <w:rFonts w:ascii="Arial" w:hAnsi="Arial" w:cs="Arial"/>
                <w:sz w:val="22"/>
                <w:szCs w:val="22"/>
              </w:rPr>
            </w:pPr>
            <w:r w:rsidRPr="00720FD4">
              <w:rPr>
                <w:rFonts w:ascii="Arial" w:hAnsi="Arial" w:cs="Arial"/>
                <w:sz w:val="22"/>
                <w:szCs w:val="22"/>
              </w:rPr>
              <w:t>Value of Claims</w:t>
            </w:r>
          </w:p>
          <w:p w:rsidR="00FD1585" w:rsidRPr="00720FD4" w:rsidRDefault="00FD1585" w:rsidP="00EA1DE5">
            <w:pPr>
              <w:tabs>
                <w:tab w:val="left" w:pos="9356"/>
              </w:tabs>
              <w:spacing w:line="312" w:lineRule="auto"/>
              <w:ind w:right="-2"/>
              <w:rPr>
                <w:rFonts w:ascii="Arial" w:hAnsi="Arial" w:cs="Arial"/>
                <w:sz w:val="22"/>
                <w:szCs w:val="22"/>
              </w:rPr>
            </w:pPr>
            <w:r w:rsidRPr="00720FD4">
              <w:rPr>
                <w:rFonts w:ascii="Arial" w:hAnsi="Arial" w:cs="Arial"/>
                <w:sz w:val="22"/>
                <w:szCs w:val="22"/>
              </w:rPr>
              <w:t>Or Dispute If</w:t>
            </w:r>
          </w:p>
          <w:p w:rsidR="00FD1585" w:rsidRPr="00720FD4" w:rsidRDefault="00FD1585" w:rsidP="00EA1DE5">
            <w:pPr>
              <w:tabs>
                <w:tab w:val="left" w:pos="9356"/>
              </w:tabs>
              <w:spacing w:line="312" w:lineRule="auto"/>
              <w:ind w:right="-2"/>
              <w:rPr>
                <w:rFonts w:ascii="Arial" w:hAnsi="Arial" w:cs="Arial"/>
                <w:sz w:val="22"/>
                <w:szCs w:val="22"/>
              </w:rPr>
            </w:pPr>
            <w:r w:rsidRPr="00720FD4">
              <w:rPr>
                <w:rFonts w:ascii="Arial" w:hAnsi="Arial" w:cs="Arial"/>
                <w:sz w:val="22"/>
                <w:szCs w:val="22"/>
              </w:rPr>
              <w:t>Any pending</w:t>
            </w:r>
          </w:p>
        </w:tc>
      </w:tr>
      <w:tr w:rsidR="00FD1585" w:rsidRPr="00720FD4" w:rsidTr="00CD4F88">
        <w:trPr>
          <w:trHeight w:val="268"/>
        </w:trPr>
        <w:tc>
          <w:tcPr>
            <w:tcW w:w="468"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1</w:t>
            </w:r>
          </w:p>
        </w:tc>
        <w:tc>
          <w:tcPr>
            <w:tcW w:w="781"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2</w:t>
            </w:r>
          </w:p>
        </w:tc>
        <w:tc>
          <w:tcPr>
            <w:tcW w:w="708"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3</w:t>
            </w:r>
          </w:p>
        </w:tc>
        <w:tc>
          <w:tcPr>
            <w:tcW w:w="692"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4</w:t>
            </w:r>
          </w:p>
        </w:tc>
        <w:tc>
          <w:tcPr>
            <w:tcW w:w="926"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5</w:t>
            </w:r>
          </w:p>
        </w:tc>
        <w:tc>
          <w:tcPr>
            <w:tcW w:w="868"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6</w:t>
            </w:r>
          </w:p>
        </w:tc>
        <w:tc>
          <w:tcPr>
            <w:tcW w:w="707"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7</w:t>
            </w:r>
          </w:p>
        </w:tc>
        <w:tc>
          <w:tcPr>
            <w:tcW w:w="898"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8</w:t>
            </w:r>
          </w:p>
        </w:tc>
        <w:tc>
          <w:tcPr>
            <w:tcW w:w="1080"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9</w:t>
            </w:r>
          </w:p>
        </w:tc>
        <w:tc>
          <w:tcPr>
            <w:tcW w:w="810"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10</w:t>
            </w:r>
          </w:p>
        </w:tc>
        <w:tc>
          <w:tcPr>
            <w:tcW w:w="1170"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11</w:t>
            </w:r>
          </w:p>
        </w:tc>
        <w:tc>
          <w:tcPr>
            <w:tcW w:w="1530"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12</w:t>
            </w:r>
          </w:p>
        </w:tc>
        <w:tc>
          <w:tcPr>
            <w:tcW w:w="1620"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13</w:t>
            </w:r>
          </w:p>
        </w:tc>
        <w:tc>
          <w:tcPr>
            <w:tcW w:w="1260"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sz w:val="22"/>
                <w:szCs w:val="22"/>
              </w:rPr>
              <w:t>14</w:t>
            </w:r>
          </w:p>
        </w:tc>
      </w:tr>
      <w:tr w:rsidR="00FD1585" w:rsidRPr="00720FD4" w:rsidTr="00CD4F88">
        <w:trPr>
          <w:trHeight w:val="2734"/>
        </w:trPr>
        <w:tc>
          <w:tcPr>
            <w:tcW w:w="468" w:type="dxa"/>
          </w:tcPr>
          <w:p w:rsidR="00FD1585" w:rsidRPr="00720FD4" w:rsidRDefault="00FD1585" w:rsidP="00EA1DE5">
            <w:pPr>
              <w:tabs>
                <w:tab w:val="left" w:pos="9356"/>
              </w:tabs>
              <w:spacing w:line="312" w:lineRule="auto"/>
              <w:ind w:right="-2"/>
              <w:rPr>
                <w:rFonts w:ascii="Arial" w:hAnsi="Arial" w:cs="Arial"/>
                <w:sz w:val="22"/>
                <w:szCs w:val="22"/>
              </w:rPr>
            </w:pPr>
          </w:p>
        </w:tc>
        <w:tc>
          <w:tcPr>
            <w:tcW w:w="781" w:type="dxa"/>
          </w:tcPr>
          <w:p w:rsidR="00FD1585" w:rsidRPr="00720FD4" w:rsidRDefault="00FD1585" w:rsidP="00EA1DE5">
            <w:pPr>
              <w:tabs>
                <w:tab w:val="left" w:pos="9356"/>
              </w:tabs>
              <w:spacing w:line="312" w:lineRule="auto"/>
              <w:ind w:right="-2"/>
              <w:rPr>
                <w:rFonts w:ascii="Arial" w:hAnsi="Arial" w:cs="Arial"/>
                <w:sz w:val="22"/>
                <w:szCs w:val="22"/>
              </w:rPr>
            </w:pPr>
          </w:p>
        </w:tc>
        <w:tc>
          <w:tcPr>
            <w:tcW w:w="708" w:type="dxa"/>
          </w:tcPr>
          <w:p w:rsidR="00FD1585" w:rsidRPr="00720FD4" w:rsidRDefault="00FD1585" w:rsidP="00EA1DE5">
            <w:pPr>
              <w:tabs>
                <w:tab w:val="left" w:pos="9356"/>
              </w:tabs>
              <w:spacing w:line="312" w:lineRule="auto"/>
              <w:ind w:right="-2"/>
              <w:rPr>
                <w:rFonts w:ascii="Arial" w:hAnsi="Arial" w:cs="Arial"/>
                <w:sz w:val="22"/>
                <w:szCs w:val="22"/>
              </w:rPr>
            </w:pPr>
          </w:p>
        </w:tc>
        <w:tc>
          <w:tcPr>
            <w:tcW w:w="692" w:type="dxa"/>
          </w:tcPr>
          <w:p w:rsidR="00FD1585" w:rsidRPr="00720FD4" w:rsidRDefault="00FD1585" w:rsidP="00EA1DE5">
            <w:pPr>
              <w:tabs>
                <w:tab w:val="left" w:pos="9356"/>
              </w:tabs>
              <w:spacing w:line="312" w:lineRule="auto"/>
              <w:ind w:right="-2"/>
              <w:rPr>
                <w:rFonts w:ascii="Arial" w:hAnsi="Arial" w:cs="Arial"/>
                <w:sz w:val="22"/>
                <w:szCs w:val="22"/>
              </w:rPr>
            </w:pPr>
          </w:p>
        </w:tc>
        <w:tc>
          <w:tcPr>
            <w:tcW w:w="926" w:type="dxa"/>
          </w:tcPr>
          <w:p w:rsidR="00FD1585" w:rsidRPr="00720FD4" w:rsidRDefault="00FD1585" w:rsidP="00EA1DE5">
            <w:pPr>
              <w:tabs>
                <w:tab w:val="left" w:pos="9356"/>
              </w:tabs>
              <w:spacing w:line="312" w:lineRule="auto"/>
              <w:ind w:right="-2"/>
              <w:rPr>
                <w:rFonts w:ascii="Arial" w:hAnsi="Arial" w:cs="Arial"/>
                <w:sz w:val="22"/>
                <w:szCs w:val="22"/>
              </w:rPr>
            </w:pPr>
          </w:p>
        </w:tc>
        <w:tc>
          <w:tcPr>
            <w:tcW w:w="868" w:type="dxa"/>
          </w:tcPr>
          <w:p w:rsidR="00FD1585" w:rsidRPr="00720FD4" w:rsidRDefault="00FD1585" w:rsidP="00EA1DE5">
            <w:pPr>
              <w:tabs>
                <w:tab w:val="left" w:pos="9356"/>
              </w:tabs>
              <w:spacing w:line="312" w:lineRule="auto"/>
              <w:ind w:right="-2"/>
              <w:rPr>
                <w:rFonts w:ascii="Arial" w:hAnsi="Arial" w:cs="Arial"/>
                <w:sz w:val="22"/>
                <w:szCs w:val="22"/>
              </w:rPr>
            </w:pPr>
          </w:p>
        </w:tc>
        <w:tc>
          <w:tcPr>
            <w:tcW w:w="707" w:type="dxa"/>
          </w:tcPr>
          <w:p w:rsidR="00FD1585" w:rsidRPr="00720FD4" w:rsidRDefault="00FD1585" w:rsidP="00EA1DE5">
            <w:pPr>
              <w:tabs>
                <w:tab w:val="left" w:pos="9356"/>
              </w:tabs>
              <w:spacing w:line="312" w:lineRule="auto"/>
              <w:ind w:right="-2"/>
              <w:rPr>
                <w:rFonts w:ascii="Arial" w:hAnsi="Arial" w:cs="Arial"/>
                <w:sz w:val="22"/>
                <w:szCs w:val="22"/>
              </w:rPr>
            </w:pPr>
          </w:p>
        </w:tc>
        <w:tc>
          <w:tcPr>
            <w:tcW w:w="898" w:type="dxa"/>
          </w:tcPr>
          <w:p w:rsidR="00FD1585" w:rsidRPr="00720FD4" w:rsidRDefault="00FD1585" w:rsidP="00EA1DE5">
            <w:pPr>
              <w:tabs>
                <w:tab w:val="left" w:pos="9356"/>
              </w:tabs>
              <w:spacing w:line="312" w:lineRule="auto"/>
              <w:ind w:right="-2"/>
              <w:rPr>
                <w:rFonts w:ascii="Arial" w:hAnsi="Arial" w:cs="Arial"/>
                <w:sz w:val="22"/>
                <w:szCs w:val="22"/>
              </w:rPr>
            </w:pPr>
          </w:p>
        </w:tc>
        <w:tc>
          <w:tcPr>
            <w:tcW w:w="1080" w:type="dxa"/>
          </w:tcPr>
          <w:p w:rsidR="00FD1585" w:rsidRPr="00720FD4" w:rsidRDefault="00FD1585" w:rsidP="00EA1DE5">
            <w:pPr>
              <w:tabs>
                <w:tab w:val="left" w:pos="9356"/>
              </w:tabs>
              <w:spacing w:line="312" w:lineRule="auto"/>
              <w:ind w:right="-2"/>
              <w:rPr>
                <w:rFonts w:ascii="Arial" w:hAnsi="Arial" w:cs="Arial"/>
                <w:sz w:val="22"/>
                <w:szCs w:val="22"/>
              </w:rPr>
            </w:pPr>
          </w:p>
        </w:tc>
        <w:tc>
          <w:tcPr>
            <w:tcW w:w="810" w:type="dxa"/>
          </w:tcPr>
          <w:p w:rsidR="00FD1585" w:rsidRPr="00720FD4" w:rsidRDefault="00FD1585" w:rsidP="00EA1DE5">
            <w:pPr>
              <w:tabs>
                <w:tab w:val="left" w:pos="9356"/>
              </w:tabs>
              <w:spacing w:line="312" w:lineRule="auto"/>
              <w:ind w:right="-2"/>
              <w:rPr>
                <w:rFonts w:ascii="Arial" w:hAnsi="Arial" w:cs="Arial"/>
                <w:sz w:val="22"/>
                <w:szCs w:val="22"/>
              </w:rPr>
            </w:pPr>
          </w:p>
        </w:tc>
        <w:tc>
          <w:tcPr>
            <w:tcW w:w="1170" w:type="dxa"/>
          </w:tcPr>
          <w:p w:rsidR="00FD1585" w:rsidRPr="00720FD4" w:rsidRDefault="00FD1585" w:rsidP="00EA1DE5">
            <w:pPr>
              <w:tabs>
                <w:tab w:val="left" w:pos="9356"/>
              </w:tabs>
              <w:spacing w:line="312" w:lineRule="auto"/>
              <w:ind w:right="-2"/>
              <w:rPr>
                <w:rFonts w:ascii="Arial" w:hAnsi="Arial" w:cs="Arial"/>
                <w:sz w:val="22"/>
                <w:szCs w:val="22"/>
              </w:rPr>
            </w:pPr>
          </w:p>
        </w:tc>
        <w:tc>
          <w:tcPr>
            <w:tcW w:w="1530" w:type="dxa"/>
          </w:tcPr>
          <w:p w:rsidR="00FD1585" w:rsidRPr="00720FD4" w:rsidRDefault="00FD1585" w:rsidP="00EA1DE5">
            <w:pPr>
              <w:tabs>
                <w:tab w:val="left" w:pos="9356"/>
              </w:tabs>
              <w:spacing w:line="312" w:lineRule="auto"/>
              <w:ind w:right="-2"/>
              <w:rPr>
                <w:rFonts w:ascii="Arial" w:hAnsi="Arial" w:cs="Arial"/>
                <w:sz w:val="22"/>
                <w:szCs w:val="22"/>
              </w:rPr>
            </w:pPr>
          </w:p>
        </w:tc>
        <w:tc>
          <w:tcPr>
            <w:tcW w:w="1620" w:type="dxa"/>
          </w:tcPr>
          <w:p w:rsidR="00FD1585" w:rsidRPr="00720FD4" w:rsidRDefault="00FD1585" w:rsidP="00EA1DE5">
            <w:pPr>
              <w:tabs>
                <w:tab w:val="left" w:pos="9356"/>
              </w:tabs>
              <w:spacing w:line="312" w:lineRule="auto"/>
              <w:ind w:right="-2"/>
              <w:rPr>
                <w:rFonts w:ascii="Arial" w:hAnsi="Arial" w:cs="Arial"/>
                <w:sz w:val="22"/>
                <w:szCs w:val="22"/>
              </w:rPr>
            </w:pPr>
          </w:p>
        </w:tc>
        <w:tc>
          <w:tcPr>
            <w:tcW w:w="1260" w:type="dxa"/>
          </w:tcPr>
          <w:p w:rsidR="00FD1585" w:rsidRPr="00720FD4" w:rsidRDefault="00FD1585" w:rsidP="00EA1DE5">
            <w:pPr>
              <w:tabs>
                <w:tab w:val="left" w:pos="9356"/>
              </w:tabs>
              <w:spacing w:line="312" w:lineRule="auto"/>
              <w:ind w:right="-2"/>
              <w:rPr>
                <w:rFonts w:ascii="Arial" w:hAnsi="Arial" w:cs="Arial"/>
                <w:sz w:val="22"/>
                <w:szCs w:val="22"/>
              </w:rPr>
            </w:pPr>
          </w:p>
        </w:tc>
      </w:tr>
    </w:tbl>
    <w:p w:rsidR="00FD1585" w:rsidRPr="00720FD4" w:rsidRDefault="00FD1585" w:rsidP="00EA1DE5">
      <w:pPr>
        <w:tabs>
          <w:tab w:val="left" w:pos="9356"/>
        </w:tabs>
        <w:spacing w:line="312" w:lineRule="auto"/>
        <w:ind w:right="-2"/>
        <w:rPr>
          <w:rFonts w:ascii="Arial" w:hAnsi="Arial" w:cs="Arial"/>
          <w:sz w:val="22"/>
          <w:szCs w:val="22"/>
        </w:rPr>
      </w:pPr>
      <w:r w:rsidRPr="00720FD4">
        <w:rPr>
          <w:rFonts w:ascii="Arial" w:hAnsi="Arial" w:cs="Arial"/>
          <w:b/>
          <w:sz w:val="22"/>
          <w:szCs w:val="22"/>
        </w:rPr>
        <w:t>Note –</w:t>
      </w:r>
    </w:p>
    <w:p w:rsidR="00FD1585" w:rsidRPr="00720FD4" w:rsidRDefault="00FD1585" w:rsidP="002E7BF2">
      <w:pPr>
        <w:widowControl/>
        <w:numPr>
          <w:ilvl w:val="0"/>
          <w:numId w:val="4"/>
        </w:numPr>
        <w:tabs>
          <w:tab w:val="left" w:pos="9356"/>
        </w:tabs>
        <w:overflowPunct/>
        <w:autoSpaceDE/>
        <w:autoSpaceDN/>
        <w:adjustRightInd/>
        <w:spacing w:line="312" w:lineRule="auto"/>
        <w:ind w:right="-2"/>
        <w:jc w:val="both"/>
        <w:textAlignment w:val="auto"/>
        <w:rPr>
          <w:rFonts w:ascii="Arial" w:hAnsi="Arial" w:cs="Arial"/>
          <w:sz w:val="22"/>
          <w:szCs w:val="22"/>
        </w:rPr>
      </w:pPr>
      <w:r w:rsidRPr="00720FD4">
        <w:rPr>
          <w:rFonts w:ascii="Arial" w:hAnsi="Arial" w:cs="Arial"/>
          <w:sz w:val="22"/>
          <w:szCs w:val="22"/>
        </w:rPr>
        <w:t xml:space="preserve">** Enclose certificates from </w:t>
      </w:r>
      <w:r w:rsidR="004E5CBC" w:rsidRPr="00720FD4">
        <w:rPr>
          <w:rFonts w:ascii="Arial" w:hAnsi="Arial" w:cs="Arial"/>
          <w:sz w:val="22"/>
          <w:szCs w:val="22"/>
        </w:rPr>
        <w:t>Engineer-in-Charge</w:t>
      </w:r>
      <w:r w:rsidRPr="00720FD4">
        <w:rPr>
          <w:rFonts w:ascii="Arial" w:hAnsi="Arial" w:cs="Arial"/>
          <w:sz w:val="22"/>
          <w:szCs w:val="22"/>
        </w:rPr>
        <w:t xml:space="preserve"> (Not below the rank of </w:t>
      </w:r>
      <w:r w:rsidR="00EF73B6" w:rsidRPr="00720FD4">
        <w:rPr>
          <w:rFonts w:ascii="Arial" w:hAnsi="Arial" w:cs="Arial"/>
          <w:sz w:val="22"/>
          <w:szCs w:val="22"/>
        </w:rPr>
        <w:t>Executive</w:t>
      </w:r>
      <w:r w:rsidR="002E7BF2" w:rsidRPr="00720FD4">
        <w:rPr>
          <w:rFonts w:ascii="Arial" w:hAnsi="Arial" w:cs="Arial"/>
          <w:sz w:val="22"/>
          <w:szCs w:val="22"/>
        </w:rPr>
        <w:t xml:space="preserve"> Engineer </w:t>
      </w:r>
      <w:r w:rsidRPr="00720FD4">
        <w:rPr>
          <w:rFonts w:ascii="Arial" w:hAnsi="Arial" w:cs="Arial"/>
          <w:sz w:val="22"/>
          <w:szCs w:val="22"/>
        </w:rPr>
        <w:t>or equivalent) for value of work remaining to be completed, value of work done, anticipated date of completion.</w:t>
      </w:r>
    </w:p>
    <w:p w:rsidR="00FD1585" w:rsidRPr="00720FD4" w:rsidRDefault="00FD1585" w:rsidP="002E7BF2">
      <w:pPr>
        <w:widowControl/>
        <w:numPr>
          <w:ilvl w:val="0"/>
          <w:numId w:val="4"/>
        </w:numPr>
        <w:tabs>
          <w:tab w:val="left" w:pos="9356"/>
        </w:tabs>
        <w:overflowPunct/>
        <w:autoSpaceDE/>
        <w:autoSpaceDN/>
        <w:adjustRightInd/>
        <w:spacing w:line="312" w:lineRule="auto"/>
        <w:ind w:right="-2"/>
        <w:jc w:val="both"/>
        <w:textAlignment w:val="auto"/>
        <w:rPr>
          <w:rFonts w:ascii="Arial" w:hAnsi="Arial" w:cs="Arial"/>
          <w:sz w:val="22"/>
          <w:szCs w:val="22"/>
        </w:rPr>
      </w:pPr>
      <w:r w:rsidRPr="00720FD4">
        <w:rPr>
          <w:rFonts w:ascii="Arial" w:hAnsi="Arial" w:cs="Arial"/>
          <w:sz w:val="22"/>
          <w:szCs w:val="22"/>
        </w:rPr>
        <w:t xml:space="preserve">Tendered may attach certified copies of work order issued by </w:t>
      </w:r>
      <w:r w:rsidR="004E5CBC" w:rsidRPr="00720FD4">
        <w:rPr>
          <w:rFonts w:ascii="Arial" w:hAnsi="Arial" w:cs="Arial"/>
          <w:sz w:val="22"/>
          <w:szCs w:val="22"/>
        </w:rPr>
        <w:t>Engineer-in-Charge</w:t>
      </w:r>
      <w:r w:rsidRPr="00720FD4">
        <w:rPr>
          <w:rFonts w:ascii="Arial" w:hAnsi="Arial" w:cs="Arial"/>
          <w:sz w:val="22"/>
          <w:szCs w:val="22"/>
        </w:rPr>
        <w:t xml:space="preserve"> not below the rank of </w:t>
      </w:r>
      <w:r w:rsidR="00EF73B6" w:rsidRPr="00720FD4">
        <w:rPr>
          <w:rFonts w:ascii="Arial" w:hAnsi="Arial" w:cs="Arial"/>
          <w:sz w:val="22"/>
          <w:szCs w:val="22"/>
        </w:rPr>
        <w:t>Executive</w:t>
      </w:r>
      <w:r w:rsidR="002E7BF2" w:rsidRPr="00720FD4">
        <w:rPr>
          <w:rFonts w:ascii="Arial" w:hAnsi="Arial" w:cs="Arial"/>
          <w:sz w:val="22"/>
          <w:szCs w:val="22"/>
        </w:rPr>
        <w:t xml:space="preserve"> Engineer.</w:t>
      </w:r>
    </w:p>
    <w:p w:rsidR="00FD1585" w:rsidRPr="00720FD4" w:rsidRDefault="00FD1585" w:rsidP="00EA1DE5">
      <w:pPr>
        <w:tabs>
          <w:tab w:val="left" w:pos="9356"/>
        </w:tabs>
        <w:spacing w:before="96" w:line="312" w:lineRule="auto"/>
        <w:ind w:right="-2"/>
        <w:jc w:val="both"/>
        <w:rPr>
          <w:rFonts w:ascii="Arial" w:hAnsi="Arial" w:cs="Arial"/>
          <w:sz w:val="22"/>
          <w:szCs w:val="22"/>
        </w:rPr>
      </w:pPr>
    </w:p>
    <w:p w:rsidR="00FD1585" w:rsidRPr="00720FD4" w:rsidRDefault="00FD1585" w:rsidP="00EA1DE5">
      <w:pPr>
        <w:tabs>
          <w:tab w:val="left" w:pos="9356"/>
        </w:tabs>
        <w:spacing w:before="96" w:line="312" w:lineRule="auto"/>
        <w:ind w:right="-2"/>
        <w:jc w:val="both"/>
        <w:rPr>
          <w:rFonts w:ascii="Arial" w:hAnsi="Arial" w:cs="Arial"/>
          <w:sz w:val="22"/>
          <w:szCs w:val="22"/>
        </w:rPr>
      </w:pPr>
    </w:p>
    <w:p w:rsidR="00FD1585" w:rsidRPr="00720FD4" w:rsidRDefault="00FD1585" w:rsidP="00CD7C6F">
      <w:pPr>
        <w:widowControl/>
        <w:tabs>
          <w:tab w:val="left" w:pos="9356"/>
        </w:tabs>
        <w:overflowPunct/>
        <w:autoSpaceDE/>
        <w:autoSpaceDN/>
        <w:adjustRightInd/>
        <w:ind w:right="-2"/>
        <w:jc w:val="center"/>
        <w:textAlignment w:val="auto"/>
        <w:rPr>
          <w:rFonts w:ascii="Arial" w:hAnsi="Arial" w:cs="Arial"/>
          <w:b/>
          <w:bCs/>
          <w:sz w:val="22"/>
          <w:szCs w:val="22"/>
        </w:rPr>
      </w:pPr>
      <w:r w:rsidRPr="00720FD4">
        <w:rPr>
          <w:rFonts w:ascii="Arial" w:hAnsi="Arial" w:cs="Arial"/>
          <w:b/>
          <w:smallCaps/>
          <w:color w:val="000000"/>
          <w:sz w:val="22"/>
          <w:szCs w:val="22"/>
        </w:rPr>
        <w:br w:type="page"/>
      </w:r>
      <w:bookmarkStart w:id="32" w:name="_Ref183447756"/>
      <w:r w:rsidRPr="00720FD4">
        <w:rPr>
          <w:rFonts w:ascii="Arial" w:hAnsi="Arial" w:cs="Arial"/>
          <w:b/>
          <w:bCs/>
          <w:sz w:val="22"/>
          <w:szCs w:val="22"/>
        </w:rPr>
        <w:lastRenderedPageBreak/>
        <w:t>Appendix - 5</w:t>
      </w:r>
      <w:bookmarkEnd w:id="32"/>
    </w:p>
    <w:p w:rsidR="00FD1585" w:rsidRPr="00720FD4" w:rsidRDefault="00FD1585" w:rsidP="00EA1DE5">
      <w:pPr>
        <w:tabs>
          <w:tab w:val="left" w:pos="9356"/>
        </w:tabs>
        <w:spacing w:line="312" w:lineRule="auto"/>
        <w:ind w:left="53" w:right="-2"/>
        <w:jc w:val="right"/>
        <w:rPr>
          <w:rFonts w:ascii="Arial" w:hAnsi="Arial" w:cs="Arial"/>
          <w:b/>
          <w:smallCaps/>
          <w:color w:val="000000"/>
          <w:sz w:val="22"/>
          <w:szCs w:val="22"/>
        </w:rPr>
      </w:pPr>
    </w:p>
    <w:p w:rsidR="00FD1585" w:rsidRPr="00720FD4" w:rsidRDefault="00FD1585" w:rsidP="00F270A9">
      <w:pPr>
        <w:tabs>
          <w:tab w:val="left" w:pos="9356"/>
        </w:tabs>
        <w:spacing w:after="274" w:line="312" w:lineRule="auto"/>
        <w:ind w:right="-2"/>
        <w:jc w:val="center"/>
        <w:rPr>
          <w:rFonts w:ascii="Arial" w:hAnsi="Arial" w:cs="Arial"/>
          <w:sz w:val="22"/>
          <w:szCs w:val="22"/>
        </w:rPr>
      </w:pPr>
      <w:r w:rsidRPr="00720FD4">
        <w:rPr>
          <w:rFonts w:ascii="Arial" w:hAnsi="Arial" w:cs="Arial"/>
          <w:b/>
          <w:bCs/>
          <w:color w:val="000000"/>
          <w:sz w:val="22"/>
          <w:szCs w:val="22"/>
        </w:rPr>
        <w:t>Availability of Major items of Contractor's Equipment proposed for carrying out the Works. List all information requested below.</w:t>
      </w:r>
    </w:p>
    <w:tbl>
      <w:tblPr>
        <w:tblW w:w="12910" w:type="dxa"/>
        <w:jc w:val="center"/>
        <w:tblLayout w:type="fixed"/>
        <w:tblCellMar>
          <w:left w:w="40" w:type="dxa"/>
          <w:right w:w="40" w:type="dxa"/>
        </w:tblCellMar>
        <w:tblLook w:val="0000"/>
      </w:tblPr>
      <w:tblGrid>
        <w:gridCol w:w="1212"/>
        <w:gridCol w:w="1457"/>
        <w:gridCol w:w="1468"/>
        <w:gridCol w:w="1446"/>
        <w:gridCol w:w="1973"/>
        <w:gridCol w:w="2777"/>
        <w:gridCol w:w="2577"/>
      </w:tblGrid>
      <w:tr w:rsidR="00FD1585" w:rsidRPr="00720FD4" w:rsidTr="00CD4F88">
        <w:trPr>
          <w:trHeight w:val="2575"/>
          <w:jc w:val="center"/>
        </w:trPr>
        <w:tc>
          <w:tcPr>
            <w:tcW w:w="1212" w:type="dxa"/>
            <w:tcBorders>
              <w:top w:val="single" w:sz="4" w:space="0" w:color="auto"/>
              <w:left w:val="single" w:sz="4" w:space="0" w:color="auto"/>
              <w:bottom w:val="nil"/>
              <w:right w:val="single" w:sz="6" w:space="0" w:color="auto"/>
            </w:tcBorders>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Item of equipment</w:t>
            </w: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457" w:type="dxa"/>
            <w:tcBorders>
              <w:top w:val="single" w:sz="4" w:space="0" w:color="auto"/>
              <w:left w:val="single" w:sz="6" w:space="0" w:color="auto"/>
              <w:bottom w:val="nil"/>
              <w:right w:val="single" w:sz="6" w:space="0" w:color="auto"/>
            </w:tcBorders>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Total number available</w:t>
            </w: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468" w:type="dxa"/>
            <w:tcBorders>
              <w:top w:val="single" w:sz="4" w:space="0" w:color="auto"/>
              <w:left w:val="single" w:sz="6" w:space="0" w:color="auto"/>
              <w:bottom w:val="nil"/>
              <w:right w:val="single" w:sz="6" w:space="0" w:color="auto"/>
            </w:tcBorders>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Description n, make, and age (Years), and capacity</w:t>
            </w: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446" w:type="dxa"/>
            <w:tcBorders>
              <w:top w:val="single" w:sz="4" w:space="0" w:color="auto"/>
              <w:left w:val="single" w:sz="6" w:space="0" w:color="auto"/>
              <w:bottom w:val="nil"/>
              <w:right w:val="single" w:sz="6" w:space="0" w:color="auto"/>
            </w:tcBorders>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Condition (new, good, poor) and number available</w:t>
            </w:r>
          </w:p>
        </w:tc>
        <w:tc>
          <w:tcPr>
            <w:tcW w:w="1973" w:type="dxa"/>
            <w:tcBorders>
              <w:top w:val="single" w:sz="4" w:space="0" w:color="auto"/>
              <w:left w:val="single" w:sz="6" w:space="0" w:color="auto"/>
              <w:bottom w:val="nil"/>
              <w:right w:val="single" w:sz="6" w:space="0" w:color="auto"/>
            </w:tcBorders>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Nos. (i)Owned, (ii) leased, or (iii) to be purchased</w:t>
            </w:r>
          </w:p>
        </w:tc>
        <w:tc>
          <w:tcPr>
            <w:tcW w:w="2777" w:type="dxa"/>
            <w:tcBorders>
              <w:top w:val="single" w:sz="4" w:space="0" w:color="auto"/>
              <w:left w:val="single" w:sz="6" w:space="0" w:color="auto"/>
              <w:bottom w:val="nil"/>
              <w:right w:val="single" w:sz="6" w:space="0" w:color="auto"/>
            </w:tcBorders>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If these are in use in some work, mention the details.</w:t>
            </w:r>
          </w:p>
        </w:tc>
        <w:tc>
          <w:tcPr>
            <w:tcW w:w="2577" w:type="dxa"/>
            <w:tcBorders>
              <w:top w:val="single" w:sz="4" w:space="0" w:color="auto"/>
              <w:left w:val="single" w:sz="6" w:space="0" w:color="auto"/>
              <w:bottom w:val="single" w:sz="6" w:space="0" w:color="auto"/>
              <w:right w:val="single" w:sz="4" w:space="0" w:color="auto"/>
            </w:tcBorders>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 xml:space="preserve">No. of equipments proposed to be utilized </w:t>
            </w:r>
            <w:r w:rsidRPr="00720FD4">
              <w:rPr>
                <w:rFonts w:ascii="Arial" w:hAnsi="Arial" w:cs="Arial"/>
                <w:i/>
                <w:iCs/>
                <w:color w:val="000000"/>
                <w:sz w:val="22"/>
                <w:szCs w:val="22"/>
              </w:rPr>
              <w:t xml:space="preserve">in this work </w:t>
            </w:r>
            <w:r w:rsidRPr="00720FD4">
              <w:rPr>
                <w:rFonts w:ascii="Arial" w:hAnsi="Arial" w:cs="Arial"/>
                <w:color w:val="000000"/>
                <w:sz w:val="22"/>
                <w:szCs w:val="22"/>
              </w:rPr>
              <w:t>(Out of total Nos.)</w:t>
            </w:r>
          </w:p>
        </w:tc>
      </w:tr>
      <w:tr w:rsidR="00FD1585" w:rsidRPr="00720FD4" w:rsidTr="00CD4F88">
        <w:trPr>
          <w:trHeight w:val="616"/>
          <w:jc w:val="center"/>
        </w:trPr>
        <w:tc>
          <w:tcPr>
            <w:tcW w:w="1212" w:type="dxa"/>
            <w:tcBorders>
              <w:top w:val="single" w:sz="6" w:space="0" w:color="auto"/>
              <w:left w:val="single" w:sz="4"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1</w:t>
            </w:r>
          </w:p>
        </w:tc>
        <w:tc>
          <w:tcPr>
            <w:tcW w:w="1457"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2</w:t>
            </w:r>
          </w:p>
        </w:tc>
        <w:tc>
          <w:tcPr>
            <w:tcW w:w="1468"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3</w:t>
            </w:r>
          </w:p>
        </w:tc>
        <w:tc>
          <w:tcPr>
            <w:tcW w:w="1446"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4</w:t>
            </w:r>
          </w:p>
        </w:tc>
        <w:tc>
          <w:tcPr>
            <w:tcW w:w="197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5</w:t>
            </w:r>
          </w:p>
        </w:tc>
        <w:tc>
          <w:tcPr>
            <w:tcW w:w="2777"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6</w:t>
            </w:r>
          </w:p>
        </w:tc>
        <w:tc>
          <w:tcPr>
            <w:tcW w:w="2577" w:type="dxa"/>
            <w:tcBorders>
              <w:top w:val="single" w:sz="6" w:space="0" w:color="auto"/>
              <w:left w:val="single" w:sz="6" w:space="0" w:color="auto"/>
              <w:bottom w:val="single" w:sz="6" w:space="0" w:color="auto"/>
              <w:right w:val="single" w:sz="4" w:space="0" w:color="auto"/>
            </w:tcBorders>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7</w:t>
            </w:r>
          </w:p>
        </w:tc>
      </w:tr>
      <w:tr w:rsidR="00FD1585" w:rsidRPr="00720FD4" w:rsidTr="00CD4F88">
        <w:trPr>
          <w:trHeight w:val="616"/>
          <w:jc w:val="center"/>
        </w:trPr>
        <w:tc>
          <w:tcPr>
            <w:tcW w:w="1212" w:type="dxa"/>
            <w:tcBorders>
              <w:top w:val="single" w:sz="6" w:space="0" w:color="auto"/>
              <w:left w:val="single" w:sz="4"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color w:val="000000"/>
                <w:sz w:val="22"/>
                <w:szCs w:val="22"/>
              </w:rPr>
            </w:pPr>
          </w:p>
          <w:p w:rsidR="00FD1585" w:rsidRPr="00720FD4" w:rsidRDefault="00FD1585" w:rsidP="00EA1DE5">
            <w:pPr>
              <w:tabs>
                <w:tab w:val="left" w:pos="9356"/>
              </w:tabs>
              <w:spacing w:line="312" w:lineRule="auto"/>
              <w:ind w:right="-2"/>
              <w:rPr>
                <w:rFonts w:ascii="Arial" w:hAnsi="Arial" w:cs="Arial"/>
                <w:color w:val="000000"/>
                <w:sz w:val="22"/>
                <w:szCs w:val="22"/>
              </w:rPr>
            </w:pPr>
          </w:p>
          <w:p w:rsidR="00FD1585" w:rsidRPr="00720FD4" w:rsidRDefault="00FD1585" w:rsidP="00EA1DE5">
            <w:pPr>
              <w:tabs>
                <w:tab w:val="left" w:pos="9356"/>
              </w:tabs>
              <w:spacing w:line="312" w:lineRule="auto"/>
              <w:ind w:right="-2"/>
              <w:rPr>
                <w:rFonts w:ascii="Arial" w:hAnsi="Arial" w:cs="Arial"/>
                <w:color w:val="000000"/>
                <w:sz w:val="22"/>
                <w:szCs w:val="22"/>
              </w:rPr>
            </w:pPr>
          </w:p>
          <w:p w:rsidR="00FD1585" w:rsidRPr="00720FD4" w:rsidRDefault="00FD1585" w:rsidP="00EA1DE5">
            <w:pPr>
              <w:tabs>
                <w:tab w:val="left" w:pos="9356"/>
              </w:tabs>
              <w:spacing w:line="312" w:lineRule="auto"/>
              <w:ind w:right="-2"/>
              <w:rPr>
                <w:rFonts w:ascii="Arial" w:hAnsi="Arial" w:cs="Arial"/>
                <w:color w:val="000000"/>
                <w:sz w:val="22"/>
                <w:szCs w:val="22"/>
              </w:rPr>
            </w:pPr>
          </w:p>
          <w:p w:rsidR="00FD1585" w:rsidRPr="00720FD4" w:rsidRDefault="00FD1585" w:rsidP="00EA1DE5">
            <w:pPr>
              <w:tabs>
                <w:tab w:val="left" w:pos="9356"/>
              </w:tabs>
              <w:spacing w:line="312" w:lineRule="auto"/>
              <w:ind w:right="-2"/>
              <w:rPr>
                <w:rFonts w:ascii="Arial" w:hAnsi="Arial" w:cs="Arial"/>
                <w:color w:val="000000"/>
                <w:sz w:val="22"/>
                <w:szCs w:val="22"/>
              </w:rPr>
            </w:pPr>
          </w:p>
          <w:p w:rsidR="00FD1585" w:rsidRPr="00720FD4" w:rsidRDefault="00FD1585" w:rsidP="00EA1DE5">
            <w:pPr>
              <w:tabs>
                <w:tab w:val="left" w:pos="9356"/>
              </w:tabs>
              <w:spacing w:line="312" w:lineRule="auto"/>
              <w:ind w:right="-2"/>
              <w:rPr>
                <w:rFonts w:ascii="Arial" w:hAnsi="Arial" w:cs="Arial"/>
                <w:color w:val="000000"/>
                <w:sz w:val="22"/>
                <w:szCs w:val="22"/>
              </w:rPr>
            </w:pPr>
          </w:p>
          <w:p w:rsidR="00FD1585" w:rsidRPr="00720FD4" w:rsidRDefault="00FD1585" w:rsidP="00EA1DE5">
            <w:pPr>
              <w:tabs>
                <w:tab w:val="left" w:pos="9356"/>
              </w:tabs>
              <w:spacing w:line="312" w:lineRule="auto"/>
              <w:ind w:right="-2"/>
              <w:rPr>
                <w:rFonts w:ascii="Arial" w:hAnsi="Arial" w:cs="Arial"/>
                <w:color w:val="000000"/>
                <w:sz w:val="22"/>
                <w:szCs w:val="22"/>
              </w:rPr>
            </w:pPr>
          </w:p>
          <w:p w:rsidR="00FD1585" w:rsidRPr="00720FD4" w:rsidRDefault="00FD1585" w:rsidP="00EA1DE5">
            <w:pPr>
              <w:tabs>
                <w:tab w:val="left" w:pos="9356"/>
              </w:tabs>
              <w:spacing w:line="312" w:lineRule="auto"/>
              <w:ind w:right="-2"/>
              <w:rPr>
                <w:rFonts w:ascii="Arial" w:hAnsi="Arial" w:cs="Arial"/>
                <w:color w:val="000000"/>
                <w:sz w:val="22"/>
                <w:szCs w:val="22"/>
              </w:rPr>
            </w:pPr>
          </w:p>
          <w:p w:rsidR="00FD1585" w:rsidRPr="00720FD4" w:rsidRDefault="00FD1585" w:rsidP="00EA1DE5">
            <w:pPr>
              <w:tabs>
                <w:tab w:val="left" w:pos="9356"/>
              </w:tabs>
              <w:spacing w:line="312" w:lineRule="auto"/>
              <w:ind w:right="-2"/>
              <w:rPr>
                <w:rFonts w:ascii="Arial" w:hAnsi="Arial" w:cs="Arial"/>
                <w:color w:val="000000"/>
                <w:sz w:val="22"/>
                <w:szCs w:val="22"/>
              </w:rPr>
            </w:pPr>
          </w:p>
          <w:p w:rsidR="00FD1585" w:rsidRPr="00720FD4" w:rsidRDefault="00FD1585" w:rsidP="00EA1DE5">
            <w:pPr>
              <w:tabs>
                <w:tab w:val="left" w:pos="9356"/>
              </w:tabs>
              <w:spacing w:line="312" w:lineRule="auto"/>
              <w:ind w:right="-2"/>
              <w:rPr>
                <w:rFonts w:ascii="Arial" w:hAnsi="Arial" w:cs="Arial"/>
                <w:color w:val="000000"/>
                <w:sz w:val="22"/>
                <w:szCs w:val="22"/>
              </w:rPr>
            </w:pPr>
          </w:p>
          <w:p w:rsidR="00FD1585" w:rsidRPr="00720FD4" w:rsidRDefault="00FD1585" w:rsidP="00EA1DE5">
            <w:pPr>
              <w:tabs>
                <w:tab w:val="left" w:pos="9356"/>
              </w:tabs>
              <w:spacing w:line="312" w:lineRule="auto"/>
              <w:ind w:right="-2"/>
              <w:rPr>
                <w:rFonts w:ascii="Arial" w:hAnsi="Arial" w:cs="Arial"/>
                <w:color w:val="000000"/>
                <w:sz w:val="22"/>
                <w:szCs w:val="22"/>
              </w:rPr>
            </w:pPr>
          </w:p>
        </w:tc>
        <w:tc>
          <w:tcPr>
            <w:tcW w:w="1457"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color w:val="000000"/>
                <w:sz w:val="22"/>
                <w:szCs w:val="22"/>
              </w:rPr>
            </w:pPr>
          </w:p>
        </w:tc>
        <w:tc>
          <w:tcPr>
            <w:tcW w:w="1468"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color w:val="000000"/>
                <w:sz w:val="22"/>
                <w:szCs w:val="22"/>
              </w:rPr>
            </w:pPr>
          </w:p>
        </w:tc>
        <w:tc>
          <w:tcPr>
            <w:tcW w:w="1446"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color w:val="000000"/>
                <w:sz w:val="22"/>
                <w:szCs w:val="22"/>
              </w:rPr>
            </w:pPr>
          </w:p>
        </w:tc>
        <w:tc>
          <w:tcPr>
            <w:tcW w:w="197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color w:val="000000"/>
                <w:sz w:val="22"/>
                <w:szCs w:val="22"/>
              </w:rPr>
            </w:pPr>
          </w:p>
        </w:tc>
        <w:tc>
          <w:tcPr>
            <w:tcW w:w="2777"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color w:val="000000"/>
                <w:sz w:val="22"/>
                <w:szCs w:val="22"/>
              </w:rPr>
            </w:pPr>
          </w:p>
        </w:tc>
        <w:tc>
          <w:tcPr>
            <w:tcW w:w="2577" w:type="dxa"/>
            <w:tcBorders>
              <w:top w:val="single" w:sz="6" w:space="0" w:color="auto"/>
              <w:left w:val="single" w:sz="6" w:space="0" w:color="auto"/>
              <w:bottom w:val="single" w:sz="6" w:space="0" w:color="auto"/>
              <w:right w:val="single" w:sz="4" w:space="0" w:color="auto"/>
            </w:tcBorders>
          </w:tcPr>
          <w:p w:rsidR="00FD1585" w:rsidRPr="00720FD4" w:rsidRDefault="00FD1585" w:rsidP="00EA1DE5">
            <w:pPr>
              <w:tabs>
                <w:tab w:val="left" w:pos="9356"/>
              </w:tabs>
              <w:spacing w:line="312" w:lineRule="auto"/>
              <w:ind w:right="-2"/>
              <w:rPr>
                <w:rFonts w:ascii="Arial" w:hAnsi="Arial" w:cs="Arial"/>
                <w:color w:val="000000"/>
                <w:sz w:val="22"/>
                <w:szCs w:val="22"/>
              </w:rPr>
            </w:pPr>
          </w:p>
        </w:tc>
      </w:tr>
    </w:tbl>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D86F93">
      <w:pPr>
        <w:pStyle w:val="Heading4"/>
        <w:rPr>
          <w:rFonts w:ascii="Arial" w:hAnsi="Arial" w:cs="Arial"/>
          <w:szCs w:val="22"/>
        </w:rPr>
      </w:pPr>
      <w:r w:rsidRPr="00720FD4">
        <w:rPr>
          <w:rFonts w:ascii="Arial" w:hAnsi="Arial" w:cs="Arial"/>
          <w:szCs w:val="22"/>
        </w:rPr>
        <w:br w:type="page"/>
      </w:r>
      <w:bookmarkStart w:id="33" w:name="_Ref183447775"/>
      <w:r w:rsidRPr="00720FD4">
        <w:rPr>
          <w:rFonts w:ascii="Arial" w:hAnsi="Arial" w:cs="Arial"/>
          <w:szCs w:val="22"/>
        </w:rPr>
        <w:lastRenderedPageBreak/>
        <w:t>Appendix – 6</w:t>
      </w:r>
      <w:bookmarkEnd w:id="33"/>
    </w:p>
    <w:p w:rsidR="00D86F93" w:rsidRPr="00720FD4" w:rsidRDefault="00D86F93" w:rsidP="00EA1DE5">
      <w:pPr>
        <w:widowControl/>
        <w:tabs>
          <w:tab w:val="left" w:pos="9356"/>
        </w:tabs>
        <w:overflowPunct/>
        <w:autoSpaceDE/>
        <w:autoSpaceDN/>
        <w:adjustRightInd/>
        <w:ind w:right="-2"/>
        <w:jc w:val="center"/>
        <w:textAlignment w:val="auto"/>
        <w:rPr>
          <w:rFonts w:ascii="Arial" w:hAnsi="Arial" w:cs="Arial"/>
          <w:b/>
          <w:smallCaps/>
          <w:color w:val="000000"/>
          <w:sz w:val="22"/>
          <w:szCs w:val="22"/>
        </w:rPr>
      </w:pPr>
    </w:p>
    <w:p w:rsidR="00FD1585" w:rsidRPr="00720FD4" w:rsidRDefault="00FD1585" w:rsidP="00F270A9">
      <w:pPr>
        <w:tabs>
          <w:tab w:val="left" w:pos="9356"/>
        </w:tabs>
        <w:spacing w:after="274" w:line="312" w:lineRule="auto"/>
        <w:ind w:right="-2"/>
        <w:jc w:val="center"/>
        <w:rPr>
          <w:rFonts w:ascii="Arial" w:hAnsi="Arial" w:cs="Arial"/>
          <w:b/>
          <w:bCs/>
          <w:color w:val="000000"/>
          <w:sz w:val="22"/>
          <w:szCs w:val="22"/>
        </w:rPr>
      </w:pPr>
      <w:proofErr w:type="gramStart"/>
      <w:r w:rsidRPr="00720FD4">
        <w:rPr>
          <w:rFonts w:ascii="Arial" w:hAnsi="Arial" w:cs="Arial"/>
          <w:b/>
          <w:bCs/>
          <w:color w:val="000000"/>
          <w:sz w:val="22"/>
          <w:szCs w:val="22"/>
        </w:rPr>
        <w:t>Qualifications of consultants /</w:t>
      </w:r>
      <w:r w:rsidR="00D41C04" w:rsidRPr="00720FD4">
        <w:rPr>
          <w:rFonts w:ascii="Arial" w:hAnsi="Arial" w:cs="Arial"/>
          <w:b/>
          <w:bCs/>
          <w:color w:val="000000"/>
          <w:sz w:val="22"/>
          <w:szCs w:val="22"/>
        </w:rPr>
        <w:t xml:space="preserve"> design expert</w:t>
      </w:r>
      <w:r w:rsidRPr="00720FD4">
        <w:rPr>
          <w:rFonts w:ascii="Arial" w:hAnsi="Arial" w:cs="Arial"/>
          <w:b/>
          <w:bCs/>
          <w:color w:val="000000"/>
          <w:sz w:val="22"/>
          <w:szCs w:val="22"/>
        </w:rPr>
        <w:t>proposed forthe Contract.</w:t>
      </w:r>
      <w:proofErr w:type="gramEnd"/>
    </w:p>
    <w:tbl>
      <w:tblPr>
        <w:tblW w:w="10943" w:type="dxa"/>
        <w:tblInd w:w="1337" w:type="dxa"/>
        <w:tblLayout w:type="fixed"/>
        <w:tblCellMar>
          <w:left w:w="40" w:type="dxa"/>
          <w:right w:w="40" w:type="dxa"/>
        </w:tblCellMar>
        <w:tblLook w:val="0000"/>
      </w:tblPr>
      <w:tblGrid>
        <w:gridCol w:w="980"/>
        <w:gridCol w:w="1180"/>
        <w:gridCol w:w="1369"/>
        <w:gridCol w:w="1871"/>
        <w:gridCol w:w="990"/>
        <w:gridCol w:w="990"/>
        <w:gridCol w:w="990"/>
        <w:gridCol w:w="1313"/>
        <w:gridCol w:w="1260"/>
      </w:tblGrid>
      <w:tr w:rsidR="00FD1585" w:rsidRPr="00720FD4" w:rsidTr="00CD4F88">
        <w:trPr>
          <w:trHeight w:val="551"/>
        </w:trPr>
        <w:tc>
          <w:tcPr>
            <w:tcW w:w="980" w:type="dxa"/>
            <w:tcBorders>
              <w:top w:val="single" w:sz="6" w:space="0" w:color="auto"/>
              <w:left w:val="single" w:sz="6" w:space="0" w:color="auto"/>
              <w:bottom w:val="nil"/>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Cs/>
                <w:sz w:val="22"/>
                <w:szCs w:val="22"/>
              </w:rPr>
            </w:pPr>
            <w:r w:rsidRPr="00720FD4">
              <w:rPr>
                <w:rFonts w:ascii="Arial" w:hAnsi="Arial" w:cs="Arial"/>
                <w:iCs/>
                <w:color w:val="000000"/>
                <w:sz w:val="22"/>
                <w:szCs w:val="22"/>
              </w:rPr>
              <w:t>Position</w:t>
            </w:r>
          </w:p>
          <w:p w:rsidR="00FD1585" w:rsidRPr="00720FD4" w:rsidRDefault="00FD1585" w:rsidP="00EA1DE5">
            <w:pPr>
              <w:tabs>
                <w:tab w:val="left" w:pos="9356"/>
              </w:tabs>
              <w:spacing w:line="312" w:lineRule="auto"/>
              <w:ind w:right="-2"/>
              <w:jc w:val="center"/>
              <w:rPr>
                <w:rFonts w:ascii="Arial" w:hAnsi="Arial" w:cs="Arial"/>
                <w:iCs/>
                <w:sz w:val="22"/>
                <w:szCs w:val="22"/>
              </w:rPr>
            </w:pPr>
          </w:p>
        </w:tc>
        <w:tc>
          <w:tcPr>
            <w:tcW w:w="1180" w:type="dxa"/>
            <w:tcBorders>
              <w:top w:val="single" w:sz="6" w:space="0" w:color="auto"/>
              <w:left w:val="single" w:sz="6" w:space="0" w:color="auto"/>
              <w:bottom w:val="nil"/>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Cs/>
                <w:sz w:val="22"/>
                <w:szCs w:val="22"/>
              </w:rPr>
            </w:pPr>
            <w:r w:rsidRPr="00720FD4">
              <w:rPr>
                <w:rFonts w:ascii="Arial" w:hAnsi="Arial" w:cs="Arial"/>
                <w:iCs/>
                <w:color w:val="000000"/>
                <w:sz w:val="22"/>
                <w:szCs w:val="22"/>
              </w:rPr>
              <w:t>Name</w:t>
            </w:r>
          </w:p>
          <w:p w:rsidR="00FD1585" w:rsidRPr="00720FD4" w:rsidRDefault="00FD1585" w:rsidP="00EA1DE5">
            <w:pPr>
              <w:tabs>
                <w:tab w:val="left" w:pos="9356"/>
              </w:tabs>
              <w:spacing w:line="312" w:lineRule="auto"/>
              <w:ind w:right="-2"/>
              <w:jc w:val="center"/>
              <w:rPr>
                <w:rFonts w:ascii="Arial" w:hAnsi="Arial" w:cs="Arial"/>
                <w:iCs/>
                <w:sz w:val="22"/>
                <w:szCs w:val="22"/>
              </w:rPr>
            </w:pPr>
          </w:p>
        </w:tc>
        <w:tc>
          <w:tcPr>
            <w:tcW w:w="1369" w:type="dxa"/>
            <w:tcBorders>
              <w:top w:val="single" w:sz="6" w:space="0" w:color="auto"/>
              <w:left w:val="single" w:sz="6" w:space="0" w:color="auto"/>
              <w:bottom w:val="nil"/>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Cs/>
                <w:sz w:val="22"/>
                <w:szCs w:val="22"/>
              </w:rPr>
            </w:pPr>
            <w:r w:rsidRPr="00720FD4">
              <w:rPr>
                <w:rFonts w:ascii="Arial" w:hAnsi="Arial" w:cs="Arial"/>
                <w:iCs/>
                <w:color w:val="000000"/>
                <w:sz w:val="22"/>
                <w:szCs w:val="22"/>
              </w:rPr>
              <w:t>Qualify action</w:t>
            </w:r>
          </w:p>
          <w:p w:rsidR="00FD1585" w:rsidRPr="00720FD4" w:rsidRDefault="00FD1585" w:rsidP="00EA1DE5">
            <w:pPr>
              <w:tabs>
                <w:tab w:val="left" w:pos="9356"/>
              </w:tabs>
              <w:spacing w:line="312" w:lineRule="auto"/>
              <w:ind w:right="-2"/>
              <w:jc w:val="center"/>
              <w:rPr>
                <w:rFonts w:ascii="Arial" w:hAnsi="Arial" w:cs="Arial"/>
                <w:iCs/>
                <w:sz w:val="22"/>
                <w:szCs w:val="22"/>
              </w:rPr>
            </w:pPr>
          </w:p>
        </w:tc>
        <w:tc>
          <w:tcPr>
            <w:tcW w:w="1871" w:type="dxa"/>
            <w:tcBorders>
              <w:top w:val="single" w:sz="6" w:space="0" w:color="auto"/>
              <w:left w:val="single" w:sz="6" w:space="0" w:color="auto"/>
              <w:bottom w:val="nil"/>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Cs/>
                <w:sz w:val="22"/>
                <w:szCs w:val="22"/>
              </w:rPr>
            </w:pPr>
            <w:r w:rsidRPr="00720FD4">
              <w:rPr>
                <w:rFonts w:ascii="Arial" w:hAnsi="Arial" w:cs="Arial"/>
                <w:iCs/>
                <w:color w:val="000000"/>
                <w:sz w:val="22"/>
                <w:szCs w:val="22"/>
              </w:rPr>
              <w:t>Date from which they are working in the bidder’s organization</w:t>
            </w:r>
          </w:p>
        </w:tc>
        <w:tc>
          <w:tcPr>
            <w:tcW w:w="4283" w:type="dxa"/>
            <w:gridSpan w:val="4"/>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Cs/>
                <w:sz w:val="22"/>
                <w:szCs w:val="22"/>
              </w:rPr>
            </w:pPr>
            <w:r w:rsidRPr="00720FD4">
              <w:rPr>
                <w:rFonts w:ascii="Arial" w:hAnsi="Arial" w:cs="Arial"/>
                <w:iCs/>
                <w:color w:val="000000"/>
                <w:sz w:val="22"/>
                <w:szCs w:val="22"/>
              </w:rPr>
              <w:t>Years of experience</w:t>
            </w:r>
          </w:p>
          <w:p w:rsidR="00FD1585" w:rsidRPr="00720FD4" w:rsidRDefault="00FD1585" w:rsidP="00EA1DE5">
            <w:pPr>
              <w:tabs>
                <w:tab w:val="left" w:pos="9356"/>
              </w:tabs>
              <w:spacing w:line="312" w:lineRule="auto"/>
              <w:ind w:right="-2"/>
              <w:jc w:val="center"/>
              <w:rPr>
                <w:rFonts w:ascii="Arial" w:hAnsi="Arial" w:cs="Arial"/>
                <w:iCs/>
                <w:sz w:val="22"/>
                <w:szCs w:val="22"/>
              </w:rPr>
            </w:pPr>
          </w:p>
        </w:tc>
        <w:tc>
          <w:tcPr>
            <w:tcW w:w="1260" w:type="dxa"/>
            <w:tcBorders>
              <w:top w:val="single" w:sz="6" w:space="0" w:color="auto"/>
              <w:left w:val="single" w:sz="6" w:space="0" w:color="auto"/>
              <w:bottom w:val="nil"/>
              <w:right w:val="single" w:sz="4" w:space="0" w:color="auto"/>
            </w:tcBorders>
          </w:tcPr>
          <w:p w:rsidR="00FD1585" w:rsidRPr="00720FD4" w:rsidRDefault="00FD1585" w:rsidP="00EA1DE5">
            <w:pPr>
              <w:tabs>
                <w:tab w:val="left" w:pos="9356"/>
              </w:tabs>
              <w:spacing w:line="312" w:lineRule="auto"/>
              <w:ind w:right="-2"/>
              <w:jc w:val="center"/>
              <w:rPr>
                <w:rFonts w:ascii="Arial" w:hAnsi="Arial" w:cs="Arial"/>
                <w:iCs/>
                <w:sz w:val="22"/>
                <w:szCs w:val="22"/>
              </w:rPr>
            </w:pPr>
            <w:r w:rsidRPr="00720FD4">
              <w:rPr>
                <w:rFonts w:ascii="Arial" w:hAnsi="Arial" w:cs="Arial"/>
                <w:iCs/>
                <w:color w:val="000000"/>
                <w:sz w:val="22"/>
                <w:szCs w:val="22"/>
              </w:rPr>
              <w:t>Remark</w:t>
            </w:r>
          </w:p>
          <w:p w:rsidR="00FD1585" w:rsidRPr="00720FD4" w:rsidRDefault="00FD1585" w:rsidP="00EA1DE5">
            <w:pPr>
              <w:tabs>
                <w:tab w:val="left" w:pos="9356"/>
              </w:tabs>
              <w:spacing w:line="312" w:lineRule="auto"/>
              <w:ind w:right="-2"/>
              <w:jc w:val="center"/>
              <w:rPr>
                <w:rFonts w:ascii="Arial" w:hAnsi="Arial" w:cs="Arial"/>
                <w:iCs/>
                <w:sz w:val="22"/>
                <w:szCs w:val="22"/>
              </w:rPr>
            </w:pPr>
          </w:p>
        </w:tc>
      </w:tr>
      <w:tr w:rsidR="00FD1585" w:rsidRPr="00720FD4" w:rsidTr="00CD4F88">
        <w:trPr>
          <w:trHeight w:val="617"/>
        </w:trPr>
        <w:tc>
          <w:tcPr>
            <w:tcW w:w="980" w:type="dxa"/>
            <w:tcBorders>
              <w:top w:val="nil"/>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Cs/>
                <w:sz w:val="22"/>
                <w:szCs w:val="22"/>
              </w:rPr>
            </w:pPr>
          </w:p>
          <w:p w:rsidR="00FD1585" w:rsidRPr="00720FD4" w:rsidRDefault="00FD1585" w:rsidP="00EA1DE5">
            <w:pPr>
              <w:tabs>
                <w:tab w:val="left" w:pos="9356"/>
              </w:tabs>
              <w:spacing w:line="312" w:lineRule="auto"/>
              <w:ind w:right="-2"/>
              <w:jc w:val="center"/>
              <w:rPr>
                <w:rFonts w:ascii="Arial" w:hAnsi="Arial" w:cs="Arial"/>
                <w:iCs/>
                <w:sz w:val="22"/>
                <w:szCs w:val="22"/>
              </w:rPr>
            </w:pPr>
          </w:p>
        </w:tc>
        <w:tc>
          <w:tcPr>
            <w:tcW w:w="1180" w:type="dxa"/>
            <w:tcBorders>
              <w:top w:val="nil"/>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Cs/>
                <w:sz w:val="22"/>
                <w:szCs w:val="22"/>
              </w:rPr>
            </w:pPr>
          </w:p>
          <w:p w:rsidR="00FD1585" w:rsidRPr="00720FD4" w:rsidRDefault="00FD1585" w:rsidP="00EA1DE5">
            <w:pPr>
              <w:tabs>
                <w:tab w:val="left" w:pos="9356"/>
              </w:tabs>
              <w:spacing w:line="312" w:lineRule="auto"/>
              <w:ind w:right="-2"/>
              <w:jc w:val="center"/>
              <w:rPr>
                <w:rFonts w:ascii="Arial" w:hAnsi="Arial" w:cs="Arial"/>
                <w:iCs/>
                <w:sz w:val="22"/>
                <w:szCs w:val="22"/>
              </w:rPr>
            </w:pPr>
          </w:p>
        </w:tc>
        <w:tc>
          <w:tcPr>
            <w:tcW w:w="1369" w:type="dxa"/>
            <w:tcBorders>
              <w:top w:val="nil"/>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Cs/>
                <w:sz w:val="22"/>
                <w:szCs w:val="22"/>
              </w:rPr>
            </w:pPr>
          </w:p>
          <w:p w:rsidR="00FD1585" w:rsidRPr="00720FD4" w:rsidRDefault="00FD1585" w:rsidP="00EA1DE5">
            <w:pPr>
              <w:tabs>
                <w:tab w:val="left" w:pos="9356"/>
              </w:tabs>
              <w:spacing w:line="312" w:lineRule="auto"/>
              <w:ind w:right="-2"/>
              <w:jc w:val="center"/>
              <w:rPr>
                <w:rFonts w:ascii="Arial" w:hAnsi="Arial" w:cs="Arial"/>
                <w:iCs/>
                <w:sz w:val="22"/>
                <w:szCs w:val="22"/>
              </w:rPr>
            </w:pPr>
          </w:p>
        </w:tc>
        <w:tc>
          <w:tcPr>
            <w:tcW w:w="1871" w:type="dxa"/>
            <w:tcBorders>
              <w:top w:val="nil"/>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Cs/>
                <w:sz w:val="22"/>
                <w:szCs w:val="22"/>
              </w:rPr>
            </w:pPr>
          </w:p>
          <w:p w:rsidR="00FD1585" w:rsidRPr="00720FD4" w:rsidRDefault="00FD1585" w:rsidP="00EA1DE5">
            <w:pPr>
              <w:tabs>
                <w:tab w:val="left" w:pos="9356"/>
              </w:tabs>
              <w:spacing w:line="312" w:lineRule="auto"/>
              <w:ind w:right="-2"/>
              <w:jc w:val="center"/>
              <w:rPr>
                <w:rFonts w:ascii="Arial" w:hAnsi="Arial" w:cs="Arial"/>
                <w:iCs/>
                <w:sz w:val="22"/>
                <w:szCs w:val="22"/>
              </w:rPr>
            </w:pPr>
          </w:p>
        </w:tc>
        <w:tc>
          <w:tcPr>
            <w:tcW w:w="9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Cs/>
                <w:sz w:val="22"/>
                <w:szCs w:val="22"/>
              </w:rPr>
            </w:pPr>
            <w:r w:rsidRPr="00720FD4">
              <w:rPr>
                <w:rFonts w:ascii="Arial" w:hAnsi="Arial" w:cs="Arial"/>
                <w:iCs/>
                <w:color w:val="000000"/>
                <w:sz w:val="22"/>
                <w:szCs w:val="22"/>
              </w:rPr>
              <w:t>Sewer Laying</w:t>
            </w:r>
          </w:p>
          <w:p w:rsidR="00FD1585" w:rsidRPr="00720FD4" w:rsidRDefault="00FD1585" w:rsidP="00EA1DE5">
            <w:pPr>
              <w:tabs>
                <w:tab w:val="left" w:pos="9356"/>
              </w:tabs>
              <w:spacing w:line="312" w:lineRule="auto"/>
              <w:ind w:right="-2"/>
              <w:jc w:val="center"/>
              <w:rPr>
                <w:rFonts w:ascii="Arial" w:hAnsi="Arial" w:cs="Arial"/>
                <w:iCs/>
                <w:sz w:val="22"/>
                <w:szCs w:val="22"/>
              </w:rPr>
            </w:pPr>
          </w:p>
        </w:tc>
        <w:tc>
          <w:tcPr>
            <w:tcW w:w="9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Cs/>
                <w:sz w:val="22"/>
                <w:szCs w:val="22"/>
              </w:rPr>
            </w:pPr>
            <w:r w:rsidRPr="00720FD4">
              <w:rPr>
                <w:rFonts w:ascii="Arial" w:hAnsi="Arial" w:cs="Arial"/>
                <w:iCs/>
                <w:color w:val="000000"/>
                <w:sz w:val="22"/>
                <w:szCs w:val="22"/>
              </w:rPr>
              <w:t>Construction of STPs</w:t>
            </w:r>
          </w:p>
          <w:p w:rsidR="00FD1585" w:rsidRPr="00720FD4" w:rsidRDefault="00FD1585" w:rsidP="00EA1DE5">
            <w:pPr>
              <w:tabs>
                <w:tab w:val="left" w:pos="9356"/>
              </w:tabs>
              <w:spacing w:line="312" w:lineRule="auto"/>
              <w:ind w:right="-2"/>
              <w:jc w:val="center"/>
              <w:rPr>
                <w:rFonts w:ascii="Arial" w:hAnsi="Arial" w:cs="Arial"/>
                <w:iCs/>
                <w:sz w:val="22"/>
                <w:szCs w:val="22"/>
              </w:rPr>
            </w:pPr>
          </w:p>
        </w:tc>
        <w:tc>
          <w:tcPr>
            <w:tcW w:w="9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Cs/>
                <w:sz w:val="22"/>
                <w:szCs w:val="22"/>
              </w:rPr>
            </w:pPr>
            <w:r w:rsidRPr="00720FD4">
              <w:rPr>
                <w:rFonts w:ascii="Arial" w:hAnsi="Arial" w:cs="Arial"/>
                <w:iCs/>
                <w:color w:val="000000"/>
                <w:sz w:val="22"/>
                <w:szCs w:val="22"/>
              </w:rPr>
              <w:t>Building Works</w:t>
            </w:r>
          </w:p>
          <w:p w:rsidR="00FD1585" w:rsidRPr="00720FD4" w:rsidRDefault="00FD1585" w:rsidP="00EA1DE5">
            <w:pPr>
              <w:tabs>
                <w:tab w:val="left" w:pos="9356"/>
              </w:tabs>
              <w:spacing w:line="312" w:lineRule="auto"/>
              <w:ind w:right="-2"/>
              <w:jc w:val="center"/>
              <w:rPr>
                <w:rFonts w:ascii="Arial" w:hAnsi="Arial" w:cs="Arial"/>
                <w:iCs/>
                <w:sz w:val="22"/>
                <w:szCs w:val="22"/>
              </w:rPr>
            </w:pPr>
          </w:p>
        </w:tc>
        <w:tc>
          <w:tcPr>
            <w:tcW w:w="131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Cs/>
                <w:sz w:val="22"/>
                <w:szCs w:val="22"/>
              </w:rPr>
            </w:pPr>
            <w:r w:rsidRPr="00720FD4">
              <w:rPr>
                <w:rFonts w:ascii="Arial" w:hAnsi="Arial" w:cs="Arial"/>
                <w:iCs/>
                <w:color w:val="000000"/>
                <w:sz w:val="22"/>
                <w:szCs w:val="22"/>
              </w:rPr>
              <w:t>E&amp;M works</w:t>
            </w:r>
          </w:p>
          <w:p w:rsidR="00FD1585" w:rsidRPr="00720FD4" w:rsidRDefault="00FD1585" w:rsidP="00EA1DE5">
            <w:pPr>
              <w:tabs>
                <w:tab w:val="left" w:pos="9356"/>
              </w:tabs>
              <w:spacing w:line="312" w:lineRule="auto"/>
              <w:ind w:right="-2"/>
              <w:jc w:val="center"/>
              <w:rPr>
                <w:rFonts w:ascii="Arial" w:hAnsi="Arial" w:cs="Arial"/>
                <w:iCs/>
                <w:sz w:val="22"/>
                <w:szCs w:val="22"/>
              </w:rPr>
            </w:pPr>
          </w:p>
        </w:tc>
        <w:tc>
          <w:tcPr>
            <w:tcW w:w="1260" w:type="dxa"/>
            <w:tcBorders>
              <w:top w:val="nil"/>
              <w:left w:val="single" w:sz="6" w:space="0" w:color="auto"/>
              <w:bottom w:val="single" w:sz="6" w:space="0" w:color="auto"/>
              <w:right w:val="single" w:sz="4" w:space="0" w:color="auto"/>
            </w:tcBorders>
          </w:tcPr>
          <w:p w:rsidR="00FD1585" w:rsidRPr="00720FD4" w:rsidRDefault="00FD1585" w:rsidP="00EA1DE5">
            <w:pPr>
              <w:tabs>
                <w:tab w:val="left" w:pos="9356"/>
              </w:tabs>
              <w:spacing w:line="312" w:lineRule="auto"/>
              <w:ind w:right="-2"/>
              <w:jc w:val="center"/>
              <w:rPr>
                <w:rFonts w:ascii="Arial" w:hAnsi="Arial" w:cs="Arial"/>
                <w:iCs/>
                <w:sz w:val="22"/>
                <w:szCs w:val="22"/>
              </w:rPr>
            </w:pPr>
          </w:p>
          <w:p w:rsidR="00FD1585" w:rsidRPr="00720FD4" w:rsidRDefault="00FD1585" w:rsidP="00EA1DE5">
            <w:pPr>
              <w:tabs>
                <w:tab w:val="left" w:pos="9356"/>
              </w:tabs>
              <w:spacing w:line="312" w:lineRule="auto"/>
              <w:ind w:right="-2"/>
              <w:jc w:val="center"/>
              <w:rPr>
                <w:rFonts w:ascii="Arial" w:hAnsi="Arial" w:cs="Arial"/>
                <w:iCs/>
                <w:sz w:val="22"/>
                <w:szCs w:val="22"/>
              </w:rPr>
            </w:pPr>
          </w:p>
        </w:tc>
      </w:tr>
      <w:tr w:rsidR="00FD1585" w:rsidRPr="00720FD4" w:rsidTr="00CD4F88">
        <w:trPr>
          <w:trHeight w:val="173"/>
        </w:trPr>
        <w:tc>
          <w:tcPr>
            <w:tcW w:w="98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
                <w:iCs/>
                <w:sz w:val="22"/>
                <w:szCs w:val="22"/>
              </w:rPr>
            </w:pPr>
            <w:r w:rsidRPr="00720FD4">
              <w:rPr>
                <w:rFonts w:ascii="Arial" w:hAnsi="Arial" w:cs="Arial"/>
                <w:i/>
                <w:iCs/>
                <w:color w:val="000000"/>
                <w:sz w:val="22"/>
                <w:szCs w:val="22"/>
              </w:rPr>
              <w:t>1</w:t>
            </w:r>
          </w:p>
        </w:tc>
        <w:tc>
          <w:tcPr>
            <w:tcW w:w="118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
                <w:iCs/>
                <w:sz w:val="22"/>
                <w:szCs w:val="22"/>
              </w:rPr>
            </w:pPr>
            <w:r w:rsidRPr="00720FD4">
              <w:rPr>
                <w:rFonts w:ascii="Arial" w:hAnsi="Arial" w:cs="Arial"/>
                <w:i/>
                <w:iCs/>
                <w:color w:val="000000"/>
                <w:sz w:val="22"/>
                <w:szCs w:val="22"/>
              </w:rPr>
              <w:t>2</w:t>
            </w:r>
          </w:p>
        </w:tc>
        <w:tc>
          <w:tcPr>
            <w:tcW w:w="136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
                <w:iCs/>
                <w:sz w:val="22"/>
                <w:szCs w:val="22"/>
              </w:rPr>
            </w:pPr>
            <w:r w:rsidRPr="00720FD4">
              <w:rPr>
                <w:rFonts w:ascii="Arial" w:hAnsi="Arial" w:cs="Arial"/>
                <w:i/>
                <w:iCs/>
                <w:color w:val="000000"/>
                <w:sz w:val="22"/>
                <w:szCs w:val="22"/>
              </w:rPr>
              <w:t>3</w:t>
            </w:r>
          </w:p>
        </w:tc>
        <w:tc>
          <w:tcPr>
            <w:tcW w:w="1871"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
                <w:iCs/>
                <w:sz w:val="22"/>
                <w:szCs w:val="22"/>
              </w:rPr>
            </w:pPr>
            <w:r w:rsidRPr="00720FD4">
              <w:rPr>
                <w:rFonts w:ascii="Arial" w:hAnsi="Arial" w:cs="Arial"/>
                <w:i/>
                <w:iCs/>
                <w:color w:val="000000"/>
                <w:sz w:val="22"/>
                <w:szCs w:val="22"/>
              </w:rPr>
              <w:t>4</w:t>
            </w:r>
          </w:p>
        </w:tc>
        <w:tc>
          <w:tcPr>
            <w:tcW w:w="9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
                <w:iCs/>
                <w:sz w:val="22"/>
                <w:szCs w:val="22"/>
              </w:rPr>
            </w:pPr>
            <w:r w:rsidRPr="00720FD4">
              <w:rPr>
                <w:rFonts w:ascii="Arial" w:hAnsi="Arial" w:cs="Arial"/>
                <w:i/>
                <w:iCs/>
                <w:color w:val="000000"/>
                <w:sz w:val="22"/>
                <w:szCs w:val="22"/>
              </w:rPr>
              <w:t>5(a)</w:t>
            </w:r>
          </w:p>
        </w:tc>
        <w:tc>
          <w:tcPr>
            <w:tcW w:w="9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
                <w:iCs/>
                <w:sz w:val="22"/>
                <w:szCs w:val="22"/>
              </w:rPr>
            </w:pPr>
            <w:r w:rsidRPr="00720FD4">
              <w:rPr>
                <w:rFonts w:ascii="Arial" w:hAnsi="Arial" w:cs="Arial"/>
                <w:i/>
                <w:iCs/>
                <w:color w:val="000000"/>
                <w:sz w:val="22"/>
                <w:szCs w:val="22"/>
              </w:rPr>
              <w:t>5(b)</w:t>
            </w:r>
          </w:p>
        </w:tc>
        <w:tc>
          <w:tcPr>
            <w:tcW w:w="9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
                <w:iCs/>
                <w:sz w:val="22"/>
                <w:szCs w:val="22"/>
              </w:rPr>
            </w:pPr>
            <w:r w:rsidRPr="00720FD4">
              <w:rPr>
                <w:rFonts w:ascii="Arial" w:hAnsi="Arial" w:cs="Arial"/>
                <w:i/>
                <w:iCs/>
                <w:color w:val="000000"/>
                <w:sz w:val="22"/>
                <w:szCs w:val="22"/>
              </w:rPr>
              <w:t>5(c)</w:t>
            </w:r>
          </w:p>
        </w:tc>
        <w:tc>
          <w:tcPr>
            <w:tcW w:w="131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i/>
                <w:iCs/>
                <w:sz w:val="22"/>
                <w:szCs w:val="22"/>
              </w:rPr>
            </w:pPr>
            <w:r w:rsidRPr="00720FD4">
              <w:rPr>
                <w:rFonts w:ascii="Arial" w:hAnsi="Arial" w:cs="Arial"/>
                <w:i/>
                <w:iCs/>
                <w:color w:val="000000"/>
                <w:sz w:val="22"/>
                <w:szCs w:val="22"/>
              </w:rPr>
              <w:t>5(d)</w:t>
            </w:r>
          </w:p>
        </w:tc>
        <w:tc>
          <w:tcPr>
            <w:tcW w:w="1260" w:type="dxa"/>
            <w:tcBorders>
              <w:top w:val="single" w:sz="6" w:space="0" w:color="auto"/>
              <w:left w:val="single" w:sz="6" w:space="0" w:color="auto"/>
              <w:bottom w:val="single" w:sz="6" w:space="0" w:color="auto"/>
              <w:right w:val="single" w:sz="4" w:space="0" w:color="auto"/>
            </w:tcBorders>
          </w:tcPr>
          <w:p w:rsidR="00FD1585" w:rsidRPr="00720FD4" w:rsidRDefault="00FD1585" w:rsidP="00EA1DE5">
            <w:pPr>
              <w:tabs>
                <w:tab w:val="left" w:pos="9356"/>
              </w:tabs>
              <w:spacing w:line="312" w:lineRule="auto"/>
              <w:ind w:right="-2"/>
              <w:jc w:val="center"/>
              <w:rPr>
                <w:rFonts w:ascii="Arial" w:hAnsi="Arial" w:cs="Arial"/>
                <w:i/>
                <w:iCs/>
                <w:sz w:val="22"/>
                <w:szCs w:val="22"/>
              </w:rPr>
            </w:pPr>
            <w:r w:rsidRPr="00720FD4">
              <w:rPr>
                <w:rFonts w:ascii="Arial" w:hAnsi="Arial" w:cs="Arial"/>
                <w:i/>
                <w:iCs/>
                <w:color w:val="000000"/>
                <w:sz w:val="22"/>
                <w:szCs w:val="22"/>
              </w:rPr>
              <w:t>6</w:t>
            </w:r>
          </w:p>
        </w:tc>
      </w:tr>
      <w:tr w:rsidR="00FD1585" w:rsidRPr="00720FD4" w:rsidTr="00CD4F88">
        <w:trPr>
          <w:trHeight w:val="1325"/>
        </w:trPr>
        <w:tc>
          <w:tcPr>
            <w:tcW w:w="98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118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136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1871"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9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9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9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131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tc>
        <w:tc>
          <w:tcPr>
            <w:tcW w:w="1260" w:type="dxa"/>
            <w:tcBorders>
              <w:top w:val="single" w:sz="6" w:space="0" w:color="auto"/>
              <w:left w:val="single" w:sz="6" w:space="0" w:color="auto"/>
              <w:bottom w:val="single" w:sz="6" w:space="0" w:color="auto"/>
              <w:right w:val="single" w:sz="4" w:space="0" w:color="auto"/>
            </w:tcBorders>
          </w:tcPr>
          <w:p w:rsidR="00FD1585" w:rsidRPr="00720FD4" w:rsidRDefault="00FD1585" w:rsidP="00EA1DE5">
            <w:pPr>
              <w:tabs>
                <w:tab w:val="left" w:pos="9356"/>
              </w:tabs>
              <w:spacing w:line="312" w:lineRule="auto"/>
              <w:ind w:right="-2"/>
              <w:rPr>
                <w:rFonts w:ascii="Arial" w:hAnsi="Arial" w:cs="Arial"/>
                <w:i/>
                <w:iCs/>
                <w:sz w:val="22"/>
                <w:szCs w:val="22"/>
              </w:rPr>
            </w:pPr>
          </w:p>
          <w:p w:rsidR="00FD1585" w:rsidRPr="00720FD4" w:rsidRDefault="00FD1585" w:rsidP="00EA1DE5">
            <w:pPr>
              <w:tabs>
                <w:tab w:val="left" w:pos="9356"/>
              </w:tabs>
              <w:spacing w:line="312" w:lineRule="auto"/>
              <w:ind w:right="-2"/>
              <w:rPr>
                <w:rFonts w:ascii="Arial" w:hAnsi="Arial" w:cs="Arial"/>
                <w:i/>
                <w:iCs/>
                <w:sz w:val="22"/>
                <w:szCs w:val="22"/>
              </w:rPr>
            </w:pPr>
          </w:p>
          <w:p w:rsidR="00FD1585" w:rsidRPr="00720FD4" w:rsidRDefault="00FD1585" w:rsidP="00EA1DE5">
            <w:pPr>
              <w:tabs>
                <w:tab w:val="left" w:pos="9356"/>
              </w:tabs>
              <w:spacing w:line="312" w:lineRule="auto"/>
              <w:ind w:right="-2"/>
              <w:rPr>
                <w:rFonts w:ascii="Arial" w:hAnsi="Arial" w:cs="Arial"/>
                <w:i/>
                <w:iCs/>
                <w:sz w:val="22"/>
                <w:szCs w:val="22"/>
              </w:rPr>
            </w:pPr>
          </w:p>
          <w:p w:rsidR="00FD1585" w:rsidRPr="00720FD4" w:rsidRDefault="00FD1585" w:rsidP="00EA1DE5">
            <w:pPr>
              <w:tabs>
                <w:tab w:val="left" w:pos="9356"/>
              </w:tabs>
              <w:spacing w:line="312" w:lineRule="auto"/>
              <w:ind w:right="-2"/>
              <w:rPr>
                <w:rFonts w:ascii="Arial" w:hAnsi="Arial" w:cs="Arial"/>
                <w:i/>
                <w:iCs/>
                <w:sz w:val="22"/>
                <w:szCs w:val="22"/>
              </w:rPr>
            </w:pPr>
          </w:p>
          <w:p w:rsidR="00FD1585" w:rsidRPr="00720FD4" w:rsidRDefault="00FD1585" w:rsidP="00EA1DE5">
            <w:pPr>
              <w:tabs>
                <w:tab w:val="left" w:pos="9356"/>
              </w:tabs>
              <w:spacing w:line="312" w:lineRule="auto"/>
              <w:ind w:right="-2"/>
              <w:rPr>
                <w:rFonts w:ascii="Arial" w:hAnsi="Arial" w:cs="Arial"/>
                <w:i/>
                <w:iCs/>
                <w:sz w:val="22"/>
                <w:szCs w:val="22"/>
              </w:rPr>
            </w:pPr>
          </w:p>
          <w:p w:rsidR="00FD1585" w:rsidRPr="00720FD4" w:rsidRDefault="00FD1585" w:rsidP="00EA1DE5">
            <w:pPr>
              <w:tabs>
                <w:tab w:val="left" w:pos="9356"/>
              </w:tabs>
              <w:spacing w:line="312" w:lineRule="auto"/>
              <w:ind w:right="-2"/>
              <w:rPr>
                <w:rFonts w:ascii="Arial" w:hAnsi="Arial" w:cs="Arial"/>
                <w:i/>
                <w:iCs/>
                <w:sz w:val="22"/>
                <w:szCs w:val="22"/>
              </w:rPr>
            </w:pPr>
          </w:p>
        </w:tc>
      </w:tr>
    </w:tbl>
    <w:p w:rsidR="00FD1585" w:rsidRPr="00720FD4" w:rsidRDefault="00FD1585" w:rsidP="00EA1DE5">
      <w:pPr>
        <w:tabs>
          <w:tab w:val="left" w:pos="9356"/>
        </w:tabs>
        <w:spacing w:line="312" w:lineRule="auto"/>
        <w:ind w:right="-2"/>
        <w:jc w:val="both"/>
        <w:rPr>
          <w:rFonts w:ascii="Arial" w:hAnsi="Arial" w:cs="Arial"/>
          <w:b/>
          <w:color w:val="000000"/>
          <w:sz w:val="22"/>
          <w:szCs w:val="22"/>
        </w:rPr>
      </w:pPr>
      <w:proofErr w:type="gramStart"/>
      <w:r w:rsidRPr="00720FD4">
        <w:rPr>
          <w:rFonts w:ascii="Arial" w:hAnsi="Arial" w:cs="Arial"/>
          <w:b/>
          <w:color w:val="000000"/>
          <w:sz w:val="22"/>
          <w:szCs w:val="22"/>
        </w:rPr>
        <w:t>Note :</w:t>
      </w:r>
      <w:proofErr w:type="gramEnd"/>
    </w:p>
    <w:p w:rsidR="00FD1585" w:rsidRPr="00720FD4" w:rsidRDefault="00FD1585" w:rsidP="00EA1DE5">
      <w:pPr>
        <w:numPr>
          <w:ilvl w:val="0"/>
          <w:numId w:val="5"/>
        </w:numPr>
        <w:tabs>
          <w:tab w:val="left" w:pos="9356"/>
        </w:tabs>
        <w:overflowPunct/>
        <w:spacing w:line="312" w:lineRule="auto"/>
        <w:ind w:left="720" w:right="-2"/>
        <w:jc w:val="both"/>
        <w:textAlignment w:val="auto"/>
        <w:rPr>
          <w:rFonts w:ascii="Arial" w:hAnsi="Arial" w:cs="Arial"/>
          <w:color w:val="000000"/>
          <w:sz w:val="22"/>
          <w:szCs w:val="22"/>
        </w:rPr>
      </w:pPr>
      <w:r w:rsidRPr="00720FD4">
        <w:rPr>
          <w:rFonts w:ascii="Arial" w:hAnsi="Arial" w:cs="Arial"/>
          <w:color w:val="000000"/>
          <w:sz w:val="22"/>
          <w:szCs w:val="22"/>
        </w:rPr>
        <w:t>If any personal is proposed to be engaged, furnish details here under</w:t>
      </w:r>
      <w:proofErr w:type="gramStart"/>
      <w:r w:rsidRPr="00720FD4">
        <w:rPr>
          <w:rFonts w:ascii="Arial" w:hAnsi="Arial" w:cs="Arial"/>
          <w:color w:val="000000"/>
          <w:sz w:val="22"/>
          <w:szCs w:val="22"/>
        </w:rPr>
        <w:t>:-</w:t>
      </w:r>
      <w:proofErr w:type="gramEnd"/>
      <w:r w:rsidRPr="00720FD4">
        <w:rPr>
          <w:rFonts w:ascii="Arial" w:hAnsi="Arial" w:cs="Arial"/>
          <w:color w:val="000000"/>
          <w:sz w:val="22"/>
          <w:szCs w:val="22"/>
        </w:rPr>
        <w:t xml:space="preserve"> (if necessary, use separate sheet for each -for C. V.) (Enclose certificates) </w:t>
      </w:r>
    </w:p>
    <w:p w:rsidR="00FD1585" w:rsidRPr="00720FD4" w:rsidRDefault="00FD1585" w:rsidP="00EA1DE5">
      <w:pPr>
        <w:numPr>
          <w:ilvl w:val="0"/>
          <w:numId w:val="5"/>
        </w:numPr>
        <w:tabs>
          <w:tab w:val="left" w:pos="9356"/>
        </w:tabs>
        <w:overflowPunct/>
        <w:spacing w:line="312" w:lineRule="auto"/>
        <w:ind w:left="720" w:right="-2"/>
        <w:jc w:val="both"/>
        <w:textAlignment w:val="auto"/>
        <w:rPr>
          <w:rFonts w:ascii="Arial" w:hAnsi="Arial" w:cs="Arial"/>
          <w:color w:val="000000"/>
          <w:sz w:val="22"/>
          <w:szCs w:val="22"/>
        </w:rPr>
      </w:pPr>
      <w:r w:rsidRPr="00720FD4">
        <w:rPr>
          <w:rFonts w:ascii="Arial" w:hAnsi="Arial" w:cs="Arial"/>
          <w:color w:val="000000"/>
          <w:sz w:val="22"/>
          <w:szCs w:val="22"/>
        </w:rPr>
        <w:t xml:space="preserve">If any technical persons are to be changed during the construction periods, then it can be changed with prior intimation to the </w:t>
      </w:r>
      <w:r w:rsidR="004E5CBC" w:rsidRPr="00720FD4">
        <w:rPr>
          <w:rFonts w:ascii="Arial" w:hAnsi="Arial" w:cs="Arial"/>
          <w:color w:val="000000"/>
          <w:sz w:val="22"/>
          <w:szCs w:val="22"/>
        </w:rPr>
        <w:t>Engineer-in-Charge</w:t>
      </w:r>
      <w:r w:rsidRPr="00720FD4">
        <w:rPr>
          <w:rFonts w:ascii="Arial" w:hAnsi="Arial" w:cs="Arial"/>
          <w:color w:val="000000"/>
          <w:sz w:val="22"/>
          <w:szCs w:val="22"/>
        </w:rPr>
        <w:t>.</w:t>
      </w:r>
    </w:p>
    <w:p w:rsidR="00FD1585" w:rsidRPr="00720FD4" w:rsidRDefault="00FD1585" w:rsidP="00EA1DE5">
      <w:pPr>
        <w:tabs>
          <w:tab w:val="left" w:pos="9356"/>
        </w:tabs>
        <w:spacing w:line="312" w:lineRule="auto"/>
        <w:ind w:left="1435" w:right="-2"/>
        <w:rPr>
          <w:rFonts w:ascii="Arial" w:hAnsi="Arial" w:cs="Arial"/>
          <w:color w:val="000000"/>
          <w:sz w:val="22"/>
          <w:szCs w:val="22"/>
        </w:rPr>
      </w:pPr>
    </w:p>
    <w:p w:rsidR="00FD1585" w:rsidRPr="00720FD4" w:rsidRDefault="00FD1585" w:rsidP="00EA1DE5">
      <w:pPr>
        <w:tabs>
          <w:tab w:val="left" w:pos="9356"/>
        </w:tabs>
        <w:spacing w:line="312" w:lineRule="auto"/>
        <w:ind w:left="1435" w:right="-2"/>
        <w:rPr>
          <w:rFonts w:ascii="Arial" w:hAnsi="Arial" w:cs="Arial"/>
          <w:color w:val="000000"/>
          <w:sz w:val="22"/>
          <w:szCs w:val="22"/>
        </w:rPr>
      </w:pPr>
    </w:p>
    <w:p w:rsidR="00FD1585" w:rsidRPr="00720FD4" w:rsidRDefault="00FD1585" w:rsidP="00EA1DE5">
      <w:pPr>
        <w:tabs>
          <w:tab w:val="left" w:pos="9356"/>
        </w:tabs>
        <w:spacing w:line="312" w:lineRule="auto"/>
        <w:ind w:left="1435" w:right="-2"/>
        <w:rPr>
          <w:rFonts w:ascii="Arial" w:hAnsi="Arial" w:cs="Arial"/>
          <w:color w:val="000000"/>
          <w:sz w:val="22"/>
          <w:szCs w:val="22"/>
        </w:rPr>
      </w:pPr>
    </w:p>
    <w:p w:rsidR="00FD1585" w:rsidRPr="00720FD4" w:rsidRDefault="00FD1585" w:rsidP="00EA1DE5">
      <w:pPr>
        <w:tabs>
          <w:tab w:val="left" w:pos="9356"/>
        </w:tabs>
        <w:spacing w:line="312" w:lineRule="auto"/>
        <w:ind w:left="1435" w:right="-2"/>
        <w:rPr>
          <w:rFonts w:ascii="Arial" w:hAnsi="Arial" w:cs="Arial"/>
          <w:color w:val="000000"/>
          <w:sz w:val="22"/>
          <w:szCs w:val="22"/>
        </w:rPr>
      </w:pPr>
    </w:p>
    <w:p w:rsidR="00FD1585" w:rsidRPr="00720FD4" w:rsidRDefault="00FD1585" w:rsidP="00EA1DE5">
      <w:pPr>
        <w:widowControl/>
        <w:tabs>
          <w:tab w:val="left" w:pos="9356"/>
        </w:tabs>
        <w:overflowPunct/>
        <w:autoSpaceDE/>
        <w:autoSpaceDN/>
        <w:adjustRightInd/>
        <w:ind w:right="-2"/>
        <w:textAlignment w:val="auto"/>
        <w:rPr>
          <w:rFonts w:ascii="Arial" w:hAnsi="Arial" w:cs="Arial"/>
          <w:b/>
          <w:smallCaps/>
          <w:color w:val="000000"/>
          <w:sz w:val="22"/>
          <w:szCs w:val="22"/>
        </w:rPr>
      </w:pPr>
      <w:r w:rsidRPr="00720FD4">
        <w:rPr>
          <w:rFonts w:ascii="Arial" w:hAnsi="Arial" w:cs="Arial"/>
          <w:b/>
          <w:smallCaps/>
          <w:color w:val="000000"/>
          <w:sz w:val="22"/>
          <w:szCs w:val="22"/>
        </w:rPr>
        <w:br w:type="page"/>
      </w:r>
    </w:p>
    <w:p w:rsidR="00FD1585" w:rsidRPr="00720FD4" w:rsidRDefault="00FD1585" w:rsidP="00D86F93">
      <w:pPr>
        <w:pStyle w:val="Heading4"/>
        <w:rPr>
          <w:rFonts w:ascii="Arial" w:hAnsi="Arial" w:cs="Arial"/>
          <w:szCs w:val="22"/>
        </w:rPr>
      </w:pPr>
      <w:bookmarkStart w:id="34" w:name="_Ref183447794"/>
      <w:r w:rsidRPr="00720FD4">
        <w:rPr>
          <w:rFonts w:ascii="Arial" w:hAnsi="Arial" w:cs="Arial"/>
          <w:szCs w:val="22"/>
        </w:rPr>
        <w:lastRenderedPageBreak/>
        <w:t>Appendix – 7</w:t>
      </w:r>
      <w:bookmarkEnd w:id="34"/>
    </w:p>
    <w:p w:rsidR="00FD1585" w:rsidRPr="00720FD4" w:rsidRDefault="00FD1585" w:rsidP="00EA1DE5">
      <w:pPr>
        <w:tabs>
          <w:tab w:val="left" w:pos="9356"/>
        </w:tabs>
        <w:spacing w:line="312" w:lineRule="auto"/>
        <w:ind w:left="1435" w:right="-2"/>
        <w:rPr>
          <w:rFonts w:ascii="Arial" w:hAnsi="Arial" w:cs="Arial"/>
          <w:color w:val="000000"/>
          <w:sz w:val="22"/>
          <w:szCs w:val="22"/>
        </w:rPr>
      </w:pPr>
    </w:p>
    <w:p w:rsidR="00FD1585" w:rsidRPr="00720FD4" w:rsidRDefault="00FD1585" w:rsidP="00EA1DE5">
      <w:pPr>
        <w:tabs>
          <w:tab w:val="left" w:pos="90"/>
          <w:tab w:val="left" w:pos="9356"/>
        </w:tabs>
        <w:spacing w:after="240" w:line="312" w:lineRule="auto"/>
        <w:ind w:right="-2"/>
        <w:rPr>
          <w:rFonts w:ascii="Arial" w:hAnsi="Arial" w:cs="Arial"/>
          <w:b/>
          <w:sz w:val="22"/>
          <w:szCs w:val="22"/>
        </w:rPr>
      </w:pPr>
      <w:r w:rsidRPr="00720FD4">
        <w:rPr>
          <w:rFonts w:ascii="Arial" w:hAnsi="Arial" w:cs="Arial"/>
          <w:b/>
          <w:color w:val="000000"/>
          <w:sz w:val="22"/>
          <w:szCs w:val="22"/>
        </w:rPr>
        <w:t>Financial reports for the immediate previous five years: balance sheets, profit and loss statements, audited auditors’ reports, etc., list below and attach copies shall be signed by statutory Auditor, charted Accountant.</w:t>
      </w:r>
    </w:p>
    <w:tbl>
      <w:tblPr>
        <w:tblW w:w="12238" w:type="dxa"/>
        <w:tblInd w:w="421" w:type="dxa"/>
        <w:tblLayout w:type="fixed"/>
        <w:tblCellMar>
          <w:left w:w="40" w:type="dxa"/>
          <w:right w:w="40" w:type="dxa"/>
        </w:tblCellMar>
        <w:tblLook w:val="0000"/>
      </w:tblPr>
      <w:tblGrid>
        <w:gridCol w:w="992"/>
        <w:gridCol w:w="1811"/>
        <w:gridCol w:w="1336"/>
        <w:gridCol w:w="1218"/>
        <w:gridCol w:w="1261"/>
        <w:gridCol w:w="1887"/>
        <w:gridCol w:w="1308"/>
        <w:gridCol w:w="2425"/>
      </w:tblGrid>
      <w:tr w:rsidR="00FD1585" w:rsidRPr="00720FD4" w:rsidTr="00CD7C6F">
        <w:trPr>
          <w:trHeight w:val="1952"/>
        </w:trPr>
        <w:tc>
          <w:tcPr>
            <w:tcW w:w="992" w:type="dxa"/>
            <w:tcBorders>
              <w:top w:val="single" w:sz="4" w:space="0" w:color="auto"/>
              <w:left w:val="single" w:sz="4"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Year</w:t>
            </w:r>
          </w:p>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811" w:type="dxa"/>
            <w:tcBorders>
              <w:top w:val="single" w:sz="4" w:space="0" w:color="auto"/>
              <w:left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Income Tax</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Clearance</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Certificate</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(optional)</w:t>
            </w:r>
          </w:p>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336" w:type="dxa"/>
            <w:tcBorders>
              <w:top w:val="single" w:sz="4" w:space="0" w:color="auto"/>
              <w:left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Balance</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Sheet</w:t>
            </w:r>
          </w:p>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218" w:type="dxa"/>
            <w:tcBorders>
              <w:top w:val="single" w:sz="4" w:space="0" w:color="auto"/>
              <w:left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Profit &amp;</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loss</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statement</w:t>
            </w: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261" w:type="dxa"/>
            <w:tcBorders>
              <w:top w:val="single" w:sz="4" w:space="0" w:color="auto"/>
              <w:left w:val="single" w:sz="6" w:space="0" w:color="auto"/>
              <w:right w:val="single" w:sz="6" w:space="0" w:color="auto"/>
            </w:tcBorders>
            <w:vAlign w:val="center"/>
          </w:tcPr>
          <w:p w:rsidR="00FD1585" w:rsidRPr="00720FD4" w:rsidRDefault="00FD1585" w:rsidP="00EC0C1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Reserve</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brought</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forward</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in any</w:t>
            </w:r>
          </w:p>
        </w:tc>
        <w:tc>
          <w:tcPr>
            <w:tcW w:w="1887" w:type="dxa"/>
            <w:tcBorders>
              <w:top w:val="single" w:sz="4" w:space="0" w:color="auto"/>
              <w:left w:val="single" w:sz="6" w:space="0" w:color="auto"/>
              <w:right w:val="single" w:sz="6" w:space="0" w:color="auto"/>
            </w:tcBorders>
            <w:vAlign w:val="center"/>
          </w:tcPr>
          <w:p w:rsidR="00FD1585" w:rsidRPr="00720FD4" w:rsidRDefault="00FD1585" w:rsidP="00EC0C15">
            <w:pPr>
              <w:tabs>
                <w:tab w:val="left" w:pos="9356"/>
              </w:tabs>
              <w:spacing w:line="312" w:lineRule="auto"/>
              <w:ind w:right="-2"/>
              <w:rPr>
                <w:rFonts w:ascii="Arial" w:hAnsi="Arial" w:cs="Arial"/>
                <w:sz w:val="22"/>
                <w:szCs w:val="22"/>
              </w:rPr>
            </w:pPr>
            <w:r w:rsidRPr="00720FD4">
              <w:rPr>
                <w:rFonts w:ascii="Arial" w:hAnsi="Arial" w:cs="Arial"/>
                <w:color w:val="000000"/>
                <w:sz w:val="22"/>
                <w:szCs w:val="22"/>
              </w:rPr>
              <w:t>NetcreditBalanceif any[for debitshow (-)]</w:t>
            </w:r>
          </w:p>
        </w:tc>
        <w:tc>
          <w:tcPr>
            <w:tcW w:w="1308" w:type="dxa"/>
            <w:tcBorders>
              <w:top w:val="single" w:sz="4" w:space="0" w:color="auto"/>
              <w:left w:val="single" w:sz="6" w:space="0" w:color="auto"/>
              <w:right w:val="single" w:sz="6" w:space="0" w:color="auto"/>
            </w:tcBorders>
            <w:vAlign w:val="center"/>
          </w:tcPr>
          <w:p w:rsidR="00FD1585" w:rsidRPr="00720FD4" w:rsidRDefault="00FD1585" w:rsidP="00CD7C6F">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Auditors</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Report</w:t>
            </w:r>
          </w:p>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2425" w:type="dxa"/>
            <w:tcBorders>
              <w:top w:val="single" w:sz="4" w:space="0" w:color="auto"/>
              <w:left w:val="single" w:sz="6" w:space="0" w:color="auto"/>
              <w:right w:val="single" w:sz="4" w:space="0" w:color="auto"/>
            </w:tcBorders>
            <w:vAlign w:val="center"/>
          </w:tcPr>
          <w:p w:rsidR="00FD1585" w:rsidRPr="00720FD4" w:rsidRDefault="00FD1585" w:rsidP="00CD7C6F">
            <w:pPr>
              <w:tabs>
                <w:tab w:val="left" w:pos="9356"/>
              </w:tabs>
              <w:spacing w:line="312" w:lineRule="auto"/>
              <w:ind w:right="-2"/>
              <w:rPr>
                <w:rFonts w:ascii="Arial" w:hAnsi="Arial" w:cs="Arial"/>
                <w:sz w:val="22"/>
                <w:szCs w:val="22"/>
              </w:rPr>
            </w:pPr>
            <w:r w:rsidRPr="00720FD4">
              <w:rPr>
                <w:rFonts w:ascii="Arial" w:hAnsi="Arial" w:cs="Arial"/>
                <w:color w:val="000000"/>
                <w:sz w:val="22"/>
                <w:szCs w:val="22"/>
              </w:rPr>
              <w:t>Otherinformation</w:t>
            </w:r>
            <w:r w:rsidR="00CD7C6F" w:rsidRPr="00720FD4">
              <w:rPr>
                <w:rFonts w:ascii="Arial" w:hAnsi="Arial" w:cs="Arial"/>
                <w:color w:val="000000"/>
                <w:sz w:val="22"/>
                <w:szCs w:val="22"/>
              </w:rPr>
              <w:t>,</w:t>
            </w:r>
            <w:r w:rsidRPr="00720FD4">
              <w:rPr>
                <w:rFonts w:ascii="Arial" w:hAnsi="Arial" w:cs="Arial"/>
                <w:color w:val="000000"/>
                <w:sz w:val="22"/>
                <w:szCs w:val="22"/>
              </w:rPr>
              <w:t xml:space="preserve"> if thebidderwishesto submit</w:t>
            </w:r>
          </w:p>
        </w:tc>
      </w:tr>
      <w:tr w:rsidR="00FD1585" w:rsidRPr="00720FD4" w:rsidTr="00CD7C6F">
        <w:trPr>
          <w:trHeight w:val="345"/>
        </w:trPr>
        <w:tc>
          <w:tcPr>
            <w:tcW w:w="992" w:type="dxa"/>
            <w:tcBorders>
              <w:top w:val="single" w:sz="6" w:space="0" w:color="auto"/>
              <w:left w:val="single" w:sz="4"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1</w:t>
            </w:r>
          </w:p>
        </w:tc>
        <w:tc>
          <w:tcPr>
            <w:tcW w:w="1811"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2</w:t>
            </w:r>
          </w:p>
        </w:tc>
        <w:tc>
          <w:tcPr>
            <w:tcW w:w="1336"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3</w:t>
            </w:r>
          </w:p>
        </w:tc>
        <w:tc>
          <w:tcPr>
            <w:tcW w:w="1218"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4</w:t>
            </w:r>
          </w:p>
        </w:tc>
        <w:tc>
          <w:tcPr>
            <w:tcW w:w="1261"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5</w:t>
            </w:r>
          </w:p>
        </w:tc>
        <w:tc>
          <w:tcPr>
            <w:tcW w:w="1887"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6</w:t>
            </w:r>
          </w:p>
        </w:tc>
        <w:tc>
          <w:tcPr>
            <w:tcW w:w="1308"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7</w:t>
            </w:r>
          </w:p>
        </w:tc>
        <w:tc>
          <w:tcPr>
            <w:tcW w:w="2425" w:type="dxa"/>
            <w:tcBorders>
              <w:top w:val="single" w:sz="6" w:space="0" w:color="auto"/>
              <w:left w:val="single" w:sz="6" w:space="0" w:color="auto"/>
              <w:bottom w:val="single" w:sz="6" w:space="0" w:color="auto"/>
              <w:right w:val="single" w:sz="4"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8</w:t>
            </w:r>
          </w:p>
        </w:tc>
      </w:tr>
      <w:tr w:rsidR="00FD1585" w:rsidRPr="00720FD4" w:rsidTr="00CD7C6F">
        <w:trPr>
          <w:trHeight w:val="615"/>
        </w:trPr>
        <w:tc>
          <w:tcPr>
            <w:tcW w:w="992" w:type="dxa"/>
            <w:tcBorders>
              <w:top w:val="single" w:sz="6" w:space="0" w:color="auto"/>
              <w:left w:val="single" w:sz="4"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b/>
                <w:i/>
                <w:iCs/>
                <w:sz w:val="22"/>
                <w:szCs w:val="22"/>
              </w:rPr>
            </w:pPr>
            <w:r w:rsidRPr="00720FD4">
              <w:rPr>
                <w:rFonts w:ascii="Arial" w:hAnsi="Arial" w:cs="Arial"/>
                <w:b/>
                <w:i/>
                <w:iCs/>
                <w:sz w:val="22"/>
                <w:szCs w:val="22"/>
              </w:rPr>
              <w:t>2019-20</w:t>
            </w:r>
          </w:p>
        </w:tc>
        <w:tc>
          <w:tcPr>
            <w:tcW w:w="1811"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336"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218"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261"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887"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308"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2425" w:type="dxa"/>
            <w:tcBorders>
              <w:top w:val="single" w:sz="6" w:space="0" w:color="auto"/>
              <w:left w:val="single" w:sz="6" w:space="0" w:color="auto"/>
              <w:bottom w:val="single" w:sz="6" w:space="0" w:color="auto"/>
              <w:right w:val="single" w:sz="4"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r>
      <w:tr w:rsidR="00FD1585" w:rsidRPr="00720FD4" w:rsidTr="00CD7C6F">
        <w:trPr>
          <w:trHeight w:val="705"/>
        </w:trPr>
        <w:tc>
          <w:tcPr>
            <w:tcW w:w="992" w:type="dxa"/>
            <w:tcBorders>
              <w:top w:val="single" w:sz="6" w:space="0" w:color="auto"/>
              <w:left w:val="single" w:sz="4"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b/>
                <w:i/>
                <w:iCs/>
                <w:sz w:val="22"/>
                <w:szCs w:val="22"/>
              </w:rPr>
            </w:pPr>
            <w:r w:rsidRPr="00720FD4">
              <w:rPr>
                <w:rFonts w:ascii="Arial" w:hAnsi="Arial" w:cs="Arial"/>
                <w:b/>
                <w:i/>
                <w:iCs/>
                <w:sz w:val="22"/>
                <w:szCs w:val="22"/>
              </w:rPr>
              <w:t>2020-21</w:t>
            </w:r>
          </w:p>
        </w:tc>
        <w:tc>
          <w:tcPr>
            <w:tcW w:w="1811"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336"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218"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261"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887"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308"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2425" w:type="dxa"/>
            <w:tcBorders>
              <w:top w:val="single" w:sz="6" w:space="0" w:color="auto"/>
              <w:left w:val="single" w:sz="6" w:space="0" w:color="auto"/>
              <w:bottom w:val="single" w:sz="6" w:space="0" w:color="auto"/>
              <w:right w:val="single" w:sz="4"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r>
      <w:tr w:rsidR="00FD1585" w:rsidRPr="00720FD4" w:rsidTr="00CD7C6F">
        <w:trPr>
          <w:trHeight w:val="705"/>
        </w:trPr>
        <w:tc>
          <w:tcPr>
            <w:tcW w:w="992" w:type="dxa"/>
            <w:tcBorders>
              <w:top w:val="single" w:sz="6" w:space="0" w:color="auto"/>
              <w:left w:val="single" w:sz="4"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b/>
                <w:i/>
                <w:iCs/>
                <w:sz w:val="22"/>
                <w:szCs w:val="22"/>
              </w:rPr>
            </w:pPr>
            <w:r w:rsidRPr="00720FD4">
              <w:rPr>
                <w:rFonts w:ascii="Arial" w:hAnsi="Arial" w:cs="Arial"/>
                <w:b/>
                <w:i/>
                <w:iCs/>
                <w:sz w:val="22"/>
                <w:szCs w:val="22"/>
              </w:rPr>
              <w:t>2021-22</w:t>
            </w:r>
          </w:p>
        </w:tc>
        <w:tc>
          <w:tcPr>
            <w:tcW w:w="1811"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336"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218"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261"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887"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308"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2425" w:type="dxa"/>
            <w:tcBorders>
              <w:top w:val="single" w:sz="6" w:space="0" w:color="auto"/>
              <w:left w:val="single" w:sz="6" w:space="0" w:color="auto"/>
              <w:bottom w:val="single" w:sz="6" w:space="0" w:color="auto"/>
              <w:right w:val="single" w:sz="4"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r>
      <w:tr w:rsidR="00FD1585" w:rsidRPr="00720FD4" w:rsidTr="00CD7C6F">
        <w:trPr>
          <w:trHeight w:val="705"/>
        </w:trPr>
        <w:tc>
          <w:tcPr>
            <w:tcW w:w="992" w:type="dxa"/>
            <w:tcBorders>
              <w:top w:val="single" w:sz="6" w:space="0" w:color="auto"/>
              <w:left w:val="single" w:sz="4"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b/>
                <w:i/>
                <w:iCs/>
                <w:sz w:val="22"/>
                <w:szCs w:val="22"/>
              </w:rPr>
            </w:pPr>
            <w:r w:rsidRPr="00720FD4">
              <w:rPr>
                <w:rFonts w:ascii="Arial" w:hAnsi="Arial" w:cs="Arial"/>
                <w:b/>
                <w:i/>
                <w:iCs/>
                <w:sz w:val="22"/>
                <w:szCs w:val="22"/>
              </w:rPr>
              <w:t>2022-23</w:t>
            </w:r>
          </w:p>
        </w:tc>
        <w:tc>
          <w:tcPr>
            <w:tcW w:w="1811"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336"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218"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261"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887"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308"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2425" w:type="dxa"/>
            <w:tcBorders>
              <w:top w:val="single" w:sz="6" w:space="0" w:color="auto"/>
              <w:left w:val="single" w:sz="6" w:space="0" w:color="auto"/>
              <w:bottom w:val="single" w:sz="6" w:space="0" w:color="auto"/>
              <w:right w:val="single" w:sz="4"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p w:rsidR="00FD1585" w:rsidRPr="00720FD4" w:rsidRDefault="00FD1585" w:rsidP="00EA1DE5">
            <w:pPr>
              <w:tabs>
                <w:tab w:val="left" w:pos="9356"/>
              </w:tabs>
              <w:spacing w:line="312" w:lineRule="auto"/>
              <w:ind w:right="-2"/>
              <w:jc w:val="center"/>
              <w:rPr>
                <w:rFonts w:ascii="Arial" w:hAnsi="Arial" w:cs="Arial"/>
                <w:sz w:val="22"/>
                <w:szCs w:val="22"/>
              </w:rPr>
            </w:pPr>
          </w:p>
        </w:tc>
      </w:tr>
      <w:tr w:rsidR="00FD1585" w:rsidRPr="00720FD4" w:rsidTr="00CD7C6F">
        <w:trPr>
          <w:trHeight w:val="705"/>
        </w:trPr>
        <w:tc>
          <w:tcPr>
            <w:tcW w:w="992" w:type="dxa"/>
            <w:tcBorders>
              <w:top w:val="single" w:sz="6" w:space="0" w:color="auto"/>
              <w:left w:val="single" w:sz="4"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b/>
                <w:i/>
                <w:iCs/>
                <w:sz w:val="22"/>
                <w:szCs w:val="22"/>
              </w:rPr>
            </w:pPr>
            <w:r w:rsidRPr="00720FD4">
              <w:rPr>
                <w:rFonts w:ascii="Arial" w:hAnsi="Arial" w:cs="Arial"/>
                <w:b/>
                <w:i/>
                <w:iCs/>
                <w:sz w:val="22"/>
                <w:szCs w:val="22"/>
              </w:rPr>
              <w:t>2023-24</w:t>
            </w:r>
          </w:p>
        </w:tc>
        <w:tc>
          <w:tcPr>
            <w:tcW w:w="1811"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tc>
        <w:tc>
          <w:tcPr>
            <w:tcW w:w="1336"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tc>
        <w:tc>
          <w:tcPr>
            <w:tcW w:w="1218"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tc>
        <w:tc>
          <w:tcPr>
            <w:tcW w:w="1261"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tc>
        <w:tc>
          <w:tcPr>
            <w:tcW w:w="1887"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tc>
        <w:tc>
          <w:tcPr>
            <w:tcW w:w="1308"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tc>
        <w:tc>
          <w:tcPr>
            <w:tcW w:w="2425" w:type="dxa"/>
            <w:tcBorders>
              <w:top w:val="single" w:sz="6" w:space="0" w:color="auto"/>
              <w:left w:val="single" w:sz="6" w:space="0" w:color="auto"/>
              <w:bottom w:val="single" w:sz="6" w:space="0" w:color="auto"/>
              <w:right w:val="single" w:sz="4"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p>
        </w:tc>
      </w:tr>
    </w:tbl>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after="278" w:line="312" w:lineRule="auto"/>
        <w:ind w:left="125" w:right="-2"/>
        <w:rPr>
          <w:rFonts w:ascii="Arial" w:hAnsi="Arial" w:cs="Arial"/>
          <w:b/>
          <w:bCs/>
          <w:color w:val="000000"/>
          <w:sz w:val="22"/>
          <w:szCs w:val="22"/>
        </w:rPr>
      </w:pPr>
    </w:p>
    <w:p w:rsidR="00FD1585" w:rsidRPr="00720FD4" w:rsidRDefault="00F270A9" w:rsidP="00F270A9">
      <w:pPr>
        <w:tabs>
          <w:tab w:val="left" w:pos="9356"/>
        </w:tabs>
        <w:spacing w:before="96" w:line="312" w:lineRule="auto"/>
        <w:ind w:right="-2"/>
        <w:rPr>
          <w:rFonts w:ascii="Arial" w:hAnsi="Arial" w:cs="Arial"/>
          <w:b/>
          <w:sz w:val="22"/>
          <w:szCs w:val="22"/>
        </w:rPr>
        <w:sectPr w:rsidR="00FD1585" w:rsidRPr="00720FD4" w:rsidSect="001807C3">
          <w:pgSz w:w="15840" w:h="12240" w:orient="landscape" w:code="1"/>
          <w:pgMar w:top="1440" w:right="1302" w:bottom="864" w:left="864" w:header="720" w:footer="720" w:gutter="0"/>
          <w:cols w:space="60"/>
          <w:noEndnote/>
          <w:docGrid w:linePitch="272"/>
        </w:sectPr>
      </w:pPr>
      <w:r w:rsidRPr="00720FD4">
        <w:rPr>
          <w:rFonts w:ascii="Arial" w:hAnsi="Arial" w:cs="Arial"/>
          <w:b/>
          <w:sz w:val="22"/>
          <w:szCs w:val="22"/>
        </w:rPr>
        <w:t>UDIN No._____________________</w:t>
      </w:r>
    </w:p>
    <w:p w:rsidR="00307DB4" w:rsidRPr="00720FD4" w:rsidRDefault="00307DB4" w:rsidP="00EA1DE5">
      <w:pPr>
        <w:tabs>
          <w:tab w:val="left" w:pos="9356"/>
        </w:tabs>
        <w:spacing w:line="312" w:lineRule="auto"/>
        <w:ind w:left="53" w:right="-2"/>
        <w:jc w:val="center"/>
        <w:rPr>
          <w:rFonts w:ascii="Arial" w:hAnsi="Arial" w:cs="Arial"/>
          <w:b/>
          <w:smallCaps/>
          <w:color w:val="000000"/>
          <w:sz w:val="22"/>
          <w:szCs w:val="22"/>
        </w:rPr>
      </w:pPr>
    </w:p>
    <w:p w:rsidR="00FD1585" w:rsidRPr="00720FD4" w:rsidRDefault="00FD1585" w:rsidP="00D86F93">
      <w:pPr>
        <w:pStyle w:val="Heading4"/>
        <w:rPr>
          <w:rFonts w:ascii="Arial" w:hAnsi="Arial" w:cs="Arial"/>
          <w:szCs w:val="22"/>
        </w:rPr>
      </w:pPr>
      <w:bookmarkStart w:id="35" w:name="_Ref183447813"/>
      <w:r w:rsidRPr="00720FD4">
        <w:rPr>
          <w:rFonts w:ascii="Arial" w:hAnsi="Arial" w:cs="Arial"/>
          <w:szCs w:val="22"/>
        </w:rPr>
        <w:t>Appendix – 8</w:t>
      </w:r>
      <w:bookmarkEnd w:id="35"/>
    </w:p>
    <w:p w:rsidR="00FD1585" w:rsidRPr="00720FD4" w:rsidRDefault="00FD1585" w:rsidP="00EA1DE5">
      <w:pPr>
        <w:tabs>
          <w:tab w:val="left" w:pos="9356"/>
        </w:tabs>
        <w:spacing w:after="278" w:line="312" w:lineRule="auto"/>
        <w:ind w:left="125" w:right="-2"/>
        <w:rPr>
          <w:rFonts w:ascii="Arial" w:hAnsi="Arial" w:cs="Arial"/>
          <w:b/>
          <w:bCs/>
          <w:color w:val="000000"/>
          <w:sz w:val="22"/>
          <w:szCs w:val="22"/>
        </w:rPr>
      </w:pPr>
    </w:p>
    <w:p w:rsidR="00FD1585" w:rsidRPr="00720FD4" w:rsidRDefault="00FD1585" w:rsidP="00EA1DE5">
      <w:pPr>
        <w:tabs>
          <w:tab w:val="left" w:pos="9356"/>
        </w:tabs>
        <w:spacing w:after="278" w:line="312" w:lineRule="auto"/>
        <w:ind w:left="125" w:right="-2"/>
        <w:rPr>
          <w:rFonts w:ascii="Arial" w:hAnsi="Arial" w:cs="Arial"/>
          <w:sz w:val="22"/>
          <w:szCs w:val="22"/>
        </w:rPr>
      </w:pPr>
      <w:proofErr w:type="gramStart"/>
      <w:r w:rsidRPr="00720FD4">
        <w:rPr>
          <w:rFonts w:ascii="Arial" w:hAnsi="Arial" w:cs="Arial"/>
          <w:b/>
          <w:bCs/>
          <w:color w:val="000000"/>
          <w:sz w:val="22"/>
          <w:szCs w:val="22"/>
        </w:rPr>
        <w:t>Information on current claims, arbitration, litigation in which the Bidder is involved.</w:t>
      </w:r>
      <w:proofErr w:type="gramEnd"/>
    </w:p>
    <w:tbl>
      <w:tblPr>
        <w:tblW w:w="939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40" w:type="dxa"/>
          <w:right w:w="40" w:type="dxa"/>
        </w:tblCellMar>
        <w:tblLook w:val="0000"/>
      </w:tblPr>
      <w:tblGrid>
        <w:gridCol w:w="750"/>
        <w:gridCol w:w="1536"/>
        <w:gridCol w:w="1980"/>
        <w:gridCol w:w="1800"/>
        <w:gridCol w:w="2070"/>
        <w:gridCol w:w="1260"/>
      </w:tblGrid>
      <w:tr w:rsidR="00FD1585" w:rsidRPr="00720FD4" w:rsidTr="00CD4F88">
        <w:trPr>
          <w:trHeight w:val="1376"/>
          <w:jc w:val="center"/>
        </w:trPr>
        <w:tc>
          <w:tcPr>
            <w:tcW w:w="750"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 xml:space="preserve">SI. </w:t>
            </w:r>
            <w:proofErr w:type="gramStart"/>
            <w:r w:rsidRPr="00720FD4">
              <w:rPr>
                <w:rFonts w:ascii="Arial" w:hAnsi="Arial" w:cs="Arial"/>
                <w:color w:val="000000"/>
                <w:sz w:val="22"/>
                <w:szCs w:val="22"/>
              </w:rPr>
              <w:t>no</w:t>
            </w:r>
            <w:proofErr w:type="gramEnd"/>
            <w:r w:rsidRPr="00720FD4">
              <w:rPr>
                <w:rFonts w:ascii="Arial" w:hAnsi="Arial" w:cs="Arial"/>
                <w:color w:val="000000"/>
                <w:sz w:val="22"/>
                <w:szCs w:val="22"/>
              </w:rPr>
              <w:t>.</w:t>
            </w: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536"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Name of Other party(s)</w:t>
            </w: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980"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Agt. No. date year and Deptt.</w:t>
            </w: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1800"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Brief of cause of claims, arbitration /dispute (give reference of contract details )</w:t>
            </w:r>
          </w:p>
          <w:p w:rsidR="00FD1585" w:rsidRPr="00720FD4" w:rsidRDefault="00FD1585" w:rsidP="00EA1DE5">
            <w:pPr>
              <w:tabs>
                <w:tab w:val="left" w:pos="9356"/>
              </w:tabs>
              <w:spacing w:line="312" w:lineRule="auto"/>
              <w:ind w:right="-2"/>
              <w:jc w:val="center"/>
              <w:rPr>
                <w:rFonts w:ascii="Arial" w:hAnsi="Arial" w:cs="Arial"/>
                <w:sz w:val="22"/>
                <w:szCs w:val="22"/>
              </w:rPr>
            </w:pPr>
          </w:p>
        </w:tc>
        <w:tc>
          <w:tcPr>
            <w:tcW w:w="2070" w:type="dxa"/>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Where Litigation pending (in the department/Court/a arbitration) (mention Deptt./Court /Arbitration)</w:t>
            </w:r>
          </w:p>
        </w:tc>
        <w:tc>
          <w:tcPr>
            <w:tcW w:w="1260" w:type="dxa"/>
          </w:tcPr>
          <w:p w:rsidR="00FD1585" w:rsidRPr="00720FD4" w:rsidRDefault="00FD1585" w:rsidP="00EA1DE5">
            <w:pPr>
              <w:tabs>
                <w:tab w:val="left" w:pos="9356"/>
              </w:tabs>
              <w:spacing w:line="312" w:lineRule="auto"/>
              <w:ind w:right="-2"/>
              <w:jc w:val="center"/>
              <w:rPr>
                <w:rFonts w:ascii="Arial" w:hAnsi="Arial" w:cs="Arial"/>
                <w:color w:val="000000"/>
                <w:sz w:val="22"/>
                <w:szCs w:val="22"/>
              </w:rPr>
            </w:pPr>
            <w:r w:rsidRPr="00720FD4">
              <w:rPr>
                <w:rFonts w:ascii="Arial" w:hAnsi="Arial" w:cs="Arial"/>
                <w:color w:val="000000"/>
                <w:sz w:val="22"/>
                <w:szCs w:val="22"/>
              </w:rPr>
              <w:t>Amount</w:t>
            </w:r>
          </w:p>
          <w:p w:rsidR="00FD1585" w:rsidRPr="00720FD4" w:rsidRDefault="00FD1585" w:rsidP="00EA1DE5">
            <w:pPr>
              <w:tabs>
                <w:tab w:val="left" w:pos="9356"/>
              </w:tabs>
              <w:spacing w:line="312" w:lineRule="auto"/>
              <w:ind w:right="-2"/>
              <w:jc w:val="center"/>
              <w:rPr>
                <w:rFonts w:ascii="Arial" w:hAnsi="Arial" w:cs="Arial"/>
                <w:color w:val="000000"/>
                <w:sz w:val="22"/>
                <w:szCs w:val="22"/>
              </w:rPr>
            </w:pPr>
            <w:r w:rsidRPr="00720FD4">
              <w:rPr>
                <w:rFonts w:ascii="Arial" w:hAnsi="Arial" w:cs="Arial"/>
                <w:color w:val="000000"/>
                <w:sz w:val="22"/>
                <w:szCs w:val="22"/>
              </w:rPr>
              <w:t>Involved/</w:t>
            </w:r>
          </w:p>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claimed</w:t>
            </w:r>
          </w:p>
        </w:tc>
      </w:tr>
      <w:tr w:rsidR="00FD1585" w:rsidRPr="00720FD4" w:rsidTr="00CD4F88">
        <w:trPr>
          <w:trHeight w:val="2037"/>
          <w:jc w:val="center"/>
        </w:trPr>
        <w:tc>
          <w:tcPr>
            <w:tcW w:w="750" w:type="dxa"/>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536" w:type="dxa"/>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980" w:type="dxa"/>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800" w:type="dxa"/>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070" w:type="dxa"/>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260" w:type="dxa"/>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r>
    </w:tbl>
    <w:p w:rsidR="00BB36F6" w:rsidRPr="00720FD4" w:rsidRDefault="00BB36F6" w:rsidP="00EA1DE5">
      <w:pPr>
        <w:tabs>
          <w:tab w:val="left" w:pos="9356"/>
        </w:tabs>
        <w:spacing w:line="312" w:lineRule="auto"/>
        <w:ind w:left="629" w:right="-2"/>
        <w:rPr>
          <w:rFonts w:ascii="Arial" w:hAnsi="Arial" w:cs="Arial"/>
          <w:color w:val="000000"/>
          <w:sz w:val="22"/>
          <w:szCs w:val="22"/>
        </w:rPr>
      </w:pPr>
    </w:p>
    <w:p w:rsidR="00FD1585" w:rsidRPr="00720FD4" w:rsidRDefault="00FD1585" w:rsidP="00EA1DE5">
      <w:pPr>
        <w:tabs>
          <w:tab w:val="left" w:pos="9356"/>
        </w:tabs>
        <w:spacing w:line="312" w:lineRule="auto"/>
        <w:ind w:left="629" w:right="-2"/>
        <w:rPr>
          <w:rFonts w:ascii="Arial" w:hAnsi="Arial" w:cs="Arial"/>
          <w:sz w:val="22"/>
          <w:szCs w:val="22"/>
        </w:rPr>
      </w:pPr>
      <w:r w:rsidRPr="00720FD4">
        <w:rPr>
          <w:rFonts w:ascii="Arial" w:hAnsi="Arial" w:cs="Arial"/>
          <w:color w:val="000000"/>
          <w:sz w:val="22"/>
          <w:szCs w:val="22"/>
        </w:rPr>
        <w:t>Can use separate sheets for each agreement if necessary.</w:t>
      </w: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EA1DE5">
      <w:pPr>
        <w:tabs>
          <w:tab w:val="left" w:pos="9356"/>
        </w:tabs>
        <w:spacing w:line="312" w:lineRule="auto"/>
        <w:ind w:left="7930" w:right="-2"/>
        <w:rPr>
          <w:rFonts w:ascii="Arial" w:hAnsi="Arial" w:cs="Arial"/>
          <w:b/>
          <w:bCs/>
          <w:color w:val="000000"/>
          <w:sz w:val="22"/>
          <w:szCs w:val="22"/>
        </w:rPr>
      </w:pPr>
    </w:p>
    <w:p w:rsidR="00FD1585" w:rsidRPr="00720FD4" w:rsidRDefault="00FD1585" w:rsidP="00D86F93">
      <w:pPr>
        <w:pStyle w:val="Heading4"/>
        <w:rPr>
          <w:rFonts w:ascii="Arial" w:hAnsi="Arial" w:cs="Arial"/>
          <w:szCs w:val="22"/>
        </w:rPr>
      </w:pPr>
      <w:bookmarkStart w:id="36" w:name="_Ref183447819"/>
      <w:r w:rsidRPr="00720FD4">
        <w:rPr>
          <w:rFonts w:ascii="Arial" w:hAnsi="Arial" w:cs="Arial"/>
          <w:szCs w:val="22"/>
        </w:rPr>
        <w:lastRenderedPageBreak/>
        <w:t>Appendix – 9</w:t>
      </w:r>
      <w:bookmarkEnd w:id="36"/>
    </w:p>
    <w:p w:rsidR="00FD1585" w:rsidRPr="00720FD4" w:rsidRDefault="00FD1585" w:rsidP="00EA1DE5">
      <w:pPr>
        <w:tabs>
          <w:tab w:val="left" w:pos="9356"/>
        </w:tabs>
        <w:spacing w:before="120" w:after="120" w:line="312" w:lineRule="auto"/>
        <w:ind w:left="158" w:right="-2"/>
        <w:jc w:val="both"/>
        <w:rPr>
          <w:rFonts w:ascii="Arial" w:hAnsi="Arial" w:cs="Arial"/>
          <w:sz w:val="22"/>
          <w:szCs w:val="22"/>
        </w:rPr>
      </w:pPr>
      <w:r w:rsidRPr="00720FD4">
        <w:rPr>
          <w:rFonts w:ascii="Arial" w:hAnsi="Arial" w:cs="Arial"/>
          <w:b/>
          <w:bCs/>
          <w:color w:val="000000"/>
          <w:sz w:val="22"/>
          <w:szCs w:val="22"/>
        </w:rPr>
        <w:t xml:space="preserve">List of key plant &amp; Equipment available with the contractor to be filled by the Contractors </w:t>
      </w:r>
    </w:p>
    <w:tbl>
      <w:tblPr>
        <w:tblW w:w="8571" w:type="dxa"/>
        <w:jc w:val="center"/>
        <w:tblLayout w:type="fixed"/>
        <w:tblCellMar>
          <w:left w:w="40" w:type="dxa"/>
          <w:right w:w="40" w:type="dxa"/>
        </w:tblCellMar>
        <w:tblLook w:val="0000"/>
      </w:tblPr>
      <w:tblGrid>
        <w:gridCol w:w="550"/>
        <w:gridCol w:w="2929"/>
        <w:gridCol w:w="2173"/>
        <w:gridCol w:w="2919"/>
      </w:tblGrid>
      <w:tr w:rsidR="00FD1585" w:rsidRPr="00720FD4" w:rsidTr="00CD4F88">
        <w:trPr>
          <w:trHeight w:val="312"/>
          <w:jc w:val="center"/>
        </w:trPr>
        <w:tc>
          <w:tcPr>
            <w:tcW w:w="550" w:type="dxa"/>
            <w:vMerge w:val="restart"/>
            <w:tcBorders>
              <w:top w:val="single" w:sz="6" w:space="0" w:color="auto"/>
              <w:left w:val="single" w:sz="6" w:space="0" w:color="auto"/>
              <w:bottom w:val="single" w:sz="6" w:space="0" w:color="auto"/>
              <w:right w:val="single" w:sz="6" w:space="0" w:color="auto"/>
            </w:tcBorders>
            <w:vAlign w:val="center"/>
          </w:tcPr>
          <w:p w:rsidR="00FD1585" w:rsidRPr="00720FD4" w:rsidRDefault="00A37CD3" w:rsidP="00A37CD3">
            <w:pPr>
              <w:tabs>
                <w:tab w:val="left" w:pos="9356"/>
              </w:tabs>
              <w:spacing w:line="312" w:lineRule="auto"/>
              <w:ind w:right="-2"/>
              <w:jc w:val="center"/>
              <w:rPr>
                <w:rFonts w:ascii="Arial" w:hAnsi="Arial" w:cs="Arial"/>
                <w:b/>
                <w:sz w:val="22"/>
                <w:szCs w:val="22"/>
              </w:rPr>
            </w:pPr>
            <w:r w:rsidRPr="00720FD4">
              <w:rPr>
                <w:rFonts w:ascii="Arial" w:hAnsi="Arial" w:cs="Arial"/>
                <w:b/>
                <w:sz w:val="22"/>
                <w:szCs w:val="22"/>
              </w:rPr>
              <w:t>S. No.</w:t>
            </w:r>
          </w:p>
        </w:tc>
        <w:tc>
          <w:tcPr>
            <w:tcW w:w="2929" w:type="dxa"/>
            <w:vMerge w:val="restart"/>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b/>
                <w:sz w:val="22"/>
                <w:szCs w:val="22"/>
              </w:rPr>
            </w:pPr>
            <w:r w:rsidRPr="00720FD4">
              <w:rPr>
                <w:rFonts w:ascii="Arial" w:hAnsi="Arial" w:cs="Arial"/>
                <w:b/>
                <w:color w:val="000000"/>
                <w:sz w:val="22"/>
                <w:szCs w:val="22"/>
              </w:rPr>
              <w:t>Type of Equipment</w:t>
            </w:r>
          </w:p>
        </w:tc>
        <w:tc>
          <w:tcPr>
            <w:tcW w:w="2173" w:type="dxa"/>
            <w:vMerge w:val="restart"/>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b/>
                <w:sz w:val="22"/>
                <w:szCs w:val="22"/>
              </w:rPr>
            </w:pPr>
            <w:r w:rsidRPr="00720FD4">
              <w:rPr>
                <w:rFonts w:ascii="Arial" w:hAnsi="Arial" w:cs="Arial"/>
                <w:b/>
                <w:color w:val="000000"/>
                <w:sz w:val="22"/>
                <w:szCs w:val="22"/>
              </w:rPr>
              <w:t xml:space="preserve">Maximum age as on </w:t>
            </w:r>
            <w:r w:rsidR="0036088E" w:rsidRPr="00720FD4">
              <w:rPr>
                <w:rFonts w:ascii="Arial" w:hAnsi="Arial" w:cs="Arial"/>
                <w:b/>
                <w:color w:val="000000"/>
                <w:sz w:val="22"/>
                <w:szCs w:val="22"/>
              </w:rPr>
              <w:t xml:space="preserve">Tender Invitation Date </w:t>
            </w:r>
            <w:r w:rsidRPr="00720FD4">
              <w:rPr>
                <w:rFonts w:ascii="Arial" w:hAnsi="Arial" w:cs="Arial"/>
                <w:b/>
                <w:color w:val="000000"/>
                <w:sz w:val="22"/>
                <w:szCs w:val="22"/>
              </w:rPr>
              <w:t>(years)</w:t>
            </w:r>
          </w:p>
        </w:tc>
        <w:tc>
          <w:tcPr>
            <w:tcW w:w="2919"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b/>
                <w:sz w:val="22"/>
                <w:szCs w:val="22"/>
              </w:rPr>
            </w:pPr>
            <w:r w:rsidRPr="00720FD4">
              <w:rPr>
                <w:rFonts w:ascii="Arial" w:hAnsi="Arial" w:cs="Arial"/>
                <w:b/>
                <w:color w:val="000000"/>
                <w:sz w:val="22"/>
                <w:szCs w:val="22"/>
              </w:rPr>
              <w:t>Contract Package Size</w:t>
            </w:r>
          </w:p>
        </w:tc>
      </w:tr>
      <w:tr w:rsidR="00FD1585" w:rsidRPr="00720FD4" w:rsidTr="00CD4F88">
        <w:trPr>
          <w:trHeight w:val="903"/>
          <w:jc w:val="center"/>
        </w:trPr>
        <w:tc>
          <w:tcPr>
            <w:tcW w:w="550"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jc w:val="center"/>
              <w:rPr>
                <w:rFonts w:ascii="Arial" w:hAnsi="Arial" w:cs="Arial"/>
                <w:b/>
                <w:sz w:val="22"/>
                <w:szCs w:val="22"/>
              </w:rPr>
            </w:pPr>
          </w:p>
        </w:tc>
        <w:tc>
          <w:tcPr>
            <w:tcW w:w="2929"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jc w:val="center"/>
              <w:rPr>
                <w:rFonts w:ascii="Arial" w:hAnsi="Arial" w:cs="Arial"/>
                <w:b/>
                <w:sz w:val="22"/>
                <w:szCs w:val="22"/>
              </w:rPr>
            </w:pPr>
          </w:p>
        </w:tc>
        <w:tc>
          <w:tcPr>
            <w:tcW w:w="2173" w:type="dxa"/>
            <w:vMerge/>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widowControl/>
              <w:tabs>
                <w:tab w:val="left" w:pos="9356"/>
              </w:tabs>
              <w:autoSpaceDE/>
              <w:autoSpaceDN/>
              <w:adjustRightInd/>
              <w:spacing w:line="312" w:lineRule="auto"/>
              <w:ind w:right="-2"/>
              <w:jc w:val="center"/>
              <w:rPr>
                <w:rFonts w:ascii="Arial" w:hAnsi="Arial" w:cs="Arial"/>
                <w:b/>
                <w:sz w:val="22"/>
                <w:szCs w:val="22"/>
              </w:rPr>
            </w:pPr>
          </w:p>
        </w:tc>
        <w:tc>
          <w:tcPr>
            <w:tcW w:w="2919"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b/>
                <w:sz w:val="22"/>
                <w:szCs w:val="22"/>
              </w:rPr>
            </w:pPr>
            <w:r w:rsidRPr="00720FD4">
              <w:rPr>
                <w:rFonts w:ascii="Arial" w:hAnsi="Arial" w:cs="Arial"/>
                <w:b/>
                <w:color w:val="000000"/>
                <w:sz w:val="22"/>
                <w:szCs w:val="22"/>
              </w:rPr>
              <w:t>From Rs.</w:t>
            </w:r>
            <w:r w:rsidR="00A37CD3" w:rsidRPr="00720FD4">
              <w:rPr>
                <w:rFonts w:ascii="Arial" w:hAnsi="Arial" w:cs="Arial"/>
                <w:b/>
                <w:color w:val="000000"/>
                <w:sz w:val="22"/>
                <w:szCs w:val="22"/>
              </w:rPr>
              <w:t xml:space="preserve"> 2</w:t>
            </w:r>
            <w:r w:rsidRPr="00720FD4">
              <w:rPr>
                <w:rFonts w:ascii="Arial" w:hAnsi="Arial" w:cs="Arial"/>
                <w:b/>
                <w:color w:val="000000"/>
                <w:sz w:val="22"/>
                <w:szCs w:val="22"/>
              </w:rPr>
              <w:t xml:space="preserve"> Crores, above</w:t>
            </w:r>
          </w:p>
        </w:tc>
      </w:tr>
      <w:tr w:rsidR="00FD1585" w:rsidRPr="00720FD4" w:rsidTr="00CD4F88">
        <w:trPr>
          <w:trHeight w:val="120"/>
          <w:jc w:val="center"/>
        </w:trPr>
        <w:tc>
          <w:tcPr>
            <w:tcW w:w="550"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1</w:t>
            </w:r>
          </w:p>
        </w:tc>
        <w:tc>
          <w:tcPr>
            <w:tcW w:w="2929"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2</w:t>
            </w:r>
          </w:p>
        </w:tc>
        <w:tc>
          <w:tcPr>
            <w:tcW w:w="2173"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3</w:t>
            </w:r>
          </w:p>
        </w:tc>
        <w:tc>
          <w:tcPr>
            <w:tcW w:w="291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jc w:val="center"/>
              <w:rPr>
                <w:rFonts w:ascii="Arial" w:hAnsi="Arial" w:cs="Arial"/>
                <w:color w:val="000000"/>
                <w:sz w:val="22"/>
                <w:szCs w:val="22"/>
              </w:rPr>
            </w:pPr>
            <w:r w:rsidRPr="00720FD4">
              <w:rPr>
                <w:rFonts w:ascii="Arial" w:hAnsi="Arial" w:cs="Arial"/>
                <w:color w:val="000000"/>
                <w:sz w:val="22"/>
                <w:szCs w:val="22"/>
              </w:rPr>
              <w:t>4</w:t>
            </w:r>
          </w:p>
        </w:tc>
      </w:tr>
      <w:tr w:rsidR="00FD1585" w:rsidRPr="00720FD4" w:rsidTr="00CD4F88">
        <w:trPr>
          <w:trHeight w:val="282"/>
          <w:jc w:val="center"/>
        </w:trPr>
        <w:tc>
          <w:tcPr>
            <w:tcW w:w="5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2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17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1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tc>
      </w:tr>
      <w:tr w:rsidR="00FD1585" w:rsidRPr="00720FD4" w:rsidTr="00CD4F88">
        <w:trPr>
          <w:trHeight w:val="293"/>
          <w:jc w:val="center"/>
        </w:trPr>
        <w:tc>
          <w:tcPr>
            <w:tcW w:w="5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2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17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1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tc>
      </w:tr>
      <w:tr w:rsidR="00FD1585" w:rsidRPr="00720FD4" w:rsidTr="00CD4F88">
        <w:trPr>
          <w:trHeight w:val="293"/>
          <w:jc w:val="center"/>
        </w:trPr>
        <w:tc>
          <w:tcPr>
            <w:tcW w:w="5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2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17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1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tc>
      </w:tr>
      <w:tr w:rsidR="00FD1585" w:rsidRPr="00720FD4" w:rsidTr="00CD4F88">
        <w:trPr>
          <w:trHeight w:val="303"/>
          <w:jc w:val="center"/>
        </w:trPr>
        <w:tc>
          <w:tcPr>
            <w:tcW w:w="5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2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17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1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tc>
      </w:tr>
      <w:tr w:rsidR="00FD1585" w:rsidRPr="00720FD4" w:rsidTr="00CD4F88">
        <w:trPr>
          <w:trHeight w:val="293"/>
          <w:jc w:val="center"/>
        </w:trPr>
        <w:tc>
          <w:tcPr>
            <w:tcW w:w="5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2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17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1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tc>
      </w:tr>
      <w:tr w:rsidR="00FD1585" w:rsidRPr="00720FD4" w:rsidTr="00CD4F88">
        <w:trPr>
          <w:trHeight w:val="303"/>
          <w:jc w:val="center"/>
        </w:trPr>
        <w:tc>
          <w:tcPr>
            <w:tcW w:w="5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2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17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1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tc>
      </w:tr>
      <w:tr w:rsidR="00FD1585" w:rsidRPr="00720FD4" w:rsidTr="00CD4F88">
        <w:trPr>
          <w:trHeight w:val="293"/>
          <w:jc w:val="center"/>
        </w:trPr>
        <w:tc>
          <w:tcPr>
            <w:tcW w:w="5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2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17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1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tc>
      </w:tr>
      <w:tr w:rsidR="00FD1585" w:rsidRPr="00720FD4" w:rsidTr="00CD4F88">
        <w:trPr>
          <w:trHeight w:val="293"/>
          <w:jc w:val="center"/>
        </w:trPr>
        <w:tc>
          <w:tcPr>
            <w:tcW w:w="5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2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17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1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tc>
      </w:tr>
      <w:tr w:rsidR="00FD1585" w:rsidRPr="00720FD4" w:rsidTr="00CD4F88">
        <w:trPr>
          <w:trHeight w:val="293"/>
          <w:jc w:val="center"/>
        </w:trPr>
        <w:tc>
          <w:tcPr>
            <w:tcW w:w="5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2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17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1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tc>
      </w:tr>
      <w:tr w:rsidR="00FD1585" w:rsidRPr="00720FD4" w:rsidTr="00CD4F88">
        <w:trPr>
          <w:trHeight w:val="293"/>
          <w:jc w:val="center"/>
        </w:trPr>
        <w:tc>
          <w:tcPr>
            <w:tcW w:w="5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2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17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1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tc>
      </w:tr>
      <w:tr w:rsidR="00FD1585" w:rsidRPr="00720FD4" w:rsidTr="00CD4F88">
        <w:trPr>
          <w:trHeight w:val="293"/>
          <w:jc w:val="center"/>
        </w:trPr>
        <w:tc>
          <w:tcPr>
            <w:tcW w:w="5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2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17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1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tc>
      </w:tr>
      <w:tr w:rsidR="00FD1585" w:rsidRPr="00720FD4" w:rsidTr="00CD4F88">
        <w:trPr>
          <w:trHeight w:val="293"/>
          <w:jc w:val="center"/>
        </w:trPr>
        <w:tc>
          <w:tcPr>
            <w:tcW w:w="5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2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17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1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tc>
      </w:tr>
      <w:tr w:rsidR="00FD1585" w:rsidRPr="00720FD4" w:rsidTr="00CD4F88">
        <w:trPr>
          <w:trHeight w:val="312"/>
          <w:jc w:val="center"/>
        </w:trPr>
        <w:tc>
          <w:tcPr>
            <w:tcW w:w="5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2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r w:rsidRPr="00720FD4">
              <w:rPr>
                <w:rFonts w:ascii="Arial" w:hAnsi="Arial" w:cs="Arial"/>
                <w:color w:val="000000"/>
                <w:sz w:val="22"/>
                <w:szCs w:val="22"/>
              </w:rPr>
              <w:t>Total</w:t>
            </w:r>
          </w:p>
          <w:p w:rsidR="00FD1585" w:rsidRPr="00720FD4" w:rsidRDefault="00FD1585" w:rsidP="00EA1DE5">
            <w:pPr>
              <w:tabs>
                <w:tab w:val="left" w:pos="9356"/>
              </w:tabs>
              <w:spacing w:line="312" w:lineRule="auto"/>
              <w:ind w:right="-2"/>
              <w:rPr>
                <w:rFonts w:ascii="Arial" w:hAnsi="Arial" w:cs="Arial"/>
                <w:sz w:val="22"/>
                <w:szCs w:val="22"/>
              </w:rPr>
            </w:pPr>
          </w:p>
        </w:tc>
        <w:tc>
          <w:tcPr>
            <w:tcW w:w="2173"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919"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tc>
      </w:tr>
    </w:tbl>
    <w:p w:rsidR="00FD1585" w:rsidRPr="00720FD4" w:rsidRDefault="00FD1585" w:rsidP="00EA1DE5">
      <w:pPr>
        <w:tabs>
          <w:tab w:val="left" w:pos="9356"/>
        </w:tabs>
        <w:spacing w:line="312" w:lineRule="auto"/>
        <w:ind w:left="53" w:right="-2"/>
        <w:jc w:val="right"/>
        <w:rPr>
          <w:rFonts w:ascii="Arial" w:hAnsi="Arial" w:cs="Arial"/>
          <w:b/>
          <w:smallCaps/>
          <w:color w:val="000000"/>
          <w:sz w:val="22"/>
          <w:szCs w:val="22"/>
        </w:rPr>
      </w:pPr>
    </w:p>
    <w:p w:rsidR="00FD1585" w:rsidRPr="00720FD4" w:rsidRDefault="00FD1585" w:rsidP="00EA1DE5">
      <w:pPr>
        <w:tabs>
          <w:tab w:val="left" w:pos="9356"/>
        </w:tabs>
        <w:spacing w:line="312" w:lineRule="auto"/>
        <w:ind w:left="53" w:right="-2"/>
        <w:jc w:val="right"/>
        <w:rPr>
          <w:rFonts w:ascii="Arial" w:hAnsi="Arial" w:cs="Arial"/>
          <w:b/>
          <w:smallCaps/>
          <w:color w:val="000000"/>
          <w:sz w:val="22"/>
          <w:szCs w:val="22"/>
        </w:rPr>
      </w:pPr>
    </w:p>
    <w:p w:rsidR="00FD1585" w:rsidRPr="00720FD4" w:rsidRDefault="00FD1585" w:rsidP="00EA1DE5">
      <w:pPr>
        <w:tabs>
          <w:tab w:val="left" w:pos="9356"/>
        </w:tabs>
        <w:spacing w:line="312" w:lineRule="auto"/>
        <w:ind w:left="53" w:right="-2"/>
        <w:jc w:val="right"/>
        <w:rPr>
          <w:rFonts w:ascii="Arial" w:hAnsi="Arial" w:cs="Arial"/>
          <w:b/>
          <w:smallCaps/>
          <w:color w:val="000000"/>
          <w:sz w:val="22"/>
          <w:szCs w:val="22"/>
        </w:rPr>
      </w:pPr>
    </w:p>
    <w:p w:rsidR="00C30C5A" w:rsidRPr="00720FD4" w:rsidRDefault="00C30C5A">
      <w:pPr>
        <w:widowControl/>
        <w:overflowPunct/>
        <w:autoSpaceDE/>
        <w:autoSpaceDN/>
        <w:adjustRightInd/>
        <w:textAlignment w:val="auto"/>
        <w:rPr>
          <w:rFonts w:ascii="Arial" w:hAnsi="Arial" w:cs="Arial"/>
          <w:b/>
          <w:smallCaps/>
          <w:color w:val="000000"/>
          <w:sz w:val="22"/>
          <w:szCs w:val="22"/>
        </w:rPr>
      </w:pPr>
    </w:p>
    <w:p w:rsidR="00FD1585" w:rsidRPr="00720FD4" w:rsidRDefault="00FD1585" w:rsidP="00D86F93">
      <w:pPr>
        <w:pStyle w:val="Heading4"/>
        <w:rPr>
          <w:rFonts w:ascii="Arial" w:hAnsi="Arial" w:cs="Arial"/>
          <w:szCs w:val="22"/>
        </w:rPr>
      </w:pPr>
      <w:bookmarkStart w:id="37" w:name="_Ref183447827"/>
      <w:r w:rsidRPr="00720FD4">
        <w:rPr>
          <w:rFonts w:ascii="Arial" w:hAnsi="Arial" w:cs="Arial"/>
          <w:szCs w:val="22"/>
        </w:rPr>
        <w:lastRenderedPageBreak/>
        <w:t>Appendix – 10</w:t>
      </w:r>
      <w:bookmarkEnd w:id="37"/>
    </w:p>
    <w:p w:rsidR="00FD1585" w:rsidRPr="00720FD4" w:rsidRDefault="00FD1585" w:rsidP="00D41C04">
      <w:pPr>
        <w:tabs>
          <w:tab w:val="left" w:pos="9356"/>
        </w:tabs>
        <w:spacing w:after="322" w:line="312" w:lineRule="auto"/>
        <w:ind w:left="77" w:right="-2"/>
        <w:jc w:val="center"/>
        <w:rPr>
          <w:rFonts w:ascii="Arial" w:hAnsi="Arial" w:cs="Arial"/>
          <w:b/>
          <w:color w:val="000000"/>
          <w:sz w:val="22"/>
          <w:szCs w:val="22"/>
        </w:rPr>
      </w:pPr>
      <w:r w:rsidRPr="00720FD4">
        <w:rPr>
          <w:rFonts w:ascii="Arial" w:hAnsi="Arial" w:cs="Arial"/>
          <w:b/>
          <w:color w:val="000000"/>
          <w:sz w:val="22"/>
          <w:szCs w:val="22"/>
        </w:rPr>
        <w:t>List of key plant &amp; Equipment to be deployed on Contract Work</w:t>
      </w:r>
    </w:p>
    <w:tbl>
      <w:tblPr>
        <w:tblW w:w="5000" w:type="pct"/>
        <w:jc w:val="center"/>
        <w:tblCellMar>
          <w:left w:w="40" w:type="dxa"/>
          <w:right w:w="40" w:type="dxa"/>
        </w:tblCellMar>
        <w:tblLook w:val="0000"/>
      </w:tblPr>
      <w:tblGrid>
        <w:gridCol w:w="933"/>
        <w:gridCol w:w="4963"/>
        <w:gridCol w:w="3682"/>
      </w:tblGrid>
      <w:tr w:rsidR="00A37CD3" w:rsidRPr="00720FD4" w:rsidTr="00A37CD3">
        <w:trPr>
          <w:trHeight w:val="541"/>
          <w:jc w:val="center"/>
        </w:trPr>
        <w:tc>
          <w:tcPr>
            <w:tcW w:w="487" w:type="pct"/>
            <w:vMerge w:val="restart"/>
            <w:tcBorders>
              <w:top w:val="single" w:sz="6" w:space="0" w:color="auto"/>
              <w:left w:val="single" w:sz="6" w:space="0" w:color="auto"/>
              <w:bottom w:val="single" w:sz="6" w:space="0" w:color="auto"/>
              <w:right w:val="single" w:sz="6" w:space="0" w:color="auto"/>
            </w:tcBorders>
            <w:vAlign w:val="center"/>
          </w:tcPr>
          <w:p w:rsidR="00A37CD3" w:rsidRPr="00720FD4" w:rsidRDefault="00A37CD3" w:rsidP="00A37CD3">
            <w:pPr>
              <w:tabs>
                <w:tab w:val="left" w:pos="9356"/>
              </w:tabs>
              <w:spacing w:line="312" w:lineRule="auto"/>
              <w:ind w:right="-2"/>
              <w:jc w:val="center"/>
              <w:rPr>
                <w:rFonts w:ascii="Arial" w:hAnsi="Arial" w:cs="Arial"/>
                <w:b/>
                <w:sz w:val="22"/>
                <w:szCs w:val="22"/>
              </w:rPr>
            </w:pPr>
            <w:r w:rsidRPr="00720FD4">
              <w:rPr>
                <w:rFonts w:ascii="Arial" w:hAnsi="Arial" w:cs="Arial"/>
                <w:b/>
                <w:color w:val="000000"/>
                <w:sz w:val="22"/>
                <w:szCs w:val="22"/>
              </w:rPr>
              <w:t>S. No.</w:t>
            </w:r>
          </w:p>
        </w:tc>
        <w:tc>
          <w:tcPr>
            <w:tcW w:w="2591" w:type="pct"/>
            <w:vMerge w:val="restart"/>
            <w:tcBorders>
              <w:top w:val="single" w:sz="6" w:space="0" w:color="auto"/>
              <w:left w:val="single" w:sz="6" w:space="0" w:color="auto"/>
              <w:bottom w:val="single" w:sz="6" w:space="0" w:color="auto"/>
              <w:right w:val="single" w:sz="6" w:space="0" w:color="auto"/>
            </w:tcBorders>
            <w:vAlign w:val="center"/>
          </w:tcPr>
          <w:p w:rsidR="00A37CD3" w:rsidRPr="00720FD4" w:rsidRDefault="00A37CD3" w:rsidP="00EA1DE5">
            <w:pPr>
              <w:tabs>
                <w:tab w:val="left" w:pos="9356"/>
              </w:tabs>
              <w:spacing w:line="312" w:lineRule="auto"/>
              <w:ind w:right="-2"/>
              <w:jc w:val="center"/>
              <w:rPr>
                <w:rFonts w:ascii="Arial" w:hAnsi="Arial" w:cs="Arial"/>
                <w:b/>
                <w:sz w:val="22"/>
                <w:szCs w:val="22"/>
              </w:rPr>
            </w:pPr>
            <w:r w:rsidRPr="00720FD4">
              <w:rPr>
                <w:rFonts w:ascii="Arial" w:hAnsi="Arial" w:cs="Arial"/>
                <w:b/>
                <w:color w:val="000000"/>
                <w:sz w:val="22"/>
                <w:szCs w:val="22"/>
              </w:rPr>
              <w:t>Type of Equipment</w:t>
            </w:r>
          </w:p>
        </w:tc>
        <w:tc>
          <w:tcPr>
            <w:tcW w:w="1922" w:type="pct"/>
            <w:vMerge w:val="restart"/>
            <w:tcBorders>
              <w:top w:val="single" w:sz="6" w:space="0" w:color="auto"/>
              <w:left w:val="single" w:sz="6" w:space="0" w:color="auto"/>
              <w:bottom w:val="single" w:sz="6" w:space="0" w:color="auto"/>
              <w:right w:val="single" w:sz="6" w:space="0" w:color="auto"/>
            </w:tcBorders>
            <w:vAlign w:val="center"/>
          </w:tcPr>
          <w:p w:rsidR="00A37CD3" w:rsidRPr="00720FD4" w:rsidRDefault="00A37CD3" w:rsidP="00EA1DE5">
            <w:pPr>
              <w:tabs>
                <w:tab w:val="left" w:pos="9356"/>
              </w:tabs>
              <w:spacing w:line="312" w:lineRule="auto"/>
              <w:ind w:right="-2"/>
              <w:jc w:val="center"/>
              <w:rPr>
                <w:rFonts w:ascii="Arial" w:hAnsi="Arial" w:cs="Arial"/>
                <w:b/>
                <w:sz w:val="22"/>
                <w:szCs w:val="22"/>
              </w:rPr>
            </w:pPr>
            <w:r w:rsidRPr="00720FD4">
              <w:rPr>
                <w:rFonts w:ascii="Arial" w:hAnsi="Arial" w:cs="Arial"/>
                <w:b/>
                <w:color w:val="000000"/>
                <w:sz w:val="22"/>
                <w:szCs w:val="22"/>
              </w:rPr>
              <w:t>Maximum age as on 1.04.24 (years)</w:t>
            </w:r>
          </w:p>
        </w:tc>
      </w:tr>
      <w:tr w:rsidR="00A37CD3" w:rsidRPr="00720FD4" w:rsidTr="00A37CD3">
        <w:trPr>
          <w:trHeight w:val="576"/>
          <w:jc w:val="center"/>
        </w:trPr>
        <w:tc>
          <w:tcPr>
            <w:tcW w:w="487" w:type="pct"/>
            <w:vMerge/>
            <w:tcBorders>
              <w:top w:val="single" w:sz="6" w:space="0" w:color="auto"/>
              <w:left w:val="single" w:sz="6" w:space="0" w:color="auto"/>
              <w:bottom w:val="single" w:sz="6" w:space="0" w:color="auto"/>
              <w:right w:val="single" w:sz="6" w:space="0" w:color="auto"/>
            </w:tcBorders>
            <w:vAlign w:val="center"/>
          </w:tcPr>
          <w:p w:rsidR="00A37CD3" w:rsidRPr="00720FD4" w:rsidRDefault="00A37CD3" w:rsidP="00EA1DE5">
            <w:pPr>
              <w:widowControl/>
              <w:tabs>
                <w:tab w:val="left" w:pos="9356"/>
              </w:tabs>
              <w:autoSpaceDE/>
              <w:autoSpaceDN/>
              <w:adjustRightInd/>
              <w:spacing w:line="312" w:lineRule="auto"/>
              <w:ind w:right="-2"/>
              <w:jc w:val="center"/>
              <w:rPr>
                <w:rFonts w:ascii="Arial" w:hAnsi="Arial" w:cs="Arial"/>
                <w:b/>
                <w:sz w:val="22"/>
                <w:szCs w:val="22"/>
              </w:rPr>
            </w:pPr>
          </w:p>
        </w:tc>
        <w:tc>
          <w:tcPr>
            <w:tcW w:w="2591" w:type="pct"/>
            <w:vMerge/>
            <w:tcBorders>
              <w:top w:val="single" w:sz="6" w:space="0" w:color="auto"/>
              <w:left w:val="single" w:sz="6" w:space="0" w:color="auto"/>
              <w:bottom w:val="single" w:sz="6" w:space="0" w:color="auto"/>
              <w:right w:val="single" w:sz="6" w:space="0" w:color="auto"/>
            </w:tcBorders>
            <w:vAlign w:val="center"/>
          </w:tcPr>
          <w:p w:rsidR="00A37CD3" w:rsidRPr="00720FD4" w:rsidRDefault="00A37CD3" w:rsidP="00EA1DE5">
            <w:pPr>
              <w:widowControl/>
              <w:tabs>
                <w:tab w:val="left" w:pos="9356"/>
              </w:tabs>
              <w:autoSpaceDE/>
              <w:autoSpaceDN/>
              <w:adjustRightInd/>
              <w:spacing w:line="312" w:lineRule="auto"/>
              <w:ind w:right="-2"/>
              <w:jc w:val="center"/>
              <w:rPr>
                <w:rFonts w:ascii="Arial" w:hAnsi="Arial" w:cs="Arial"/>
                <w:b/>
                <w:sz w:val="22"/>
                <w:szCs w:val="22"/>
              </w:rPr>
            </w:pPr>
          </w:p>
        </w:tc>
        <w:tc>
          <w:tcPr>
            <w:tcW w:w="1922" w:type="pct"/>
            <w:vMerge/>
            <w:tcBorders>
              <w:top w:val="single" w:sz="6" w:space="0" w:color="auto"/>
              <w:left w:val="single" w:sz="6" w:space="0" w:color="auto"/>
              <w:bottom w:val="single" w:sz="6" w:space="0" w:color="auto"/>
              <w:right w:val="single" w:sz="6" w:space="0" w:color="auto"/>
            </w:tcBorders>
            <w:vAlign w:val="center"/>
          </w:tcPr>
          <w:p w:rsidR="00A37CD3" w:rsidRPr="00720FD4" w:rsidRDefault="00A37CD3" w:rsidP="00EA1DE5">
            <w:pPr>
              <w:widowControl/>
              <w:tabs>
                <w:tab w:val="left" w:pos="9356"/>
              </w:tabs>
              <w:autoSpaceDE/>
              <w:autoSpaceDN/>
              <w:adjustRightInd/>
              <w:spacing w:line="312" w:lineRule="auto"/>
              <w:ind w:right="-2"/>
              <w:jc w:val="center"/>
              <w:rPr>
                <w:rFonts w:ascii="Arial" w:hAnsi="Arial" w:cs="Arial"/>
                <w:b/>
                <w:sz w:val="22"/>
                <w:szCs w:val="22"/>
              </w:rPr>
            </w:pPr>
          </w:p>
        </w:tc>
      </w:tr>
      <w:tr w:rsidR="00A37CD3" w:rsidRPr="00720FD4" w:rsidTr="00A37CD3">
        <w:trPr>
          <w:trHeight w:val="120"/>
          <w:jc w:val="center"/>
        </w:trPr>
        <w:tc>
          <w:tcPr>
            <w:tcW w:w="487" w:type="pct"/>
            <w:tcBorders>
              <w:top w:val="single" w:sz="6" w:space="0" w:color="auto"/>
              <w:left w:val="single" w:sz="6" w:space="0" w:color="auto"/>
              <w:bottom w:val="single" w:sz="6" w:space="0" w:color="auto"/>
              <w:right w:val="single" w:sz="6" w:space="0" w:color="auto"/>
            </w:tcBorders>
            <w:vAlign w:val="center"/>
          </w:tcPr>
          <w:p w:rsidR="00A37CD3" w:rsidRPr="00720FD4" w:rsidRDefault="00A37CD3"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1</w:t>
            </w:r>
          </w:p>
        </w:tc>
        <w:tc>
          <w:tcPr>
            <w:tcW w:w="2591" w:type="pct"/>
            <w:tcBorders>
              <w:top w:val="single" w:sz="6" w:space="0" w:color="auto"/>
              <w:left w:val="single" w:sz="6" w:space="0" w:color="auto"/>
              <w:bottom w:val="single" w:sz="6" w:space="0" w:color="auto"/>
              <w:right w:val="single" w:sz="6" w:space="0" w:color="auto"/>
            </w:tcBorders>
            <w:vAlign w:val="center"/>
          </w:tcPr>
          <w:p w:rsidR="00A37CD3" w:rsidRPr="00720FD4" w:rsidRDefault="00A37CD3"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2</w:t>
            </w:r>
          </w:p>
        </w:tc>
        <w:tc>
          <w:tcPr>
            <w:tcW w:w="1922" w:type="pct"/>
            <w:tcBorders>
              <w:top w:val="single" w:sz="6" w:space="0" w:color="auto"/>
              <w:left w:val="single" w:sz="6" w:space="0" w:color="auto"/>
              <w:bottom w:val="single" w:sz="6" w:space="0" w:color="auto"/>
              <w:right w:val="single" w:sz="6" w:space="0" w:color="auto"/>
            </w:tcBorders>
            <w:vAlign w:val="center"/>
          </w:tcPr>
          <w:p w:rsidR="00A37CD3" w:rsidRPr="00720FD4" w:rsidRDefault="00A37CD3"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3</w:t>
            </w:r>
          </w:p>
        </w:tc>
      </w:tr>
      <w:tr w:rsidR="00A37CD3" w:rsidRPr="00720FD4" w:rsidTr="00A37CD3">
        <w:trPr>
          <w:trHeight w:val="282"/>
          <w:jc w:val="center"/>
        </w:trPr>
        <w:tc>
          <w:tcPr>
            <w:tcW w:w="487"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2591"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1922"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r>
      <w:tr w:rsidR="00A37CD3" w:rsidRPr="00720FD4" w:rsidTr="00A37CD3">
        <w:trPr>
          <w:trHeight w:val="293"/>
          <w:jc w:val="center"/>
        </w:trPr>
        <w:tc>
          <w:tcPr>
            <w:tcW w:w="487"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2591"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1922"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r>
      <w:tr w:rsidR="00A37CD3" w:rsidRPr="00720FD4" w:rsidTr="00A37CD3">
        <w:trPr>
          <w:trHeight w:val="293"/>
          <w:jc w:val="center"/>
        </w:trPr>
        <w:tc>
          <w:tcPr>
            <w:tcW w:w="487"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2591"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1922"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r>
      <w:tr w:rsidR="00A37CD3" w:rsidRPr="00720FD4" w:rsidTr="00A37CD3">
        <w:trPr>
          <w:trHeight w:val="303"/>
          <w:jc w:val="center"/>
        </w:trPr>
        <w:tc>
          <w:tcPr>
            <w:tcW w:w="487"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2591"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1922"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r>
      <w:tr w:rsidR="00A37CD3" w:rsidRPr="00720FD4" w:rsidTr="00A37CD3">
        <w:trPr>
          <w:trHeight w:val="293"/>
          <w:jc w:val="center"/>
        </w:trPr>
        <w:tc>
          <w:tcPr>
            <w:tcW w:w="487"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2591"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1922"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r>
      <w:tr w:rsidR="00A37CD3" w:rsidRPr="00720FD4" w:rsidTr="00A37CD3">
        <w:trPr>
          <w:trHeight w:val="303"/>
          <w:jc w:val="center"/>
        </w:trPr>
        <w:tc>
          <w:tcPr>
            <w:tcW w:w="487"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2591"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1922"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r>
      <w:tr w:rsidR="00A37CD3" w:rsidRPr="00720FD4" w:rsidTr="00A37CD3">
        <w:trPr>
          <w:trHeight w:val="293"/>
          <w:jc w:val="center"/>
        </w:trPr>
        <w:tc>
          <w:tcPr>
            <w:tcW w:w="487"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2591"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1922"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r>
      <w:tr w:rsidR="00A37CD3" w:rsidRPr="00720FD4" w:rsidTr="00A37CD3">
        <w:trPr>
          <w:trHeight w:val="293"/>
          <w:jc w:val="center"/>
        </w:trPr>
        <w:tc>
          <w:tcPr>
            <w:tcW w:w="487"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2591"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1922"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r>
      <w:tr w:rsidR="00A37CD3" w:rsidRPr="00720FD4" w:rsidTr="00A37CD3">
        <w:trPr>
          <w:trHeight w:val="293"/>
          <w:jc w:val="center"/>
        </w:trPr>
        <w:tc>
          <w:tcPr>
            <w:tcW w:w="487"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2591"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1922"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r>
      <w:tr w:rsidR="00A37CD3" w:rsidRPr="00720FD4" w:rsidTr="00A37CD3">
        <w:trPr>
          <w:trHeight w:val="293"/>
          <w:jc w:val="center"/>
        </w:trPr>
        <w:tc>
          <w:tcPr>
            <w:tcW w:w="487"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2591"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1922"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r>
      <w:tr w:rsidR="00A37CD3" w:rsidRPr="00720FD4" w:rsidTr="00A37CD3">
        <w:trPr>
          <w:trHeight w:val="293"/>
          <w:jc w:val="center"/>
        </w:trPr>
        <w:tc>
          <w:tcPr>
            <w:tcW w:w="487"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2591"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1922"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r>
      <w:tr w:rsidR="00A37CD3" w:rsidRPr="00720FD4" w:rsidTr="00A37CD3">
        <w:trPr>
          <w:trHeight w:val="293"/>
          <w:jc w:val="center"/>
        </w:trPr>
        <w:tc>
          <w:tcPr>
            <w:tcW w:w="487"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2591"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1922"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r>
      <w:tr w:rsidR="00A37CD3" w:rsidRPr="00720FD4" w:rsidTr="00A37CD3">
        <w:trPr>
          <w:trHeight w:val="312"/>
          <w:jc w:val="center"/>
        </w:trPr>
        <w:tc>
          <w:tcPr>
            <w:tcW w:w="487"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c>
          <w:tcPr>
            <w:tcW w:w="2591"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r w:rsidRPr="00720FD4">
              <w:rPr>
                <w:rFonts w:ascii="Arial" w:hAnsi="Arial" w:cs="Arial"/>
                <w:color w:val="000000"/>
                <w:sz w:val="22"/>
                <w:szCs w:val="22"/>
              </w:rPr>
              <w:t>Total</w:t>
            </w:r>
          </w:p>
          <w:p w:rsidR="00A37CD3" w:rsidRPr="00720FD4" w:rsidRDefault="00A37CD3" w:rsidP="00EA1DE5">
            <w:pPr>
              <w:tabs>
                <w:tab w:val="left" w:pos="9356"/>
              </w:tabs>
              <w:spacing w:line="312" w:lineRule="auto"/>
              <w:ind w:right="-2"/>
              <w:rPr>
                <w:rFonts w:ascii="Arial" w:hAnsi="Arial" w:cs="Arial"/>
                <w:sz w:val="22"/>
                <w:szCs w:val="22"/>
              </w:rPr>
            </w:pPr>
          </w:p>
        </w:tc>
        <w:tc>
          <w:tcPr>
            <w:tcW w:w="1922" w:type="pct"/>
            <w:tcBorders>
              <w:top w:val="single" w:sz="6" w:space="0" w:color="auto"/>
              <w:left w:val="single" w:sz="6" w:space="0" w:color="auto"/>
              <w:bottom w:val="single" w:sz="6" w:space="0" w:color="auto"/>
              <w:right w:val="single" w:sz="6" w:space="0" w:color="auto"/>
            </w:tcBorders>
          </w:tcPr>
          <w:p w:rsidR="00A37CD3" w:rsidRPr="00720FD4" w:rsidRDefault="00A37CD3" w:rsidP="00EA1DE5">
            <w:pPr>
              <w:tabs>
                <w:tab w:val="left" w:pos="9356"/>
              </w:tabs>
              <w:spacing w:line="312" w:lineRule="auto"/>
              <w:ind w:right="-2"/>
              <w:rPr>
                <w:rFonts w:ascii="Arial" w:hAnsi="Arial" w:cs="Arial"/>
                <w:sz w:val="22"/>
                <w:szCs w:val="22"/>
              </w:rPr>
            </w:pPr>
          </w:p>
          <w:p w:rsidR="00A37CD3" w:rsidRPr="00720FD4" w:rsidRDefault="00A37CD3" w:rsidP="00EA1DE5">
            <w:pPr>
              <w:tabs>
                <w:tab w:val="left" w:pos="9356"/>
              </w:tabs>
              <w:spacing w:line="312" w:lineRule="auto"/>
              <w:ind w:right="-2"/>
              <w:rPr>
                <w:rFonts w:ascii="Arial" w:hAnsi="Arial" w:cs="Arial"/>
                <w:sz w:val="22"/>
                <w:szCs w:val="22"/>
              </w:rPr>
            </w:pPr>
          </w:p>
        </w:tc>
      </w:tr>
    </w:tbl>
    <w:p w:rsidR="00FD1585" w:rsidRPr="00720FD4" w:rsidRDefault="00FD1585" w:rsidP="00AA1647">
      <w:pPr>
        <w:tabs>
          <w:tab w:val="left" w:pos="9356"/>
        </w:tabs>
        <w:spacing w:before="360" w:line="312" w:lineRule="auto"/>
        <w:ind w:left="38"/>
        <w:jc w:val="both"/>
        <w:rPr>
          <w:rFonts w:ascii="Arial" w:hAnsi="Arial" w:cs="Arial"/>
          <w:b/>
          <w:bCs/>
          <w:sz w:val="22"/>
          <w:szCs w:val="22"/>
        </w:rPr>
      </w:pPr>
      <w:r w:rsidRPr="00720FD4">
        <w:rPr>
          <w:rFonts w:ascii="Arial" w:hAnsi="Arial" w:cs="Arial"/>
          <w:b/>
          <w:color w:val="000000"/>
          <w:sz w:val="22"/>
          <w:szCs w:val="22"/>
        </w:rPr>
        <w:t>Note: -</w:t>
      </w:r>
      <w:r w:rsidRPr="00720FD4">
        <w:rPr>
          <w:rFonts w:ascii="Arial" w:hAnsi="Arial" w:cs="Arial"/>
          <w:color w:val="000000"/>
          <w:sz w:val="22"/>
          <w:szCs w:val="22"/>
        </w:rPr>
        <w:t xml:space="preserve"> The list </w:t>
      </w:r>
      <w:r w:rsidRPr="00720FD4">
        <w:rPr>
          <w:rFonts w:ascii="Arial" w:hAnsi="Arial" w:cs="Arial"/>
          <w:i/>
          <w:iCs/>
          <w:color w:val="000000"/>
          <w:sz w:val="22"/>
          <w:szCs w:val="22"/>
        </w:rPr>
        <w:t>&amp;</w:t>
      </w:r>
      <w:r w:rsidRPr="00720FD4">
        <w:rPr>
          <w:rFonts w:ascii="Arial" w:hAnsi="Arial" w:cs="Arial"/>
          <w:color w:val="000000"/>
          <w:sz w:val="22"/>
          <w:szCs w:val="22"/>
        </w:rPr>
        <w:t xml:space="preserve">other Details of the equipment and plants as mentioned above aretentative. </w:t>
      </w:r>
      <w:r w:rsidR="00AA1647" w:rsidRPr="00720FD4">
        <w:rPr>
          <w:rFonts w:ascii="Arial" w:hAnsi="Arial" w:cs="Arial"/>
          <w:color w:val="000000"/>
          <w:sz w:val="22"/>
          <w:szCs w:val="22"/>
        </w:rPr>
        <w:t>Engineer-in-Charge</w:t>
      </w:r>
      <w:r w:rsidRPr="00720FD4">
        <w:rPr>
          <w:rFonts w:ascii="Arial" w:hAnsi="Arial" w:cs="Arial"/>
          <w:color w:val="000000"/>
          <w:sz w:val="22"/>
          <w:szCs w:val="22"/>
        </w:rPr>
        <w:t xml:space="preserve"> of the </w:t>
      </w:r>
      <w:r w:rsidR="00D708A4" w:rsidRPr="00720FD4">
        <w:rPr>
          <w:rFonts w:ascii="Arial" w:hAnsi="Arial" w:cs="Arial"/>
          <w:b/>
          <w:bCs/>
          <w:color w:val="000000"/>
          <w:sz w:val="22"/>
          <w:szCs w:val="22"/>
        </w:rPr>
        <w:t xml:space="preserve">Nagar </w:t>
      </w:r>
      <w:r w:rsidR="005543ED">
        <w:rPr>
          <w:rFonts w:ascii="Arial" w:hAnsi="Arial" w:cs="Arial"/>
          <w:b/>
          <w:bCs/>
          <w:color w:val="000000"/>
          <w:sz w:val="22"/>
          <w:szCs w:val="22"/>
        </w:rPr>
        <w:t xml:space="preserve">Palika Parishad </w:t>
      </w:r>
      <w:r w:rsidR="00990F01" w:rsidRPr="00720FD4">
        <w:rPr>
          <w:rFonts w:ascii="Arial" w:hAnsi="Arial" w:cs="Arial"/>
          <w:b/>
          <w:bCs/>
          <w:color w:val="000000"/>
          <w:sz w:val="22"/>
          <w:szCs w:val="22"/>
        </w:rPr>
        <w:t>KURUD</w:t>
      </w:r>
      <w:r w:rsidRPr="00720FD4">
        <w:rPr>
          <w:rFonts w:ascii="Arial" w:hAnsi="Arial" w:cs="Arial"/>
          <w:color w:val="000000"/>
          <w:sz w:val="22"/>
          <w:szCs w:val="22"/>
        </w:rPr>
        <w:t xml:space="preserve"> can modify the above list of the plant and equipment as per their requirements.</w:t>
      </w:r>
    </w:p>
    <w:p w:rsidR="00120B98" w:rsidRPr="00720FD4" w:rsidRDefault="00120B98">
      <w:pPr>
        <w:widowControl/>
        <w:overflowPunct/>
        <w:autoSpaceDE/>
        <w:autoSpaceDN/>
        <w:adjustRightInd/>
        <w:textAlignment w:val="auto"/>
        <w:rPr>
          <w:rFonts w:ascii="Arial" w:hAnsi="Arial" w:cs="Arial"/>
          <w:color w:val="000000"/>
          <w:sz w:val="22"/>
          <w:szCs w:val="22"/>
        </w:rPr>
      </w:pPr>
    </w:p>
    <w:p w:rsidR="00FD1585" w:rsidRPr="00720FD4" w:rsidRDefault="00FD1585" w:rsidP="00D86F93">
      <w:pPr>
        <w:pStyle w:val="Heading4"/>
        <w:rPr>
          <w:rFonts w:ascii="Arial" w:hAnsi="Arial" w:cs="Arial"/>
          <w:szCs w:val="22"/>
        </w:rPr>
      </w:pPr>
      <w:bookmarkStart w:id="38" w:name="_Ref183447834"/>
      <w:r w:rsidRPr="00720FD4">
        <w:rPr>
          <w:rFonts w:ascii="Arial" w:hAnsi="Arial" w:cs="Arial"/>
          <w:szCs w:val="22"/>
        </w:rPr>
        <w:lastRenderedPageBreak/>
        <w:t>Appendix – 11</w:t>
      </w:r>
      <w:bookmarkEnd w:id="38"/>
    </w:p>
    <w:p w:rsidR="00FD1585" w:rsidRPr="00720FD4" w:rsidRDefault="00FD1585" w:rsidP="00C30C5A">
      <w:pPr>
        <w:tabs>
          <w:tab w:val="left" w:pos="9356"/>
        </w:tabs>
        <w:spacing w:after="307" w:line="312" w:lineRule="auto"/>
        <w:ind w:right="-2"/>
        <w:jc w:val="center"/>
        <w:rPr>
          <w:rFonts w:ascii="Arial" w:hAnsi="Arial" w:cs="Arial"/>
          <w:b/>
          <w:color w:val="000000"/>
          <w:sz w:val="22"/>
          <w:szCs w:val="22"/>
        </w:rPr>
      </w:pPr>
      <w:r w:rsidRPr="00720FD4">
        <w:rPr>
          <w:rFonts w:ascii="Arial" w:hAnsi="Arial" w:cs="Arial"/>
          <w:b/>
          <w:color w:val="000000"/>
          <w:sz w:val="22"/>
          <w:szCs w:val="22"/>
        </w:rPr>
        <w:t>List of Technical person to be deployed on Contract work</w:t>
      </w:r>
    </w:p>
    <w:tbl>
      <w:tblPr>
        <w:tblW w:w="8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57"/>
        <w:gridCol w:w="2061"/>
        <w:gridCol w:w="4487"/>
        <w:gridCol w:w="1671"/>
      </w:tblGrid>
      <w:tr w:rsidR="00645E57" w:rsidRPr="00720FD4" w:rsidTr="00645E57">
        <w:trPr>
          <w:trHeight w:val="537"/>
          <w:jc w:val="center"/>
        </w:trPr>
        <w:tc>
          <w:tcPr>
            <w:tcW w:w="557" w:type="dxa"/>
            <w:vAlign w:val="center"/>
          </w:tcPr>
          <w:p w:rsidR="00645E57" w:rsidRPr="00720FD4" w:rsidRDefault="00645E57" w:rsidP="006F7B3D">
            <w:pPr>
              <w:tabs>
                <w:tab w:val="left" w:pos="9356"/>
              </w:tabs>
              <w:spacing w:line="312" w:lineRule="auto"/>
              <w:ind w:right="-2"/>
              <w:jc w:val="center"/>
              <w:rPr>
                <w:rFonts w:ascii="Arial" w:hAnsi="Arial" w:cs="Arial"/>
                <w:b/>
                <w:bCs/>
                <w:sz w:val="22"/>
                <w:szCs w:val="22"/>
              </w:rPr>
            </w:pPr>
            <w:r w:rsidRPr="00720FD4">
              <w:rPr>
                <w:rFonts w:ascii="Arial" w:hAnsi="Arial" w:cs="Arial"/>
                <w:b/>
                <w:bCs/>
                <w:color w:val="000000"/>
                <w:sz w:val="22"/>
                <w:szCs w:val="22"/>
              </w:rPr>
              <w:t>SI.</w:t>
            </w:r>
          </w:p>
        </w:tc>
        <w:tc>
          <w:tcPr>
            <w:tcW w:w="2061" w:type="dxa"/>
            <w:vAlign w:val="center"/>
          </w:tcPr>
          <w:p w:rsidR="00645E57" w:rsidRPr="00720FD4" w:rsidRDefault="00645E57" w:rsidP="006F7B3D">
            <w:pPr>
              <w:tabs>
                <w:tab w:val="left" w:pos="9356"/>
              </w:tabs>
              <w:spacing w:line="312" w:lineRule="auto"/>
              <w:ind w:right="-2"/>
              <w:jc w:val="center"/>
              <w:rPr>
                <w:rFonts w:ascii="Arial" w:hAnsi="Arial" w:cs="Arial"/>
                <w:b/>
                <w:bCs/>
                <w:sz w:val="22"/>
                <w:szCs w:val="22"/>
              </w:rPr>
            </w:pPr>
            <w:r w:rsidRPr="00720FD4">
              <w:rPr>
                <w:rFonts w:ascii="Arial" w:hAnsi="Arial" w:cs="Arial"/>
                <w:b/>
                <w:bCs/>
                <w:color w:val="000000"/>
                <w:sz w:val="22"/>
                <w:szCs w:val="22"/>
              </w:rPr>
              <w:t>Personnel</w:t>
            </w:r>
          </w:p>
        </w:tc>
        <w:tc>
          <w:tcPr>
            <w:tcW w:w="4487" w:type="dxa"/>
            <w:vAlign w:val="center"/>
          </w:tcPr>
          <w:p w:rsidR="00645E57" w:rsidRPr="00720FD4" w:rsidRDefault="00645E57" w:rsidP="006F7B3D">
            <w:pPr>
              <w:tabs>
                <w:tab w:val="left" w:pos="9356"/>
              </w:tabs>
              <w:spacing w:line="312" w:lineRule="auto"/>
              <w:ind w:right="-2"/>
              <w:jc w:val="center"/>
              <w:rPr>
                <w:rFonts w:ascii="Arial" w:hAnsi="Arial" w:cs="Arial"/>
                <w:b/>
                <w:bCs/>
                <w:sz w:val="22"/>
                <w:szCs w:val="22"/>
              </w:rPr>
            </w:pPr>
            <w:r w:rsidRPr="00720FD4">
              <w:rPr>
                <w:rFonts w:ascii="Arial" w:hAnsi="Arial" w:cs="Arial"/>
                <w:b/>
                <w:bCs/>
                <w:color w:val="000000"/>
                <w:sz w:val="22"/>
                <w:szCs w:val="22"/>
              </w:rPr>
              <w:t>Qualification</w:t>
            </w:r>
          </w:p>
        </w:tc>
        <w:tc>
          <w:tcPr>
            <w:tcW w:w="1671" w:type="dxa"/>
            <w:vAlign w:val="center"/>
          </w:tcPr>
          <w:p w:rsidR="00645E57" w:rsidRPr="00720FD4" w:rsidRDefault="00645E57" w:rsidP="006F7B3D">
            <w:pPr>
              <w:tabs>
                <w:tab w:val="left" w:pos="9356"/>
              </w:tabs>
              <w:spacing w:line="312" w:lineRule="auto"/>
              <w:ind w:right="-2"/>
              <w:jc w:val="center"/>
              <w:rPr>
                <w:rFonts w:ascii="Arial" w:hAnsi="Arial" w:cs="Arial"/>
                <w:b/>
                <w:bCs/>
                <w:sz w:val="22"/>
                <w:szCs w:val="22"/>
              </w:rPr>
            </w:pPr>
            <w:r w:rsidRPr="00720FD4">
              <w:rPr>
                <w:rFonts w:ascii="Arial" w:hAnsi="Arial" w:cs="Arial"/>
                <w:b/>
                <w:bCs/>
                <w:color w:val="000000"/>
                <w:sz w:val="22"/>
                <w:szCs w:val="22"/>
              </w:rPr>
              <w:t>Nos.</w:t>
            </w:r>
          </w:p>
        </w:tc>
      </w:tr>
      <w:tr w:rsidR="00645E57" w:rsidRPr="00720FD4" w:rsidTr="00645E57">
        <w:trPr>
          <w:trHeight w:val="201"/>
          <w:jc w:val="center"/>
        </w:trPr>
        <w:tc>
          <w:tcPr>
            <w:tcW w:w="557" w:type="dxa"/>
            <w:vAlign w:val="center"/>
          </w:tcPr>
          <w:p w:rsidR="00645E57" w:rsidRPr="00720FD4" w:rsidRDefault="00645E57" w:rsidP="006F7B3D">
            <w:pPr>
              <w:tabs>
                <w:tab w:val="left" w:pos="9356"/>
              </w:tabs>
              <w:spacing w:line="312" w:lineRule="auto"/>
              <w:ind w:right="-2"/>
              <w:jc w:val="center"/>
              <w:rPr>
                <w:rFonts w:ascii="Arial" w:hAnsi="Arial" w:cs="Arial"/>
                <w:bCs/>
                <w:color w:val="000000"/>
                <w:sz w:val="22"/>
                <w:szCs w:val="22"/>
              </w:rPr>
            </w:pPr>
            <w:r w:rsidRPr="00720FD4">
              <w:rPr>
                <w:rFonts w:ascii="Arial" w:hAnsi="Arial" w:cs="Arial"/>
                <w:bCs/>
                <w:color w:val="000000"/>
                <w:sz w:val="22"/>
                <w:szCs w:val="22"/>
              </w:rPr>
              <w:t>1</w:t>
            </w:r>
          </w:p>
        </w:tc>
        <w:tc>
          <w:tcPr>
            <w:tcW w:w="2061" w:type="dxa"/>
            <w:vAlign w:val="center"/>
          </w:tcPr>
          <w:p w:rsidR="00645E57" w:rsidRPr="00720FD4" w:rsidRDefault="00645E57" w:rsidP="006F7B3D">
            <w:pPr>
              <w:tabs>
                <w:tab w:val="left" w:pos="9356"/>
              </w:tabs>
              <w:spacing w:line="312" w:lineRule="auto"/>
              <w:ind w:right="-2"/>
              <w:jc w:val="center"/>
              <w:rPr>
                <w:rFonts w:ascii="Arial" w:hAnsi="Arial" w:cs="Arial"/>
                <w:bCs/>
                <w:sz w:val="22"/>
                <w:szCs w:val="22"/>
              </w:rPr>
            </w:pPr>
            <w:r w:rsidRPr="00720FD4">
              <w:rPr>
                <w:rFonts w:ascii="Arial" w:hAnsi="Arial" w:cs="Arial"/>
                <w:bCs/>
                <w:color w:val="000000"/>
                <w:sz w:val="22"/>
                <w:szCs w:val="22"/>
              </w:rPr>
              <w:t>2</w:t>
            </w:r>
          </w:p>
        </w:tc>
        <w:tc>
          <w:tcPr>
            <w:tcW w:w="4487" w:type="dxa"/>
            <w:vAlign w:val="center"/>
          </w:tcPr>
          <w:p w:rsidR="00645E57" w:rsidRPr="00720FD4" w:rsidRDefault="00645E57" w:rsidP="006F7B3D">
            <w:pPr>
              <w:tabs>
                <w:tab w:val="left" w:pos="9356"/>
              </w:tabs>
              <w:spacing w:line="312" w:lineRule="auto"/>
              <w:ind w:right="-2"/>
              <w:jc w:val="center"/>
              <w:rPr>
                <w:rFonts w:ascii="Arial" w:hAnsi="Arial" w:cs="Arial"/>
                <w:bCs/>
                <w:sz w:val="22"/>
                <w:szCs w:val="22"/>
              </w:rPr>
            </w:pPr>
            <w:r w:rsidRPr="00720FD4">
              <w:rPr>
                <w:rFonts w:ascii="Arial" w:hAnsi="Arial" w:cs="Arial"/>
                <w:bCs/>
                <w:color w:val="000000"/>
                <w:sz w:val="22"/>
                <w:szCs w:val="22"/>
              </w:rPr>
              <w:t>3</w:t>
            </w:r>
          </w:p>
        </w:tc>
        <w:tc>
          <w:tcPr>
            <w:tcW w:w="1671" w:type="dxa"/>
            <w:vAlign w:val="center"/>
          </w:tcPr>
          <w:p w:rsidR="00645E57" w:rsidRPr="00720FD4" w:rsidRDefault="00645E57" w:rsidP="006F7B3D">
            <w:pPr>
              <w:tabs>
                <w:tab w:val="left" w:pos="9356"/>
              </w:tabs>
              <w:spacing w:line="312" w:lineRule="auto"/>
              <w:ind w:right="-2"/>
              <w:jc w:val="center"/>
              <w:rPr>
                <w:rFonts w:ascii="Arial" w:hAnsi="Arial" w:cs="Arial"/>
                <w:bCs/>
                <w:sz w:val="22"/>
                <w:szCs w:val="22"/>
              </w:rPr>
            </w:pPr>
            <w:r w:rsidRPr="00720FD4">
              <w:rPr>
                <w:rFonts w:ascii="Arial" w:hAnsi="Arial" w:cs="Arial"/>
                <w:bCs/>
                <w:color w:val="000000"/>
                <w:sz w:val="22"/>
                <w:szCs w:val="22"/>
              </w:rPr>
              <w:t>4</w:t>
            </w:r>
          </w:p>
        </w:tc>
      </w:tr>
      <w:tr w:rsidR="006F7B3D" w:rsidRPr="00720FD4" w:rsidTr="00645E57">
        <w:trPr>
          <w:trHeight w:val="391"/>
          <w:jc w:val="center"/>
        </w:trPr>
        <w:tc>
          <w:tcPr>
            <w:tcW w:w="557" w:type="dxa"/>
            <w:vAlign w:val="center"/>
          </w:tcPr>
          <w:p w:rsidR="006F7B3D" w:rsidRPr="00720FD4" w:rsidRDefault="006F7B3D" w:rsidP="006F7B3D">
            <w:pPr>
              <w:tabs>
                <w:tab w:val="left" w:pos="9356"/>
              </w:tabs>
              <w:spacing w:line="312" w:lineRule="auto"/>
              <w:ind w:right="-2"/>
              <w:jc w:val="center"/>
              <w:rPr>
                <w:rFonts w:ascii="Arial" w:hAnsi="Arial" w:cs="Arial"/>
                <w:bCs/>
                <w:color w:val="000000"/>
                <w:sz w:val="22"/>
                <w:szCs w:val="22"/>
              </w:rPr>
            </w:pPr>
            <w:r w:rsidRPr="00720FD4">
              <w:rPr>
                <w:rFonts w:ascii="Arial" w:hAnsi="Arial" w:cs="Arial"/>
                <w:bCs/>
                <w:color w:val="000000"/>
                <w:sz w:val="22"/>
                <w:szCs w:val="22"/>
              </w:rPr>
              <w:t>1</w:t>
            </w:r>
          </w:p>
        </w:tc>
        <w:tc>
          <w:tcPr>
            <w:tcW w:w="2061" w:type="dxa"/>
            <w:vAlign w:val="center"/>
          </w:tcPr>
          <w:p w:rsidR="006F7B3D" w:rsidRPr="00720FD4" w:rsidRDefault="006F7B3D" w:rsidP="006F7B3D">
            <w:pPr>
              <w:tabs>
                <w:tab w:val="left" w:pos="9356"/>
              </w:tabs>
              <w:spacing w:line="312" w:lineRule="auto"/>
              <w:ind w:right="-2"/>
              <w:rPr>
                <w:rFonts w:ascii="Arial" w:hAnsi="Arial" w:cs="Arial"/>
                <w:bCs/>
                <w:sz w:val="22"/>
                <w:szCs w:val="22"/>
              </w:rPr>
            </w:pPr>
            <w:r w:rsidRPr="00720FD4">
              <w:rPr>
                <w:rFonts w:ascii="Arial" w:hAnsi="Arial" w:cs="Arial"/>
                <w:bCs/>
                <w:color w:val="000000"/>
                <w:sz w:val="22"/>
                <w:szCs w:val="22"/>
              </w:rPr>
              <w:t>Project Manager</w:t>
            </w:r>
          </w:p>
          <w:p w:rsidR="006F7B3D" w:rsidRPr="00720FD4" w:rsidRDefault="006F7B3D" w:rsidP="006F7B3D">
            <w:pPr>
              <w:tabs>
                <w:tab w:val="left" w:pos="9356"/>
              </w:tabs>
              <w:spacing w:line="312" w:lineRule="auto"/>
              <w:ind w:right="-2"/>
              <w:rPr>
                <w:rFonts w:ascii="Arial" w:hAnsi="Arial" w:cs="Arial"/>
                <w:bCs/>
                <w:sz w:val="22"/>
                <w:szCs w:val="22"/>
              </w:rPr>
            </w:pPr>
          </w:p>
        </w:tc>
        <w:tc>
          <w:tcPr>
            <w:tcW w:w="4487" w:type="dxa"/>
            <w:vAlign w:val="center"/>
          </w:tcPr>
          <w:p w:rsidR="006F7B3D" w:rsidRPr="00720FD4" w:rsidRDefault="006F7B3D" w:rsidP="006F7B3D">
            <w:pPr>
              <w:tabs>
                <w:tab w:val="left" w:pos="9356"/>
              </w:tabs>
              <w:spacing w:line="312" w:lineRule="auto"/>
              <w:ind w:right="-2"/>
              <w:jc w:val="both"/>
              <w:rPr>
                <w:rFonts w:ascii="Arial" w:hAnsi="Arial" w:cs="Arial"/>
                <w:bCs/>
                <w:sz w:val="22"/>
                <w:szCs w:val="22"/>
              </w:rPr>
            </w:pPr>
            <w:r w:rsidRPr="00720FD4">
              <w:rPr>
                <w:rFonts w:ascii="Arial" w:hAnsi="Arial" w:cs="Arial"/>
                <w:bCs/>
                <w:sz w:val="22"/>
                <w:szCs w:val="22"/>
              </w:rPr>
              <w:t>Graduation in  Civil Engineering having 5 years of experience in Sewerage &amp; STP works</w:t>
            </w:r>
          </w:p>
        </w:tc>
        <w:tc>
          <w:tcPr>
            <w:tcW w:w="1671" w:type="dxa"/>
            <w:vAlign w:val="center"/>
          </w:tcPr>
          <w:p w:rsidR="006F7B3D" w:rsidRPr="00720FD4" w:rsidRDefault="006F7B3D" w:rsidP="006F7B3D">
            <w:pPr>
              <w:tabs>
                <w:tab w:val="left" w:pos="9356"/>
              </w:tabs>
              <w:spacing w:line="312" w:lineRule="auto"/>
              <w:ind w:right="-2"/>
              <w:jc w:val="center"/>
              <w:rPr>
                <w:rFonts w:ascii="Arial" w:hAnsi="Arial" w:cs="Arial"/>
                <w:bCs/>
                <w:sz w:val="22"/>
                <w:szCs w:val="22"/>
              </w:rPr>
            </w:pPr>
            <w:r w:rsidRPr="00720FD4">
              <w:rPr>
                <w:rFonts w:ascii="Arial" w:hAnsi="Arial" w:cs="Arial"/>
                <w:bCs/>
                <w:sz w:val="22"/>
                <w:szCs w:val="22"/>
              </w:rPr>
              <w:t>1</w:t>
            </w:r>
          </w:p>
        </w:tc>
      </w:tr>
      <w:tr w:rsidR="006F7B3D" w:rsidRPr="00720FD4" w:rsidTr="00645E57">
        <w:trPr>
          <w:trHeight w:val="387"/>
          <w:jc w:val="center"/>
        </w:trPr>
        <w:tc>
          <w:tcPr>
            <w:tcW w:w="557" w:type="dxa"/>
            <w:vAlign w:val="center"/>
          </w:tcPr>
          <w:p w:rsidR="006F7B3D" w:rsidRPr="00720FD4" w:rsidRDefault="006F7B3D" w:rsidP="006F7B3D">
            <w:pPr>
              <w:tabs>
                <w:tab w:val="left" w:pos="9356"/>
              </w:tabs>
              <w:spacing w:line="312" w:lineRule="auto"/>
              <w:ind w:right="-2"/>
              <w:jc w:val="center"/>
              <w:rPr>
                <w:rFonts w:ascii="Arial" w:hAnsi="Arial" w:cs="Arial"/>
                <w:bCs/>
                <w:sz w:val="22"/>
                <w:szCs w:val="22"/>
              </w:rPr>
            </w:pPr>
            <w:r w:rsidRPr="00720FD4">
              <w:rPr>
                <w:rFonts w:ascii="Arial" w:hAnsi="Arial" w:cs="Arial"/>
                <w:bCs/>
                <w:color w:val="000000"/>
                <w:sz w:val="22"/>
                <w:szCs w:val="22"/>
              </w:rPr>
              <w:t>2</w:t>
            </w:r>
          </w:p>
        </w:tc>
        <w:tc>
          <w:tcPr>
            <w:tcW w:w="2061" w:type="dxa"/>
            <w:vAlign w:val="center"/>
          </w:tcPr>
          <w:p w:rsidR="006F7B3D" w:rsidRPr="00720FD4" w:rsidRDefault="006F7B3D" w:rsidP="006F7B3D">
            <w:pPr>
              <w:tabs>
                <w:tab w:val="left" w:pos="9356"/>
              </w:tabs>
              <w:spacing w:line="312" w:lineRule="auto"/>
              <w:ind w:right="-2"/>
              <w:rPr>
                <w:rFonts w:ascii="Arial" w:hAnsi="Arial" w:cs="Arial"/>
                <w:bCs/>
                <w:sz w:val="22"/>
                <w:szCs w:val="22"/>
              </w:rPr>
            </w:pPr>
            <w:r w:rsidRPr="00720FD4">
              <w:rPr>
                <w:rFonts w:ascii="Arial" w:hAnsi="Arial" w:cs="Arial"/>
                <w:bCs/>
                <w:color w:val="000000"/>
                <w:sz w:val="22"/>
                <w:szCs w:val="22"/>
              </w:rPr>
              <w:t>Site Engineer</w:t>
            </w:r>
          </w:p>
          <w:p w:rsidR="006F7B3D" w:rsidRPr="00720FD4" w:rsidRDefault="006F7B3D" w:rsidP="006F7B3D">
            <w:pPr>
              <w:tabs>
                <w:tab w:val="left" w:pos="9356"/>
              </w:tabs>
              <w:spacing w:line="312" w:lineRule="auto"/>
              <w:ind w:right="-2"/>
              <w:rPr>
                <w:rFonts w:ascii="Arial" w:hAnsi="Arial" w:cs="Arial"/>
                <w:bCs/>
                <w:sz w:val="22"/>
                <w:szCs w:val="22"/>
              </w:rPr>
            </w:pPr>
          </w:p>
        </w:tc>
        <w:tc>
          <w:tcPr>
            <w:tcW w:w="4487" w:type="dxa"/>
            <w:vAlign w:val="center"/>
          </w:tcPr>
          <w:p w:rsidR="006F7B3D" w:rsidRPr="00720FD4" w:rsidRDefault="006F7B3D" w:rsidP="006F7B3D">
            <w:pPr>
              <w:tabs>
                <w:tab w:val="left" w:pos="9356"/>
              </w:tabs>
              <w:spacing w:line="312" w:lineRule="auto"/>
              <w:ind w:right="-2"/>
              <w:jc w:val="both"/>
              <w:rPr>
                <w:rFonts w:ascii="Arial" w:hAnsi="Arial" w:cs="Arial"/>
                <w:bCs/>
                <w:sz w:val="22"/>
                <w:szCs w:val="22"/>
              </w:rPr>
            </w:pPr>
            <w:r w:rsidRPr="00720FD4">
              <w:rPr>
                <w:rFonts w:ascii="Arial" w:hAnsi="Arial" w:cs="Arial"/>
                <w:bCs/>
                <w:sz w:val="22"/>
                <w:szCs w:val="22"/>
              </w:rPr>
              <w:t>Graduation in  Civil Engineering with 3 years of experience in Sewerage / Water Supply Works</w:t>
            </w:r>
          </w:p>
        </w:tc>
        <w:tc>
          <w:tcPr>
            <w:tcW w:w="1671" w:type="dxa"/>
            <w:vAlign w:val="center"/>
          </w:tcPr>
          <w:p w:rsidR="006F7B3D" w:rsidRPr="00720FD4" w:rsidRDefault="006F7B3D" w:rsidP="006F7B3D">
            <w:pPr>
              <w:tabs>
                <w:tab w:val="left" w:pos="9356"/>
              </w:tabs>
              <w:spacing w:line="312" w:lineRule="auto"/>
              <w:ind w:right="-2"/>
              <w:jc w:val="center"/>
              <w:rPr>
                <w:rFonts w:ascii="Arial" w:hAnsi="Arial" w:cs="Arial"/>
                <w:bCs/>
                <w:sz w:val="22"/>
                <w:szCs w:val="22"/>
              </w:rPr>
            </w:pPr>
            <w:r w:rsidRPr="00720FD4">
              <w:rPr>
                <w:rFonts w:ascii="Arial" w:hAnsi="Arial" w:cs="Arial"/>
                <w:bCs/>
                <w:sz w:val="22"/>
                <w:szCs w:val="22"/>
              </w:rPr>
              <w:t>1</w:t>
            </w:r>
          </w:p>
        </w:tc>
      </w:tr>
      <w:tr w:rsidR="006F7B3D" w:rsidRPr="00720FD4" w:rsidTr="00645E57">
        <w:trPr>
          <w:trHeight w:val="259"/>
          <w:jc w:val="center"/>
        </w:trPr>
        <w:tc>
          <w:tcPr>
            <w:tcW w:w="557" w:type="dxa"/>
            <w:vAlign w:val="center"/>
          </w:tcPr>
          <w:p w:rsidR="006F7B3D" w:rsidRPr="00720FD4" w:rsidRDefault="004F53F4" w:rsidP="006F7B3D">
            <w:pPr>
              <w:tabs>
                <w:tab w:val="left" w:pos="9356"/>
              </w:tabs>
              <w:spacing w:line="312" w:lineRule="auto"/>
              <w:ind w:right="-2"/>
              <w:jc w:val="center"/>
              <w:rPr>
                <w:rFonts w:ascii="Arial" w:hAnsi="Arial" w:cs="Arial"/>
                <w:bCs/>
                <w:sz w:val="22"/>
                <w:szCs w:val="22"/>
              </w:rPr>
            </w:pPr>
            <w:r w:rsidRPr="00720FD4">
              <w:rPr>
                <w:rFonts w:ascii="Arial" w:hAnsi="Arial" w:cs="Arial"/>
                <w:bCs/>
                <w:color w:val="000000"/>
                <w:sz w:val="22"/>
                <w:szCs w:val="22"/>
              </w:rPr>
              <w:t>3</w:t>
            </w:r>
          </w:p>
        </w:tc>
        <w:tc>
          <w:tcPr>
            <w:tcW w:w="2061" w:type="dxa"/>
            <w:vAlign w:val="center"/>
          </w:tcPr>
          <w:p w:rsidR="006F7B3D" w:rsidRPr="00720FD4" w:rsidRDefault="006F7B3D" w:rsidP="006F7B3D">
            <w:pPr>
              <w:tabs>
                <w:tab w:val="left" w:pos="9356"/>
              </w:tabs>
              <w:spacing w:line="312" w:lineRule="auto"/>
              <w:ind w:right="-2"/>
              <w:rPr>
                <w:rFonts w:ascii="Arial" w:hAnsi="Arial" w:cs="Arial"/>
                <w:bCs/>
                <w:sz w:val="22"/>
                <w:szCs w:val="22"/>
              </w:rPr>
            </w:pPr>
            <w:r w:rsidRPr="00720FD4">
              <w:rPr>
                <w:rFonts w:ascii="Arial" w:hAnsi="Arial" w:cs="Arial"/>
                <w:bCs/>
                <w:color w:val="000000"/>
                <w:sz w:val="22"/>
                <w:szCs w:val="22"/>
              </w:rPr>
              <w:t>Quantity Surveyor</w:t>
            </w:r>
          </w:p>
        </w:tc>
        <w:tc>
          <w:tcPr>
            <w:tcW w:w="4487" w:type="dxa"/>
            <w:vAlign w:val="center"/>
          </w:tcPr>
          <w:p w:rsidR="006F7B3D" w:rsidRPr="00720FD4" w:rsidRDefault="006F7B3D" w:rsidP="006F7B3D">
            <w:pPr>
              <w:tabs>
                <w:tab w:val="left" w:pos="9356"/>
              </w:tabs>
              <w:spacing w:line="312" w:lineRule="auto"/>
              <w:ind w:right="-2"/>
              <w:jc w:val="both"/>
              <w:rPr>
                <w:rFonts w:ascii="Arial" w:hAnsi="Arial" w:cs="Arial"/>
                <w:bCs/>
                <w:sz w:val="22"/>
                <w:szCs w:val="22"/>
              </w:rPr>
            </w:pPr>
            <w:r w:rsidRPr="00720FD4">
              <w:rPr>
                <w:rFonts w:ascii="Arial" w:hAnsi="Arial" w:cs="Arial"/>
                <w:bCs/>
                <w:sz w:val="22"/>
                <w:szCs w:val="22"/>
              </w:rPr>
              <w:t>Graduation in  Civil Engineering with 3 years of experience in Sewerage / Water Supply Works</w:t>
            </w:r>
          </w:p>
        </w:tc>
        <w:tc>
          <w:tcPr>
            <w:tcW w:w="1671" w:type="dxa"/>
            <w:vAlign w:val="center"/>
          </w:tcPr>
          <w:p w:rsidR="006F7B3D" w:rsidRPr="00720FD4" w:rsidRDefault="006F7B3D" w:rsidP="006F7B3D">
            <w:pPr>
              <w:tabs>
                <w:tab w:val="left" w:pos="9356"/>
              </w:tabs>
              <w:spacing w:line="312" w:lineRule="auto"/>
              <w:ind w:right="-2"/>
              <w:jc w:val="center"/>
              <w:rPr>
                <w:rFonts w:ascii="Arial" w:hAnsi="Arial" w:cs="Arial"/>
                <w:bCs/>
                <w:sz w:val="22"/>
                <w:szCs w:val="22"/>
              </w:rPr>
            </w:pPr>
            <w:r w:rsidRPr="00720FD4">
              <w:rPr>
                <w:rFonts w:ascii="Arial" w:hAnsi="Arial" w:cs="Arial"/>
                <w:bCs/>
                <w:sz w:val="22"/>
                <w:szCs w:val="22"/>
              </w:rPr>
              <w:t>1</w:t>
            </w:r>
          </w:p>
        </w:tc>
      </w:tr>
      <w:tr w:rsidR="006F7B3D" w:rsidRPr="00720FD4" w:rsidTr="00645E57">
        <w:trPr>
          <w:trHeight w:val="382"/>
          <w:jc w:val="center"/>
        </w:trPr>
        <w:tc>
          <w:tcPr>
            <w:tcW w:w="557" w:type="dxa"/>
            <w:vAlign w:val="center"/>
          </w:tcPr>
          <w:p w:rsidR="006F7B3D" w:rsidRPr="00720FD4" w:rsidRDefault="004F53F4" w:rsidP="006F7B3D">
            <w:pPr>
              <w:tabs>
                <w:tab w:val="left" w:pos="9356"/>
              </w:tabs>
              <w:spacing w:line="312" w:lineRule="auto"/>
              <w:ind w:right="-2"/>
              <w:jc w:val="center"/>
              <w:rPr>
                <w:rFonts w:ascii="Arial" w:hAnsi="Arial" w:cs="Arial"/>
                <w:bCs/>
                <w:color w:val="000000"/>
                <w:sz w:val="22"/>
                <w:szCs w:val="22"/>
              </w:rPr>
            </w:pPr>
            <w:r w:rsidRPr="00720FD4">
              <w:rPr>
                <w:rFonts w:ascii="Arial" w:hAnsi="Arial" w:cs="Arial"/>
                <w:bCs/>
                <w:color w:val="000000"/>
                <w:sz w:val="22"/>
                <w:szCs w:val="22"/>
              </w:rPr>
              <w:t>4</w:t>
            </w:r>
          </w:p>
        </w:tc>
        <w:tc>
          <w:tcPr>
            <w:tcW w:w="2061" w:type="dxa"/>
            <w:vAlign w:val="center"/>
          </w:tcPr>
          <w:p w:rsidR="006F7B3D" w:rsidRPr="00720FD4" w:rsidRDefault="006F7B3D" w:rsidP="006F7B3D">
            <w:pPr>
              <w:tabs>
                <w:tab w:val="left" w:pos="9356"/>
              </w:tabs>
              <w:spacing w:line="312" w:lineRule="auto"/>
              <w:ind w:right="-2"/>
              <w:rPr>
                <w:rFonts w:ascii="Arial" w:hAnsi="Arial" w:cs="Arial"/>
                <w:bCs/>
                <w:color w:val="000000"/>
                <w:sz w:val="22"/>
                <w:szCs w:val="22"/>
              </w:rPr>
            </w:pPr>
            <w:r w:rsidRPr="00720FD4">
              <w:rPr>
                <w:rFonts w:ascii="Arial" w:hAnsi="Arial" w:cs="Arial"/>
                <w:bCs/>
                <w:color w:val="000000"/>
                <w:sz w:val="22"/>
                <w:szCs w:val="22"/>
              </w:rPr>
              <w:t>Survey Engineer</w:t>
            </w:r>
          </w:p>
        </w:tc>
        <w:tc>
          <w:tcPr>
            <w:tcW w:w="4487" w:type="dxa"/>
            <w:vAlign w:val="center"/>
          </w:tcPr>
          <w:p w:rsidR="006F7B3D" w:rsidRPr="00720FD4" w:rsidRDefault="006F7B3D" w:rsidP="006F7B3D">
            <w:pPr>
              <w:tabs>
                <w:tab w:val="left" w:pos="9356"/>
              </w:tabs>
              <w:spacing w:line="312" w:lineRule="auto"/>
              <w:ind w:right="-2"/>
              <w:jc w:val="both"/>
              <w:rPr>
                <w:rFonts w:ascii="Arial" w:hAnsi="Arial" w:cs="Arial"/>
                <w:bCs/>
                <w:color w:val="000000"/>
                <w:sz w:val="22"/>
                <w:szCs w:val="22"/>
              </w:rPr>
            </w:pPr>
            <w:r w:rsidRPr="00720FD4">
              <w:rPr>
                <w:rFonts w:ascii="Arial" w:hAnsi="Arial" w:cs="Arial"/>
                <w:bCs/>
                <w:sz w:val="22"/>
                <w:szCs w:val="22"/>
              </w:rPr>
              <w:t>Diploma in  Civil Engineering with 5 years of experience in DGPS/TS Survey for  construction Civil Works</w:t>
            </w:r>
          </w:p>
        </w:tc>
        <w:tc>
          <w:tcPr>
            <w:tcW w:w="1671" w:type="dxa"/>
            <w:vAlign w:val="center"/>
          </w:tcPr>
          <w:p w:rsidR="006F7B3D" w:rsidRPr="00720FD4" w:rsidRDefault="006F7B3D" w:rsidP="006F7B3D">
            <w:pPr>
              <w:tabs>
                <w:tab w:val="left" w:pos="9356"/>
              </w:tabs>
              <w:spacing w:line="312" w:lineRule="auto"/>
              <w:ind w:right="-2"/>
              <w:jc w:val="center"/>
              <w:rPr>
                <w:rFonts w:ascii="Arial" w:hAnsi="Arial" w:cs="Arial"/>
                <w:bCs/>
                <w:color w:val="000000"/>
                <w:sz w:val="22"/>
                <w:szCs w:val="22"/>
              </w:rPr>
            </w:pPr>
            <w:r w:rsidRPr="00720FD4">
              <w:rPr>
                <w:rFonts w:ascii="Arial" w:hAnsi="Arial" w:cs="Arial"/>
                <w:bCs/>
                <w:color w:val="000000"/>
                <w:sz w:val="22"/>
                <w:szCs w:val="22"/>
              </w:rPr>
              <w:t>1</w:t>
            </w:r>
          </w:p>
        </w:tc>
      </w:tr>
      <w:tr w:rsidR="00645E57" w:rsidRPr="00720FD4" w:rsidTr="00645E57">
        <w:trPr>
          <w:trHeight w:val="145"/>
          <w:jc w:val="center"/>
        </w:trPr>
        <w:tc>
          <w:tcPr>
            <w:tcW w:w="557" w:type="dxa"/>
            <w:vAlign w:val="center"/>
          </w:tcPr>
          <w:p w:rsidR="00645E57" w:rsidRPr="00720FD4" w:rsidRDefault="00645E57" w:rsidP="006F7B3D">
            <w:pPr>
              <w:tabs>
                <w:tab w:val="left" w:pos="9356"/>
              </w:tabs>
              <w:spacing w:line="312" w:lineRule="auto"/>
              <w:ind w:right="-2"/>
              <w:rPr>
                <w:rFonts w:ascii="Arial" w:hAnsi="Arial" w:cs="Arial"/>
                <w:bCs/>
                <w:sz w:val="22"/>
                <w:szCs w:val="22"/>
              </w:rPr>
            </w:pPr>
          </w:p>
          <w:p w:rsidR="00645E57" w:rsidRPr="00720FD4" w:rsidRDefault="00645E57" w:rsidP="006F7B3D">
            <w:pPr>
              <w:tabs>
                <w:tab w:val="left" w:pos="9356"/>
              </w:tabs>
              <w:spacing w:line="312" w:lineRule="auto"/>
              <w:ind w:right="-2"/>
              <w:rPr>
                <w:rFonts w:ascii="Arial" w:hAnsi="Arial" w:cs="Arial"/>
                <w:bCs/>
                <w:sz w:val="22"/>
                <w:szCs w:val="22"/>
              </w:rPr>
            </w:pPr>
          </w:p>
        </w:tc>
        <w:tc>
          <w:tcPr>
            <w:tcW w:w="2061" w:type="dxa"/>
            <w:vAlign w:val="center"/>
          </w:tcPr>
          <w:p w:rsidR="00645E57" w:rsidRPr="00720FD4" w:rsidRDefault="00645E57" w:rsidP="006F7B3D">
            <w:pPr>
              <w:tabs>
                <w:tab w:val="left" w:pos="9356"/>
              </w:tabs>
              <w:spacing w:line="312" w:lineRule="auto"/>
              <w:ind w:right="-2"/>
              <w:rPr>
                <w:rFonts w:ascii="Arial" w:hAnsi="Arial" w:cs="Arial"/>
                <w:bCs/>
                <w:sz w:val="22"/>
                <w:szCs w:val="22"/>
              </w:rPr>
            </w:pPr>
          </w:p>
          <w:p w:rsidR="00645E57" w:rsidRPr="00720FD4" w:rsidRDefault="00645E57" w:rsidP="006F7B3D">
            <w:pPr>
              <w:tabs>
                <w:tab w:val="left" w:pos="9356"/>
              </w:tabs>
              <w:spacing w:line="312" w:lineRule="auto"/>
              <w:ind w:right="-2"/>
              <w:rPr>
                <w:rFonts w:ascii="Arial" w:hAnsi="Arial" w:cs="Arial"/>
                <w:bCs/>
                <w:sz w:val="22"/>
                <w:szCs w:val="22"/>
              </w:rPr>
            </w:pPr>
          </w:p>
        </w:tc>
        <w:tc>
          <w:tcPr>
            <w:tcW w:w="4487" w:type="dxa"/>
            <w:vAlign w:val="center"/>
          </w:tcPr>
          <w:p w:rsidR="00645E57" w:rsidRPr="00720FD4" w:rsidRDefault="00645E57" w:rsidP="006F7B3D">
            <w:pPr>
              <w:tabs>
                <w:tab w:val="left" w:pos="9356"/>
              </w:tabs>
              <w:spacing w:line="312" w:lineRule="auto"/>
              <w:ind w:right="-2"/>
              <w:rPr>
                <w:rFonts w:ascii="Arial" w:hAnsi="Arial" w:cs="Arial"/>
                <w:bCs/>
                <w:sz w:val="22"/>
                <w:szCs w:val="22"/>
              </w:rPr>
            </w:pPr>
            <w:r w:rsidRPr="00720FD4">
              <w:rPr>
                <w:rFonts w:ascii="Arial" w:hAnsi="Arial" w:cs="Arial"/>
                <w:bCs/>
                <w:color w:val="000000"/>
                <w:sz w:val="22"/>
                <w:szCs w:val="22"/>
              </w:rPr>
              <w:t>Total</w:t>
            </w:r>
          </w:p>
        </w:tc>
        <w:tc>
          <w:tcPr>
            <w:tcW w:w="1671" w:type="dxa"/>
            <w:vAlign w:val="center"/>
          </w:tcPr>
          <w:p w:rsidR="00645E57" w:rsidRPr="00720FD4" w:rsidRDefault="00645E57" w:rsidP="006F7B3D">
            <w:pPr>
              <w:tabs>
                <w:tab w:val="left" w:pos="9356"/>
              </w:tabs>
              <w:spacing w:line="312" w:lineRule="auto"/>
              <w:ind w:right="-2"/>
              <w:jc w:val="center"/>
              <w:rPr>
                <w:rFonts w:ascii="Arial" w:hAnsi="Arial" w:cs="Arial"/>
                <w:bCs/>
                <w:sz w:val="22"/>
                <w:szCs w:val="22"/>
              </w:rPr>
            </w:pPr>
          </w:p>
          <w:p w:rsidR="00645E57" w:rsidRPr="00720FD4" w:rsidRDefault="004F53F4" w:rsidP="006F7B3D">
            <w:pPr>
              <w:tabs>
                <w:tab w:val="left" w:pos="9356"/>
              </w:tabs>
              <w:spacing w:line="312" w:lineRule="auto"/>
              <w:ind w:right="-2"/>
              <w:jc w:val="center"/>
              <w:rPr>
                <w:rFonts w:ascii="Arial" w:hAnsi="Arial" w:cs="Arial"/>
                <w:bCs/>
                <w:sz w:val="22"/>
                <w:szCs w:val="22"/>
              </w:rPr>
            </w:pPr>
            <w:r w:rsidRPr="00720FD4">
              <w:rPr>
                <w:rFonts w:ascii="Arial" w:hAnsi="Arial" w:cs="Arial"/>
                <w:bCs/>
                <w:sz w:val="22"/>
                <w:szCs w:val="22"/>
              </w:rPr>
              <w:t>4</w:t>
            </w:r>
            <w:r w:rsidR="00645E57" w:rsidRPr="00720FD4">
              <w:rPr>
                <w:rFonts w:ascii="Arial" w:hAnsi="Arial" w:cs="Arial"/>
                <w:bCs/>
                <w:sz w:val="22"/>
                <w:szCs w:val="22"/>
              </w:rPr>
              <w:t xml:space="preserve"> nos.</w:t>
            </w:r>
          </w:p>
        </w:tc>
      </w:tr>
    </w:tbl>
    <w:p w:rsidR="00CD7731" w:rsidRPr="00720FD4" w:rsidRDefault="00CD7731" w:rsidP="00CD7731">
      <w:pPr>
        <w:tabs>
          <w:tab w:val="left" w:pos="9356"/>
        </w:tabs>
        <w:spacing w:line="312" w:lineRule="auto"/>
        <w:ind w:right="1964"/>
        <w:jc w:val="both"/>
        <w:rPr>
          <w:rFonts w:ascii="Arial" w:hAnsi="Arial" w:cs="Arial"/>
          <w:color w:val="000000"/>
          <w:sz w:val="22"/>
          <w:szCs w:val="22"/>
        </w:rPr>
      </w:pPr>
    </w:p>
    <w:p w:rsidR="00FD1585" w:rsidRPr="00720FD4" w:rsidRDefault="00FD1585" w:rsidP="006930E8">
      <w:pPr>
        <w:spacing w:line="312" w:lineRule="auto"/>
        <w:jc w:val="both"/>
        <w:rPr>
          <w:rFonts w:ascii="Arial" w:hAnsi="Arial" w:cs="Arial"/>
          <w:color w:val="000000"/>
          <w:sz w:val="22"/>
          <w:szCs w:val="22"/>
        </w:rPr>
      </w:pPr>
      <w:r w:rsidRPr="00720FD4">
        <w:rPr>
          <w:rFonts w:ascii="Arial" w:hAnsi="Arial" w:cs="Arial"/>
          <w:color w:val="000000"/>
          <w:sz w:val="22"/>
          <w:szCs w:val="22"/>
        </w:rPr>
        <w:t xml:space="preserve">Note' - The list of </w:t>
      </w:r>
      <w:r w:rsidR="004F53F4" w:rsidRPr="00720FD4">
        <w:rPr>
          <w:rFonts w:ascii="Arial" w:hAnsi="Arial" w:cs="Arial"/>
          <w:color w:val="000000"/>
          <w:sz w:val="22"/>
          <w:szCs w:val="22"/>
        </w:rPr>
        <w:t>t</w:t>
      </w:r>
      <w:r w:rsidRPr="00720FD4">
        <w:rPr>
          <w:rFonts w:ascii="Arial" w:hAnsi="Arial" w:cs="Arial"/>
          <w:color w:val="000000"/>
          <w:sz w:val="22"/>
          <w:szCs w:val="22"/>
        </w:rPr>
        <w:t xml:space="preserve">he technical persons Qualification </w:t>
      </w:r>
      <w:r w:rsidRPr="00720FD4">
        <w:rPr>
          <w:rFonts w:ascii="Arial" w:hAnsi="Arial" w:cs="Arial"/>
          <w:i/>
          <w:iCs/>
          <w:color w:val="000000"/>
          <w:sz w:val="22"/>
          <w:szCs w:val="22"/>
        </w:rPr>
        <w:t>&amp;</w:t>
      </w:r>
      <w:r w:rsidRPr="00720FD4">
        <w:rPr>
          <w:rFonts w:ascii="Arial" w:hAnsi="Arial" w:cs="Arial"/>
          <w:color w:val="000000"/>
          <w:sz w:val="22"/>
          <w:szCs w:val="22"/>
        </w:rPr>
        <w:t xml:space="preserve">Experience as mentioned above are tentative. </w:t>
      </w:r>
      <w:r w:rsidR="00AA1647" w:rsidRPr="00720FD4">
        <w:rPr>
          <w:rFonts w:ascii="Arial" w:hAnsi="Arial" w:cs="Arial"/>
          <w:color w:val="000000"/>
          <w:sz w:val="22"/>
          <w:szCs w:val="22"/>
        </w:rPr>
        <w:t xml:space="preserve">Engineer-in-Charge of the </w:t>
      </w:r>
      <w:r w:rsidR="00D708A4" w:rsidRPr="00720FD4">
        <w:rPr>
          <w:rFonts w:ascii="Arial" w:hAnsi="Arial" w:cs="Arial"/>
          <w:b/>
          <w:bCs/>
          <w:color w:val="000000"/>
          <w:sz w:val="22"/>
          <w:szCs w:val="22"/>
        </w:rPr>
        <w:t xml:space="preserve">Nagar </w:t>
      </w:r>
      <w:r w:rsidR="005543ED">
        <w:rPr>
          <w:rFonts w:ascii="Arial" w:hAnsi="Arial" w:cs="Arial"/>
          <w:b/>
          <w:bCs/>
          <w:color w:val="000000"/>
          <w:sz w:val="22"/>
          <w:szCs w:val="22"/>
        </w:rPr>
        <w:t xml:space="preserve">Palika Parishad </w:t>
      </w:r>
      <w:r w:rsidR="00990F01" w:rsidRPr="00720FD4">
        <w:rPr>
          <w:rFonts w:ascii="Arial" w:hAnsi="Arial" w:cs="Arial"/>
          <w:b/>
          <w:bCs/>
          <w:color w:val="000000"/>
          <w:sz w:val="22"/>
          <w:szCs w:val="22"/>
        </w:rPr>
        <w:t>Kurud</w:t>
      </w:r>
      <w:r w:rsidRPr="00720FD4">
        <w:rPr>
          <w:rFonts w:ascii="Arial" w:hAnsi="Arial" w:cs="Arial"/>
          <w:color w:val="000000"/>
          <w:sz w:val="22"/>
          <w:szCs w:val="22"/>
        </w:rPr>
        <w:t xml:space="preserve"> can modify the above list as per their requirements.</w:t>
      </w:r>
    </w:p>
    <w:p w:rsidR="00A37CD3" w:rsidRPr="00720FD4" w:rsidRDefault="00A37CD3">
      <w:pPr>
        <w:widowControl/>
        <w:overflowPunct/>
        <w:autoSpaceDE/>
        <w:autoSpaceDN/>
        <w:adjustRightInd/>
        <w:textAlignment w:val="auto"/>
        <w:rPr>
          <w:rFonts w:ascii="Arial" w:hAnsi="Arial" w:cs="Arial"/>
          <w:color w:val="000000"/>
          <w:sz w:val="22"/>
          <w:szCs w:val="22"/>
        </w:rPr>
      </w:pPr>
      <w:r w:rsidRPr="00720FD4">
        <w:rPr>
          <w:rFonts w:ascii="Arial" w:hAnsi="Arial" w:cs="Arial"/>
          <w:color w:val="000000"/>
          <w:sz w:val="22"/>
          <w:szCs w:val="22"/>
        </w:rPr>
        <w:br w:type="page"/>
      </w:r>
    </w:p>
    <w:p w:rsidR="00FD1585" w:rsidRPr="00720FD4" w:rsidRDefault="00FD1585" w:rsidP="00D86F93">
      <w:pPr>
        <w:pStyle w:val="Heading4"/>
        <w:rPr>
          <w:rFonts w:ascii="Arial" w:hAnsi="Arial" w:cs="Arial"/>
          <w:szCs w:val="22"/>
        </w:rPr>
      </w:pPr>
      <w:bookmarkStart w:id="39" w:name="_Ref183447839"/>
      <w:r w:rsidRPr="00720FD4">
        <w:rPr>
          <w:rFonts w:ascii="Arial" w:hAnsi="Arial" w:cs="Arial"/>
          <w:szCs w:val="22"/>
        </w:rPr>
        <w:lastRenderedPageBreak/>
        <w:t>Appendix – 12</w:t>
      </w:r>
      <w:bookmarkEnd w:id="39"/>
    </w:p>
    <w:p w:rsidR="00FD1585" w:rsidRPr="00720FD4" w:rsidRDefault="00FD1585" w:rsidP="00EA1DE5">
      <w:pPr>
        <w:tabs>
          <w:tab w:val="left" w:pos="9356"/>
        </w:tabs>
        <w:spacing w:line="312" w:lineRule="auto"/>
        <w:ind w:right="-2"/>
        <w:jc w:val="both"/>
        <w:rPr>
          <w:rFonts w:ascii="Arial" w:hAnsi="Arial" w:cs="Arial"/>
          <w:b/>
          <w:bCs/>
          <w:sz w:val="22"/>
          <w:szCs w:val="22"/>
        </w:rPr>
      </w:pPr>
    </w:p>
    <w:p w:rsidR="00FD1585" w:rsidRPr="00720FD4" w:rsidRDefault="00C30C5A" w:rsidP="00EA1DE5">
      <w:pPr>
        <w:tabs>
          <w:tab w:val="left" w:pos="9356"/>
        </w:tabs>
        <w:spacing w:after="120" w:line="312" w:lineRule="auto"/>
        <w:ind w:left="29" w:right="-2"/>
        <w:jc w:val="center"/>
        <w:rPr>
          <w:rFonts w:ascii="Arial" w:hAnsi="Arial" w:cs="Arial"/>
          <w:b/>
          <w:bCs/>
          <w:smallCaps/>
          <w:color w:val="000000"/>
          <w:sz w:val="22"/>
          <w:szCs w:val="22"/>
        </w:rPr>
      </w:pPr>
      <w:r w:rsidRPr="00720FD4">
        <w:rPr>
          <w:rFonts w:ascii="Arial" w:hAnsi="Arial" w:cs="Arial"/>
          <w:b/>
          <w:bCs/>
          <w:smallCaps/>
          <w:color w:val="000000"/>
          <w:sz w:val="22"/>
          <w:szCs w:val="22"/>
        </w:rPr>
        <w:t>CONTACT PERSON U</w:t>
      </w:r>
      <w:r w:rsidR="00FD1585" w:rsidRPr="00720FD4">
        <w:rPr>
          <w:rFonts w:ascii="Arial" w:hAnsi="Arial" w:cs="Arial"/>
          <w:b/>
          <w:bCs/>
          <w:smallCaps/>
          <w:color w:val="000000"/>
          <w:sz w:val="22"/>
          <w:szCs w:val="22"/>
        </w:rPr>
        <w:t>NDER WHOM WORK HAS BEEN EXECUTED BY THE CONTRACTOR</w:t>
      </w:r>
    </w:p>
    <w:tbl>
      <w:tblPr>
        <w:tblW w:w="9060" w:type="dxa"/>
        <w:jc w:val="center"/>
        <w:tblLayout w:type="fixed"/>
        <w:tblCellMar>
          <w:left w:w="40" w:type="dxa"/>
          <w:right w:w="40" w:type="dxa"/>
        </w:tblCellMar>
        <w:tblLook w:val="0000"/>
      </w:tblPr>
      <w:tblGrid>
        <w:gridCol w:w="630"/>
        <w:gridCol w:w="2790"/>
        <w:gridCol w:w="1800"/>
        <w:gridCol w:w="1350"/>
        <w:gridCol w:w="1500"/>
        <w:gridCol w:w="990"/>
      </w:tblGrid>
      <w:tr w:rsidR="00122C28" w:rsidRPr="00720FD4" w:rsidTr="00CD4F88">
        <w:trPr>
          <w:trHeight w:val="939"/>
          <w:jc w:val="center"/>
        </w:trPr>
        <w:tc>
          <w:tcPr>
            <w:tcW w:w="630" w:type="dxa"/>
            <w:tcBorders>
              <w:top w:val="single" w:sz="6" w:space="0" w:color="auto"/>
              <w:left w:val="single" w:sz="6" w:space="0" w:color="auto"/>
              <w:bottom w:val="single" w:sz="6" w:space="0" w:color="auto"/>
              <w:right w:val="single" w:sz="6" w:space="0" w:color="auto"/>
            </w:tcBorders>
            <w:vAlign w:val="center"/>
          </w:tcPr>
          <w:p w:rsidR="00122C28" w:rsidRPr="00720FD4" w:rsidRDefault="00A37CD3" w:rsidP="00EA1DE5">
            <w:pPr>
              <w:tabs>
                <w:tab w:val="left" w:pos="9356"/>
              </w:tabs>
              <w:spacing w:line="312" w:lineRule="auto"/>
              <w:ind w:right="-2"/>
              <w:jc w:val="center"/>
              <w:rPr>
                <w:rFonts w:ascii="Arial" w:hAnsi="Arial" w:cs="Arial"/>
                <w:b/>
                <w:sz w:val="22"/>
                <w:szCs w:val="22"/>
              </w:rPr>
            </w:pPr>
            <w:r w:rsidRPr="00720FD4">
              <w:rPr>
                <w:rFonts w:ascii="Arial" w:hAnsi="Arial" w:cs="Arial"/>
                <w:b/>
                <w:color w:val="000000"/>
                <w:sz w:val="22"/>
                <w:szCs w:val="22"/>
              </w:rPr>
              <w:t xml:space="preserve">S. No. </w:t>
            </w:r>
          </w:p>
          <w:p w:rsidR="00122C28" w:rsidRPr="00720FD4" w:rsidRDefault="00122C28" w:rsidP="00EA1DE5">
            <w:pPr>
              <w:tabs>
                <w:tab w:val="left" w:pos="9356"/>
              </w:tabs>
              <w:spacing w:line="312" w:lineRule="auto"/>
              <w:ind w:right="-2"/>
              <w:jc w:val="center"/>
              <w:rPr>
                <w:rFonts w:ascii="Arial" w:hAnsi="Arial" w:cs="Arial"/>
                <w:b/>
                <w:sz w:val="22"/>
                <w:szCs w:val="22"/>
              </w:rPr>
            </w:pPr>
          </w:p>
        </w:tc>
        <w:tc>
          <w:tcPr>
            <w:tcW w:w="2790" w:type="dxa"/>
            <w:tcBorders>
              <w:top w:val="single" w:sz="6" w:space="0" w:color="auto"/>
              <w:left w:val="single" w:sz="6" w:space="0" w:color="auto"/>
              <w:bottom w:val="single" w:sz="6" w:space="0" w:color="auto"/>
              <w:right w:val="single" w:sz="6" w:space="0" w:color="auto"/>
            </w:tcBorders>
            <w:vAlign w:val="center"/>
          </w:tcPr>
          <w:p w:rsidR="00122C28" w:rsidRPr="00720FD4" w:rsidRDefault="00122C28" w:rsidP="00EA1DE5">
            <w:pPr>
              <w:tabs>
                <w:tab w:val="left" w:pos="9356"/>
              </w:tabs>
              <w:spacing w:line="312" w:lineRule="auto"/>
              <w:ind w:right="-2"/>
              <w:jc w:val="center"/>
              <w:rPr>
                <w:rFonts w:ascii="Arial" w:hAnsi="Arial" w:cs="Arial"/>
                <w:b/>
                <w:sz w:val="22"/>
                <w:szCs w:val="22"/>
              </w:rPr>
            </w:pPr>
            <w:r w:rsidRPr="00720FD4">
              <w:rPr>
                <w:rFonts w:ascii="Arial" w:hAnsi="Arial" w:cs="Arial"/>
                <w:b/>
                <w:color w:val="000000"/>
                <w:sz w:val="22"/>
                <w:szCs w:val="22"/>
              </w:rPr>
              <w:t xml:space="preserve">Name of </w:t>
            </w:r>
            <w:r w:rsidR="00FE60E8" w:rsidRPr="00720FD4">
              <w:rPr>
                <w:rFonts w:ascii="Arial" w:hAnsi="Arial" w:cs="Arial"/>
                <w:b/>
                <w:color w:val="000000"/>
                <w:sz w:val="22"/>
                <w:szCs w:val="22"/>
              </w:rPr>
              <w:t>Engineer-in-Charge</w:t>
            </w:r>
            <w:r w:rsidRPr="00720FD4">
              <w:rPr>
                <w:rFonts w:ascii="Arial" w:hAnsi="Arial" w:cs="Arial"/>
                <w:b/>
                <w:color w:val="000000"/>
                <w:sz w:val="22"/>
                <w:szCs w:val="22"/>
              </w:rPr>
              <w:t xml:space="preserve"> of the Division</w:t>
            </w:r>
          </w:p>
        </w:tc>
        <w:tc>
          <w:tcPr>
            <w:tcW w:w="1800" w:type="dxa"/>
            <w:tcBorders>
              <w:top w:val="single" w:sz="6" w:space="0" w:color="auto"/>
              <w:left w:val="single" w:sz="6" w:space="0" w:color="auto"/>
              <w:bottom w:val="single" w:sz="6" w:space="0" w:color="auto"/>
              <w:right w:val="single" w:sz="6" w:space="0" w:color="auto"/>
            </w:tcBorders>
            <w:vAlign w:val="center"/>
          </w:tcPr>
          <w:p w:rsidR="00122C28" w:rsidRPr="00720FD4" w:rsidRDefault="00122C28" w:rsidP="00EA1DE5">
            <w:pPr>
              <w:tabs>
                <w:tab w:val="left" w:pos="9356"/>
              </w:tabs>
              <w:spacing w:line="312" w:lineRule="auto"/>
              <w:ind w:right="-2"/>
              <w:jc w:val="center"/>
              <w:rPr>
                <w:rFonts w:ascii="Arial" w:hAnsi="Arial" w:cs="Arial"/>
                <w:b/>
                <w:sz w:val="22"/>
                <w:szCs w:val="22"/>
              </w:rPr>
            </w:pPr>
            <w:r w:rsidRPr="00720FD4">
              <w:rPr>
                <w:rFonts w:ascii="Arial" w:hAnsi="Arial" w:cs="Arial"/>
                <w:b/>
                <w:color w:val="000000"/>
                <w:sz w:val="22"/>
                <w:szCs w:val="22"/>
              </w:rPr>
              <w:t>Divisional Head Quarter</w:t>
            </w:r>
          </w:p>
          <w:p w:rsidR="00122C28" w:rsidRPr="00720FD4" w:rsidRDefault="00122C28" w:rsidP="00EA1DE5">
            <w:pPr>
              <w:tabs>
                <w:tab w:val="left" w:pos="9356"/>
              </w:tabs>
              <w:spacing w:line="312" w:lineRule="auto"/>
              <w:ind w:right="-2"/>
              <w:jc w:val="center"/>
              <w:rPr>
                <w:rFonts w:ascii="Arial" w:hAnsi="Arial" w:cs="Arial"/>
                <w:b/>
                <w:sz w:val="22"/>
                <w:szCs w:val="22"/>
              </w:rPr>
            </w:pPr>
          </w:p>
        </w:tc>
        <w:tc>
          <w:tcPr>
            <w:tcW w:w="1350" w:type="dxa"/>
            <w:tcBorders>
              <w:top w:val="single" w:sz="6" w:space="0" w:color="auto"/>
              <w:left w:val="single" w:sz="6" w:space="0" w:color="auto"/>
              <w:bottom w:val="single" w:sz="6" w:space="0" w:color="auto"/>
              <w:right w:val="single" w:sz="6" w:space="0" w:color="auto"/>
            </w:tcBorders>
            <w:vAlign w:val="center"/>
          </w:tcPr>
          <w:p w:rsidR="00122C28" w:rsidRPr="00720FD4" w:rsidRDefault="00122C28" w:rsidP="00EA1DE5">
            <w:pPr>
              <w:tabs>
                <w:tab w:val="left" w:pos="9356"/>
              </w:tabs>
              <w:spacing w:line="312" w:lineRule="auto"/>
              <w:ind w:right="-2"/>
              <w:jc w:val="center"/>
              <w:rPr>
                <w:rFonts w:ascii="Arial" w:hAnsi="Arial" w:cs="Arial"/>
                <w:b/>
                <w:sz w:val="22"/>
                <w:szCs w:val="22"/>
              </w:rPr>
            </w:pPr>
            <w:r w:rsidRPr="00720FD4">
              <w:rPr>
                <w:rFonts w:ascii="Arial" w:hAnsi="Arial" w:cs="Arial"/>
                <w:b/>
                <w:color w:val="000000"/>
                <w:sz w:val="22"/>
                <w:szCs w:val="22"/>
              </w:rPr>
              <w:t>Official Mail ID</w:t>
            </w:r>
          </w:p>
          <w:p w:rsidR="00122C28" w:rsidRPr="00720FD4" w:rsidRDefault="00122C28" w:rsidP="00EA1DE5">
            <w:pPr>
              <w:tabs>
                <w:tab w:val="left" w:pos="9356"/>
              </w:tabs>
              <w:spacing w:line="312" w:lineRule="auto"/>
              <w:ind w:right="-2"/>
              <w:jc w:val="center"/>
              <w:rPr>
                <w:rFonts w:ascii="Arial" w:hAnsi="Arial" w:cs="Arial"/>
                <w:b/>
                <w:sz w:val="22"/>
                <w:szCs w:val="22"/>
              </w:rPr>
            </w:pPr>
          </w:p>
        </w:tc>
        <w:tc>
          <w:tcPr>
            <w:tcW w:w="1500" w:type="dxa"/>
            <w:tcBorders>
              <w:top w:val="single" w:sz="6" w:space="0" w:color="auto"/>
              <w:left w:val="single" w:sz="6" w:space="0" w:color="auto"/>
              <w:bottom w:val="single" w:sz="6" w:space="0" w:color="auto"/>
              <w:right w:val="single" w:sz="6" w:space="0" w:color="auto"/>
            </w:tcBorders>
            <w:vAlign w:val="center"/>
          </w:tcPr>
          <w:p w:rsidR="00122C28" w:rsidRPr="00720FD4" w:rsidRDefault="00122C28" w:rsidP="00EA1DE5">
            <w:pPr>
              <w:tabs>
                <w:tab w:val="left" w:pos="9356"/>
              </w:tabs>
              <w:spacing w:line="312" w:lineRule="auto"/>
              <w:ind w:right="-2"/>
              <w:jc w:val="center"/>
              <w:rPr>
                <w:rFonts w:ascii="Arial" w:hAnsi="Arial" w:cs="Arial"/>
                <w:b/>
                <w:sz w:val="22"/>
                <w:szCs w:val="22"/>
              </w:rPr>
            </w:pPr>
            <w:r w:rsidRPr="00720FD4">
              <w:rPr>
                <w:rFonts w:ascii="Arial" w:hAnsi="Arial" w:cs="Arial"/>
                <w:b/>
                <w:color w:val="000000"/>
                <w:sz w:val="22"/>
                <w:szCs w:val="22"/>
              </w:rPr>
              <w:t>Phone No. Office/ Mobile No.</w:t>
            </w:r>
          </w:p>
        </w:tc>
        <w:tc>
          <w:tcPr>
            <w:tcW w:w="990" w:type="dxa"/>
            <w:tcBorders>
              <w:top w:val="single" w:sz="6" w:space="0" w:color="auto"/>
              <w:left w:val="single" w:sz="6" w:space="0" w:color="auto"/>
              <w:bottom w:val="single" w:sz="6" w:space="0" w:color="auto"/>
              <w:right w:val="single" w:sz="6" w:space="0" w:color="auto"/>
            </w:tcBorders>
            <w:vAlign w:val="center"/>
          </w:tcPr>
          <w:p w:rsidR="00122C28" w:rsidRPr="00720FD4" w:rsidRDefault="00122C28" w:rsidP="00EA1DE5">
            <w:pPr>
              <w:tabs>
                <w:tab w:val="left" w:pos="9356"/>
              </w:tabs>
              <w:spacing w:line="312" w:lineRule="auto"/>
              <w:ind w:right="-2"/>
              <w:jc w:val="center"/>
              <w:rPr>
                <w:rFonts w:ascii="Arial" w:hAnsi="Arial" w:cs="Arial"/>
                <w:b/>
                <w:sz w:val="22"/>
                <w:szCs w:val="22"/>
              </w:rPr>
            </w:pPr>
            <w:r w:rsidRPr="00720FD4">
              <w:rPr>
                <w:rFonts w:ascii="Arial" w:hAnsi="Arial" w:cs="Arial"/>
                <w:b/>
                <w:color w:val="000000"/>
                <w:sz w:val="22"/>
                <w:szCs w:val="22"/>
              </w:rPr>
              <w:t>Name District</w:t>
            </w:r>
          </w:p>
        </w:tc>
      </w:tr>
      <w:tr w:rsidR="00FD1585" w:rsidRPr="00720FD4" w:rsidTr="00CD4F88">
        <w:trPr>
          <w:trHeight w:val="299"/>
          <w:jc w:val="center"/>
        </w:trPr>
        <w:tc>
          <w:tcPr>
            <w:tcW w:w="630"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1</w:t>
            </w:r>
          </w:p>
        </w:tc>
        <w:tc>
          <w:tcPr>
            <w:tcW w:w="2790"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2</w:t>
            </w:r>
          </w:p>
        </w:tc>
        <w:tc>
          <w:tcPr>
            <w:tcW w:w="1800"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3</w:t>
            </w:r>
          </w:p>
        </w:tc>
        <w:tc>
          <w:tcPr>
            <w:tcW w:w="1350"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4</w:t>
            </w:r>
          </w:p>
        </w:tc>
        <w:tc>
          <w:tcPr>
            <w:tcW w:w="1500"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5</w:t>
            </w:r>
          </w:p>
        </w:tc>
        <w:tc>
          <w:tcPr>
            <w:tcW w:w="990" w:type="dxa"/>
            <w:tcBorders>
              <w:top w:val="single" w:sz="6" w:space="0" w:color="auto"/>
              <w:left w:val="single" w:sz="6" w:space="0" w:color="auto"/>
              <w:bottom w:val="single" w:sz="6" w:space="0" w:color="auto"/>
              <w:right w:val="single" w:sz="6" w:space="0" w:color="auto"/>
            </w:tcBorders>
            <w:vAlign w:val="center"/>
          </w:tcPr>
          <w:p w:rsidR="00FD1585" w:rsidRPr="00720FD4" w:rsidRDefault="00FD1585" w:rsidP="00EA1DE5">
            <w:pPr>
              <w:tabs>
                <w:tab w:val="left" w:pos="9356"/>
              </w:tabs>
              <w:spacing w:line="312" w:lineRule="auto"/>
              <w:ind w:right="-2"/>
              <w:jc w:val="center"/>
              <w:rPr>
                <w:rFonts w:ascii="Arial" w:hAnsi="Arial" w:cs="Arial"/>
                <w:sz w:val="22"/>
                <w:szCs w:val="22"/>
              </w:rPr>
            </w:pPr>
            <w:r w:rsidRPr="00720FD4">
              <w:rPr>
                <w:rFonts w:ascii="Arial" w:hAnsi="Arial" w:cs="Arial"/>
                <w:color w:val="000000"/>
                <w:sz w:val="22"/>
                <w:szCs w:val="22"/>
              </w:rPr>
              <w:t>6</w:t>
            </w:r>
          </w:p>
        </w:tc>
      </w:tr>
      <w:tr w:rsidR="00FD1585" w:rsidRPr="00720FD4" w:rsidTr="00CD4F88">
        <w:trPr>
          <w:trHeight w:val="1178"/>
          <w:jc w:val="center"/>
        </w:trPr>
        <w:tc>
          <w:tcPr>
            <w:tcW w:w="63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7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80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3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50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9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r>
      <w:tr w:rsidR="00FD1585" w:rsidRPr="00720FD4" w:rsidTr="00CD4F88">
        <w:trPr>
          <w:trHeight w:val="1158"/>
          <w:jc w:val="center"/>
        </w:trPr>
        <w:tc>
          <w:tcPr>
            <w:tcW w:w="63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7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80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3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50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9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r>
      <w:tr w:rsidR="00FD1585" w:rsidRPr="00720FD4" w:rsidTr="00CD4F88">
        <w:trPr>
          <w:trHeight w:val="1158"/>
          <w:jc w:val="center"/>
        </w:trPr>
        <w:tc>
          <w:tcPr>
            <w:tcW w:w="63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7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80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3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50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9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r>
      <w:tr w:rsidR="00FD1585" w:rsidRPr="00720FD4" w:rsidTr="00CD4F88">
        <w:trPr>
          <w:trHeight w:val="1178"/>
          <w:jc w:val="center"/>
        </w:trPr>
        <w:tc>
          <w:tcPr>
            <w:tcW w:w="63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7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80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3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50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9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r>
      <w:tr w:rsidR="00FD1585" w:rsidRPr="00720FD4" w:rsidTr="00CD4F88">
        <w:trPr>
          <w:trHeight w:val="1178"/>
          <w:jc w:val="center"/>
        </w:trPr>
        <w:tc>
          <w:tcPr>
            <w:tcW w:w="63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7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80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3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50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9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r>
      <w:tr w:rsidR="00FD1585" w:rsidRPr="00720FD4" w:rsidTr="00CD4F88">
        <w:trPr>
          <w:trHeight w:val="1098"/>
          <w:jc w:val="center"/>
        </w:trPr>
        <w:tc>
          <w:tcPr>
            <w:tcW w:w="63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27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80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35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150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c>
          <w:tcPr>
            <w:tcW w:w="990" w:type="dxa"/>
            <w:tcBorders>
              <w:top w:val="single" w:sz="6" w:space="0" w:color="auto"/>
              <w:left w:val="single" w:sz="6" w:space="0" w:color="auto"/>
              <w:bottom w:val="single" w:sz="6" w:space="0" w:color="auto"/>
              <w:right w:val="single" w:sz="6" w:space="0" w:color="auto"/>
            </w:tcBorders>
          </w:tcPr>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sz w:val="22"/>
                <w:szCs w:val="22"/>
              </w:rPr>
            </w:pPr>
          </w:p>
        </w:tc>
      </w:tr>
    </w:tbl>
    <w:p w:rsidR="00FD1585" w:rsidRPr="00720FD4" w:rsidRDefault="00FD1585" w:rsidP="00EA1DE5">
      <w:pPr>
        <w:tabs>
          <w:tab w:val="left" w:pos="9356"/>
        </w:tabs>
        <w:spacing w:line="312" w:lineRule="auto"/>
        <w:ind w:right="-2"/>
        <w:rPr>
          <w:rFonts w:ascii="Arial" w:hAnsi="Arial" w:cs="Arial"/>
          <w:sz w:val="22"/>
          <w:szCs w:val="22"/>
        </w:rPr>
      </w:pPr>
    </w:p>
    <w:p w:rsidR="00FD1585" w:rsidRPr="00720FD4" w:rsidRDefault="00FD1585" w:rsidP="00EA1DE5">
      <w:pPr>
        <w:tabs>
          <w:tab w:val="left" w:pos="9356"/>
        </w:tabs>
        <w:spacing w:line="312" w:lineRule="auto"/>
        <w:ind w:right="-2"/>
        <w:rPr>
          <w:rFonts w:ascii="Arial" w:hAnsi="Arial" w:cs="Arial"/>
          <w:b/>
          <w:smallCaps/>
          <w:color w:val="000000"/>
          <w:sz w:val="22"/>
          <w:szCs w:val="22"/>
        </w:rPr>
      </w:pPr>
    </w:p>
    <w:p w:rsidR="00FD1585" w:rsidRPr="00720FD4" w:rsidRDefault="00FD1585" w:rsidP="00EA1DE5">
      <w:pPr>
        <w:tabs>
          <w:tab w:val="left" w:pos="9356"/>
        </w:tabs>
        <w:spacing w:line="312" w:lineRule="auto"/>
        <w:ind w:right="-2"/>
        <w:rPr>
          <w:rFonts w:ascii="Arial" w:hAnsi="Arial" w:cs="Arial"/>
          <w:b/>
          <w:smallCaps/>
          <w:color w:val="000000"/>
          <w:sz w:val="22"/>
          <w:szCs w:val="22"/>
        </w:rPr>
      </w:pPr>
    </w:p>
    <w:p w:rsidR="00FD1585" w:rsidRPr="00720FD4" w:rsidRDefault="00FD1585" w:rsidP="00EA1DE5">
      <w:pPr>
        <w:tabs>
          <w:tab w:val="left" w:pos="9356"/>
        </w:tabs>
        <w:spacing w:line="312" w:lineRule="auto"/>
        <w:ind w:right="-2"/>
        <w:rPr>
          <w:rFonts w:ascii="Arial" w:hAnsi="Arial" w:cs="Arial"/>
          <w:b/>
          <w:smallCaps/>
          <w:color w:val="000000"/>
          <w:sz w:val="22"/>
          <w:szCs w:val="22"/>
        </w:rPr>
      </w:pPr>
    </w:p>
    <w:p w:rsidR="00CD7731" w:rsidRPr="00720FD4" w:rsidRDefault="00CD7731" w:rsidP="00EA1DE5">
      <w:pPr>
        <w:tabs>
          <w:tab w:val="left" w:pos="9356"/>
        </w:tabs>
        <w:spacing w:line="312" w:lineRule="auto"/>
        <w:ind w:right="-2"/>
        <w:rPr>
          <w:rFonts w:ascii="Arial" w:hAnsi="Arial" w:cs="Arial"/>
          <w:b/>
          <w:smallCaps/>
          <w:color w:val="000000"/>
          <w:sz w:val="22"/>
          <w:szCs w:val="22"/>
        </w:rPr>
      </w:pPr>
    </w:p>
    <w:p w:rsidR="000D35F2" w:rsidRPr="00720FD4" w:rsidRDefault="000D35F2" w:rsidP="00EA1DE5">
      <w:pPr>
        <w:tabs>
          <w:tab w:val="left" w:pos="9356"/>
        </w:tabs>
        <w:spacing w:line="312" w:lineRule="auto"/>
        <w:ind w:right="-2"/>
        <w:rPr>
          <w:rFonts w:ascii="Arial" w:hAnsi="Arial" w:cs="Arial"/>
          <w:b/>
          <w:smallCaps/>
          <w:color w:val="000000"/>
          <w:sz w:val="22"/>
          <w:szCs w:val="22"/>
        </w:rPr>
      </w:pPr>
    </w:p>
    <w:p w:rsidR="00FD1585" w:rsidRPr="00720FD4" w:rsidRDefault="00FD1585" w:rsidP="00EA1DE5">
      <w:pPr>
        <w:tabs>
          <w:tab w:val="left" w:pos="9356"/>
        </w:tabs>
        <w:spacing w:line="312" w:lineRule="auto"/>
        <w:ind w:right="-2"/>
        <w:rPr>
          <w:rFonts w:ascii="Arial" w:hAnsi="Arial" w:cs="Arial"/>
          <w:b/>
          <w:smallCaps/>
          <w:color w:val="000000"/>
          <w:sz w:val="22"/>
          <w:szCs w:val="22"/>
        </w:rPr>
      </w:pPr>
    </w:p>
    <w:p w:rsidR="00C30C5A" w:rsidRPr="00720FD4" w:rsidRDefault="00C30C5A">
      <w:pPr>
        <w:widowControl/>
        <w:overflowPunct/>
        <w:autoSpaceDE/>
        <w:autoSpaceDN/>
        <w:adjustRightInd/>
        <w:textAlignment w:val="auto"/>
        <w:rPr>
          <w:rFonts w:ascii="Arial" w:hAnsi="Arial" w:cs="Arial"/>
          <w:b/>
          <w:smallCaps/>
          <w:color w:val="000000"/>
          <w:sz w:val="22"/>
          <w:szCs w:val="22"/>
        </w:rPr>
      </w:pPr>
      <w:r w:rsidRPr="00720FD4">
        <w:rPr>
          <w:rFonts w:ascii="Arial" w:hAnsi="Arial" w:cs="Arial"/>
          <w:b/>
          <w:smallCaps/>
          <w:color w:val="000000"/>
          <w:sz w:val="22"/>
          <w:szCs w:val="22"/>
        </w:rPr>
        <w:br w:type="page"/>
      </w:r>
    </w:p>
    <w:p w:rsidR="004A3400" w:rsidRPr="00720FD4" w:rsidRDefault="004A3400" w:rsidP="0000650E">
      <w:pPr>
        <w:pStyle w:val="Heading4"/>
        <w:rPr>
          <w:rFonts w:ascii="Arial" w:hAnsi="Arial" w:cs="Arial"/>
          <w:szCs w:val="22"/>
        </w:rPr>
      </w:pPr>
      <w:bookmarkStart w:id="40" w:name="_Ref183447845"/>
      <w:r w:rsidRPr="00720FD4">
        <w:rPr>
          <w:rFonts w:ascii="Arial" w:hAnsi="Arial" w:cs="Arial"/>
          <w:szCs w:val="22"/>
        </w:rPr>
        <w:lastRenderedPageBreak/>
        <w:t>Appendix – 13</w:t>
      </w:r>
      <w:bookmarkEnd w:id="40"/>
    </w:p>
    <w:p w:rsidR="004A3400" w:rsidRPr="00720FD4" w:rsidRDefault="004A3400" w:rsidP="004A3400">
      <w:pPr>
        <w:spacing w:line="312" w:lineRule="auto"/>
        <w:ind w:left="62" w:right="-2"/>
        <w:jc w:val="center"/>
        <w:rPr>
          <w:rFonts w:ascii="Arial" w:hAnsi="Arial" w:cs="Arial"/>
          <w:b/>
          <w:bCs/>
          <w:color w:val="000000"/>
          <w:sz w:val="22"/>
          <w:szCs w:val="22"/>
          <w:u w:val="single"/>
        </w:rPr>
      </w:pPr>
      <w:r w:rsidRPr="00720FD4">
        <w:rPr>
          <w:rFonts w:ascii="Arial" w:hAnsi="Arial" w:cs="Arial"/>
          <w:b/>
          <w:bCs/>
          <w:color w:val="000000"/>
          <w:sz w:val="22"/>
          <w:szCs w:val="22"/>
          <w:u w:val="single"/>
        </w:rPr>
        <w:t xml:space="preserve">Affidavit on Non-Judicial stamp of Rs. </w:t>
      </w:r>
      <w:r w:rsidR="00085A70" w:rsidRPr="00720FD4">
        <w:rPr>
          <w:rFonts w:ascii="Arial" w:hAnsi="Arial" w:cs="Arial"/>
          <w:b/>
          <w:bCs/>
          <w:color w:val="000000"/>
          <w:sz w:val="22"/>
          <w:szCs w:val="22"/>
          <w:u w:val="single"/>
        </w:rPr>
        <w:t>1</w:t>
      </w:r>
      <w:r w:rsidRPr="00720FD4">
        <w:rPr>
          <w:rFonts w:ascii="Arial" w:hAnsi="Arial" w:cs="Arial"/>
          <w:b/>
          <w:bCs/>
          <w:color w:val="000000"/>
          <w:sz w:val="22"/>
          <w:szCs w:val="22"/>
          <w:u w:val="single"/>
        </w:rPr>
        <w:t>00</w:t>
      </w:r>
    </w:p>
    <w:p w:rsidR="004A3400" w:rsidRPr="00720FD4" w:rsidRDefault="004A3400" w:rsidP="004A3400">
      <w:pPr>
        <w:spacing w:before="120" w:line="312" w:lineRule="auto"/>
        <w:ind w:right="-2"/>
        <w:jc w:val="both"/>
        <w:rPr>
          <w:rFonts w:ascii="Arial" w:hAnsi="Arial" w:cs="Arial"/>
          <w:sz w:val="22"/>
          <w:szCs w:val="22"/>
        </w:rPr>
      </w:pPr>
      <w:r w:rsidRPr="00720FD4">
        <w:rPr>
          <w:rFonts w:ascii="Arial" w:hAnsi="Arial" w:cs="Arial"/>
          <w:color w:val="000000"/>
          <w:sz w:val="22"/>
          <w:szCs w:val="22"/>
        </w:rPr>
        <w:t>I.................................... S/o..................................................................................................</w:t>
      </w:r>
    </w:p>
    <w:p w:rsidR="004A3400" w:rsidRPr="00720FD4" w:rsidRDefault="004A3400" w:rsidP="004A3400">
      <w:pPr>
        <w:spacing w:before="120" w:line="312" w:lineRule="auto"/>
        <w:ind w:left="67" w:right="-2"/>
        <w:jc w:val="both"/>
        <w:rPr>
          <w:rFonts w:ascii="Arial" w:hAnsi="Arial" w:cs="Arial"/>
          <w:sz w:val="22"/>
          <w:szCs w:val="22"/>
        </w:rPr>
      </w:pPr>
      <w:r w:rsidRPr="00720FD4">
        <w:rPr>
          <w:rFonts w:ascii="Arial" w:hAnsi="Arial" w:cs="Arial"/>
          <w:color w:val="000000"/>
          <w:sz w:val="22"/>
          <w:szCs w:val="22"/>
        </w:rPr>
        <w:t>Aged........ .years</w:t>
      </w:r>
      <w:r w:rsidR="00EC0C15" w:rsidRPr="00720FD4">
        <w:rPr>
          <w:rFonts w:ascii="Arial" w:hAnsi="Arial" w:cs="Arial"/>
          <w:color w:val="000000"/>
          <w:sz w:val="22"/>
          <w:szCs w:val="22"/>
        </w:rPr>
        <w:t xml:space="preserve"> 2025 </w:t>
      </w:r>
      <w:r w:rsidRPr="00720FD4">
        <w:rPr>
          <w:rFonts w:ascii="Arial" w:hAnsi="Arial" w:cs="Arial"/>
          <w:color w:val="000000"/>
          <w:sz w:val="22"/>
          <w:szCs w:val="22"/>
        </w:rPr>
        <w:t>resident</w:t>
      </w:r>
      <w:proofErr w:type="gramStart"/>
      <w:r w:rsidRPr="00720FD4">
        <w:rPr>
          <w:rFonts w:ascii="Arial" w:hAnsi="Arial" w:cs="Arial"/>
          <w:color w:val="000000"/>
          <w:sz w:val="22"/>
          <w:szCs w:val="22"/>
        </w:rPr>
        <w:t>....................................... ..of</w:t>
      </w:r>
      <w:proofErr w:type="gramEnd"/>
      <w:r w:rsidRPr="00720FD4">
        <w:rPr>
          <w:rFonts w:ascii="Arial" w:hAnsi="Arial" w:cs="Arial"/>
          <w:color w:val="000000"/>
          <w:sz w:val="22"/>
          <w:szCs w:val="22"/>
        </w:rPr>
        <w:t>..........................................................</w:t>
      </w:r>
    </w:p>
    <w:p w:rsidR="004A3400" w:rsidRPr="00720FD4" w:rsidRDefault="004A3400" w:rsidP="004A3400">
      <w:pPr>
        <w:spacing w:before="120" w:line="312" w:lineRule="auto"/>
        <w:ind w:left="58" w:right="-2"/>
        <w:jc w:val="both"/>
        <w:rPr>
          <w:rFonts w:ascii="Arial" w:hAnsi="Arial" w:cs="Arial"/>
          <w:sz w:val="22"/>
          <w:szCs w:val="22"/>
        </w:rPr>
      </w:pPr>
      <w:proofErr w:type="gramStart"/>
      <w:r w:rsidRPr="00720FD4">
        <w:rPr>
          <w:rFonts w:ascii="Arial" w:hAnsi="Arial" w:cs="Arial"/>
          <w:color w:val="000000"/>
          <w:sz w:val="22"/>
          <w:szCs w:val="22"/>
        </w:rPr>
        <w:t>..................................(</w:t>
      </w:r>
      <w:proofErr w:type="gramEnd"/>
      <w:r w:rsidRPr="00720FD4">
        <w:rPr>
          <w:rFonts w:ascii="Arial" w:hAnsi="Arial" w:cs="Arial"/>
          <w:color w:val="000000"/>
          <w:sz w:val="22"/>
          <w:szCs w:val="22"/>
        </w:rPr>
        <w:t>address........................................................................................................)</w:t>
      </w:r>
    </w:p>
    <w:p w:rsidR="004A3400" w:rsidRPr="00720FD4" w:rsidRDefault="004A3400" w:rsidP="004A3400">
      <w:pPr>
        <w:spacing w:before="120" w:line="312" w:lineRule="auto"/>
        <w:ind w:left="53" w:right="-2"/>
        <w:jc w:val="both"/>
        <w:rPr>
          <w:rFonts w:ascii="Arial" w:hAnsi="Arial" w:cs="Arial"/>
          <w:sz w:val="22"/>
          <w:szCs w:val="22"/>
        </w:rPr>
      </w:pPr>
      <w:r w:rsidRPr="00720FD4">
        <w:rPr>
          <w:rFonts w:ascii="Arial" w:hAnsi="Arial" w:cs="Arial"/>
          <w:color w:val="000000"/>
          <w:sz w:val="22"/>
          <w:szCs w:val="22"/>
        </w:rPr>
        <w:t>(For and on behalf of.....................................................), do</w:t>
      </w:r>
    </w:p>
    <w:p w:rsidR="004A3400" w:rsidRPr="00720FD4" w:rsidRDefault="004A3400" w:rsidP="004A3400">
      <w:pPr>
        <w:spacing w:before="240" w:line="312" w:lineRule="auto"/>
        <w:ind w:left="43" w:right="-2"/>
        <w:jc w:val="both"/>
        <w:rPr>
          <w:rFonts w:ascii="Arial" w:hAnsi="Arial" w:cs="Arial"/>
          <w:sz w:val="22"/>
          <w:szCs w:val="22"/>
        </w:rPr>
      </w:pPr>
      <w:proofErr w:type="gramStart"/>
      <w:r w:rsidRPr="00720FD4">
        <w:rPr>
          <w:rFonts w:ascii="Arial" w:hAnsi="Arial" w:cs="Arial"/>
          <w:color w:val="000000"/>
          <w:sz w:val="22"/>
          <w:szCs w:val="22"/>
        </w:rPr>
        <w:t>hereby</w:t>
      </w:r>
      <w:proofErr w:type="gramEnd"/>
      <w:r w:rsidRPr="00720FD4">
        <w:rPr>
          <w:rFonts w:ascii="Arial" w:hAnsi="Arial" w:cs="Arial"/>
          <w:color w:val="000000"/>
          <w:sz w:val="22"/>
          <w:szCs w:val="22"/>
        </w:rPr>
        <w:t xml:space="preserve"> and herewith solemnly affirm / state on oath that: -</w:t>
      </w:r>
    </w:p>
    <w:p w:rsidR="004A3400" w:rsidRPr="00720FD4" w:rsidRDefault="004A3400">
      <w:pPr>
        <w:pStyle w:val="ListParagraph"/>
        <w:numPr>
          <w:ilvl w:val="0"/>
          <w:numId w:val="43"/>
        </w:numPr>
        <w:spacing w:line="312" w:lineRule="auto"/>
        <w:ind w:left="1134" w:right="-2" w:hanging="567"/>
        <w:jc w:val="both"/>
        <w:rPr>
          <w:rFonts w:ascii="Arial" w:hAnsi="Arial" w:cs="Arial"/>
          <w:sz w:val="22"/>
          <w:szCs w:val="22"/>
        </w:rPr>
      </w:pPr>
      <w:r w:rsidRPr="00720FD4">
        <w:rPr>
          <w:rFonts w:ascii="Arial" w:hAnsi="Arial" w:cs="Arial"/>
          <w:color w:val="000000"/>
          <w:sz w:val="22"/>
          <w:szCs w:val="22"/>
        </w:rPr>
        <w:t>All documents and Information’s furnished are correct in all respects to the best of my knowledge and belief.</w:t>
      </w:r>
    </w:p>
    <w:p w:rsidR="004A3400" w:rsidRPr="00720FD4" w:rsidRDefault="004A3400">
      <w:pPr>
        <w:pStyle w:val="ListParagraph"/>
        <w:numPr>
          <w:ilvl w:val="0"/>
          <w:numId w:val="43"/>
        </w:numPr>
        <w:spacing w:line="312" w:lineRule="auto"/>
        <w:ind w:left="1134" w:right="-2" w:hanging="567"/>
        <w:jc w:val="both"/>
        <w:rPr>
          <w:rFonts w:ascii="Arial" w:hAnsi="Arial" w:cs="Arial"/>
          <w:sz w:val="22"/>
          <w:szCs w:val="22"/>
        </w:rPr>
      </w:pPr>
      <w:r w:rsidRPr="00720FD4">
        <w:rPr>
          <w:rFonts w:ascii="Arial" w:hAnsi="Arial" w:cs="Arial"/>
          <w:color w:val="000000"/>
          <w:sz w:val="22"/>
          <w:szCs w:val="22"/>
        </w:rPr>
        <w:t>I have not suppressed or omitted any information as is required.</w:t>
      </w:r>
    </w:p>
    <w:p w:rsidR="004A3400" w:rsidRPr="00720FD4" w:rsidRDefault="004A3400">
      <w:pPr>
        <w:pStyle w:val="ListParagraph"/>
        <w:numPr>
          <w:ilvl w:val="0"/>
          <w:numId w:val="43"/>
        </w:numPr>
        <w:spacing w:line="312" w:lineRule="auto"/>
        <w:ind w:left="1134" w:right="-2" w:hanging="567"/>
        <w:jc w:val="both"/>
        <w:rPr>
          <w:rFonts w:ascii="Arial" w:hAnsi="Arial" w:cs="Arial"/>
          <w:sz w:val="22"/>
          <w:szCs w:val="22"/>
        </w:rPr>
      </w:pPr>
      <w:r w:rsidRPr="00720FD4">
        <w:rPr>
          <w:rFonts w:ascii="Arial" w:hAnsi="Arial" w:cs="Arial"/>
          <w:b/>
          <w:bCs/>
          <w:color w:val="000000"/>
          <w:sz w:val="22"/>
          <w:szCs w:val="22"/>
        </w:rPr>
        <w:t xml:space="preserve">I am/ </w:t>
      </w:r>
      <w:proofErr w:type="gramStart"/>
      <w:r w:rsidRPr="00720FD4">
        <w:rPr>
          <w:rFonts w:ascii="Arial" w:hAnsi="Arial" w:cs="Arial"/>
          <w:b/>
          <w:bCs/>
          <w:color w:val="000000"/>
          <w:sz w:val="22"/>
          <w:szCs w:val="22"/>
        </w:rPr>
        <w:t>We</w:t>
      </w:r>
      <w:proofErr w:type="gramEnd"/>
      <w:r w:rsidRPr="00720FD4">
        <w:rPr>
          <w:rFonts w:ascii="Arial" w:hAnsi="Arial" w:cs="Arial"/>
          <w:b/>
          <w:bCs/>
          <w:color w:val="000000"/>
          <w:sz w:val="22"/>
          <w:szCs w:val="22"/>
        </w:rPr>
        <w:t xml:space="preserve"> are neither black listed nor debarred by Govt. of India / Other State Govt. Departments/ Chhattisgarh State Govt. Departments/Urban Local Body.</w:t>
      </w:r>
    </w:p>
    <w:p w:rsidR="004A3400" w:rsidRPr="00720FD4" w:rsidRDefault="004A3400">
      <w:pPr>
        <w:pStyle w:val="ListParagraph"/>
        <w:numPr>
          <w:ilvl w:val="0"/>
          <w:numId w:val="43"/>
        </w:numPr>
        <w:spacing w:line="312" w:lineRule="auto"/>
        <w:ind w:left="1134" w:right="-2" w:hanging="567"/>
        <w:jc w:val="both"/>
        <w:rPr>
          <w:rFonts w:ascii="Arial" w:hAnsi="Arial" w:cs="Arial"/>
          <w:sz w:val="22"/>
          <w:szCs w:val="22"/>
        </w:rPr>
      </w:pPr>
      <w:r w:rsidRPr="00720FD4">
        <w:rPr>
          <w:rFonts w:ascii="Arial" w:hAnsi="Arial" w:cs="Arial"/>
          <w:sz w:val="22"/>
          <w:szCs w:val="22"/>
        </w:rPr>
        <w:t>Not Being CDR by any bank.</w:t>
      </w:r>
    </w:p>
    <w:p w:rsidR="004A3400" w:rsidRPr="00720FD4" w:rsidRDefault="004A3400">
      <w:pPr>
        <w:pStyle w:val="ListParagraph"/>
        <w:numPr>
          <w:ilvl w:val="0"/>
          <w:numId w:val="43"/>
        </w:numPr>
        <w:spacing w:line="312" w:lineRule="auto"/>
        <w:ind w:left="1134" w:right="-2" w:hanging="567"/>
        <w:jc w:val="both"/>
        <w:rPr>
          <w:rFonts w:ascii="Arial" w:hAnsi="Arial" w:cs="Arial"/>
          <w:sz w:val="22"/>
          <w:szCs w:val="22"/>
        </w:rPr>
      </w:pPr>
      <w:r w:rsidRPr="00720FD4">
        <w:rPr>
          <w:rFonts w:ascii="Arial" w:hAnsi="Arial" w:cs="Arial"/>
          <w:color w:val="000000"/>
          <w:sz w:val="22"/>
          <w:szCs w:val="22"/>
        </w:rPr>
        <w:t xml:space="preserve">I hereby authorize the </w:t>
      </w:r>
      <w:r w:rsidR="00D708A4" w:rsidRPr="00720FD4">
        <w:rPr>
          <w:rFonts w:ascii="Arial" w:hAnsi="Arial" w:cs="Arial"/>
          <w:b/>
          <w:bCs/>
          <w:color w:val="000000"/>
          <w:sz w:val="22"/>
          <w:szCs w:val="22"/>
        </w:rPr>
        <w:t xml:space="preserve">Nagar </w:t>
      </w:r>
      <w:r w:rsidR="005543ED">
        <w:rPr>
          <w:rFonts w:ascii="Arial" w:hAnsi="Arial" w:cs="Arial"/>
          <w:b/>
          <w:bCs/>
          <w:color w:val="000000"/>
          <w:sz w:val="22"/>
          <w:szCs w:val="22"/>
        </w:rPr>
        <w:t xml:space="preserve">Palika Parishad </w:t>
      </w:r>
      <w:r w:rsidR="00990F01" w:rsidRPr="00720FD4">
        <w:rPr>
          <w:rFonts w:ascii="Arial" w:hAnsi="Arial" w:cs="Arial"/>
          <w:b/>
          <w:bCs/>
          <w:color w:val="000000"/>
          <w:sz w:val="22"/>
          <w:szCs w:val="22"/>
        </w:rPr>
        <w:t>KURUD</w:t>
      </w:r>
      <w:r w:rsidRPr="00720FD4">
        <w:rPr>
          <w:rFonts w:ascii="Arial" w:hAnsi="Arial" w:cs="Arial"/>
          <w:color w:val="000000"/>
          <w:sz w:val="22"/>
          <w:szCs w:val="22"/>
        </w:rPr>
        <w:t xml:space="preserve"> Officials to get all the documents verified from appropriate source(s) and in case of any ambiguity found in any of the information provided or documents submitted at any stage during the currency of project, department is at liberty to take any action, either by penalizing or blacklisting for next at least 3 years, in exercise of above action the department can engage other contractor/agency to complete the balance works at my Risk &amp; Cost and the costs and the charges incurred in any way in carrying on and completing the balance work are to be paid to the department by me.</w:t>
      </w:r>
    </w:p>
    <w:p w:rsidR="004A3400" w:rsidRPr="00720FD4" w:rsidRDefault="004A3400" w:rsidP="004A3400">
      <w:pPr>
        <w:spacing w:line="312" w:lineRule="auto"/>
        <w:ind w:left="5227" w:right="-2" w:hanging="29"/>
        <w:jc w:val="center"/>
        <w:rPr>
          <w:rFonts w:ascii="Arial" w:hAnsi="Arial" w:cs="Arial"/>
          <w:sz w:val="22"/>
          <w:szCs w:val="22"/>
        </w:rPr>
      </w:pPr>
      <w:r w:rsidRPr="00720FD4">
        <w:rPr>
          <w:rFonts w:ascii="Arial" w:hAnsi="Arial" w:cs="Arial"/>
          <w:color w:val="000000"/>
          <w:sz w:val="22"/>
          <w:szCs w:val="22"/>
        </w:rPr>
        <w:t>Deponent</w:t>
      </w:r>
    </w:p>
    <w:p w:rsidR="004A3400" w:rsidRPr="00720FD4" w:rsidRDefault="004A3400" w:rsidP="004A3400">
      <w:pPr>
        <w:spacing w:line="312" w:lineRule="auto"/>
        <w:ind w:left="5227" w:right="-2" w:hanging="29"/>
        <w:jc w:val="center"/>
        <w:rPr>
          <w:rFonts w:ascii="Arial" w:hAnsi="Arial" w:cs="Arial"/>
          <w:color w:val="000000"/>
          <w:sz w:val="22"/>
          <w:szCs w:val="22"/>
        </w:rPr>
      </w:pPr>
      <w:r w:rsidRPr="00720FD4">
        <w:rPr>
          <w:rFonts w:ascii="Arial" w:hAnsi="Arial" w:cs="Arial"/>
          <w:color w:val="000000"/>
          <w:sz w:val="22"/>
          <w:szCs w:val="22"/>
        </w:rPr>
        <w:t>(…………………………………….……….)</w:t>
      </w:r>
    </w:p>
    <w:p w:rsidR="004A3400" w:rsidRPr="00720FD4" w:rsidRDefault="004A3400" w:rsidP="004A3400">
      <w:pPr>
        <w:spacing w:line="312" w:lineRule="auto"/>
        <w:ind w:left="5227" w:right="-2" w:hanging="29"/>
        <w:jc w:val="center"/>
        <w:rPr>
          <w:rFonts w:ascii="Arial" w:hAnsi="Arial" w:cs="Arial"/>
          <w:color w:val="000000"/>
          <w:sz w:val="22"/>
          <w:szCs w:val="22"/>
        </w:rPr>
      </w:pPr>
      <w:r w:rsidRPr="00720FD4">
        <w:rPr>
          <w:rFonts w:ascii="Arial" w:hAnsi="Arial" w:cs="Arial"/>
          <w:color w:val="000000"/>
          <w:sz w:val="22"/>
          <w:szCs w:val="22"/>
        </w:rPr>
        <w:t>Authorized signatory / for and on behalf of …………………</w:t>
      </w:r>
    </w:p>
    <w:p w:rsidR="004A3400" w:rsidRPr="00720FD4" w:rsidRDefault="004A3400" w:rsidP="004A3400">
      <w:pPr>
        <w:spacing w:line="312" w:lineRule="auto"/>
        <w:ind w:left="5227" w:right="-2" w:hanging="29"/>
        <w:jc w:val="center"/>
        <w:rPr>
          <w:rFonts w:ascii="Arial" w:hAnsi="Arial" w:cs="Arial"/>
          <w:color w:val="000000"/>
          <w:sz w:val="22"/>
          <w:szCs w:val="22"/>
        </w:rPr>
      </w:pPr>
      <w:r w:rsidRPr="00720FD4">
        <w:rPr>
          <w:rFonts w:ascii="Arial" w:hAnsi="Arial" w:cs="Arial"/>
          <w:color w:val="000000"/>
          <w:sz w:val="22"/>
          <w:szCs w:val="22"/>
        </w:rPr>
        <w:t>(</w:t>
      </w:r>
      <w:r w:rsidRPr="00720FD4">
        <w:rPr>
          <w:rFonts w:ascii="Arial" w:hAnsi="Arial" w:cs="Arial"/>
          <w:b/>
          <w:color w:val="000000"/>
          <w:sz w:val="22"/>
          <w:szCs w:val="22"/>
        </w:rPr>
        <w:t>Affix Seal</w:t>
      </w:r>
      <w:r w:rsidRPr="00720FD4">
        <w:rPr>
          <w:rFonts w:ascii="Arial" w:hAnsi="Arial" w:cs="Arial"/>
          <w:color w:val="000000"/>
          <w:sz w:val="22"/>
          <w:szCs w:val="22"/>
        </w:rPr>
        <w:t xml:space="preserve">) </w:t>
      </w:r>
    </w:p>
    <w:p w:rsidR="004A3400" w:rsidRPr="00720FD4" w:rsidRDefault="004A3400" w:rsidP="004A3400">
      <w:pPr>
        <w:spacing w:line="312" w:lineRule="auto"/>
        <w:ind w:right="-2" w:hanging="29"/>
        <w:jc w:val="center"/>
        <w:rPr>
          <w:rFonts w:ascii="Arial" w:hAnsi="Arial" w:cs="Arial"/>
          <w:b/>
          <w:bCs/>
          <w:color w:val="000000"/>
          <w:sz w:val="22"/>
          <w:szCs w:val="22"/>
        </w:rPr>
      </w:pPr>
      <w:r w:rsidRPr="00720FD4">
        <w:rPr>
          <w:rFonts w:ascii="Arial" w:hAnsi="Arial" w:cs="Arial"/>
          <w:b/>
          <w:bCs/>
          <w:color w:val="000000"/>
          <w:sz w:val="22"/>
          <w:szCs w:val="22"/>
        </w:rPr>
        <w:t>Verification</w:t>
      </w:r>
    </w:p>
    <w:p w:rsidR="004A3400" w:rsidRPr="00720FD4" w:rsidRDefault="004A3400" w:rsidP="004A3400">
      <w:pPr>
        <w:spacing w:line="312" w:lineRule="auto"/>
        <w:ind w:right="-2" w:hanging="29"/>
        <w:jc w:val="center"/>
        <w:rPr>
          <w:rFonts w:ascii="Arial" w:hAnsi="Arial" w:cs="Arial"/>
          <w:color w:val="000000"/>
          <w:sz w:val="22"/>
          <w:szCs w:val="22"/>
        </w:rPr>
      </w:pPr>
    </w:p>
    <w:p w:rsidR="004A3400" w:rsidRPr="00720FD4" w:rsidRDefault="004A3400" w:rsidP="00EC0C15">
      <w:pPr>
        <w:spacing w:line="312" w:lineRule="auto"/>
        <w:ind w:right="-2"/>
        <w:jc w:val="both"/>
        <w:rPr>
          <w:rFonts w:ascii="Arial" w:hAnsi="Arial" w:cs="Arial"/>
          <w:sz w:val="22"/>
          <w:szCs w:val="22"/>
        </w:rPr>
      </w:pPr>
      <w:r w:rsidRPr="00720FD4">
        <w:rPr>
          <w:rFonts w:ascii="Arial" w:hAnsi="Arial" w:cs="Arial"/>
          <w:color w:val="000000"/>
          <w:sz w:val="22"/>
          <w:szCs w:val="22"/>
        </w:rPr>
        <w:t>I.................................... S/o.....................................................................  do here by affirmthat the contents stated in Para 1 to 5 above are true to the best of my knowledge and believe and arebased on my / our record.</w:t>
      </w:r>
    </w:p>
    <w:p w:rsidR="004A3400" w:rsidRPr="00720FD4" w:rsidRDefault="004A3400" w:rsidP="004A3400">
      <w:pPr>
        <w:spacing w:line="312" w:lineRule="auto"/>
        <w:ind w:right="-2"/>
        <w:rPr>
          <w:rFonts w:ascii="Arial" w:hAnsi="Arial" w:cs="Arial"/>
          <w:sz w:val="22"/>
          <w:szCs w:val="22"/>
        </w:rPr>
      </w:pPr>
      <w:r w:rsidRPr="00720FD4">
        <w:rPr>
          <w:rFonts w:ascii="Arial" w:hAnsi="Arial" w:cs="Arial"/>
          <w:color w:val="000000"/>
          <w:sz w:val="22"/>
          <w:szCs w:val="22"/>
        </w:rPr>
        <w:t xml:space="preserve">Verified that this ......................... date </w:t>
      </w:r>
      <w:proofErr w:type="gramStart"/>
      <w:r w:rsidRPr="00720FD4">
        <w:rPr>
          <w:rFonts w:ascii="Arial" w:hAnsi="Arial" w:cs="Arial"/>
          <w:color w:val="000000"/>
          <w:sz w:val="22"/>
          <w:szCs w:val="22"/>
        </w:rPr>
        <w:t>of  .......................</w:t>
      </w:r>
      <w:proofErr w:type="gramEnd"/>
      <w:r w:rsidRPr="00720FD4">
        <w:rPr>
          <w:rFonts w:ascii="Arial" w:hAnsi="Arial" w:cs="Arial"/>
          <w:color w:val="000000"/>
          <w:sz w:val="22"/>
          <w:szCs w:val="22"/>
        </w:rPr>
        <w:t xml:space="preserve"> 202</w:t>
      </w:r>
      <w:r w:rsidR="00280CA9" w:rsidRPr="00720FD4">
        <w:rPr>
          <w:rFonts w:ascii="Arial" w:hAnsi="Arial" w:cs="Arial"/>
          <w:color w:val="000000"/>
          <w:sz w:val="22"/>
          <w:szCs w:val="22"/>
        </w:rPr>
        <w:t>5</w:t>
      </w:r>
      <w:r w:rsidRPr="00720FD4">
        <w:rPr>
          <w:rFonts w:ascii="Arial" w:hAnsi="Arial" w:cs="Arial"/>
          <w:color w:val="000000"/>
          <w:sz w:val="22"/>
          <w:szCs w:val="22"/>
        </w:rPr>
        <w:t>... at (Place)..........................</w:t>
      </w:r>
    </w:p>
    <w:p w:rsidR="004A3400" w:rsidRPr="00720FD4" w:rsidRDefault="004A3400" w:rsidP="004A3400">
      <w:pPr>
        <w:tabs>
          <w:tab w:val="left" w:pos="5054"/>
        </w:tabs>
        <w:spacing w:line="312" w:lineRule="auto"/>
        <w:ind w:right="-2"/>
        <w:rPr>
          <w:rFonts w:ascii="Arial" w:hAnsi="Arial" w:cs="Arial"/>
          <w:color w:val="000000"/>
          <w:sz w:val="22"/>
          <w:szCs w:val="22"/>
        </w:rPr>
      </w:pPr>
      <w:r w:rsidRPr="00720FD4">
        <w:rPr>
          <w:rFonts w:ascii="Arial" w:hAnsi="Arial" w:cs="Arial"/>
          <w:color w:val="000000"/>
          <w:sz w:val="22"/>
          <w:szCs w:val="22"/>
        </w:rPr>
        <w:tab/>
      </w:r>
      <w:r w:rsidRPr="00720FD4">
        <w:rPr>
          <w:rFonts w:ascii="Arial" w:hAnsi="Arial" w:cs="Arial"/>
          <w:color w:val="000000"/>
          <w:sz w:val="22"/>
          <w:szCs w:val="22"/>
        </w:rPr>
        <w:tab/>
      </w:r>
      <w:r w:rsidRPr="00720FD4">
        <w:rPr>
          <w:rFonts w:ascii="Arial" w:hAnsi="Arial" w:cs="Arial"/>
          <w:color w:val="000000"/>
          <w:sz w:val="22"/>
          <w:szCs w:val="22"/>
        </w:rPr>
        <w:tab/>
      </w:r>
      <w:r w:rsidRPr="00720FD4">
        <w:rPr>
          <w:rFonts w:ascii="Arial" w:hAnsi="Arial" w:cs="Arial"/>
          <w:color w:val="000000"/>
          <w:sz w:val="22"/>
          <w:szCs w:val="22"/>
        </w:rPr>
        <w:tab/>
      </w:r>
      <w:r w:rsidRPr="00720FD4">
        <w:rPr>
          <w:rFonts w:ascii="Arial" w:hAnsi="Arial" w:cs="Arial"/>
          <w:color w:val="000000"/>
          <w:sz w:val="22"/>
          <w:szCs w:val="22"/>
        </w:rPr>
        <w:tab/>
      </w:r>
      <w:r w:rsidRPr="00720FD4">
        <w:rPr>
          <w:rFonts w:ascii="Arial" w:hAnsi="Arial" w:cs="Arial"/>
          <w:color w:val="000000"/>
          <w:sz w:val="22"/>
          <w:szCs w:val="22"/>
        </w:rPr>
        <w:tab/>
        <w:t>Deponent</w:t>
      </w:r>
    </w:p>
    <w:p w:rsidR="004A3400" w:rsidRPr="00720FD4" w:rsidRDefault="004A3400" w:rsidP="004A3400">
      <w:pPr>
        <w:tabs>
          <w:tab w:val="left" w:pos="5054"/>
        </w:tabs>
        <w:spacing w:line="312" w:lineRule="auto"/>
        <w:ind w:right="-2"/>
        <w:rPr>
          <w:rFonts w:ascii="Arial" w:hAnsi="Arial" w:cs="Arial"/>
          <w:sz w:val="22"/>
          <w:szCs w:val="22"/>
        </w:rPr>
      </w:pPr>
      <w:r w:rsidRPr="00720FD4">
        <w:rPr>
          <w:rFonts w:ascii="Arial" w:hAnsi="Arial" w:cs="Arial"/>
          <w:color w:val="000000"/>
          <w:sz w:val="22"/>
          <w:szCs w:val="22"/>
        </w:rPr>
        <w:t>Seal of attestation by a Public</w:t>
      </w:r>
      <w:r w:rsidRPr="00720FD4">
        <w:rPr>
          <w:rFonts w:ascii="Arial" w:hAnsi="Arial" w:cs="Arial"/>
          <w:color w:val="000000"/>
          <w:sz w:val="22"/>
          <w:szCs w:val="22"/>
        </w:rPr>
        <w:tab/>
      </w:r>
      <w:r w:rsidRPr="00720FD4">
        <w:rPr>
          <w:rFonts w:ascii="Arial" w:hAnsi="Arial" w:cs="Arial"/>
          <w:color w:val="000000"/>
          <w:sz w:val="22"/>
          <w:szCs w:val="22"/>
        </w:rPr>
        <w:br/>
        <w:t>Notary with date Authorized signature / for and on behalf of.................</w:t>
      </w:r>
    </w:p>
    <w:p w:rsidR="004A7484" w:rsidRPr="00720FD4" w:rsidRDefault="004A7484" w:rsidP="004A7484">
      <w:pPr>
        <w:pStyle w:val="Heading4"/>
        <w:rPr>
          <w:rFonts w:ascii="Arial" w:hAnsi="Arial" w:cs="Arial"/>
          <w:szCs w:val="22"/>
          <w:lang w:eastAsia="en-GB"/>
        </w:rPr>
      </w:pPr>
      <w:bookmarkStart w:id="41" w:name="_Ref183447851"/>
      <w:r w:rsidRPr="00720FD4">
        <w:rPr>
          <w:rFonts w:ascii="Arial" w:hAnsi="Arial" w:cs="Arial"/>
          <w:szCs w:val="22"/>
          <w:lang w:eastAsia="en-GB"/>
        </w:rPr>
        <w:br w:type="page"/>
      </w:r>
      <w:r w:rsidRPr="00720FD4">
        <w:rPr>
          <w:rFonts w:ascii="Arial" w:hAnsi="Arial" w:cs="Arial"/>
          <w:szCs w:val="22"/>
          <w:lang w:eastAsia="en-GB"/>
        </w:rPr>
        <w:lastRenderedPageBreak/>
        <w:t>Appendix – 14</w:t>
      </w:r>
    </w:p>
    <w:p w:rsidR="004A7484" w:rsidRPr="00720FD4" w:rsidRDefault="004A7484" w:rsidP="004A7484">
      <w:pPr>
        <w:widowControl/>
        <w:overflowPunct/>
        <w:autoSpaceDE/>
        <w:autoSpaceDN/>
        <w:adjustRightInd/>
        <w:jc w:val="center"/>
        <w:textAlignment w:val="auto"/>
        <w:rPr>
          <w:rFonts w:ascii="Arial" w:hAnsi="Arial" w:cs="Arial"/>
          <w:b/>
          <w:sz w:val="22"/>
          <w:szCs w:val="22"/>
          <w:lang w:val="en-US" w:eastAsia="en-GB"/>
        </w:rPr>
      </w:pPr>
      <w:r w:rsidRPr="00720FD4">
        <w:rPr>
          <w:rFonts w:ascii="Arial" w:hAnsi="Arial" w:cs="Arial"/>
          <w:b/>
          <w:bCs/>
          <w:color w:val="000000"/>
          <w:sz w:val="22"/>
          <w:szCs w:val="22"/>
          <w:u w:val="single"/>
        </w:rPr>
        <w:t xml:space="preserve">Declaration of </w:t>
      </w:r>
      <w:r w:rsidR="00EC6A1B" w:rsidRPr="00720FD4">
        <w:rPr>
          <w:rFonts w:ascii="Arial" w:hAnsi="Arial" w:cs="Arial"/>
          <w:b/>
          <w:bCs/>
          <w:color w:val="000000"/>
          <w:sz w:val="22"/>
          <w:szCs w:val="22"/>
          <w:u w:val="single"/>
        </w:rPr>
        <w:t xml:space="preserve">No </w:t>
      </w:r>
      <w:r w:rsidRPr="00720FD4">
        <w:rPr>
          <w:rFonts w:ascii="Arial" w:hAnsi="Arial" w:cs="Arial"/>
          <w:b/>
          <w:bCs/>
          <w:color w:val="000000"/>
          <w:sz w:val="22"/>
          <w:szCs w:val="22"/>
          <w:u w:val="single"/>
        </w:rPr>
        <w:t>Conflict of Interest</w:t>
      </w:r>
    </w:p>
    <w:p w:rsidR="00BC785B" w:rsidRPr="00720FD4" w:rsidRDefault="00BC785B">
      <w:pPr>
        <w:widowControl/>
        <w:overflowPunct/>
        <w:autoSpaceDE/>
        <w:autoSpaceDN/>
        <w:adjustRightInd/>
        <w:textAlignment w:val="auto"/>
        <w:rPr>
          <w:rFonts w:ascii="Arial" w:hAnsi="Arial" w:cs="Arial"/>
          <w:sz w:val="22"/>
          <w:szCs w:val="22"/>
          <w:lang w:eastAsia="en-GB"/>
        </w:rPr>
      </w:pPr>
    </w:p>
    <w:p w:rsidR="00B113DF" w:rsidRPr="00720FD4" w:rsidRDefault="00B113DF" w:rsidP="00BC785B">
      <w:pPr>
        <w:widowControl/>
        <w:overflowPunct/>
        <w:autoSpaceDE/>
        <w:autoSpaceDN/>
        <w:adjustRightInd/>
        <w:jc w:val="both"/>
        <w:textAlignment w:val="auto"/>
        <w:rPr>
          <w:rFonts w:ascii="Arial" w:hAnsi="Arial" w:cs="Arial"/>
          <w:sz w:val="22"/>
          <w:szCs w:val="22"/>
          <w:lang w:eastAsia="en-GB"/>
        </w:rPr>
      </w:pPr>
    </w:p>
    <w:p w:rsidR="00B113DF" w:rsidRPr="00720FD4" w:rsidRDefault="00B113DF" w:rsidP="00B113DF">
      <w:pPr>
        <w:pStyle w:val="Heading1"/>
        <w:spacing w:line="276" w:lineRule="auto"/>
        <w:jc w:val="center"/>
        <w:rPr>
          <w:rFonts w:ascii="Arial" w:hAnsi="Arial" w:cs="Arial"/>
          <w:b/>
          <w:bCs/>
          <w:sz w:val="22"/>
          <w:szCs w:val="22"/>
        </w:rPr>
      </w:pPr>
      <w:r w:rsidRPr="00720FD4">
        <w:rPr>
          <w:rFonts w:ascii="Arial" w:hAnsi="Arial" w:cs="Arial"/>
          <w:b/>
          <w:bCs/>
          <w:sz w:val="22"/>
          <w:szCs w:val="22"/>
        </w:rPr>
        <w:t>Certificate for undertaking for No Conflict of Interest</w:t>
      </w:r>
    </w:p>
    <w:p w:rsidR="00B113DF" w:rsidRPr="00720FD4" w:rsidRDefault="00B113DF" w:rsidP="00EC0C15">
      <w:pPr>
        <w:spacing w:line="276" w:lineRule="auto"/>
        <w:jc w:val="center"/>
        <w:rPr>
          <w:rFonts w:ascii="Arial" w:eastAsia="Calibri" w:hAnsi="Arial" w:cs="Arial"/>
          <w:i/>
          <w:iCs/>
          <w:sz w:val="22"/>
          <w:szCs w:val="22"/>
          <w:lang w:val="en-IN"/>
        </w:rPr>
      </w:pPr>
      <w:r w:rsidRPr="00720FD4">
        <w:rPr>
          <w:rFonts w:ascii="Arial" w:eastAsia="Calibri" w:hAnsi="Arial" w:cs="Arial"/>
          <w:i/>
          <w:iCs/>
          <w:sz w:val="22"/>
          <w:szCs w:val="22"/>
          <w:lang w:val="en-IN"/>
        </w:rPr>
        <w:t>&lt;&lt;To be submitted on Company’s/Firm’s letter head. To be submitted Bidder&gt;&gt;</w:t>
      </w:r>
    </w:p>
    <w:p w:rsidR="00B113DF" w:rsidRPr="00720FD4" w:rsidRDefault="00B113DF" w:rsidP="00B113DF">
      <w:pPr>
        <w:pStyle w:val="Default"/>
        <w:spacing w:line="276" w:lineRule="auto"/>
        <w:jc w:val="both"/>
        <w:rPr>
          <w:rFonts w:ascii="Arial" w:hAnsi="Arial" w:cs="Arial"/>
          <w:b/>
          <w:bCs/>
          <w:sz w:val="22"/>
          <w:szCs w:val="22"/>
        </w:rPr>
      </w:pPr>
    </w:p>
    <w:p w:rsidR="00B113DF" w:rsidRPr="00720FD4" w:rsidRDefault="00B113DF" w:rsidP="00B113DF">
      <w:pPr>
        <w:pStyle w:val="Default"/>
        <w:spacing w:line="276" w:lineRule="auto"/>
        <w:jc w:val="both"/>
        <w:rPr>
          <w:rFonts w:ascii="Arial" w:hAnsi="Arial" w:cs="Arial"/>
          <w:b/>
          <w:bCs/>
          <w:sz w:val="22"/>
          <w:szCs w:val="22"/>
        </w:rPr>
      </w:pPr>
      <w:r w:rsidRPr="00720FD4">
        <w:rPr>
          <w:rFonts w:ascii="Arial" w:hAnsi="Arial" w:cs="Arial"/>
          <w:b/>
          <w:bCs/>
          <w:sz w:val="22"/>
          <w:szCs w:val="22"/>
        </w:rPr>
        <w:t>Certificate for undertaking for No Conflict of Interest</w:t>
      </w:r>
    </w:p>
    <w:p w:rsidR="00B113DF" w:rsidRPr="00720FD4" w:rsidRDefault="00B113DF" w:rsidP="00B113DF">
      <w:pPr>
        <w:pStyle w:val="Default"/>
        <w:spacing w:line="276" w:lineRule="auto"/>
        <w:jc w:val="both"/>
        <w:rPr>
          <w:rFonts w:ascii="Arial" w:hAnsi="Arial" w:cs="Arial"/>
          <w:b/>
          <w:bCs/>
          <w:sz w:val="22"/>
          <w:szCs w:val="22"/>
        </w:rPr>
      </w:pPr>
    </w:p>
    <w:p w:rsidR="00B113DF" w:rsidRPr="00720FD4" w:rsidRDefault="00B113DF" w:rsidP="00B113DF">
      <w:pPr>
        <w:pStyle w:val="Default"/>
        <w:spacing w:line="276" w:lineRule="auto"/>
        <w:jc w:val="both"/>
        <w:rPr>
          <w:rFonts w:ascii="Arial" w:hAnsi="Arial" w:cs="Arial"/>
          <w:sz w:val="22"/>
          <w:szCs w:val="22"/>
        </w:rPr>
      </w:pPr>
      <w:r w:rsidRPr="00720FD4">
        <w:rPr>
          <w:rFonts w:ascii="Arial" w:hAnsi="Arial" w:cs="Arial"/>
          <w:b/>
          <w:bCs/>
          <w:sz w:val="22"/>
          <w:szCs w:val="22"/>
        </w:rPr>
        <w:t>Tender No…………………….</w:t>
      </w:r>
    </w:p>
    <w:p w:rsidR="00B113DF" w:rsidRPr="00720FD4" w:rsidRDefault="00B113DF" w:rsidP="00B113DF">
      <w:pPr>
        <w:pStyle w:val="Default"/>
        <w:spacing w:line="276" w:lineRule="auto"/>
        <w:jc w:val="both"/>
        <w:rPr>
          <w:rFonts w:ascii="Arial" w:hAnsi="Arial" w:cs="Arial"/>
          <w:sz w:val="22"/>
          <w:szCs w:val="22"/>
        </w:rPr>
      </w:pPr>
    </w:p>
    <w:p w:rsidR="00B113DF" w:rsidRPr="00720FD4" w:rsidRDefault="00B113DF" w:rsidP="00B113DF">
      <w:pPr>
        <w:pStyle w:val="Default"/>
        <w:spacing w:line="276" w:lineRule="auto"/>
        <w:jc w:val="both"/>
        <w:rPr>
          <w:rFonts w:ascii="Arial" w:hAnsi="Arial" w:cs="Arial"/>
          <w:sz w:val="22"/>
          <w:szCs w:val="22"/>
        </w:rPr>
      </w:pPr>
      <w:r w:rsidRPr="00720FD4">
        <w:rPr>
          <w:rFonts w:ascii="Arial" w:hAnsi="Arial" w:cs="Arial"/>
          <w:sz w:val="22"/>
          <w:szCs w:val="22"/>
        </w:rPr>
        <w:t xml:space="preserve">We hereby confirm that our company </w:t>
      </w:r>
      <w:r w:rsidRPr="00720FD4">
        <w:rPr>
          <w:rFonts w:ascii="Arial" w:hAnsi="Arial" w:cs="Arial"/>
          <w:b/>
          <w:sz w:val="22"/>
          <w:szCs w:val="22"/>
        </w:rPr>
        <w:t>&lt;insert name of the company/Firm&gt;</w:t>
      </w:r>
      <w:r w:rsidRPr="00720FD4">
        <w:rPr>
          <w:rFonts w:ascii="Arial" w:hAnsi="Arial" w:cs="Arial"/>
          <w:sz w:val="22"/>
          <w:szCs w:val="22"/>
        </w:rPr>
        <w:t xml:space="preserve"> is not involved in any conflict of interest situation with one or more parties in this bidding process, including but not limited to – </w:t>
      </w:r>
    </w:p>
    <w:p w:rsidR="00B113DF" w:rsidRPr="00720FD4" w:rsidRDefault="00B113DF" w:rsidP="00B113DF">
      <w:pPr>
        <w:pStyle w:val="Default"/>
        <w:spacing w:line="276" w:lineRule="auto"/>
        <w:jc w:val="both"/>
        <w:rPr>
          <w:rFonts w:ascii="Arial" w:hAnsi="Arial" w:cs="Arial"/>
          <w:sz w:val="22"/>
          <w:szCs w:val="22"/>
        </w:rPr>
      </w:pPr>
    </w:p>
    <w:p w:rsidR="00B113DF" w:rsidRPr="00720FD4" w:rsidRDefault="00B113DF" w:rsidP="00EC0C15">
      <w:pPr>
        <w:pStyle w:val="Default"/>
        <w:spacing w:after="275" w:line="276" w:lineRule="auto"/>
        <w:ind w:left="567" w:hanging="567"/>
        <w:jc w:val="both"/>
        <w:rPr>
          <w:rFonts w:ascii="Arial" w:hAnsi="Arial" w:cs="Arial"/>
          <w:sz w:val="22"/>
          <w:szCs w:val="22"/>
        </w:rPr>
      </w:pPr>
      <w:r w:rsidRPr="00720FD4">
        <w:rPr>
          <w:rFonts w:ascii="Arial" w:hAnsi="Arial" w:cs="Arial"/>
          <w:sz w:val="22"/>
          <w:szCs w:val="22"/>
        </w:rPr>
        <w:t>•</w:t>
      </w:r>
      <w:r w:rsidR="00EC0C15" w:rsidRPr="00720FD4">
        <w:rPr>
          <w:rFonts w:ascii="Arial" w:hAnsi="Arial" w:cs="Arial"/>
          <w:sz w:val="22"/>
          <w:szCs w:val="22"/>
        </w:rPr>
        <w:tab/>
      </w:r>
      <w:r w:rsidRPr="00720FD4">
        <w:rPr>
          <w:rFonts w:ascii="Arial" w:hAnsi="Arial" w:cs="Arial"/>
          <w:sz w:val="22"/>
          <w:szCs w:val="22"/>
        </w:rPr>
        <w:t xml:space="preserve">Receive or have received any direct or indirect subsidy from any of them; or </w:t>
      </w:r>
    </w:p>
    <w:p w:rsidR="00B113DF" w:rsidRPr="00720FD4" w:rsidRDefault="00B113DF" w:rsidP="00EC0C15">
      <w:pPr>
        <w:pStyle w:val="Default"/>
        <w:spacing w:after="275" w:line="276" w:lineRule="auto"/>
        <w:ind w:left="567" w:hanging="567"/>
        <w:jc w:val="both"/>
        <w:rPr>
          <w:rFonts w:ascii="Arial" w:hAnsi="Arial" w:cs="Arial"/>
          <w:sz w:val="22"/>
          <w:szCs w:val="22"/>
        </w:rPr>
      </w:pPr>
      <w:r w:rsidRPr="00720FD4">
        <w:rPr>
          <w:rFonts w:ascii="Arial" w:hAnsi="Arial" w:cs="Arial"/>
          <w:sz w:val="22"/>
          <w:szCs w:val="22"/>
        </w:rPr>
        <w:t>•</w:t>
      </w:r>
      <w:r w:rsidR="00EC0C15" w:rsidRPr="00720FD4">
        <w:rPr>
          <w:rFonts w:ascii="Arial" w:hAnsi="Arial" w:cs="Arial"/>
          <w:sz w:val="22"/>
          <w:szCs w:val="22"/>
        </w:rPr>
        <w:tab/>
      </w:r>
      <w:r w:rsidRPr="00720FD4">
        <w:rPr>
          <w:rFonts w:ascii="Arial" w:hAnsi="Arial" w:cs="Arial"/>
          <w:sz w:val="22"/>
          <w:szCs w:val="22"/>
        </w:rPr>
        <w:t xml:space="preserve">Have common controlling shareholders; or </w:t>
      </w:r>
    </w:p>
    <w:p w:rsidR="00B113DF" w:rsidRPr="00720FD4" w:rsidRDefault="00B113DF" w:rsidP="00EC0C15">
      <w:pPr>
        <w:pStyle w:val="Default"/>
        <w:spacing w:after="275" w:line="276" w:lineRule="auto"/>
        <w:ind w:left="567" w:hanging="567"/>
        <w:jc w:val="both"/>
        <w:rPr>
          <w:rFonts w:ascii="Arial" w:hAnsi="Arial" w:cs="Arial"/>
          <w:sz w:val="22"/>
          <w:szCs w:val="22"/>
        </w:rPr>
      </w:pPr>
      <w:r w:rsidRPr="00720FD4">
        <w:rPr>
          <w:rFonts w:ascii="Arial" w:hAnsi="Arial" w:cs="Arial"/>
          <w:sz w:val="22"/>
          <w:szCs w:val="22"/>
        </w:rPr>
        <w:t>•</w:t>
      </w:r>
      <w:r w:rsidR="00EC0C15" w:rsidRPr="00720FD4">
        <w:rPr>
          <w:rFonts w:ascii="Arial" w:hAnsi="Arial" w:cs="Arial"/>
          <w:sz w:val="22"/>
          <w:szCs w:val="22"/>
        </w:rPr>
        <w:tab/>
      </w:r>
      <w:r w:rsidRPr="00720FD4">
        <w:rPr>
          <w:rFonts w:ascii="Arial" w:hAnsi="Arial" w:cs="Arial"/>
          <w:sz w:val="22"/>
          <w:szCs w:val="22"/>
        </w:rPr>
        <w:t xml:space="preserve">Have the same legal representative for purposes of this Bid; or </w:t>
      </w:r>
    </w:p>
    <w:p w:rsidR="00B113DF" w:rsidRPr="00720FD4" w:rsidRDefault="00B113DF" w:rsidP="00EC0C15">
      <w:pPr>
        <w:pStyle w:val="Default"/>
        <w:spacing w:after="275" w:line="276" w:lineRule="auto"/>
        <w:ind w:left="567" w:hanging="567"/>
        <w:jc w:val="both"/>
        <w:rPr>
          <w:rFonts w:ascii="Arial" w:hAnsi="Arial" w:cs="Arial"/>
          <w:sz w:val="22"/>
          <w:szCs w:val="22"/>
        </w:rPr>
      </w:pPr>
      <w:r w:rsidRPr="00720FD4">
        <w:rPr>
          <w:rFonts w:ascii="Arial" w:hAnsi="Arial" w:cs="Arial"/>
          <w:sz w:val="22"/>
          <w:szCs w:val="22"/>
        </w:rPr>
        <w:t>•</w:t>
      </w:r>
      <w:r w:rsidR="00EC0C15" w:rsidRPr="00720FD4">
        <w:rPr>
          <w:rFonts w:ascii="Arial" w:hAnsi="Arial" w:cs="Arial"/>
          <w:sz w:val="22"/>
          <w:szCs w:val="22"/>
        </w:rPr>
        <w:tab/>
      </w:r>
      <w:r w:rsidRPr="00720FD4">
        <w:rPr>
          <w:rFonts w:ascii="Arial" w:hAnsi="Arial" w:cs="Arial"/>
          <w:sz w:val="22"/>
          <w:szCs w:val="22"/>
        </w:rPr>
        <w:t xml:space="preserve">Have a relationship with each other, directly or through common third parties, that puts them in a position to have access to information about or influence on the Bid of another Bidder, or </w:t>
      </w:r>
    </w:p>
    <w:p w:rsidR="00B113DF" w:rsidRPr="00720FD4" w:rsidRDefault="00B113DF" w:rsidP="00EC0C15">
      <w:pPr>
        <w:pStyle w:val="Default"/>
        <w:spacing w:after="275" w:line="276" w:lineRule="auto"/>
        <w:ind w:left="567" w:hanging="567"/>
        <w:jc w:val="both"/>
        <w:rPr>
          <w:rFonts w:ascii="Arial" w:hAnsi="Arial" w:cs="Arial"/>
          <w:sz w:val="22"/>
          <w:szCs w:val="22"/>
        </w:rPr>
      </w:pPr>
      <w:r w:rsidRPr="00720FD4">
        <w:rPr>
          <w:rFonts w:ascii="Arial" w:hAnsi="Arial" w:cs="Arial"/>
          <w:sz w:val="22"/>
          <w:szCs w:val="22"/>
        </w:rPr>
        <w:t>•</w:t>
      </w:r>
      <w:r w:rsidR="00EC0C15" w:rsidRPr="00720FD4">
        <w:rPr>
          <w:rFonts w:ascii="Arial" w:hAnsi="Arial" w:cs="Arial"/>
          <w:sz w:val="22"/>
          <w:szCs w:val="22"/>
        </w:rPr>
        <w:tab/>
      </w:r>
      <w:r w:rsidRPr="00720FD4">
        <w:rPr>
          <w:rFonts w:ascii="Arial" w:hAnsi="Arial" w:cs="Arial"/>
          <w:sz w:val="22"/>
          <w:szCs w:val="22"/>
        </w:rPr>
        <w:t xml:space="preserve">Influence the decisions of State Urban Development Agency/Urban Local Body regarding this bidding process; or </w:t>
      </w:r>
    </w:p>
    <w:p w:rsidR="00B113DF" w:rsidRPr="00720FD4" w:rsidRDefault="00B113DF" w:rsidP="00EC0C15">
      <w:pPr>
        <w:pStyle w:val="Default"/>
        <w:spacing w:after="275" w:line="276" w:lineRule="auto"/>
        <w:ind w:left="567" w:hanging="567"/>
        <w:jc w:val="both"/>
        <w:rPr>
          <w:rFonts w:ascii="Arial" w:hAnsi="Arial" w:cs="Arial"/>
          <w:sz w:val="22"/>
          <w:szCs w:val="22"/>
        </w:rPr>
      </w:pPr>
      <w:r w:rsidRPr="00720FD4">
        <w:rPr>
          <w:rFonts w:ascii="Arial" w:hAnsi="Arial" w:cs="Arial"/>
          <w:sz w:val="22"/>
          <w:szCs w:val="22"/>
        </w:rPr>
        <w:t>•</w:t>
      </w:r>
      <w:r w:rsidR="00EC0C15" w:rsidRPr="00720FD4">
        <w:rPr>
          <w:rFonts w:ascii="Arial" w:hAnsi="Arial" w:cs="Arial"/>
          <w:sz w:val="22"/>
          <w:szCs w:val="22"/>
        </w:rPr>
        <w:tab/>
      </w:r>
      <w:r w:rsidRPr="00720FD4">
        <w:rPr>
          <w:rFonts w:ascii="Arial" w:hAnsi="Arial" w:cs="Arial"/>
          <w:sz w:val="22"/>
          <w:szCs w:val="22"/>
        </w:rPr>
        <w:t xml:space="preserve">Participation in more than one bid in this bidding process. Participation in more than one Bid will result in the disqualification of all Bids. However, this does not limit the inclusion of the same product (aerators, pumps, pipes, chemicals etc manufactured or produced by the firm), as well as purely incidental services such as installation, configuration, routine training and ongoing maintenance/support, in more than one bid; or </w:t>
      </w:r>
    </w:p>
    <w:p w:rsidR="00B113DF" w:rsidRPr="00720FD4" w:rsidRDefault="00B113DF" w:rsidP="00EC0C15">
      <w:pPr>
        <w:pStyle w:val="Default"/>
        <w:spacing w:after="275" w:line="276" w:lineRule="auto"/>
        <w:ind w:left="567" w:hanging="567"/>
        <w:jc w:val="both"/>
        <w:rPr>
          <w:rFonts w:ascii="Arial" w:hAnsi="Arial" w:cs="Arial"/>
          <w:sz w:val="22"/>
          <w:szCs w:val="22"/>
        </w:rPr>
      </w:pPr>
      <w:r w:rsidRPr="00720FD4">
        <w:rPr>
          <w:rFonts w:ascii="Arial" w:hAnsi="Arial" w:cs="Arial"/>
          <w:sz w:val="22"/>
          <w:szCs w:val="22"/>
        </w:rPr>
        <w:t>•</w:t>
      </w:r>
      <w:r w:rsidR="00EC0C15" w:rsidRPr="00720FD4">
        <w:rPr>
          <w:rFonts w:ascii="Arial" w:hAnsi="Arial" w:cs="Arial"/>
          <w:sz w:val="22"/>
          <w:szCs w:val="22"/>
        </w:rPr>
        <w:tab/>
      </w:r>
      <w:r w:rsidRPr="00720FD4">
        <w:rPr>
          <w:rFonts w:ascii="Arial" w:hAnsi="Arial" w:cs="Arial"/>
          <w:sz w:val="22"/>
          <w:szCs w:val="22"/>
        </w:rPr>
        <w:t xml:space="preserve">Participation as a consultant in the preparation of the design or technical specifications of the goods and services that are the subject of the bid. </w:t>
      </w:r>
    </w:p>
    <w:p w:rsidR="00B113DF" w:rsidRPr="00720FD4" w:rsidRDefault="00B113DF" w:rsidP="00EC0C15">
      <w:pPr>
        <w:pStyle w:val="Default"/>
        <w:spacing w:line="276" w:lineRule="auto"/>
        <w:ind w:left="567" w:hanging="567"/>
        <w:jc w:val="both"/>
        <w:rPr>
          <w:rFonts w:ascii="Arial" w:hAnsi="Arial" w:cs="Arial"/>
          <w:sz w:val="22"/>
          <w:szCs w:val="22"/>
        </w:rPr>
      </w:pPr>
      <w:r w:rsidRPr="00720FD4">
        <w:rPr>
          <w:rFonts w:ascii="Arial" w:hAnsi="Arial" w:cs="Arial"/>
          <w:sz w:val="22"/>
          <w:szCs w:val="22"/>
        </w:rPr>
        <w:t>•</w:t>
      </w:r>
      <w:r w:rsidR="00EC0C15" w:rsidRPr="00720FD4">
        <w:rPr>
          <w:rFonts w:ascii="Arial" w:hAnsi="Arial" w:cs="Arial"/>
          <w:sz w:val="22"/>
          <w:szCs w:val="22"/>
        </w:rPr>
        <w:tab/>
      </w:r>
      <w:r w:rsidRPr="00720FD4">
        <w:rPr>
          <w:rFonts w:ascii="Arial" w:hAnsi="Arial" w:cs="Arial"/>
          <w:sz w:val="22"/>
          <w:szCs w:val="22"/>
        </w:rPr>
        <w:t xml:space="preserve">Association as Consultant / Advisor / Third party independent evaluating agency with any of the agencies taking part in the bid process. </w:t>
      </w:r>
    </w:p>
    <w:p w:rsidR="00B113DF" w:rsidRPr="00720FD4" w:rsidRDefault="00B113DF" w:rsidP="00B113DF">
      <w:pPr>
        <w:pStyle w:val="Default"/>
        <w:spacing w:line="276" w:lineRule="auto"/>
        <w:jc w:val="both"/>
        <w:rPr>
          <w:rFonts w:ascii="Arial" w:hAnsi="Arial" w:cs="Arial"/>
          <w:sz w:val="22"/>
          <w:szCs w:val="22"/>
        </w:rPr>
      </w:pPr>
    </w:p>
    <w:p w:rsidR="00B113DF" w:rsidRPr="00720FD4" w:rsidRDefault="00B113DF" w:rsidP="00B113DF">
      <w:pPr>
        <w:pStyle w:val="Default"/>
        <w:spacing w:line="276" w:lineRule="auto"/>
        <w:jc w:val="both"/>
        <w:rPr>
          <w:rFonts w:ascii="Arial" w:hAnsi="Arial" w:cs="Arial"/>
          <w:sz w:val="22"/>
          <w:szCs w:val="22"/>
        </w:rPr>
      </w:pPr>
      <w:r w:rsidRPr="00720FD4">
        <w:rPr>
          <w:rFonts w:ascii="Arial" w:hAnsi="Arial" w:cs="Arial"/>
          <w:sz w:val="22"/>
          <w:szCs w:val="22"/>
        </w:rPr>
        <w:t xml:space="preserve">Yours sincerely, </w:t>
      </w:r>
    </w:p>
    <w:p w:rsidR="00B113DF" w:rsidRPr="00720FD4" w:rsidRDefault="00B113DF" w:rsidP="00B113DF">
      <w:pPr>
        <w:pStyle w:val="Default"/>
        <w:spacing w:line="276" w:lineRule="auto"/>
        <w:jc w:val="both"/>
        <w:rPr>
          <w:rFonts w:ascii="Arial" w:hAnsi="Arial" w:cs="Arial"/>
          <w:sz w:val="22"/>
          <w:szCs w:val="22"/>
        </w:rPr>
      </w:pPr>
    </w:p>
    <w:p w:rsidR="00B113DF" w:rsidRPr="00720FD4" w:rsidRDefault="00B113DF" w:rsidP="00B113DF">
      <w:pPr>
        <w:pStyle w:val="Default"/>
        <w:spacing w:line="276" w:lineRule="auto"/>
        <w:jc w:val="both"/>
        <w:rPr>
          <w:rFonts w:ascii="Arial" w:hAnsi="Arial" w:cs="Arial"/>
          <w:sz w:val="22"/>
          <w:szCs w:val="22"/>
        </w:rPr>
      </w:pPr>
      <w:r w:rsidRPr="00720FD4">
        <w:rPr>
          <w:rFonts w:ascii="Arial" w:hAnsi="Arial" w:cs="Arial"/>
          <w:sz w:val="22"/>
          <w:szCs w:val="22"/>
        </w:rPr>
        <w:t xml:space="preserve">(Authorized Signatory) </w:t>
      </w:r>
    </w:p>
    <w:p w:rsidR="00B113DF" w:rsidRPr="00720FD4" w:rsidRDefault="00B113DF" w:rsidP="00B113DF">
      <w:pPr>
        <w:rPr>
          <w:rFonts w:ascii="Arial" w:hAnsi="Arial" w:cs="Arial"/>
          <w:sz w:val="22"/>
          <w:szCs w:val="22"/>
        </w:rPr>
      </w:pPr>
      <w:r w:rsidRPr="00720FD4">
        <w:rPr>
          <w:rFonts w:ascii="Arial" w:hAnsi="Arial" w:cs="Arial"/>
          <w:sz w:val="22"/>
          <w:szCs w:val="22"/>
        </w:rPr>
        <w:t>(Name, Designation, Address, Contact Details, Seal, Date)</w:t>
      </w:r>
    </w:p>
    <w:p w:rsidR="00AF322F" w:rsidRPr="00720FD4" w:rsidRDefault="00AF322F" w:rsidP="0000650E">
      <w:pPr>
        <w:pStyle w:val="Heading4"/>
        <w:rPr>
          <w:rFonts w:ascii="Arial" w:hAnsi="Arial" w:cs="Arial"/>
          <w:szCs w:val="22"/>
          <w:lang w:eastAsia="en-GB"/>
        </w:rPr>
      </w:pPr>
      <w:r w:rsidRPr="00720FD4">
        <w:rPr>
          <w:rFonts w:ascii="Arial" w:hAnsi="Arial" w:cs="Arial"/>
          <w:szCs w:val="22"/>
          <w:lang w:eastAsia="en-GB"/>
        </w:rPr>
        <w:lastRenderedPageBreak/>
        <w:t>Appendix – 1</w:t>
      </w:r>
      <w:bookmarkEnd w:id="41"/>
      <w:r w:rsidR="004A7484" w:rsidRPr="00720FD4">
        <w:rPr>
          <w:rFonts w:ascii="Arial" w:hAnsi="Arial" w:cs="Arial"/>
          <w:szCs w:val="22"/>
          <w:lang w:eastAsia="en-GB"/>
        </w:rPr>
        <w:t>5</w:t>
      </w:r>
    </w:p>
    <w:p w:rsidR="00B446A9" w:rsidRPr="00720FD4" w:rsidRDefault="00B446A9" w:rsidP="00B446A9">
      <w:pPr>
        <w:spacing w:before="240" w:line="360" w:lineRule="auto"/>
        <w:jc w:val="center"/>
        <w:rPr>
          <w:rFonts w:ascii="Arial" w:hAnsi="Arial" w:cs="Arial"/>
          <w:b/>
          <w:bCs/>
          <w:sz w:val="22"/>
          <w:szCs w:val="22"/>
        </w:rPr>
      </w:pPr>
      <w:r w:rsidRPr="00720FD4">
        <w:rPr>
          <w:rFonts w:ascii="Arial" w:hAnsi="Arial" w:cs="Arial"/>
          <w:b/>
          <w:bCs/>
          <w:sz w:val="22"/>
          <w:szCs w:val="22"/>
        </w:rPr>
        <w:t>Declaration of understanding of assignment</w:t>
      </w:r>
    </w:p>
    <w:p w:rsidR="00AF322F" w:rsidRPr="00720FD4" w:rsidRDefault="00AF322F" w:rsidP="00B446A9">
      <w:pPr>
        <w:spacing w:line="360" w:lineRule="auto"/>
        <w:jc w:val="center"/>
        <w:rPr>
          <w:rFonts w:ascii="Arial" w:hAnsi="Arial" w:cs="Arial"/>
          <w:b/>
          <w:bCs/>
          <w:sz w:val="22"/>
          <w:szCs w:val="22"/>
        </w:rPr>
      </w:pPr>
      <w:r w:rsidRPr="00720FD4">
        <w:rPr>
          <w:rFonts w:ascii="Arial" w:hAnsi="Arial" w:cs="Arial"/>
          <w:b/>
          <w:bCs/>
          <w:sz w:val="22"/>
          <w:szCs w:val="22"/>
        </w:rPr>
        <w:t>(</w:t>
      </w:r>
      <w:proofErr w:type="gramStart"/>
      <w:r w:rsidRPr="00720FD4">
        <w:rPr>
          <w:rFonts w:ascii="Arial" w:hAnsi="Arial" w:cs="Arial"/>
          <w:b/>
          <w:bCs/>
          <w:sz w:val="22"/>
          <w:szCs w:val="22"/>
        </w:rPr>
        <w:t>on</w:t>
      </w:r>
      <w:proofErr w:type="gramEnd"/>
      <w:r w:rsidRPr="00720FD4">
        <w:rPr>
          <w:rFonts w:ascii="Arial" w:hAnsi="Arial" w:cs="Arial"/>
          <w:b/>
          <w:bCs/>
          <w:sz w:val="22"/>
          <w:szCs w:val="22"/>
        </w:rPr>
        <w:t xml:space="preserve"> non-judicial stamp of Rs. 500) </w:t>
      </w:r>
    </w:p>
    <w:p w:rsidR="00AF322F" w:rsidRPr="00720FD4" w:rsidRDefault="00AF322F" w:rsidP="00AF322F">
      <w:pPr>
        <w:spacing w:before="240" w:line="360" w:lineRule="auto"/>
        <w:jc w:val="center"/>
        <w:rPr>
          <w:rFonts w:ascii="Arial" w:hAnsi="Arial" w:cs="Arial"/>
          <w:sz w:val="22"/>
          <w:szCs w:val="22"/>
        </w:rPr>
      </w:pPr>
      <w:r w:rsidRPr="00720FD4">
        <w:rPr>
          <w:rFonts w:ascii="Arial" w:hAnsi="Arial" w:cs="Arial"/>
          <w:b/>
          <w:bCs/>
          <w:sz w:val="22"/>
          <w:szCs w:val="22"/>
          <w:u w:val="single"/>
        </w:rPr>
        <w:t>Affidavit</w:t>
      </w:r>
    </w:p>
    <w:p w:rsidR="00AF322F" w:rsidRPr="00720FD4" w:rsidRDefault="00AF322F" w:rsidP="00AF322F">
      <w:pPr>
        <w:spacing w:before="240" w:line="480" w:lineRule="auto"/>
        <w:jc w:val="both"/>
        <w:rPr>
          <w:rFonts w:ascii="Arial" w:hAnsi="Arial" w:cs="Arial"/>
          <w:sz w:val="22"/>
          <w:szCs w:val="22"/>
        </w:rPr>
      </w:pPr>
      <w:r w:rsidRPr="00720FD4">
        <w:rPr>
          <w:rFonts w:ascii="Arial" w:hAnsi="Arial" w:cs="Arial"/>
          <w:sz w:val="22"/>
          <w:szCs w:val="22"/>
        </w:rPr>
        <w:t>I, the undersigned, do hereby declare /solemnly affirm / state on oath that on the behalf of M/s…………………………………………. that I/We have visited and inspected the site ………………………………………………… (project name and System tender no) carefully and have acquainted myself/ourselves with full and complete knowledge and understanding of the Project/site, prevailing conditions, complete scope of work and other Employer's requirements.</w:t>
      </w:r>
    </w:p>
    <w:p w:rsidR="00AF322F" w:rsidRPr="00720FD4" w:rsidRDefault="00AF322F" w:rsidP="00AF322F">
      <w:pPr>
        <w:spacing w:line="480" w:lineRule="auto"/>
        <w:jc w:val="both"/>
        <w:rPr>
          <w:rFonts w:ascii="Arial" w:hAnsi="Arial" w:cs="Arial"/>
          <w:sz w:val="22"/>
          <w:szCs w:val="22"/>
        </w:rPr>
      </w:pPr>
      <w:r w:rsidRPr="00720FD4">
        <w:rPr>
          <w:rFonts w:ascii="Arial" w:hAnsi="Arial" w:cs="Arial"/>
          <w:sz w:val="22"/>
          <w:szCs w:val="22"/>
        </w:rPr>
        <w:t>I/We, hereby also affirm that if any items/components which may not be mentioned in the tender, but are necessarily required for successful commissioning of the Plant/system/scheme with desired outputs and complete functions in all respects are inclusive in our quoted Price and no further extra charges consequent on misunderstanding or otherwise will be claimed.</w:t>
      </w:r>
    </w:p>
    <w:p w:rsidR="00AF322F" w:rsidRPr="00720FD4" w:rsidRDefault="00AF322F" w:rsidP="003701DA">
      <w:pPr>
        <w:spacing w:line="360" w:lineRule="auto"/>
        <w:ind w:left="4320"/>
        <w:rPr>
          <w:rFonts w:ascii="Arial" w:hAnsi="Arial" w:cs="Arial"/>
          <w:sz w:val="22"/>
          <w:szCs w:val="22"/>
        </w:rPr>
      </w:pPr>
      <w:r w:rsidRPr="00720FD4">
        <w:rPr>
          <w:rFonts w:ascii="Arial" w:hAnsi="Arial" w:cs="Arial"/>
          <w:sz w:val="22"/>
          <w:szCs w:val="22"/>
        </w:rPr>
        <w:t>Deponent (………………....…………………………)</w:t>
      </w:r>
    </w:p>
    <w:p w:rsidR="00AF322F" w:rsidRPr="00720FD4" w:rsidRDefault="00AF322F" w:rsidP="00AF322F">
      <w:pPr>
        <w:spacing w:line="360" w:lineRule="auto"/>
        <w:jc w:val="right"/>
        <w:rPr>
          <w:rFonts w:ascii="Arial" w:hAnsi="Arial" w:cs="Arial"/>
          <w:sz w:val="22"/>
          <w:szCs w:val="22"/>
        </w:rPr>
      </w:pPr>
      <w:r w:rsidRPr="00720FD4">
        <w:rPr>
          <w:rFonts w:ascii="Arial" w:hAnsi="Arial" w:cs="Arial"/>
          <w:sz w:val="22"/>
          <w:szCs w:val="22"/>
        </w:rPr>
        <w:t>Authorized signatory for and on behalf of</w:t>
      </w:r>
    </w:p>
    <w:p w:rsidR="00AF322F" w:rsidRPr="00720FD4" w:rsidRDefault="00AF322F" w:rsidP="00AF322F">
      <w:pPr>
        <w:spacing w:line="360" w:lineRule="auto"/>
        <w:jc w:val="right"/>
        <w:rPr>
          <w:rFonts w:ascii="Arial" w:hAnsi="Arial" w:cs="Arial"/>
          <w:sz w:val="22"/>
          <w:szCs w:val="22"/>
        </w:rPr>
      </w:pPr>
      <w:r w:rsidRPr="00720FD4">
        <w:rPr>
          <w:rFonts w:ascii="Arial" w:hAnsi="Arial" w:cs="Arial"/>
          <w:sz w:val="22"/>
          <w:szCs w:val="22"/>
        </w:rPr>
        <w:t>…………………………………………..</w:t>
      </w:r>
    </w:p>
    <w:p w:rsidR="00AF322F" w:rsidRPr="00720FD4" w:rsidRDefault="00AF322F" w:rsidP="00AF322F">
      <w:pPr>
        <w:spacing w:line="360" w:lineRule="auto"/>
        <w:jc w:val="right"/>
        <w:rPr>
          <w:rFonts w:ascii="Arial" w:hAnsi="Arial" w:cs="Arial"/>
          <w:b/>
          <w:bCs/>
          <w:sz w:val="22"/>
          <w:szCs w:val="22"/>
        </w:rPr>
      </w:pPr>
      <w:r w:rsidRPr="00720FD4">
        <w:rPr>
          <w:rFonts w:ascii="Arial" w:hAnsi="Arial" w:cs="Arial"/>
          <w:b/>
          <w:bCs/>
          <w:sz w:val="22"/>
          <w:szCs w:val="22"/>
        </w:rPr>
        <w:t xml:space="preserve"> (Affix Seal)</w:t>
      </w:r>
    </w:p>
    <w:p w:rsidR="00AF322F" w:rsidRPr="00720FD4" w:rsidRDefault="00AF322F" w:rsidP="00AF322F">
      <w:pPr>
        <w:spacing w:line="360" w:lineRule="auto"/>
        <w:rPr>
          <w:rFonts w:ascii="Arial" w:hAnsi="Arial" w:cs="Arial"/>
          <w:b/>
          <w:bCs/>
          <w:sz w:val="22"/>
          <w:szCs w:val="22"/>
        </w:rPr>
      </w:pPr>
    </w:p>
    <w:p w:rsidR="00AF322F" w:rsidRPr="00720FD4" w:rsidRDefault="00AF322F" w:rsidP="00AF322F">
      <w:pPr>
        <w:spacing w:line="360" w:lineRule="auto"/>
        <w:rPr>
          <w:rFonts w:ascii="Arial" w:hAnsi="Arial" w:cs="Arial"/>
          <w:b/>
          <w:bCs/>
          <w:sz w:val="22"/>
          <w:szCs w:val="22"/>
        </w:rPr>
      </w:pPr>
      <w:r w:rsidRPr="00720FD4">
        <w:rPr>
          <w:rFonts w:ascii="Arial" w:hAnsi="Arial" w:cs="Arial"/>
          <w:b/>
          <w:bCs/>
          <w:sz w:val="22"/>
          <w:szCs w:val="22"/>
        </w:rPr>
        <w:t>Verification</w:t>
      </w:r>
    </w:p>
    <w:p w:rsidR="00AF322F" w:rsidRPr="00720FD4" w:rsidRDefault="00AF322F" w:rsidP="00AF322F">
      <w:pPr>
        <w:spacing w:line="480" w:lineRule="auto"/>
        <w:rPr>
          <w:rFonts w:ascii="Arial" w:hAnsi="Arial" w:cs="Arial"/>
          <w:sz w:val="22"/>
          <w:szCs w:val="22"/>
        </w:rPr>
      </w:pPr>
      <w:r w:rsidRPr="00720FD4">
        <w:rPr>
          <w:rFonts w:ascii="Arial" w:hAnsi="Arial" w:cs="Arial"/>
          <w:sz w:val="22"/>
          <w:szCs w:val="22"/>
        </w:rPr>
        <w:t>I………………………. S/o………………………………………………………. do here by affirm that the contents stated above are true to the best of my knowledge and believe and are based on my/our record.</w:t>
      </w:r>
    </w:p>
    <w:p w:rsidR="00AF322F" w:rsidRPr="00720FD4" w:rsidRDefault="00AF322F" w:rsidP="00AF322F">
      <w:pPr>
        <w:spacing w:line="480" w:lineRule="auto"/>
        <w:rPr>
          <w:rFonts w:ascii="Arial" w:hAnsi="Arial" w:cs="Arial"/>
          <w:sz w:val="22"/>
          <w:szCs w:val="22"/>
        </w:rPr>
      </w:pPr>
      <w:r w:rsidRPr="00720FD4">
        <w:rPr>
          <w:rFonts w:ascii="Arial" w:hAnsi="Arial" w:cs="Arial"/>
          <w:sz w:val="22"/>
          <w:szCs w:val="22"/>
        </w:rPr>
        <w:t>Verified that this ………………..date of ………………..202</w:t>
      </w:r>
      <w:r w:rsidR="00280CA9" w:rsidRPr="00720FD4">
        <w:rPr>
          <w:rFonts w:ascii="Arial" w:hAnsi="Arial" w:cs="Arial"/>
          <w:sz w:val="22"/>
          <w:szCs w:val="22"/>
        </w:rPr>
        <w:t>5</w:t>
      </w:r>
      <w:r w:rsidRPr="00720FD4">
        <w:rPr>
          <w:rFonts w:ascii="Arial" w:hAnsi="Arial" w:cs="Arial"/>
          <w:sz w:val="22"/>
          <w:szCs w:val="22"/>
        </w:rPr>
        <w:t>at (Place)………………………….</w:t>
      </w:r>
    </w:p>
    <w:p w:rsidR="00AF322F" w:rsidRPr="00720FD4" w:rsidRDefault="00AF322F" w:rsidP="00AF322F">
      <w:pPr>
        <w:spacing w:line="360" w:lineRule="auto"/>
        <w:rPr>
          <w:rFonts w:ascii="Arial" w:hAnsi="Arial" w:cs="Arial"/>
          <w:sz w:val="22"/>
          <w:szCs w:val="22"/>
        </w:rPr>
      </w:pPr>
    </w:p>
    <w:p w:rsidR="00AF322F" w:rsidRPr="00720FD4" w:rsidRDefault="00AF322F" w:rsidP="00AF322F">
      <w:pPr>
        <w:spacing w:line="360" w:lineRule="auto"/>
        <w:jc w:val="right"/>
        <w:rPr>
          <w:rFonts w:ascii="Arial" w:hAnsi="Arial" w:cs="Arial"/>
          <w:sz w:val="22"/>
          <w:szCs w:val="22"/>
        </w:rPr>
      </w:pPr>
      <w:r w:rsidRPr="00720FD4">
        <w:rPr>
          <w:rFonts w:ascii="Arial" w:hAnsi="Arial" w:cs="Arial"/>
          <w:sz w:val="22"/>
          <w:szCs w:val="22"/>
        </w:rPr>
        <w:t>Deponent</w:t>
      </w:r>
    </w:p>
    <w:p w:rsidR="00AF322F" w:rsidRPr="00720FD4" w:rsidRDefault="00AF322F" w:rsidP="00AF322F">
      <w:pPr>
        <w:spacing w:line="360" w:lineRule="auto"/>
        <w:rPr>
          <w:rFonts w:ascii="Arial" w:hAnsi="Arial" w:cs="Arial"/>
          <w:sz w:val="22"/>
          <w:szCs w:val="22"/>
        </w:rPr>
      </w:pPr>
      <w:r w:rsidRPr="00720FD4">
        <w:rPr>
          <w:rFonts w:ascii="Arial" w:hAnsi="Arial" w:cs="Arial"/>
          <w:sz w:val="22"/>
          <w:szCs w:val="22"/>
        </w:rPr>
        <w:t>Seal of attestation by a Public Notary with date Authorized signature/for and on behalf of.................</w:t>
      </w:r>
    </w:p>
    <w:p w:rsidR="00B446A9" w:rsidRPr="00720FD4" w:rsidRDefault="00B446A9" w:rsidP="00B446A9">
      <w:pPr>
        <w:pStyle w:val="Heading4"/>
        <w:rPr>
          <w:rFonts w:ascii="Arial" w:hAnsi="Arial" w:cs="Arial"/>
          <w:szCs w:val="22"/>
          <w:lang w:eastAsia="en-GB"/>
        </w:rPr>
      </w:pPr>
      <w:r w:rsidRPr="00720FD4">
        <w:rPr>
          <w:rFonts w:ascii="Arial" w:hAnsi="Arial" w:cs="Arial"/>
          <w:szCs w:val="22"/>
          <w:lang w:eastAsia="en-GB"/>
        </w:rPr>
        <w:lastRenderedPageBreak/>
        <w:t>Appendix – 16</w:t>
      </w:r>
    </w:p>
    <w:p w:rsidR="00B446A9" w:rsidRPr="00720FD4" w:rsidRDefault="00B446A9" w:rsidP="00B30E31">
      <w:pPr>
        <w:pStyle w:val="Heading4"/>
        <w:spacing w:line="240" w:lineRule="auto"/>
        <w:rPr>
          <w:rFonts w:ascii="Arial" w:hAnsi="Arial" w:cs="Arial"/>
          <w:szCs w:val="22"/>
        </w:rPr>
      </w:pPr>
    </w:p>
    <w:p w:rsidR="00AF322F" w:rsidRPr="00720FD4" w:rsidRDefault="00D708A4" w:rsidP="00B30E31">
      <w:pPr>
        <w:pStyle w:val="Heading4"/>
        <w:spacing w:line="240" w:lineRule="auto"/>
        <w:rPr>
          <w:rFonts w:ascii="Arial" w:hAnsi="Arial" w:cs="Arial"/>
          <w:szCs w:val="22"/>
        </w:rPr>
      </w:pPr>
      <w:r w:rsidRPr="00720FD4">
        <w:rPr>
          <w:rFonts w:ascii="Arial" w:hAnsi="Arial" w:cs="Arial"/>
          <w:szCs w:val="22"/>
        </w:rPr>
        <w:t>NAGAR PANCHAYAT</w:t>
      </w:r>
      <w:r w:rsidR="00990F01" w:rsidRPr="00720FD4">
        <w:rPr>
          <w:rFonts w:ascii="Arial" w:hAnsi="Arial" w:cs="Arial"/>
          <w:szCs w:val="22"/>
        </w:rPr>
        <w:t>KURUD</w:t>
      </w:r>
      <w:r w:rsidR="00AF322F" w:rsidRPr="00720FD4">
        <w:rPr>
          <w:rFonts w:ascii="Arial" w:hAnsi="Arial" w:cs="Arial"/>
          <w:szCs w:val="22"/>
        </w:rPr>
        <w:br/>
        <w:t>Tender for a Lump - Sum Contract</w:t>
      </w:r>
    </w:p>
    <w:p w:rsidR="00AF322F" w:rsidRPr="00720FD4" w:rsidRDefault="00AF322F" w:rsidP="00AF322F">
      <w:pPr>
        <w:spacing w:line="360" w:lineRule="auto"/>
        <w:ind w:left="1440" w:right="-2" w:hanging="1440"/>
        <w:jc w:val="center"/>
        <w:rPr>
          <w:rFonts w:ascii="Arial" w:hAnsi="Arial" w:cs="Arial"/>
          <w:sz w:val="22"/>
          <w:szCs w:val="22"/>
        </w:rPr>
      </w:pPr>
      <w:r w:rsidRPr="00720FD4">
        <w:rPr>
          <w:rFonts w:ascii="Arial" w:hAnsi="Arial" w:cs="Arial"/>
          <w:b/>
          <w:sz w:val="22"/>
          <w:szCs w:val="22"/>
        </w:rPr>
        <w:t xml:space="preserve">FORM </w:t>
      </w:r>
      <w:r w:rsidR="004B535F" w:rsidRPr="00720FD4">
        <w:rPr>
          <w:rFonts w:ascii="Arial" w:hAnsi="Arial" w:cs="Arial"/>
          <w:b/>
          <w:sz w:val="22"/>
          <w:szCs w:val="22"/>
        </w:rPr>
        <w:t>–</w:t>
      </w:r>
      <w:r w:rsidRPr="00720FD4">
        <w:rPr>
          <w:rFonts w:ascii="Arial" w:hAnsi="Arial" w:cs="Arial"/>
          <w:b/>
          <w:sz w:val="22"/>
          <w:szCs w:val="22"/>
        </w:rPr>
        <w:t xml:space="preserve"> F</w:t>
      </w:r>
      <w:r w:rsidR="004B535F" w:rsidRPr="00720FD4">
        <w:rPr>
          <w:rFonts w:ascii="Arial" w:hAnsi="Arial" w:cs="Arial"/>
          <w:b/>
          <w:sz w:val="22"/>
          <w:szCs w:val="22"/>
        </w:rPr>
        <w:t xml:space="preserve"> (To be submitted online only in envelope C)</w:t>
      </w:r>
    </w:p>
    <w:p w:rsidR="00AF322F" w:rsidRPr="00720FD4" w:rsidRDefault="00AF322F" w:rsidP="00B30E31">
      <w:pPr>
        <w:pStyle w:val="Body"/>
        <w:spacing w:line="240" w:lineRule="auto"/>
        <w:ind w:right="-2"/>
        <w:rPr>
          <w:rFonts w:ascii="Arial" w:hAnsi="Arial" w:cs="Arial"/>
          <w:sz w:val="22"/>
          <w:szCs w:val="22"/>
        </w:rPr>
      </w:pPr>
      <w:r w:rsidRPr="00720FD4">
        <w:rPr>
          <w:rFonts w:ascii="Arial" w:hAnsi="Arial" w:cs="Arial"/>
          <w:sz w:val="22"/>
          <w:szCs w:val="22"/>
        </w:rPr>
        <w:t>“We do hereby tender to execute the whole of the work described in the Drawing Nos.----------------- and according to the annexed specifications signed by -------------------------- --------------------  and dated ---------------------- for the sum of Rs. --------------------------------------- (Rupees -----------------------------------)  as given below:</w:t>
      </w:r>
    </w:p>
    <w:p w:rsidR="00AF322F" w:rsidRPr="00720FD4" w:rsidRDefault="00AF322F" w:rsidP="00B30E31">
      <w:pPr>
        <w:jc w:val="center"/>
        <w:rPr>
          <w:rFonts w:ascii="Arial" w:hAnsi="Arial" w:cs="Arial"/>
          <w:color w:val="000000" w:themeColor="text1"/>
          <w:sz w:val="22"/>
          <w:szCs w:val="22"/>
        </w:rPr>
      </w:pPr>
    </w:p>
    <w:p w:rsidR="00AF322F" w:rsidRPr="00720FD4" w:rsidRDefault="00AF322F" w:rsidP="00AF322F">
      <w:pPr>
        <w:pStyle w:val="Style3"/>
        <w:spacing w:line="276" w:lineRule="auto"/>
        <w:rPr>
          <w:rFonts w:ascii="Arial" w:hAnsi="Arial" w:cs="Arial"/>
          <w:color w:val="000000" w:themeColor="text1"/>
          <w:sz w:val="22"/>
          <w:szCs w:val="22"/>
        </w:rPr>
      </w:pPr>
      <w:r w:rsidRPr="00720FD4">
        <w:rPr>
          <w:rFonts w:ascii="Arial" w:hAnsi="Arial" w:cs="Arial"/>
          <w:bCs/>
          <w:color w:val="000000" w:themeColor="text1"/>
          <w:sz w:val="22"/>
          <w:szCs w:val="22"/>
        </w:rPr>
        <w:t>(To be submitted online in Envelope-C on Bidder’s Letter head with seal and signature)</w:t>
      </w:r>
    </w:p>
    <w:p w:rsidR="00AF322F" w:rsidRPr="00720FD4" w:rsidRDefault="00AF322F" w:rsidP="00AF322F">
      <w:pPr>
        <w:pStyle w:val="Body"/>
        <w:rPr>
          <w:rFonts w:ascii="Arial" w:hAnsi="Arial" w:cs="Arial"/>
          <w:color w:val="000000" w:themeColor="text1"/>
          <w:sz w:val="22"/>
          <w:szCs w:val="22"/>
        </w:rPr>
      </w:pP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0"/>
        <w:gridCol w:w="7155"/>
        <w:gridCol w:w="2043"/>
      </w:tblGrid>
      <w:tr w:rsidR="00AF322F" w:rsidRPr="00720FD4" w:rsidTr="00B30E31">
        <w:trPr>
          <w:trHeight w:val="390"/>
          <w:jc w:val="center"/>
        </w:trPr>
        <w:tc>
          <w:tcPr>
            <w:tcW w:w="760" w:type="dxa"/>
            <w:vAlign w:val="center"/>
            <w:hideMark/>
          </w:tcPr>
          <w:p w:rsidR="00AF322F" w:rsidRPr="00720FD4" w:rsidRDefault="00AF322F" w:rsidP="00B30E31">
            <w:pPr>
              <w:jc w:val="both"/>
              <w:rPr>
                <w:rFonts w:ascii="Arial" w:hAnsi="Arial" w:cs="Arial"/>
                <w:b/>
                <w:bCs/>
                <w:color w:val="000000" w:themeColor="text1"/>
                <w:sz w:val="22"/>
                <w:szCs w:val="22"/>
                <w:lang w:val="en-US"/>
              </w:rPr>
            </w:pPr>
            <w:r w:rsidRPr="00720FD4">
              <w:rPr>
                <w:rFonts w:ascii="Arial" w:hAnsi="Arial" w:cs="Arial"/>
                <w:b/>
                <w:bCs/>
                <w:color w:val="000000" w:themeColor="text1"/>
                <w:sz w:val="22"/>
                <w:szCs w:val="22"/>
                <w:lang w:val="en-US"/>
              </w:rPr>
              <w:t>S. No.</w:t>
            </w:r>
          </w:p>
        </w:tc>
        <w:tc>
          <w:tcPr>
            <w:tcW w:w="7155" w:type="dxa"/>
            <w:vAlign w:val="center"/>
            <w:hideMark/>
          </w:tcPr>
          <w:p w:rsidR="00AF322F" w:rsidRPr="00720FD4" w:rsidRDefault="00AF322F" w:rsidP="00B30E31">
            <w:pPr>
              <w:jc w:val="both"/>
              <w:rPr>
                <w:rFonts w:ascii="Arial" w:hAnsi="Arial" w:cs="Arial"/>
                <w:b/>
                <w:bCs/>
                <w:color w:val="000000" w:themeColor="text1"/>
                <w:sz w:val="22"/>
                <w:szCs w:val="22"/>
                <w:lang w:val="en-US"/>
              </w:rPr>
            </w:pPr>
            <w:r w:rsidRPr="00720FD4">
              <w:rPr>
                <w:rFonts w:ascii="Arial" w:hAnsi="Arial" w:cs="Arial"/>
                <w:b/>
                <w:bCs/>
                <w:color w:val="000000" w:themeColor="text1"/>
                <w:sz w:val="22"/>
                <w:szCs w:val="22"/>
                <w:lang w:val="en-US"/>
              </w:rPr>
              <w:t>Particulars</w:t>
            </w:r>
          </w:p>
        </w:tc>
        <w:tc>
          <w:tcPr>
            <w:tcW w:w="2043" w:type="dxa"/>
            <w:vAlign w:val="center"/>
          </w:tcPr>
          <w:p w:rsidR="00AF322F" w:rsidRPr="00720FD4" w:rsidRDefault="00AF322F" w:rsidP="00B30E31">
            <w:pPr>
              <w:jc w:val="both"/>
              <w:rPr>
                <w:rFonts w:ascii="Arial" w:hAnsi="Arial" w:cs="Arial"/>
                <w:b/>
                <w:bCs/>
                <w:color w:val="000000" w:themeColor="text1"/>
                <w:sz w:val="22"/>
                <w:szCs w:val="22"/>
                <w:lang w:val="en-US"/>
              </w:rPr>
            </w:pPr>
            <w:r w:rsidRPr="00720FD4">
              <w:rPr>
                <w:rFonts w:ascii="Arial" w:hAnsi="Arial" w:cs="Arial"/>
                <w:b/>
                <w:bCs/>
                <w:color w:val="000000" w:themeColor="text1"/>
                <w:sz w:val="22"/>
                <w:szCs w:val="22"/>
              </w:rPr>
              <w:t>Lump – Sum Cost</w:t>
            </w:r>
          </w:p>
        </w:tc>
      </w:tr>
      <w:tr w:rsidR="00AF322F" w:rsidRPr="00720FD4" w:rsidTr="00B30E31">
        <w:trPr>
          <w:trHeight w:val="330"/>
          <w:jc w:val="center"/>
        </w:trPr>
        <w:tc>
          <w:tcPr>
            <w:tcW w:w="760" w:type="dxa"/>
            <w:noWrap/>
            <w:vAlign w:val="center"/>
            <w:hideMark/>
          </w:tcPr>
          <w:p w:rsidR="00AF322F" w:rsidRPr="00720FD4" w:rsidRDefault="00AF322F" w:rsidP="00B30E31">
            <w:pPr>
              <w:pStyle w:val="Body"/>
              <w:spacing w:line="240" w:lineRule="auto"/>
              <w:rPr>
                <w:rFonts w:ascii="Arial" w:hAnsi="Arial" w:cs="Arial"/>
                <w:b/>
                <w:color w:val="000000" w:themeColor="text1"/>
                <w:sz w:val="22"/>
                <w:szCs w:val="22"/>
                <w:lang w:val="en-IN"/>
              </w:rPr>
            </w:pPr>
            <w:r w:rsidRPr="00720FD4">
              <w:rPr>
                <w:rFonts w:ascii="Arial" w:hAnsi="Arial" w:cs="Arial"/>
                <w:b/>
                <w:color w:val="000000" w:themeColor="text1"/>
                <w:sz w:val="22"/>
                <w:szCs w:val="22"/>
                <w:lang w:val="en-IN"/>
              </w:rPr>
              <w:t>A</w:t>
            </w:r>
          </w:p>
        </w:tc>
        <w:tc>
          <w:tcPr>
            <w:tcW w:w="7155" w:type="dxa"/>
            <w:vAlign w:val="center"/>
            <w:hideMark/>
          </w:tcPr>
          <w:p w:rsidR="00AF322F" w:rsidRPr="00720FD4" w:rsidRDefault="00AF322F" w:rsidP="00B30E31">
            <w:pPr>
              <w:pStyle w:val="Body"/>
              <w:spacing w:line="240" w:lineRule="auto"/>
              <w:jc w:val="left"/>
              <w:rPr>
                <w:rFonts w:ascii="Arial" w:hAnsi="Arial" w:cs="Arial"/>
                <w:color w:val="000000" w:themeColor="text1"/>
                <w:sz w:val="22"/>
                <w:szCs w:val="22"/>
                <w:lang w:val="en-IN"/>
              </w:rPr>
            </w:pPr>
            <w:r w:rsidRPr="00720FD4">
              <w:rPr>
                <w:rFonts w:ascii="Arial" w:hAnsi="Arial" w:cs="Arial"/>
                <w:sz w:val="22"/>
                <w:szCs w:val="22"/>
                <w:lang w:val="en-IN"/>
              </w:rPr>
              <w:t xml:space="preserve">Lump Sum offer for </w:t>
            </w:r>
            <w:r w:rsidR="00B30E31" w:rsidRPr="00720FD4">
              <w:rPr>
                <w:rFonts w:ascii="Arial" w:hAnsi="Arial" w:cs="Arial"/>
                <w:sz w:val="22"/>
                <w:szCs w:val="22"/>
                <w:lang w:val="en-IN"/>
              </w:rPr>
              <w:t xml:space="preserve">Design, Construction, Testing, Commissioning of all the Components of Interception and Diversion Based Sewage Treatment Plant (STP) work including 05 Years of Operation and Maintenance of The Entire System at </w:t>
            </w:r>
            <w:r w:rsidR="00D708A4" w:rsidRPr="00720FD4">
              <w:rPr>
                <w:rFonts w:ascii="Arial" w:hAnsi="Arial" w:cs="Arial"/>
                <w:b/>
                <w:sz w:val="22"/>
                <w:szCs w:val="22"/>
                <w:lang w:val="en-IN"/>
              </w:rPr>
              <w:t xml:space="preserve">Nagar </w:t>
            </w:r>
            <w:r w:rsidR="005543ED">
              <w:rPr>
                <w:rFonts w:ascii="Arial" w:hAnsi="Arial" w:cs="Arial"/>
                <w:b/>
                <w:sz w:val="22"/>
                <w:szCs w:val="22"/>
                <w:lang w:val="en-IN"/>
              </w:rPr>
              <w:t xml:space="preserve">Palika Parishad </w:t>
            </w:r>
            <w:r w:rsidR="006813E8" w:rsidRPr="00720FD4">
              <w:rPr>
                <w:rFonts w:ascii="Arial" w:hAnsi="Arial" w:cs="Arial"/>
                <w:sz w:val="22"/>
                <w:szCs w:val="22"/>
                <w:lang w:val="en-IN"/>
              </w:rPr>
              <w:t>,</w:t>
            </w:r>
            <w:r w:rsidR="00990F01" w:rsidRPr="00720FD4">
              <w:rPr>
                <w:rFonts w:ascii="Arial" w:hAnsi="Arial" w:cs="Arial"/>
                <w:b/>
                <w:sz w:val="22"/>
                <w:szCs w:val="22"/>
                <w:lang w:val="en-IN"/>
              </w:rPr>
              <w:t>KURUD</w:t>
            </w:r>
          </w:p>
        </w:tc>
        <w:tc>
          <w:tcPr>
            <w:tcW w:w="2043" w:type="dxa"/>
            <w:vAlign w:val="center"/>
          </w:tcPr>
          <w:p w:rsidR="00AF322F" w:rsidRPr="00720FD4" w:rsidRDefault="005B064D" w:rsidP="00B30E31">
            <w:pPr>
              <w:pStyle w:val="Body"/>
              <w:spacing w:line="240" w:lineRule="auto"/>
              <w:rPr>
                <w:rFonts w:ascii="Arial" w:hAnsi="Arial" w:cs="Arial"/>
                <w:color w:val="000000" w:themeColor="text1"/>
                <w:sz w:val="22"/>
                <w:szCs w:val="22"/>
                <w:lang w:val="en-IN"/>
              </w:rPr>
            </w:pPr>
            <w:r w:rsidRPr="00720FD4">
              <w:rPr>
                <w:rFonts w:ascii="Arial" w:hAnsi="Arial" w:cs="Arial"/>
                <w:color w:val="000000" w:themeColor="text1"/>
                <w:sz w:val="22"/>
                <w:szCs w:val="22"/>
                <w:lang w:val="en-IN"/>
              </w:rPr>
              <w:t>INR ……….</w:t>
            </w:r>
          </w:p>
        </w:tc>
      </w:tr>
    </w:tbl>
    <w:p w:rsidR="00AF322F" w:rsidRPr="00720FD4" w:rsidRDefault="00AF322F" w:rsidP="00AF322F">
      <w:pPr>
        <w:pStyle w:val="Body"/>
        <w:ind w:left="1080"/>
        <w:rPr>
          <w:rFonts w:ascii="Arial" w:hAnsi="Arial" w:cs="Arial"/>
          <w:b/>
          <w:color w:val="000000" w:themeColor="text1"/>
          <w:sz w:val="22"/>
          <w:szCs w:val="22"/>
          <w:lang w:val="en-IN"/>
        </w:rPr>
      </w:pPr>
      <w:r w:rsidRPr="00720FD4">
        <w:rPr>
          <w:rFonts w:ascii="Arial" w:hAnsi="Arial" w:cs="Arial"/>
          <w:b/>
          <w:color w:val="000000" w:themeColor="text1"/>
          <w:sz w:val="22"/>
          <w:szCs w:val="22"/>
          <w:lang w:val="en-IN"/>
        </w:rPr>
        <w:t>(Rupees………………………………………………………………….)</w:t>
      </w:r>
    </w:p>
    <w:p w:rsidR="00B30E31" w:rsidRPr="00720FD4" w:rsidRDefault="00AF322F" w:rsidP="00AF322F">
      <w:pPr>
        <w:spacing w:line="360" w:lineRule="auto"/>
        <w:jc w:val="both"/>
        <w:outlineLvl w:val="0"/>
        <w:rPr>
          <w:rFonts w:ascii="Arial" w:hAnsi="Arial" w:cs="Arial"/>
          <w:b/>
          <w:color w:val="000000" w:themeColor="text1"/>
          <w:sz w:val="22"/>
          <w:szCs w:val="22"/>
        </w:rPr>
      </w:pPr>
      <w:bookmarkStart w:id="42" w:name="_Toc33711325"/>
      <w:bookmarkStart w:id="43" w:name="_Toc33711502"/>
      <w:r w:rsidRPr="00720FD4">
        <w:rPr>
          <w:rFonts w:ascii="Arial" w:hAnsi="Arial" w:cs="Arial"/>
          <w:b/>
          <w:color w:val="000000" w:themeColor="text1"/>
          <w:sz w:val="22"/>
          <w:szCs w:val="22"/>
        </w:rPr>
        <w:t>Note:</w:t>
      </w:r>
    </w:p>
    <w:p w:rsidR="00AF322F" w:rsidRPr="00720FD4" w:rsidRDefault="00AF322F">
      <w:pPr>
        <w:pStyle w:val="ListParagraph"/>
        <w:numPr>
          <w:ilvl w:val="2"/>
          <w:numId w:val="61"/>
        </w:numPr>
        <w:ind w:left="720"/>
        <w:jc w:val="both"/>
        <w:outlineLvl w:val="0"/>
        <w:rPr>
          <w:rFonts w:ascii="Arial" w:hAnsi="Arial" w:cs="Arial"/>
          <w:b/>
          <w:color w:val="000000" w:themeColor="text1"/>
          <w:sz w:val="20"/>
          <w:szCs w:val="20"/>
        </w:rPr>
      </w:pPr>
      <w:r w:rsidRPr="00720FD4">
        <w:rPr>
          <w:rFonts w:ascii="Arial" w:hAnsi="Arial" w:cs="Arial"/>
          <w:color w:val="000000" w:themeColor="text1"/>
          <w:sz w:val="20"/>
          <w:szCs w:val="20"/>
        </w:rPr>
        <w:t>Offer is inclusive of GST and all other applicable taxes etc</w:t>
      </w:r>
      <w:r w:rsidR="005B064D" w:rsidRPr="00720FD4">
        <w:rPr>
          <w:rFonts w:ascii="Arial" w:hAnsi="Arial" w:cs="Arial"/>
          <w:color w:val="000000" w:themeColor="text1"/>
          <w:sz w:val="20"/>
          <w:szCs w:val="20"/>
        </w:rPr>
        <w:t>.</w:t>
      </w:r>
    </w:p>
    <w:p w:rsidR="00B30E31" w:rsidRPr="00720FD4" w:rsidRDefault="00B30E31">
      <w:pPr>
        <w:pStyle w:val="ListParagraph"/>
        <w:numPr>
          <w:ilvl w:val="2"/>
          <w:numId w:val="61"/>
        </w:numPr>
        <w:spacing w:after="120"/>
        <w:ind w:left="720"/>
        <w:jc w:val="both"/>
        <w:outlineLvl w:val="0"/>
        <w:rPr>
          <w:rFonts w:ascii="Arial" w:hAnsi="Arial" w:cs="Arial"/>
          <w:bCs/>
          <w:color w:val="000000" w:themeColor="text1"/>
          <w:sz w:val="20"/>
          <w:szCs w:val="20"/>
        </w:rPr>
      </w:pPr>
      <w:r w:rsidRPr="00720FD4">
        <w:rPr>
          <w:rFonts w:ascii="Arial" w:hAnsi="Arial" w:cs="Arial"/>
          <w:bCs/>
          <w:color w:val="000000" w:themeColor="text1"/>
          <w:sz w:val="20"/>
          <w:szCs w:val="20"/>
        </w:rPr>
        <w:t xml:space="preserve">Total Lump-sum offer quoted by the bidder as per 'A' includes 05 years of Operation and </w:t>
      </w:r>
      <w:r w:rsidR="00EF73B6" w:rsidRPr="00720FD4">
        <w:rPr>
          <w:rFonts w:ascii="Arial" w:hAnsi="Arial" w:cs="Arial"/>
          <w:bCs/>
          <w:color w:val="000000" w:themeColor="text1"/>
          <w:sz w:val="20"/>
          <w:szCs w:val="20"/>
        </w:rPr>
        <w:t>Maintenance</w:t>
      </w:r>
      <w:r w:rsidRPr="00720FD4">
        <w:rPr>
          <w:rFonts w:ascii="Arial" w:hAnsi="Arial" w:cs="Arial"/>
          <w:bCs/>
          <w:color w:val="000000" w:themeColor="text1"/>
          <w:sz w:val="20"/>
          <w:szCs w:val="20"/>
        </w:rPr>
        <w:t>. The quoted rate shall be</w:t>
      </w:r>
      <w:r w:rsidR="006F7B3D" w:rsidRPr="00720FD4">
        <w:rPr>
          <w:rFonts w:ascii="Arial" w:hAnsi="Arial" w:cs="Arial"/>
          <w:bCs/>
          <w:color w:val="000000" w:themeColor="text1"/>
          <w:sz w:val="20"/>
          <w:szCs w:val="20"/>
        </w:rPr>
        <w:t xml:space="preserve"> deemed</w:t>
      </w:r>
      <w:r w:rsidRPr="00720FD4">
        <w:rPr>
          <w:rFonts w:ascii="Arial" w:hAnsi="Arial" w:cs="Arial"/>
          <w:bCs/>
          <w:color w:val="000000" w:themeColor="text1"/>
          <w:sz w:val="20"/>
          <w:szCs w:val="20"/>
        </w:rPr>
        <w:t xml:space="preserve"> bifurcated between construction and O&amp;M as below: </w:t>
      </w:r>
    </w:p>
    <w:tbl>
      <w:tblPr>
        <w:tblStyle w:val="TableGrid"/>
        <w:tblW w:w="0" w:type="auto"/>
        <w:tblInd w:w="720" w:type="dxa"/>
        <w:tblLook w:val="04A0"/>
      </w:tblPr>
      <w:tblGrid>
        <w:gridCol w:w="728"/>
        <w:gridCol w:w="5667"/>
        <w:gridCol w:w="2383"/>
      </w:tblGrid>
      <w:tr w:rsidR="00B30E31" w:rsidRPr="00720FD4" w:rsidTr="00B30E31">
        <w:trPr>
          <w:trHeight w:val="288"/>
        </w:trPr>
        <w:tc>
          <w:tcPr>
            <w:tcW w:w="718" w:type="dxa"/>
            <w:vAlign w:val="center"/>
          </w:tcPr>
          <w:p w:rsidR="00B30E31" w:rsidRPr="00720FD4" w:rsidRDefault="00B30E31" w:rsidP="00B30E31">
            <w:pPr>
              <w:jc w:val="center"/>
              <w:outlineLvl w:val="0"/>
              <w:rPr>
                <w:rFonts w:ascii="Arial" w:hAnsi="Arial" w:cs="Arial"/>
                <w:b/>
                <w:color w:val="000000" w:themeColor="text1"/>
              </w:rPr>
            </w:pPr>
            <w:r w:rsidRPr="00720FD4">
              <w:rPr>
                <w:rFonts w:ascii="Arial" w:hAnsi="Arial" w:cs="Arial"/>
                <w:b/>
                <w:color w:val="000000" w:themeColor="text1"/>
              </w:rPr>
              <w:t>S.No.</w:t>
            </w:r>
          </w:p>
        </w:tc>
        <w:tc>
          <w:tcPr>
            <w:tcW w:w="5667" w:type="dxa"/>
            <w:vAlign w:val="center"/>
          </w:tcPr>
          <w:p w:rsidR="00B30E31" w:rsidRPr="00720FD4" w:rsidRDefault="00B30E31" w:rsidP="00B30E31">
            <w:pPr>
              <w:jc w:val="center"/>
              <w:outlineLvl w:val="0"/>
              <w:rPr>
                <w:rFonts w:ascii="Arial" w:hAnsi="Arial" w:cs="Arial"/>
                <w:b/>
                <w:color w:val="000000" w:themeColor="text1"/>
              </w:rPr>
            </w:pPr>
            <w:r w:rsidRPr="00720FD4">
              <w:rPr>
                <w:rFonts w:ascii="Arial" w:hAnsi="Arial" w:cs="Arial"/>
                <w:b/>
                <w:color w:val="000000" w:themeColor="text1"/>
              </w:rPr>
              <w:t>Particulars</w:t>
            </w:r>
          </w:p>
        </w:tc>
        <w:tc>
          <w:tcPr>
            <w:tcW w:w="2383" w:type="dxa"/>
            <w:vAlign w:val="center"/>
          </w:tcPr>
          <w:p w:rsidR="00B30E31" w:rsidRPr="00720FD4" w:rsidRDefault="00B30E31" w:rsidP="00B30E31">
            <w:pPr>
              <w:jc w:val="center"/>
              <w:outlineLvl w:val="0"/>
              <w:rPr>
                <w:rFonts w:ascii="Arial" w:hAnsi="Arial" w:cs="Arial"/>
                <w:b/>
                <w:color w:val="000000" w:themeColor="text1"/>
              </w:rPr>
            </w:pPr>
            <w:r w:rsidRPr="00720FD4">
              <w:rPr>
                <w:rFonts w:ascii="Arial" w:hAnsi="Arial" w:cs="Arial"/>
                <w:b/>
                <w:color w:val="000000" w:themeColor="text1"/>
              </w:rPr>
              <w:t>Bifurcation</w:t>
            </w:r>
          </w:p>
        </w:tc>
      </w:tr>
      <w:tr w:rsidR="00B30E31" w:rsidRPr="00720FD4" w:rsidTr="00B30E31">
        <w:tc>
          <w:tcPr>
            <w:tcW w:w="718" w:type="dxa"/>
          </w:tcPr>
          <w:p w:rsidR="00B30E31" w:rsidRPr="00720FD4" w:rsidRDefault="00B30E31" w:rsidP="00B30E31">
            <w:pPr>
              <w:jc w:val="center"/>
              <w:outlineLvl w:val="0"/>
              <w:rPr>
                <w:rFonts w:ascii="Arial" w:hAnsi="Arial" w:cs="Arial"/>
                <w:bCs/>
                <w:color w:val="000000" w:themeColor="text1"/>
              </w:rPr>
            </w:pPr>
            <w:r w:rsidRPr="00720FD4">
              <w:rPr>
                <w:rFonts w:ascii="Arial" w:hAnsi="Arial" w:cs="Arial"/>
                <w:bCs/>
                <w:color w:val="000000" w:themeColor="text1"/>
              </w:rPr>
              <w:t>1.</w:t>
            </w:r>
          </w:p>
        </w:tc>
        <w:tc>
          <w:tcPr>
            <w:tcW w:w="5667" w:type="dxa"/>
          </w:tcPr>
          <w:p w:rsidR="00B30E31" w:rsidRPr="00720FD4" w:rsidRDefault="00B30E31" w:rsidP="00B30E31">
            <w:pPr>
              <w:jc w:val="both"/>
              <w:outlineLvl w:val="0"/>
              <w:rPr>
                <w:rFonts w:ascii="Arial" w:hAnsi="Arial" w:cs="Arial"/>
                <w:bCs/>
                <w:color w:val="000000" w:themeColor="text1"/>
              </w:rPr>
            </w:pPr>
            <w:r w:rsidRPr="00720FD4">
              <w:rPr>
                <w:rFonts w:ascii="Arial" w:hAnsi="Arial" w:cs="Arial"/>
                <w:lang w:val="en-IN"/>
              </w:rPr>
              <w:t>Design, Construction, Testing, Commissioning of all the Components of Interception and Diversion Based Sewage Treatment Plant (STP) work</w:t>
            </w:r>
          </w:p>
        </w:tc>
        <w:tc>
          <w:tcPr>
            <w:tcW w:w="2383" w:type="dxa"/>
          </w:tcPr>
          <w:p w:rsidR="00B30E31" w:rsidRPr="00720FD4" w:rsidRDefault="00FE38A4" w:rsidP="00F72F34">
            <w:pPr>
              <w:outlineLvl w:val="0"/>
              <w:rPr>
                <w:rFonts w:ascii="Arial" w:hAnsi="Arial" w:cs="Arial"/>
                <w:bCs/>
                <w:color w:val="000000" w:themeColor="text1"/>
              </w:rPr>
            </w:pPr>
            <w:r w:rsidRPr="00720FD4">
              <w:rPr>
                <w:rFonts w:ascii="Arial" w:hAnsi="Arial" w:cs="Arial"/>
                <w:bCs/>
                <w:color w:val="000000" w:themeColor="text1"/>
              </w:rPr>
              <w:t>79</w:t>
            </w:r>
            <w:r w:rsidR="000F3D8D" w:rsidRPr="00720FD4">
              <w:rPr>
                <w:rFonts w:ascii="Arial" w:hAnsi="Arial" w:cs="Arial"/>
                <w:bCs/>
                <w:color w:val="000000" w:themeColor="text1"/>
              </w:rPr>
              <w:t>.</w:t>
            </w:r>
            <w:r w:rsidRPr="00720FD4">
              <w:rPr>
                <w:rFonts w:ascii="Arial" w:hAnsi="Arial" w:cs="Arial"/>
                <w:bCs/>
                <w:color w:val="000000" w:themeColor="text1"/>
              </w:rPr>
              <w:t>66</w:t>
            </w:r>
            <w:r w:rsidR="00B30E31" w:rsidRPr="00720FD4">
              <w:rPr>
                <w:rFonts w:ascii="Arial" w:hAnsi="Arial" w:cs="Arial"/>
                <w:bCs/>
                <w:color w:val="000000" w:themeColor="text1"/>
              </w:rPr>
              <w:t>percentage of quoted rate 'A'</w:t>
            </w:r>
          </w:p>
        </w:tc>
      </w:tr>
      <w:tr w:rsidR="00B30E31" w:rsidRPr="00720FD4" w:rsidTr="00B30E31">
        <w:tc>
          <w:tcPr>
            <w:tcW w:w="718" w:type="dxa"/>
          </w:tcPr>
          <w:p w:rsidR="00B30E31" w:rsidRPr="00720FD4" w:rsidRDefault="00B30E31" w:rsidP="00B30E31">
            <w:pPr>
              <w:jc w:val="center"/>
              <w:outlineLvl w:val="0"/>
              <w:rPr>
                <w:rFonts w:ascii="Arial" w:hAnsi="Arial" w:cs="Arial"/>
                <w:bCs/>
                <w:color w:val="000000" w:themeColor="text1"/>
              </w:rPr>
            </w:pPr>
            <w:r w:rsidRPr="00720FD4">
              <w:rPr>
                <w:rFonts w:ascii="Arial" w:hAnsi="Arial" w:cs="Arial"/>
                <w:bCs/>
                <w:color w:val="000000" w:themeColor="text1"/>
              </w:rPr>
              <w:t>2.</w:t>
            </w:r>
          </w:p>
        </w:tc>
        <w:tc>
          <w:tcPr>
            <w:tcW w:w="5667" w:type="dxa"/>
          </w:tcPr>
          <w:p w:rsidR="003055EC" w:rsidRPr="00720FD4" w:rsidRDefault="00B30E31" w:rsidP="00B30E31">
            <w:pPr>
              <w:jc w:val="both"/>
              <w:outlineLvl w:val="0"/>
              <w:rPr>
                <w:rFonts w:ascii="Arial" w:hAnsi="Arial" w:cs="Arial"/>
                <w:lang w:val="en-IN"/>
              </w:rPr>
            </w:pPr>
            <w:r w:rsidRPr="00720FD4">
              <w:rPr>
                <w:rFonts w:ascii="Arial" w:hAnsi="Arial" w:cs="Arial"/>
                <w:lang w:val="en-IN"/>
              </w:rPr>
              <w:t>05 Years of Operation and Maintenance of The Entire System</w:t>
            </w:r>
          </w:p>
          <w:p w:rsidR="00B30E31" w:rsidRPr="00720FD4" w:rsidRDefault="00B30E31" w:rsidP="00B30E31">
            <w:pPr>
              <w:jc w:val="both"/>
              <w:outlineLvl w:val="0"/>
              <w:rPr>
                <w:rFonts w:ascii="Arial" w:hAnsi="Arial" w:cs="Arial"/>
                <w:b/>
                <w:bCs/>
                <w:color w:val="FF0000"/>
              </w:rPr>
            </w:pPr>
          </w:p>
        </w:tc>
        <w:tc>
          <w:tcPr>
            <w:tcW w:w="2383" w:type="dxa"/>
          </w:tcPr>
          <w:p w:rsidR="00B30E31" w:rsidRPr="00720FD4" w:rsidRDefault="00FE38A4" w:rsidP="00F72F34">
            <w:pPr>
              <w:outlineLvl w:val="0"/>
              <w:rPr>
                <w:rFonts w:ascii="Arial" w:hAnsi="Arial" w:cs="Arial"/>
                <w:bCs/>
                <w:color w:val="000000" w:themeColor="text1"/>
              </w:rPr>
            </w:pPr>
            <w:r w:rsidRPr="00720FD4">
              <w:rPr>
                <w:rFonts w:ascii="Arial" w:hAnsi="Arial" w:cs="Arial"/>
                <w:bCs/>
                <w:color w:val="000000" w:themeColor="text1"/>
              </w:rPr>
              <w:t>20</w:t>
            </w:r>
            <w:r w:rsidR="00D63B20" w:rsidRPr="00720FD4">
              <w:rPr>
                <w:rFonts w:ascii="Arial" w:hAnsi="Arial" w:cs="Arial"/>
                <w:bCs/>
                <w:color w:val="000000" w:themeColor="text1"/>
              </w:rPr>
              <w:t>.</w:t>
            </w:r>
            <w:r w:rsidRPr="00720FD4">
              <w:rPr>
                <w:rFonts w:ascii="Arial" w:hAnsi="Arial" w:cs="Arial"/>
                <w:bCs/>
                <w:color w:val="000000" w:themeColor="text1"/>
              </w:rPr>
              <w:t>34</w:t>
            </w:r>
            <w:r w:rsidR="00B30E31" w:rsidRPr="00720FD4">
              <w:rPr>
                <w:rFonts w:ascii="Arial" w:hAnsi="Arial" w:cs="Arial"/>
                <w:bCs/>
                <w:color w:val="000000" w:themeColor="text1"/>
              </w:rPr>
              <w:t>percentage of quoted rate 'A'</w:t>
            </w:r>
          </w:p>
        </w:tc>
      </w:tr>
    </w:tbl>
    <w:bookmarkEnd w:id="42"/>
    <w:bookmarkEnd w:id="43"/>
    <w:p w:rsidR="00AF322F" w:rsidRPr="00720FD4" w:rsidRDefault="00AF322F">
      <w:pPr>
        <w:pStyle w:val="ListParagraph"/>
        <w:numPr>
          <w:ilvl w:val="2"/>
          <w:numId w:val="61"/>
        </w:numPr>
        <w:spacing w:before="120" w:after="120"/>
        <w:ind w:left="720"/>
        <w:jc w:val="both"/>
        <w:outlineLvl w:val="0"/>
        <w:rPr>
          <w:rFonts w:ascii="Arial" w:hAnsi="Arial" w:cs="Arial"/>
          <w:bCs/>
          <w:color w:val="000000" w:themeColor="text1"/>
          <w:sz w:val="20"/>
          <w:szCs w:val="20"/>
        </w:rPr>
      </w:pPr>
      <w:r w:rsidRPr="00720FD4">
        <w:rPr>
          <w:rFonts w:ascii="Arial" w:hAnsi="Arial" w:cs="Arial"/>
          <w:bCs/>
          <w:color w:val="000000" w:themeColor="text1"/>
          <w:sz w:val="20"/>
          <w:szCs w:val="20"/>
        </w:rPr>
        <w:t>Online offer shall be considered only</w:t>
      </w:r>
    </w:p>
    <w:p w:rsidR="00AF322F" w:rsidRPr="00720FD4" w:rsidRDefault="00B30E31" w:rsidP="00B30E31">
      <w:pPr>
        <w:pStyle w:val="Body"/>
        <w:spacing w:line="240" w:lineRule="auto"/>
        <w:rPr>
          <w:rFonts w:ascii="Arial" w:hAnsi="Arial" w:cs="Arial"/>
          <w:color w:val="000000" w:themeColor="text1"/>
          <w:sz w:val="20"/>
          <w:szCs w:val="20"/>
        </w:rPr>
      </w:pPr>
      <w:r w:rsidRPr="00720FD4">
        <w:rPr>
          <w:rFonts w:ascii="Arial" w:hAnsi="Arial" w:cs="Arial"/>
          <w:color w:val="000000" w:themeColor="text1"/>
          <w:sz w:val="20"/>
          <w:szCs w:val="20"/>
        </w:rPr>
        <w:tab/>
      </w:r>
      <w:r w:rsidRPr="00720FD4">
        <w:rPr>
          <w:rFonts w:ascii="Arial" w:hAnsi="Arial" w:cs="Arial"/>
          <w:color w:val="000000" w:themeColor="text1"/>
          <w:sz w:val="20"/>
          <w:szCs w:val="20"/>
        </w:rPr>
        <w:tab/>
      </w:r>
      <w:r w:rsidR="00AF322F" w:rsidRPr="00720FD4">
        <w:rPr>
          <w:rFonts w:ascii="Arial" w:hAnsi="Arial" w:cs="Arial"/>
          <w:color w:val="000000" w:themeColor="text1"/>
          <w:sz w:val="20"/>
          <w:szCs w:val="20"/>
        </w:rPr>
        <w:t>“We do hereby tender to execute the whole of the work described in the Scope of work and according to the annexed specifications for the sum of Rs. ---------------- (Rupees -----------------------------------) as per breakup given above:</w:t>
      </w:r>
    </w:p>
    <w:p w:rsidR="00AF322F" w:rsidRPr="00720FD4" w:rsidRDefault="00AF322F" w:rsidP="00B30E31">
      <w:pPr>
        <w:pStyle w:val="Body"/>
        <w:spacing w:line="240" w:lineRule="auto"/>
        <w:rPr>
          <w:rFonts w:ascii="Arial" w:hAnsi="Arial" w:cs="Arial"/>
          <w:color w:val="000000" w:themeColor="text1"/>
          <w:sz w:val="20"/>
          <w:szCs w:val="20"/>
        </w:rPr>
      </w:pPr>
      <w:proofErr w:type="gramStart"/>
      <w:r w:rsidRPr="00720FD4">
        <w:rPr>
          <w:rFonts w:ascii="Arial" w:hAnsi="Arial" w:cs="Arial"/>
          <w:color w:val="000000" w:themeColor="text1"/>
          <w:sz w:val="20"/>
          <w:szCs w:val="20"/>
        </w:rPr>
        <w:t>and</w:t>
      </w:r>
      <w:proofErr w:type="gramEnd"/>
      <w:r w:rsidRPr="00720FD4">
        <w:rPr>
          <w:rFonts w:ascii="Arial" w:hAnsi="Arial" w:cs="Arial"/>
          <w:color w:val="000000" w:themeColor="text1"/>
          <w:sz w:val="20"/>
          <w:szCs w:val="20"/>
        </w:rPr>
        <w:t xml:space="preserve"> should this tender be accepted I/We do hereby agree and bind myself/ourselves to abide by and fulfil all the conditions annexed to the said specification or in default thereof to forfeit and pay to the Urban Local Body____________, the penalties of sums of money mentioned in the said conditions, viz.</w:t>
      </w:r>
    </w:p>
    <w:p w:rsidR="00AF322F" w:rsidRPr="00720FD4" w:rsidRDefault="00AF322F" w:rsidP="00B30E31">
      <w:pPr>
        <w:pStyle w:val="Body"/>
        <w:spacing w:line="240" w:lineRule="auto"/>
        <w:rPr>
          <w:rFonts w:ascii="Arial" w:hAnsi="Arial" w:cs="Arial"/>
          <w:color w:val="000000" w:themeColor="text1"/>
          <w:sz w:val="20"/>
          <w:szCs w:val="20"/>
        </w:rPr>
      </w:pPr>
      <w:r w:rsidRPr="00720FD4">
        <w:rPr>
          <w:rFonts w:ascii="Arial" w:hAnsi="Arial" w:cs="Arial"/>
          <w:color w:val="000000" w:themeColor="text1"/>
          <w:sz w:val="20"/>
          <w:szCs w:val="20"/>
        </w:rPr>
        <w:t>Dated:</w:t>
      </w:r>
      <w:r w:rsidRPr="00720FD4">
        <w:rPr>
          <w:rFonts w:ascii="Arial" w:hAnsi="Arial" w:cs="Arial"/>
          <w:color w:val="000000" w:themeColor="text1"/>
          <w:sz w:val="20"/>
          <w:szCs w:val="20"/>
        </w:rPr>
        <w:tab/>
      </w:r>
      <w:r w:rsidRPr="00720FD4">
        <w:rPr>
          <w:rFonts w:ascii="Arial" w:hAnsi="Arial" w:cs="Arial"/>
          <w:color w:val="000000" w:themeColor="text1"/>
          <w:sz w:val="20"/>
          <w:szCs w:val="20"/>
        </w:rPr>
        <w:tab/>
      </w:r>
      <w:r w:rsidRPr="00720FD4">
        <w:rPr>
          <w:rFonts w:ascii="Arial" w:hAnsi="Arial" w:cs="Arial"/>
          <w:color w:val="000000" w:themeColor="text1"/>
          <w:sz w:val="20"/>
          <w:szCs w:val="20"/>
        </w:rPr>
        <w:tab/>
      </w:r>
      <w:r w:rsidRPr="00720FD4">
        <w:rPr>
          <w:rFonts w:ascii="Arial" w:hAnsi="Arial" w:cs="Arial"/>
          <w:color w:val="000000" w:themeColor="text1"/>
          <w:sz w:val="20"/>
          <w:szCs w:val="20"/>
        </w:rPr>
        <w:tab/>
      </w:r>
      <w:r w:rsidRPr="00720FD4">
        <w:rPr>
          <w:rFonts w:ascii="Arial" w:hAnsi="Arial" w:cs="Arial"/>
          <w:color w:val="000000" w:themeColor="text1"/>
          <w:sz w:val="20"/>
          <w:szCs w:val="20"/>
        </w:rPr>
        <w:tab/>
      </w:r>
      <w:r w:rsidRPr="00720FD4">
        <w:rPr>
          <w:rFonts w:ascii="Arial" w:hAnsi="Arial" w:cs="Arial"/>
          <w:color w:val="000000" w:themeColor="text1"/>
          <w:sz w:val="20"/>
          <w:szCs w:val="20"/>
        </w:rPr>
        <w:tab/>
      </w:r>
      <w:r w:rsidRPr="00720FD4">
        <w:rPr>
          <w:rFonts w:ascii="Arial" w:hAnsi="Arial" w:cs="Arial"/>
          <w:color w:val="000000" w:themeColor="text1"/>
          <w:sz w:val="20"/>
          <w:szCs w:val="20"/>
        </w:rPr>
        <w:tab/>
      </w:r>
      <w:r w:rsidRPr="00720FD4">
        <w:rPr>
          <w:rFonts w:ascii="Arial" w:hAnsi="Arial" w:cs="Arial"/>
          <w:color w:val="000000" w:themeColor="text1"/>
          <w:sz w:val="20"/>
          <w:szCs w:val="20"/>
        </w:rPr>
        <w:tab/>
        <w:t>Tenderer`s Signature</w:t>
      </w:r>
    </w:p>
    <w:p w:rsidR="00AF322F" w:rsidRPr="00720FD4" w:rsidRDefault="00AF322F" w:rsidP="00B30E31">
      <w:pPr>
        <w:pStyle w:val="Body"/>
        <w:spacing w:line="240" w:lineRule="auto"/>
        <w:rPr>
          <w:rFonts w:ascii="Arial" w:hAnsi="Arial" w:cs="Arial"/>
          <w:color w:val="000000" w:themeColor="text1"/>
          <w:sz w:val="20"/>
          <w:szCs w:val="20"/>
        </w:rPr>
      </w:pPr>
    </w:p>
    <w:p w:rsidR="00AF322F" w:rsidRPr="00720FD4" w:rsidRDefault="00AF322F" w:rsidP="00B30E31">
      <w:pPr>
        <w:pStyle w:val="Body"/>
        <w:spacing w:line="240" w:lineRule="auto"/>
        <w:rPr>
          <w:rFonts w:ascii="Arial" w:hAnsi="Arial" w:cs="Arial"/>
          <w:color w:val="000000" w:themeColor="text1"/>
          <w:sz w:val="20"/>
          <w:szCs w:val="20"/>
        </w:rPr>
      </w:pPr>
      <w:r w:rsidRPr="00720FD4">
        <w:rPr>
          <w:rFonts w:ascii="Arial" w:hAnsi="Arial" w:cs="Arial"/>
          <w:color w:val="000000" w:themeColor="text1"/>
          <w:sz w:val="20"/>
          <w:szCs w:val="20"/>
        </w:rPr>
        <w:t>Witness:</w:t>
      </w:r>
      <w:r w:rsidRPr="00720FD4">
        <w:rPr>
          <w:rFonts w:ascii="Arial" w:hAnsi="Arial" w:cs="Arial"/>
          <w:color w:val="000000" w:themeColor="text1"/>
          <w:sz w:val="20"/>
          <w:szCs w:val="20"/>
        </w:rPr>
        <w:tab/>
      </w:r>
      <w:r w:rsidRPr="00720FD4">
        <w:rPr>
          <w:rFonts w:ascii="Arial" w:hAnsi="Arial" w:cs="Arial"/>
          <w:color w:val="000000" w:themeColor="text1"/>
          <w:sz w:val="20"/>
          <w:szCs w:val="20"/>
        </w:rPr>
        <w:tab/>
      </w:r>
      <w:r w:rsidRPr="00720FD4">
        <w:rPr>
          <w:rFonts w:ascii="Arial" w:hAnsi="Arial" w:cs="Arial"/>
          <w:color w:val="000000" w:themeColor="text1"/>
          <w:sz w:val="20"/>
          <w:szCs w:val="20"/>
        </w:rPr>
        <w:tab/>
      </w:r>
      <w:r w:rsidRPr="00720FD4">
        <w:rPr>
          <w:rFonts w:ascii="Arial" w:hAnsi="Arial" w:cs="Arial"/>
          <w:color w:val="000000" w:themeColor="text1"/>
          <w:sz w:val="20"/>
          <w:szCs w:val="20"/>
        </w:rPr>
        <w:tab/>
      </w:r>
      <w:r w:rsidRPr="00720FD4">
        <w:rPr>
          <w:rFonts w:ascii="Arial" w:hAnsi="Arial" w:cs="Arial"/>
          <w:color w:val="000000" w:themeColor="text1"/>
          <w:sz w:val="20"/>
          <w:szCs w:val="20"/>
        </w:rPr>
        <w:tab/>
      </w:r>
      <w:r w:rsidRPr="00720FD4">
        <w:rPr>
          <w:rFonts w:ascii="Arial" w:hAnsi="Arial" w:cs="Arial"/>
          <w:color w:val="000000" w:themeColor="text1"/>
          <w:sz w:val="20"/>
          <w:szCs w:val="20"/>
        </w:rPr>
        <w:tab/>
      </w:r>
      <w:r w:rsidRPr="00720FD4">
        <w:rPr>
          <w:rFonts w:ascii="Arial" w:hAnsi="Arial" w:cs="Arial"/>
          <w:color w:val="000000" w:themeColor="text1"/>
          <w:sz w:val="20"/>
          <w:szCs w:val="20"/>
        </w:rPr>
        <w:tab/>
      </w:r>
      <w:r w:rsidRPr="00720FD4">
        <w:rPr>
          <w:rFonts w:ascii="Arial" w:hAnsi="Arial" w:cs="Arial"/>
          <w:color w:val="000000" w:themeColor="text1"/>
          <w:sz w:val="20"/>
          <w:szCs w:val="20"/>
        </w:rPr>
        <w:tab/>
        <w:t>Address:</w:t>
      </w:r>
    </w:p>
    <w:p w:rsidR="00AF322F" w:rsidRPr="00720FD4" w:rsidRDefault="00AF322F" w:rsidP="00AF322F">
      <w:pPr>
        <w:pStyle w:val="Body"/>
        <w:spacing w:line="276" w:lineRule="auto"/>
        <w:rPr>
          <w:rFonts w:ascii="Arial" w:hAnsi="Arial" w:cs="Arial"/>
          <w:color w:val="000000" w:themeColor="text1"/>
          <w:sz w:val="20"/>
          <w:szCs w:val="20"/>
        </w:rPr>
      </w:pPr>
    </w:p>
    <w:p w:rsidR="00AF322F" w:rsidRPr="00720FD4" w:rsidRDefault="00AF322F" w:rsidP="00AF322F">
      <w:pPr>
        <w:pStyle w:val="Body"/>
        <w:spacing w:line="276" w:lineRule="auto"/>
        <w:rPr>
          <w:rFonts w:ascii="Arial" w:hAnsi="Arial" w:cs="Arial"/>
          <w:color w:val="000000" w:themeColor="text1"/>
          <w:sz w:val="20"/>
          <w:szCs w:val="20"/>
        </w:rPr>
      </w:pPr>
      <w:r w:rsidRPr="00720FD4">
        <w:rPr>
          <w:rFonts w:ascii="Arial" w:hAnsi="Arial" w:cs="Arial"/>
          <w:color w:val="000000" w:themeColor="text1"/>
          <w:sz w:val="20"/>
          <w:szCs w:val="20"/>
        </w:rPr>
        <w:t>Address:</w:t>
      </w:r>
    </w:p>
    <w:p w:rsidR="007C2035" w:rsidRPr="00720FD4" w:rsidRDefault="007C2035" w:rsidP="00AF322F">
      <w:pPr>
        <w:pStyle w:val="Body"/>
        <w:spacing w:line="276" w:lineRule="auto"/>
        <w:rPr>
          <w:rFonts w:ascii="Arial" w:hAnsi="Arial" w:cs="Arial"/>
          <w:color w:val="000000" w:themeColor="text1"/>
          <w:sz w:val="20"/>
          <w:szCs w:val="20"/>
        </w:rPr>
      </w:pPr>
    </w:p>
    <w:p w:rsidR="00AF322F" w:rsidRPr="00720FD4" w:rsidRDefault="00AF322F" w:rsidP="00AF322F">
      <w:pPr>
        <w:pStyle w:val="Body"/>
        <w:spacing w:line="276" w:lineRule="auto"/>
        <w:rPr>
          <w:rFonts w:ascii="Arial" w:hAnsi="Arial" w:cs="Arial"/>
          <w:color w:val="000000" w:themeColor="text1"/>
          <w:sz w:val="20"/>
          <w:szCs w:val="20"/>
        </w:rPr>
      </w:pPr>
      <w:r w:rsidRPr="00720FD4">
        <w:rPr>
          <w:rFonts w:ascii="Arial" w:hAnsi="Arial" w:cs="Arial"/>
          <w:color w:val="000000" w:themeColor="text1"/>
          <w:sz w:val="20"/>
          <w:szCs w:val="20"/>
        </w:rPr>
        <w:t xml:space="preserve">The above tender is hereby accepted by me on behalf of the </w:t>
      </w:r>
      <w:r w:rsidR="00D708A4" w:rsidRPr="00720FD4">
        <w:rPr>
          <w:rFonts w:ascii="Arial" w:hAnsi="Arial" w:cs="Arial"/>
          <w:b/>
          <w:color w:val="000000" w:themeColor="text1"/>
          <w:sz w:val="20"/>
          <w:szCs w:val="20"/>
        </w:rPr>
        <w:t xml:space="preserve">Nagar </w:t>
      </w:r>
      <w:r w:rsidR="005543ED">
        <w:rPr>
          <w:rFonts w:ascii="Arial" w:hAnsi="Arial" w:cs="Arial"/>
          <w:b/>
          <w:color w:val="000000" w:themeColor="text1"/>
          <w:sz w:val="20"/>
          <w:szCs w:val="20"/>
        </w:rPr>
        <w:t xml:space="preserve">Palika </w:t>
      </w:r>
      <w:proofErr w:type="gramStart"/>
      <w:r w:rsidR="005543ED">
        <w:rPr>
          <w:rFonts w:ascii="Arial" w:hAnsi="Arial" w:cs="Arial"/>
          <w:b/>
          <w:color w:val="000000" w:themeColor="text1"/>
          <w:sz w:val="20"/>
          <w:szCs w:val="20"/>
        </w:rPr>
        <w:t xml:space="preserve">Parishad </w:t>
      </w:r>
      <w:r w:rsidR="007C2035" w:rsidRPr="00720FD4">
        <w:rPr>
          <w:rFonts w:ascii="Arial" w:hAnsi="Arial" w:cs="Arial"/>
          <w:color w:val="000000" w:themeColor="text1"/>
          <w:sz w:val="20"/>
          <w:szCs w:val="20"/>
        </w:rPr>
        <w:t>,</w:t>
      </w:r>
      <w:r w:rsidR="00990F01" w:rsidRPr="00720FD4">
        <w:rPr>
          <w:rFonts w:ascii="Arial" w:hAnsi="Arial" w:cs="Arial"/>
          <w:b/>
          <w:color w:val="000000" w:themeColor="text1"/>
          <w:sz w:val="20"/>
          <w:szCs w:val="20"/>
        </w:rPr>
        <w:t>KURUD</w:t>
      </w:r>
      <w:proofErr w:type="gramEnd"/>
    </w:p>
    <w:p w:rsidR="00B30E31" w:rsidRPr="00720FD4" w:rsidRDefault="00B30E31" w:rsidP="00AF322F">
      <w:pPr>
        <w:pStyle w:val="Body"/>
        <w:spacing w:line="276" w:lineRule="auto"/>
        <w:rPr>
          <w:rFonts w:ascii="Arial" w:hAnsi="Arial" w:cs="Arial"/>
          <w:color w:val="000000" w:themeColor="text1"/>
          <w:sz w:val="20"/>
          <w:szCs w:val="20"/>
        </w:rPr>
      </w:pPr>
    </w:p>
    <w:p w:rsidR="00AF322F" w:rsidRPr="00720FD4" w:rsidRDefault="00AF322F" w:rsidP="00AF322F">
      <w:pPr>
        <w:pStyle w:val="Body"/>
        <w:spacing w:line="276" w:lineRule="auto"/>
        <w:rPr>
          <w:rFonts w:ascii="Arial" w:hAnsi="Arial" w:cs="Arial"/>
          <w:color w:val="000000" w:themeColor="text1"/>
          <w:sz w:val="20"/>
          <w:szCs w:val="20"/>
        </w:rPr>
      </w:pPr>
      <w:r w:rsidRPr="00720FD4">
        <w:rPr>
          <w:rFonts w:ascii="Arial" w:hAnsi="Arial" w:cs="Arial"/>
          <w:color w:val="000000" w:themeColor="text1"/>
          <w:sz w:val="20"/>
          <w:szCs w:val="20"/>
        </w:rPr>
        <w:t>The _______________/20</w:t>
      </w:r>
      <w:r w:rsidR="007C2035" w:rsidRPr="00720FD4">
        <w:rPr>
          <w:rFonts w:ascii="Arial" w:hAnsi="Arial" w:cs="Arial"/>
          <w:color w:val="000000" w:themeColor="text1"/>
          <w:sz w:val="20"/>
          <w:szCs w:val="20"/>
        </w:rPr>
        <w:t>25</w:t>
      </w:r>
    </w:p>
    <w:p w:rsidR="00AF322F" w:rsidRPr="00720FD4" w:rsidRDefault="00AF322F" w:rsidP="00B30E31">
      <w:pPr>
        <w:pStyle w:val="Body"/>
        <w:spacing w:line="276" w:lineRule="auto"/>
        <w:rPr>
          <w:rFonts w:ascii="Arial" w:hAnsi="Arial" w:cs="Arial"/>
          <w:color w:val="000000" w:themeColor="text1"/>
          <w:sz w:val="20"/>
          <w:szCs w:val="20"/>
        </w:rPr>
      </w:pPr>
      <w:proofErr w:type="gramStart"/>
      <w:r w:rsidRPr="00720FD4">
        <w:rPr>
          <w:rFonts w:ascii="Arial" w:hAnsi="Arial" w:cs="Arial"/>
          <w:color w:val="000000" w:themeColor="text1"/>
          <w:sz w:val="20"/>
          <w:szCs w:val="20"/>
        </w:rPr>
        <w:t>Signature of the authority by whom the tender has been accepted.”</w:t>
      </w:r>
      <w:proofErr w:type="gramEnd"/>
    </w:p>
    <w:p w:rsidR="00D91911" w:rsidRPr="00720FD4" w:rsidRDefault="00D91911" w:rsidP="00B30E31">
      <w:pPr>
        <w:pStyle w:val="Body"/>
        <w:spacing w:line="276" w:lineRule="auto"/>
        <w:rPr>
          <w:rFonts w:ascii="Arial" w:hAnsi="Arial" w:cs="Arial"/>
          <w:color w:val="000000" w:themeColor="text1"/>
          <w:sz w:val="20"/>
          <w:szCs w:val="20"/>
        </w:rPr>
      </w:pPr>
    </w:p>
    <w:p w:rsidR="007909ED" w:rsidRPr="00720FD4" w:rsidRDefault="00E6752B" w:rsidP="008451BD">
      <w:pPr>
        <w:pStyle w:val="Heading4"/>
        <w:rPr>
          <w:rFonts w:ascii="Arial" w:hAnsi="Arial" w:cs="Arial"/>
          <w:noProof/>
          <w:szCs w:val="22"/>
          <w:lang w:bidi="th-TH"/>
        </w:rPr>
      </w:pPr>
      <w:bookmarkStart w:id="44" w:name="_Ref183447973"/>
      <w:r w:rsidRPr="00720FD4">
        <w:rPr>
          <w:rFonts w:ascii="Arial" w:hAnsi="Arial" w:cs="Arial"/>
          <w:noProof/>
          <w:szCs w:val="22"/>
          <w:lang w:bidi="th-TH"/>
        </w:rPr>
        <w:lastRenderedPageBreak/>
        <w:t xml:space="preserve">11. </w:t>
      </w:r>
      <w:r w:rsidR="007909ED" w:rsidRPr="00720FD4">
        <w:rPr>
          <w:rFonts w:ascii="Arial" w:hAnsi="Arial" w:cs="Arial"/>
          <w:noProof/>
          <w:szCs w:val="22"/>
          <w:lang w:bidi="th-TH"/>
        </w:rPr>
        <w:t>CONDITIONS OF CONTRACT</w:t>
      </w:r>
      <w:bookmarkEnd w:id="44"/>
    </w:p>
    <w:p w:rsidR="007909ED" w:rsidRPr="00720FD4" w:rsidRDefault="007909ED" w:rsidP="00EA1DE5">
      <w:pPr>
        <w:tabs>
          <w:tab w:val="left" w:pos="9356"/>
        </w:tabs>
        <w:ind w:right="-2"/>
        <w:jc w:val="both"/>
        <w:rPr>
          <w:rFonts w:ascii="Arial" w:hAnsi="Arial" w:cs="Arial"/>
          <w:b/>
          <w:color w:val="000000" w:themeColor="text1"/>
          <w:sz w:val="22"/>
          <w:szCs w:val="22"/>
        </w:rPr>
      </w:pPr>
    </w:p>
    <w:p w:rsidR="007909ED" w:rsidRPr="00720FD4" w:rsidRDefault="00E6752B" w:rsidP="00EA1DE5">
      <w:pPr>
        <w:tabs>
          <w:tab w:val="left" w:pos="9356"/>
        </w:tabs>
        <w:ind w:right="-2"/>
        <w:jc w:val="both"/>
        <w:rPr>
          <w:rFonts w:ascii="Arial" w:hAnsi="Arial" w:cs="Arial"/>
          <w:b/>
          <w:color w:val="000000" w:themeColor="text1"/>
          <w:sz w:val="22"/>
          <w:szCs w:val="22"/>
        </w:rPr>
      </w:pPr>
      <w:r w:rsidRPr="00720FD4">
        <w:rPr>
          <w:rFonts w:ascii="Arial" w:hAnsi="Arial" w:cs="Arial"/>
          <w:b/>
          <w:color w:val="000000" w:themeColor="text1"/>
          <w:sz w:val="22"/>
          <w:szCs w:val="22"/>
        </w:rPr>
        <w:t xml:space="preserve">11.1. </w:t>
      </w:r>
      <w:r w:rsidR="007909ED" w:rsidRPr="00720FD4">
        <w:rPr>
          <w:rFonts w:ascii="Arial" w:hAnsi="Arial" w:cs="Arial"/>
          <w:b/>
          <w:color w:val="000000" w:themeColor="text1"/>
          <w:sz w:val="22"/>
          <w:szCs w:val="22"/>
        </w:rPr>
        <w:t>Definitions</w:t>
      </w:r>
    </w:p>
    <w:p w:rsidR="007909ED" w:rsidRPr="00720FD4" w:rsidRDefault="007909ED" w:rsidP="00EA1DE5">
      <w:pPr>
        <w:tabs>
          <w:tab w:val="left" w:pos="9356"/>
        </w:tabs>
        <w:ind w:right="-2"/>
        <w:jc w:val="both"/>
        <w:rPr>
          <w:rFonts w:ascii="Arial" w:hAnsi="Arial" w:cs="Arial"/>
          <w:b/>
          <w:color w:val="000000" w:themeColor="text1"/>
          <w:sz w:val="22"/>
          <w:szCs w:val="22"/>
        </w:rPr>
      </w:pPr>
    </w:p>
    <w:p w:rsidR="007909ED" w:rsidRPr="00720FD4" w:rsidRDefault="007909ED">
      <w:pPr>
        <w:pStyle w:val="ListParagraph"/>
        <w:numPr>
          <w:ilvl w:val="2"/>
          <w:numId w:val="38"/>
        </w:numPr>
        <w:tabs>
          <w:tab w:val="left" w:pos="9356"/>
        </w:tabs>
        <w:ind w:left="567" w:right="34" w:hanging="283"/>
        <w:jc w:val="both"/>
        <w:rPr>
          <w:rFonts w:ascii="Arial" w:hAnsi="Arial" w:cs="Arial"/>
          <w:color w:val="000000" w:themeColor="text1"/>
          <w:sz w:val="22"/>
          <w:szCs w:val="22"/>
        </w:rPr>
      </w:pPr>
      <w:r w:rsidRPr="00720FD4">
        <w:rPr>
          <w:rFonts w:ascii="Arial" w:hAnsi="Arial" w:cs="Arial"/>
          <w:color w:val="000000" w:themeColor="text1"/>
          <w:sz w:val="22"/>
          <w:szCs w:val="22"/>
        </w:rPr>
        <w:t xml:space="preserve">The contract means the documents, forming the notice inviting tenders and tender documents submitted by the tenderer and the acceptance thereof including the formal agreement executed </w:t>
      </w:r>
      <w:proofErr w:type="gramStart"/>
      <w:r w:rsidRPr="00720FD4">
        <w:rPr>
          <w:rFonts w:ascii="Arial" w:hAnsi="Arial" w:cs="Arial"/>
          <w:color w:val="000000" w:themeColor="text1"/>
          <w:sz w:val="22"/>
          <w:szCs w:val="22"/>
        </w:rPr>
        <w:t xml:space="preserve">between the </w:t>
      </w:r>
      <w:r w:rsidR="006F14DA" w:rsidRPr="00720FD4">
        <w:rPr>
          <w:rFonts w:ascii="Arial" w:hAnsi="Arial" w:cs="Arial"/>
          <w:b/>
          <w:color w:val="000000" w:themeColor="text1"/>
          <w:sz w:val="22"/>
          <w:szCs w:val="22"/>
        </w:rPr>
        <w:t>CHIEF MUNICIPAL OFFICER</w:t>
      </w:r>
      <w:r w:rsidR="00B74522" w:rsidRPr="00720FD4">
        <w:rPr>
          <w:rFonts w:ascii="Arial" w:hAnsi="Arial" w:cs="Arial"/>
          <w:b/>
          <w:color w:val="000000" w:themeColor="text1"/>
          <w:sz w:val="22"/>
          <w:szCs w:val="22"/>
        </w:rPr>
        <w:t xml:space="preserve">, </w:t>
      </w:r>
      <w:r w:rsidR="00D708A4" w:rsidRPr="00720FD4">
        <w:rPr>
          <w:rFonts w:ascii="Arial" w:hAnsi="Arial" w:cs="Arial"/>
          <w:b/>
          <w:bCs/>
          <w:color w:val="000000" w:themeColor="text1"/>
          <w:sz w:val="22"/>
          <w:szCs w:val="22"/>
        </w:rPr>
        <w:t xml:space="preserve">Nagar </w:t>
      </w:r>
      <w:r w:rsidR="005543ED">
        <w:rPr>
          <w:rFonts w:ascii="Arial" w:hAnsi="Arial" w:cs="Arial"/>
          <w:b/>
          <w:bCs/>
          <w:color w:val="000000" w:themeColor="text1"/>
          <w:sz w:val="22"/>
          <w:szCs w:val="22"/>
        </w:rPr>
        <w:t xml:space="preserve">Palika Parishad </w:t>
      </w:r>
      <w:r w:rsidR="00990F01" w:rsidRPr="00720FD4">
        <w:rPr>
          <w:rFonts w:ascii="Arial" w:hAnsi="Arial" w:cs="Arial"/>
          <w:b/>
          <w:bCs/>
          <w:color w:val="000000" w:themeColor="text1"/>
          <w:sz w:val="22"/>
          <w:szCs w:val="22"/>
        </w:rPr>
        <w:t>KURUD</w:t>
      </w:r>
      <w:r w:rsidRPr="00720FD4">
        <w:rPr>
          <w:rFonts w:ascii="Arial" w:hAnsi="Arial" w:cs="Arial"/>
          <w:color w:val="000000" w:themeColor="text1"/>
          <w:sz w:val="22"/>
          <w:szCs w:val="22"/>
        </w:rPr>
        <w:t xml:space="preserve">and the </w:t>
      </w:r>
      <w:r w:rsidRPr="00720FD4">
        <w:rPr>
          <w:rFonts w:ascii="Arial" w:hAnsi="Arial" w:cs="Arial"/>
          <w:b/>
          <w:color w:val="000000" w:themeColor="text1"/>
          <w:sz w:val="22"/>
          <w:szCs w:val="22"/>
        </w:rPr>
        <w:t>Contractor</w:t>
      </w:r>
      <w:proofErr w:type="gramEnd"/>
      <w:r w:rsidRPr="00720FD4">
        <w:rPr>
          <w:rFonts w:ascii="Arial" w:hAnsi="Arial" w:cs="Arial"/>
          <w:b/>
          <w:color w:val="000000" w:themeColor="text1"/>
          <w:sz w:val="22"/>
          <w:szCs w:val="22"/>
        </w:rPr>
        <w:t>.</w:t>
      </w:r>
    </w:p>
    <w:p w:rsidR="007909ED" w:rsidRPr="00720FD4" w:rsidRDefault="007909ED" w:rsidP="004A3400">
      <w:pPr>
        <w:tabs>
          <w:tab w:val="left" w:pos="9356"/>
        </w:tabs>
        <w:ind w:left="567" w:right="34" w:hanging="283"/>
        <w:jc w:val="both"/>
        <w:rPr>
          <w:rFonts w:ascii="Arial" w:hAnsi="Arial" w:cs="Arial"/>
          <w:b/>
          <w:color w:val="000000" w:themeColor="text1"/>
          <w:sz w:val="22"/>
          <w:szCs w:val="22"/>
        </w:rPr>
      </w:pPr>
    </w:p>
    <w:p w:rsidR="007909ED" w:rsidRPr="00720FD4" w:rsidRDefault="007909ED">
      <w:pPr>
        <w:pStyle w:val="ListParagraph"/>
        <w:numPr>
          <w:ilvl w:val="2"/>
          <w:numId w:val="38"/>
        </w:numPr>
        <w:tabs>
          <w:tab w:val="left" w:pos="9356"/>
        </w:tabs>
        <w:ind w:left="567" w:right="34" w:hanging="283"/>
        <w:jc w:val="both"/>
        <w:rPr>
          <w:rFonts w:ascii="Arial" w:hAnsi="Arial" w:cs="Arial"/>
          <w:color w:val="000000" w:themeColor="text1"/>
          <w:sz w:val="22"/>
          <w:szCs w:val="22"/>
        </w:rPr>
      </w:pPr>
      <w:r w:rsidRPr="00720FD4">
        <w:rPr>
          <w:rFonts w:ascii="Arial" w:hAnsi="Arial" w:cs="Arial"/>
          <w:color w:val="000000" w:themeColor="text1"/>
          <w:sz w:val="22"/>
          <w:szCs w:val="22"/>
        </w:rPr>
        <w:t>In the contract the following expressions shall unless otherwise required by the context have the meanings hereby respectively assigned to them: -</w:t>
      </w:r>
    </w:p>
    <w:p w:rsidR="007909ED" w:rsidRPr="00720FD4" w:rsidRDefault="007909ED" w:rsidP="004A3400">
      <w:pPr>
        <w:tabs>
          <w:tab w:val="left" w:pos="9356"/>
        </w:tabs>
        <w:ind w:left="399" w:right="34" w:hanging="399"/>
        <w:jc w:val="both"/>
        <w:rPr>
          <w:rFonts w:ascii="Arial" w:hAnsi="Arial" w:cs="Arial"/>
          <w:b/>
          <w:color w:val="000000" w:themeColor="text1"/>
          <w:sz w:val="22"/>
          <w:szCs w:val="22"/>
        </w:rPr>
      </w:pPr>
    </w:p>
    <w:p w:rsidR="007909ED" w:rsidRPr="00720FD4" w:rsidRDefault="007909ED" w:rsidP="004A3400">
      <w:pPr>
        <w:tabs>
          <w:tab w:val="left" w:pos="9356"/>
        </w:tabs>
        <w:ind w:left="720" w:right="34" w:hanging="720"/>
        <w:jc w:val="both"/>
        <w:rPr>
          <w:rFonts w:ascii="Arial" w:hAnsi="Arial" w:cs="Arial"/>
          <w:color w:val="000000" w:themeColor="text1"/>
          <w:sz w:val="22"/>
          <w:szCs w:val="22"/>
        </w:rPr>
      </w:pPr>
      <w:r w:rsidRPr="00720FD4">
        <w:rPr>
          <w:rFonts w:ascii="Arial" w:hAnsi="Arial" w:cs="Arial"/>
          <w:b/>
          <w:color w:val="000000" w:themeColor="text1"/>
          <w:sz w:val="22"/>
          <w:szCs w:val="22"/>
        </w:rPr>
        <w:t xml:space="preserve">(a) </w:t>
      </w:r>
      <w:r w:rsidRPr="00720FD4">
        <w:rPr>
          <w:rFonts w:ascii="Arial" w:hAnsi="Arial" w:cs="Arial"/>
          <w:b/>
          <w:color w:val="000000" w:themeColor="text1"/>
          <w:sz w:val="22"/>
          <w:szCs w:val="22"/>
        </w:rPr>
        <w:tab/>
      </w:r>
      <w:r w:rsidRPr="00720FD4">
        <w:rPr>
          <w:rFonts w:ascii="Arial" w:hAnsi="Arial" w:cs="Arial"/>
          <w:color w:val="000000" w:themeColor="text1"/>
          <w:sz w:val="22"/>
          <w:szCs w:val="22"/>
        </w:rPr>
        <w:t>The expression “works” or “work” shall unless thereby mean something either in the subject or context repugnant to such construction be construed and taken to mean the works or by virtue of the contract contracted to be executed whether temporary or permanent and whether original, altered, substituted or additional.</w:t>
      </w:r>
    </w:p>
    <w:p w:rsidR="007909ED" w:rsidRPr="00720FD4" w:rsidRDefault="007909ED" w:rsidP="004A3400">
      <w:pPr>
        <w:tabs>
          <w:tab w:val="left" w:pos="9356"/>
        </w:tabs>
        <w:ind w:left="342" w:right="34" w:hanging="342"/>
        <w:jc w:val="both"/>
        <w:rPr>
          <w:rFonts w:ascii="Arial" w:hAnsi="Arial" w:cs="Arial"/>
          <w:b/>
          <w:color w:val="000000" w:themeColor="text1"/>
          <w:sz w:val="22"/>
          <w:szCs w:val="22"/>
        </w:rPr>
      </w:pPr>
    </w:p>
    <w:p w:rsidR="007909ED" w:rsidRPr="00720FD4" w:rsidRDefault="007909ED" w:rsidP="004A3400">
      <w:pPr>
        <w:tabs>
          <w:tab w:val="left" w:pos="9356"/>
        </w:tabs>
        <w:ind w:left="720" w:right="34" w:hanging="720"/>
        <w:jc w:val="both"/>
        <w:rPr>
          <w:rFonts w:ascii="Arial" w:hAnsi="Arial" w:cs="Arial"/>
          <w:color w:val="000000" w:themeColor="text1"/>
          <w:sz w:val="22"/>
          <w:szCs w:val="22"/>
        </w:rPr>
      </w:pPr>
      <w:r w:rsidRPr="00720FD4">
        <w:rPr>
          <w:rFonts w:ascii="Arial" w:hAnsi="Arial" w:cs="Arial"/>
          <w:b/>
          <w:color w:val="000000" w:themeColor="text1"/>
          <w:sz w:val="22"/>
          <w:szCs w:val="22"/>
        </w:rPr>
        <w:t xml:space="preserve">(b) </w:t>
      </w:r>
      <w:r w:rsidRPr="00720FD4">
        <w:rPr>
          <w:rFonts w:ascii="Arial" w:hAnsi="Arial" w:cs="Arial"/>
          <w:b/>
          <w:color w:val="000000" w:themeColor="text1"/>
          <w:sz w:val="22"/>
          <w:szCs w:val="22"/>
        </w:rPr>
        <w:tab/>
      </w:r>
      <w:r w:rsidRPr="00720FD4">
        <w:rPr>
          <w:rFonts w:ascii="Arial" w:hAnsi="Arial" w:cs="Arial"/>
          <w:color w:val="000000" w:themeColor="text1"/>
          <w:sz w:val="22"/>
          <w:szCs w:val="22"/>
        </w:rPr>
        <w:t xml:space="preserve">The “site” shall mean the land and/or other places on, into or through which work is to be executed under the contract or any adjacent land path or street through which work is to be executed under the contract or any adjacent land, path, or street which </w:t>
      </w:r>
      <w:r w:rsidR="00082D06" w:rsidRPr="00720FD4">
        <w:rPr>
          <w:rFonts w:ascii="Arial" w:hAnsi="Arial" w:cs="Arial"/>
          <w:color w:val="000000" w:themeColor="text1"/>
          <w:sz w:val="22"/>
          <w:szCs w:val="22"/>
        </w:rPr>
        <w:t>may be</w:t>
      </w:r>
      <w:r w:rsidRPr="00720FD4">
        <w:rPr>
          <w:rFonts w:ascii="Arial" w:hAnsi="Arial" w:cs="Arial"/>
          <w:color w:val="000000" w:themeColor="text1"/>
          <w:sz w:val="22"/>
          <w:szCs w:val="22"/>
        </w:rPr>
        <w:t xml:space="preserve"> allotted or used for the purpose of carrying out the contract.</w:t>
      </w:r>
    </w:p>
    <w:p w:rsidR="007909ED" w:rsidRPr="00720FD4" w:rsidRDefault="007909ED" w:rsidP="004A3400">
      <w:pPr>
        <w:tabs>
          <w:tab w:val="left" w:pos="9356"/>
        </w:tabs>
        <w:ind w:right="34"/>
        <w:jc w:val="both"/>
        <w:rPr>
          <w:rFonts w:ascii="Arial" w:hAnsi="Arial" w:cs="Arial"/>
          <w:b/>
          <w:color w:val="000000" w:themeColor="text1"/>
          <w:sz w:val="22"/>
          <w:szCs w:val="22"/>
        </w:rPr>
      </w:pPr>
    </w:p>
    <w:p w:rsidR="007909ED" w:rsidRPr="00720FD4" w:rsidRDefault="007909ED" w:rsidP="004A3400">
      <w:pPr>
        <w:tabs>
          <w:tab w:val="left" w:pos="9356"/>
        </w:tabs>
        <w:ind w:left="720" w:right="34" w:hanging="720"/>
        <w:jc w:val="both"/>
        <w:rPr>
          <w:rFonts w:ascii="Arial" w:hAnsi="Arial" w:cs="Arial"/>
          <w:color w:val="000000" w:themeColor="text1"/>
          <w:sz w:val="22"/>
          <w:szCs w:val="22"/>
        </w:rPr>
      </w:pPr>
      <w:r w:rsidRPr="00720FD4">
        <w:rPr>
          <w:rFonts w:ascii="Arial" w:hAnsi="Arial" w:cs="Arial"/>
          <w:b/>
          <w:color w:val="000000" w:themeColor="text1"/>
          <w:sz w:val="22"/>
          <w:szCs w:val="22"/>
        </w:rPr>
        <w:t xml:space="preserve">(c) </w:t>
      </w:r>
      <w:r w:rsidRPr="00720FD4">
        <w:rPr>
          <w:rFonts w:ascii="Arial" w:hAnsi="Arial" w:cs="Arial"/>
          <w:b/>
          <w:color w:val="000000" w:themeColor="text1"/>
          <w:sz w:val="22"/>
          <w:szCs w:val="22"/>
        </w:rPr>
        <w:tab/>
      </w:r>
      <w:r w:rsidRPr="00720FD4">
        <w:rPr>
          <w:rFonts w:ascii="Arial" w:hAnsi="Arial" w:cs="Arial"/>
          <w:color w:val="000000" w:themeColor="text1"/>
          <w:sz w:val="22"/>
          <w:szCs w:val="22"/>
        </w:rPr>
        <w:t>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means </w:t>
      </w:r>
      <w:r w:rsidR="006F14DA" w:rsidRPr="00720FD4">
        <w:rPr>
          <w:rFonts w:ascii="Arial" w:hAnsi="Arial" w:cs="Arial"/>
          <w:color w:val="000000" w:themeColor="text1"/>
          <w:sz w:val="22"/>
          <w:szCs w:val="22"/>
        </w:rPr>
        <w:t>CHIEF MUNICIPAL OFFICER</w:t>
      </w:r>
      <w:r w:rsidR="00EF73B6" w:rsidRPr="00720FD4">
        <w:rPr>
          <w:rFonts w:ascii="Arial" w:hAnsi="Arial" w:cs="Arial"/>
          <w:color w:val="000000" w:themeColor="text1"/>
          <w:sz w:val="22"/>
          <w:szCs w:val="22"/>
        </w:rPr>
        <w:t xml:space="preserve">of </w:t>
      </w:r>
      <w:r w:rsidR="00D708A4" w:rsidRPr="00720FD4">
        <w:rPr>
          <w:rFonts w:ascii="Arial" w:hAnsi="Arial" w:cs="Arial"/>
          <w:b/>
          <w:bCs/>
          <w:color w:val="000000" w:themeColor="text1"/>
          <w:sz w:val="22"/>
          <w:szCs w:val="22"/>
        </w:rPr>
        <w:t xml:space="preserve">Nagar </w:t>
      </w:r>
      <w:r w:rsidR="005543ED">
        <w:rPr>
          <w:rFonts w:ascii="Arial" w:hAnsi="Arial" w:cs="Arial"/>
          <w:b/>
          <w:bCs/>
          <w:color w:val="000000" w:themeColor="text1"/>
          <w:sz w:val="22"/>
          <w:szCs w:val="22"/>
        </w:rPr>
        <w:t xml:space="preserve">Palika Parishad </w:t>
      </w:r>
      <w:r w:rsidR="00990F01" w:rsidRPr="00720FD4">
        <w:rPr>
          <w:rFonts w:ascii="Arial" w:hAnsi="Arial" w:cs="Arial"/>
          <w:b/>
          <w:bCs/>
          <w:color w:val="000000" w:themeColor="text1"/>
          <w:sz w:val="22"/>
          <w:szCs w:val="22"/>
        </w:rPr>
        <w:t>KURUD</w:t>
      </w:r>
      <w:r w:rsidR="00B53262" w:rsidRPr="00720FD4">
        <w:rPr>
          <w:rFonts w:ascii="Arial" w:hAnsi="Arial" w:cs="Arial"/>
          <w:color w:val="000000" w:themeColor="text1"/>
          <w:sz w:val="22"/>
          <w:szCs w:val="22"/>
        </w:rPr>
        <w:t>.</w:t>
      </w:r>
    </w:p>
    <w:p w:rsidR="00B53262" w:rsidRPr="00720FD4" w:rsidRDefault="00B53262" w:rsidP="004A3400">
      <w:pPr>
        <w:tabs>
          <w:tab w:val="left" w:pos="9356"/>
        </w:tabs>
        <w:ind w:left="720" w:right="34" w:hanging="720"/>
        <w:jc w:val="both"/>
        <w:rPr>
          <w:rFonts w:ascii="Arial" w:hAnsi="Arial" w:cs="Arial"/>
          <w:color w:val="000000" w:themeColor="text1"/>
          <w:sz w:val="22"/>
          <w:szCs w:val="22"/>
        </w:rPr>
      </w:pPr>
    </w:p>
    <w:p w:rsidR="007909ED" w:rsidRPr="00720FD4" w:rsidRDefault="007909ED" w:rsidP="006930E8">
      <w:pPr>
        <w:spacing w:line="235" w:lineRule="exact"/>
        <w:ind w:left="720" w:right="34" w:hanging="720"/>
        <w:jc w:val="both"/>
        <w:rPr>
          <w:rFonts w:ascii="Arial" w:hAnsi="Arial" w:cs="Arial"/>
          <w:color w:val="000000" w:themeColor="text1"/>
          <w:sz w:val="22"/>
          <w:szCs w:val="22"/>
        </w:rPr>
      </w:pPr>
      <w:r w:rsidRPr="00720FD4">
        <w:rPr>
          <w:rFonts w:ascii="Arial" w:hAnsi="Arial" w:cs="Arial"/>
          <w:b/>
          <w:color w:val="000000" w:themeColor="text1"/>
          <w:sz w:val="22"/>
          <w:szCs w:val="22"/>
        </w:rPr>
        <w:t>(d)</w:t>
      </w:r>
      <w:r w:rsidRPr="00720FD4">
        <w:rPr>
          <w:rFonts w:ascii="Arial" w:hAnsi="Arial" w:cs="Arial"/>
          <w:color w:val="000000" w:themeColor="text1"/>
          <w:sz w:val="22"/>
          <w:szCs w:val="22"/>
        </w:rPr>
        <w:tab/>
      </w:r>
      <w:r w:rsidR="006930E8" w:rsidRPr="00720FD4">
        <w:rPr>
          <w:rFonts w:ascii="Arial" w:hAnsi="Arial" w:cs="Arial"/>
          <w:color w:val="000000" w:themeColor="text1"/>
          <w:sz w:val="22"/>
          <w:szCs w:val="22"/>
        </w:rPr>
        <w:t xml:space="preserve">The “Engineer-in-Charge” means the Assistant Engineer/ Sub-Engineer posted in </w:t>
      </w:r>
      <w:r w:rsidR="00D708A4" w:rsidRPr="00720FD4">
        <w:rPr>
          <w:rFonts w:ascii="Arial" w:hAnsi="Arial" w:cs="Arial"/>
          <w:b/>
          <w:bCs/>
          <w:color w:val="000000" w:themeColor="text1"/>
          <w:sz w:val="22"/>
          <w:szCs w:val="22"/>
        </w:rPr>
        <w:t xml:space="preserve">Nagar </w:t>
      </w:r>
      <w:r w:rsidR="005543ED">
        <w:rPr>
          <w:rFonts w:ascii="Arial" w:hAnsi="Arial" w:cs="Arial"/>
          <w:b/>
          <w:bCs/>
          <w:color w:val="000000" w:themeColor="text1"/>
          <w:sz w:val="22"/>
          <w:szCs w:val="22"/>
        </w:rPr>
        <w:t xml:space="preserve">Palika Parishad </w:t>
      </w:r>
      <w:r w:rsidR="00990F01" w:rsidRPr="00720FD4">
        <w:rPr>
          <w:rFonts w:ascii="Arial" w:hAnsi="Arial" w:cs="Arial"/>
          <w:b/>
          <w:bCs/>
          <w:color w:val="000000" w:themeColor="text1"/>
          <w:sz w:val="22"/>
          <w:szCs w:val="22"/>
        </w:rPr>
        <w:t>Kurud</w:t>
      </w:r>
      <w:r w:rsidR="006930E8" w:rsidRPr="00720FD4">
        <w:rPr>
          <w:rFonts w:ascii="Arial" w:hAnsi="Arial" w:cs="Arial"/>
          <w:color w:val="000000" w:themeColor="text1"/>
          <w:sz w:val="22"/>
          <w:szCs w:val="22"/>
        </w:rPr>
        <w:t xml:space="preserve">. </w:t>
      </w:r>
      <w:proofErr w:type="gramStart"/>
      <w:r w:rsidR="006930E8" w:rsidRPr="00720FD4">
        <w:rPr>
          <w:rFonts w:ascii="Arial" w:hAnsi="Arial" w:cs="Arial"/>
          <w:color w:val="000000" w:themeColor="text1"/>
          <w:sz w:val="22"/>
          <w:szCs w:val="22"/>
        </w:rPr>
        <w:t>who</w:t>
      </w:r>
      <w:proofErr w:type="gramEnd"/>
      <w:r w:rsidR="006930E8" w:rsidRPr="00720FD4">
        <w:rPr>
          <w:rFonts w:ascii="Arial" w:hAnsi="Arial" w:cs="Arial"/>
          <w:color w:val="000000" w:themeColor="text1"/>
          <w:sz w:val="22"/>
          <w:szCs w:val="22"/>
        </w:rPr>
        <w:t xml:space="preserve"> shall supervise and be in charge of the work.</w:t>
      </w:r>
    </w:p>
    <w:p w:rsidR="007909ED" w:rsidRPr="00720FD4" w:rsidRDefault="007909ED" w:rsidP="006930E8">
      <w:pPr>
        <w:spacing w:line="235" w:lineRule="exact"/>
        <w:ind w:left="720" w:right="34" w:hanging="720"/>
        <w:jc w:val="both"/>
        <w:rPr>
          <w:rFonts w:ascii="Arial" w:hAnsi="Arial" w:cs="Arial"/>
          <w:color w:val="000000" w:themeColor="text1"/>
          <w:sz w:val="22"/>
          <w:szCs w:val="22"/>
        </w:rPr>
      </w:pPr>
    </w:p>
    <w:p w:rsidR="00B53262" w:rsidRPr="00720FD4" w:rsidRDefault="007909ED" w:rsidP="006930E8">
      <w:pPr>
        <w:ind w:left="720" w:right="34" w:hanging="720"/>
        <w:jc w:val="both"/>
        <w:rPr>
          <w:rFonts w:ascii="Arial" w:hAnsi="Arial" w:cs="Arial"/>
          <w:color w:val="000000" w:themeColor="text1"/>
          <w:sz w:val="22"/>
          <w:szCs w:val="22"/>
        </w:rPr>
      </w:pPr>
      <w:r w:rsidRPr="00720FD4">
        <w:rPr>
          <w:rFonts w:ascii="Arial" w:hAnsi="Arial" w:cs="Arial"/>
          <w:b/>
          <w:color w:val="000000" w:themeColor="text1"/>
          <w:sz w:val="22"/>
          <w:szCs w:val="22"/>
        </w:rPr>
        <w:t xml:space="preserve">(e) </w:t>
      </w:r>
      <w:r w:rsidRPr="00720FD4">
        <w:rPr>
          <w:rFonts w:ascii="Arial" w:hAnsi="Arial" w:cs="Arial"/>
          <w:b/>
          <w:color w:val="000000" w:themeColor="text1"/>
          <w:sz w:val="22"/>
          <w:szCs w:val="22"/>
        </w:rPr>
        <w:tab/>
      </w:r>
      <w:r w:rsidRPr="00720FD4">
        <w:rPr>
          <w:rFonts w:ascii="Arial" w:hAnsi="Arial" w:cs="Arial"/>
          <w:color w:val="000000" w:themeColor="text1"/>
          <w:sz w:val="22"/>
          <w:szCs w:val="22"/>
        </w:rPr>
        <w:t xml:space="preserve">Competent Authority means </w:t>
      </w:r>
      <w:r w:rsidR="006F14DA" w:rsidRPr="00720FD4">
        <w:rPr>
          <w:rFonts w:ascii="Arial" w:hAnsi="Arial" w:cs="Arial"/>
          <w:color w:val="000000" w:themeColor="text1"/>
          <w:sz w:val="22"/>
          <w:szCs w:val="22"/>
        </w:rPr>
        <w:t>CHIEF MUNICIPAL OFFICER</w:t>
      </w:r>
      <w:r w:rsidR="00B53262" w:rsidRPr="00720FD4">
        <w:rPr>
          <w:rFonts w:ascii="Arial" w:hAnsi="Arial" w:cs="Arial"/>
          <w:color w:val="000000" w:themeColor="text1"/>
          <w:sz w:val="22"/>
          <w:szCs w:val="22"/>
        </w:rPr>
        <w:t xml:space="preserve">of </w:t>
      </w:r>
      <w:r w:rsidR="00D708A4" w:rsidRPr="00720FD4">
        <w:rPr>
          <w:rFonts w:ascii="Arial" w:hAnsi="Arial" w:cs="Arial"/>
          <w:b/>
          <w:bCs/>
          <w:color w:val="000000" w:themeColor="text1"/>
          <w:sz w:val="22"/>
          <w:szCs w:val="22"/>
        </w:rPr>
        <w:t xml:space="preserve">Nagar </w:t>
      </w:r>
      <w:r w:rsidR="005543ED">
        <w:rPr>
          <w:rFonts w:ascii="Arial" w:hAnsi="Arial" w:cs="Arial"/>
          <w:b/>
          <w:bCs/>
          <w:color w:val="000000" w:themeColor="text1"/>
          <w:sz w:val="22"/>
          <w:szCs w:val="22"/>
        </w:rPr>
        <w:t xml:space="preserve">Palika Parishad </w:t>
      </w:r>
      <w:r w:rsidR="00990F01" w:rsidRPr="00720FD4">
        <w:rPr>
          <w:rFonts w:ascii="Arial" w:hAnsi="Arial" w:cs="Arial"/>
          <w:b/>
          <w:bCs/>
          <w:color w:val="000000" w:themeColor="text1"/>
          <w:sz w:val="22"/>
          <w:szCs w:val="22"/>
        </w:rPr>
        <w:t>KURUD</w:t>
      </w:r>
      <w:r w:rsidR="00082D06" w:rsidRPr="00720FD4">
        <w:rPr>
          <w:rFonts w:ascii="Arial" w:hAnsi="Arial" w:cs="Arial"/>
          <w:color w:val="000000" w:themeColor="text1"/>
          <w:sz w:val="22"/>
          <w:szCs w:val="22"/>
        </w:rPr>
        <w:t xml:space="preserve"> where</w:t>
      </w:r>
      <w:r w:rsidRPr="00720FD4">
        <w:rPr>
          <w:rFonts w:ascii="Arial" w:hAnsi="Arial" w:cs="Arial"/>
          <w:color w:val="000000" w:themeColor="text1"/>
          <w:sz w:val="22"/>
          <w:szCs w:val="22"/>
        </w:rPr>
        <w:t xml:space="preserve"> work is going to be executed</w:t>
      </w:r>
      <w:r w:rsidR="002069ED" w:rsidRPr="00720FD4">
        <w:rPr>
          <w:rFonts w:ascii="Arial" w:hAnsi="Arial" w:cs="Arial"/>
          <w:color w:val="000000" w:themeColor="text1"/>
          <w:sz w:val="22"/>
          <w:szCs w:val="22"/>
        </w:rPr>
        <w:t>.</w:t>
      </w:r>
    </w:p>
    <w:p w:rsidR="00B53262" w:rsidRPr="00720FD4" w:rsidRDefault="00B53262" w:rsidP="006930E8">
      <w:pPr>
        <w:ind w:left="720" w:right="34" w:hanging="720"/>
        <w:jc w:val="both"/>
        <w:rPr>
          <w:rFonts w:ascii="Arial" w:hAnsi="Arial" w:cs="Arial"/>
          <w:color w:val="000000" w:themeColor="text1"/>
          <w:sz w:val="22"/>
          <w:szCs w:val="22"/>
        </w:rPr>
      </w:pPr>
    </w:p>
    <w:p w:rsidR="00B53262" w:rsidRPr="00720FD4" w:rsidRDefault="00B53262" w:rsidP="006930E8">
      <w:pPr>
        <w:pStyle w:val="ListParagraph"/>
        <w:numPr>
          <w:ilvl w:val="0"/>
          <w:numId w:val="23"/>
        </w:numPr>
        <w:ind w:right="34" w:hanging="720"/>
        <w:jc w:val="both"/>
        <w:rPr>
          <w:rFonts w:ascii="Arial" w:hAnsi="Arial" w:cs="Arial"/>
          <w:color w:val="000000"/>
          <w:sz w:val="22"/>
          <w:szCs w:val="22"/>
        </w:rPr>
      </w:pPr>
      <w:r w:rsidRPr="00720FD4">
        <w:rPr>
          <w:rFonts w:ascii="Arial" w:hAnsi="Arial" w:cs="Arial"/>
          <w:color w:val="000000"/>
          <w:sz w:val="22"/>
          <w:szCs w:val="22"/>
        </w:rPr>
        <w:t xml:space="preserve">The PMC means </w:t>
      </w:r>
      <w:r w:rsidR="00AA1647" w:rsidRPr="00720FD4">
        <w:rPr>
          <w:rFonts w:ascii="Arial" w:hAnsi="Arial" w:cs="Arial"/>
          <w:color w:val="000000"/>
          <w:sz w:val="22"/>
          <w:szCs w:val="22"/>
        </w:rPr>
        <w:t>Project Management Consultant for UWM Projects under SBM-U 2.0,</w:t>
      </w:r>
      <w:r w:rsidRPr="00720FD4">
        <w:rPr>
          <w:rFonts w:ascii="Arial" w:hAnsi="Arial" w:cs="Arial"/>
          <w:color w:val="000000"/>
          <w:sz w:val="22"/>
          <w:szCs w:val="22"/>
        </w:rPr>
        <w:t xml:space="preserve"> the representative of </w:t>
      </w:r>
      <w:r w:rsidR="00D708A4" w:rsidRPr="00720FD4">
        <w:rPr>
          <w:rFonts w:ascii="Arial" w:hAnsi="Arial" w:cs="Arial"/>
          <w:b/>
          <w:bCs/>
          <w:color w:val="000000"/>
          <w:sz w:val="22"/>
          <w:szCs w:val="22"/>
        </w:rPr>
        <w:t xml:space="preserve">Nagar </w:t>
      </w:r>
      <w:r w:rsidR="005543ED">
        <w:rPr>
          <w:rFonts w:ascii="Arial" w:hAnsi="Arial" w:cs="Arial"/>
          <w:b/>
          <w:bCs/>
          <w:color w:val="000000"/>
          <w:sz w:val="22"/>
          <w:szCs w:val="22"/>
        </w:rPr>
        <w:t xml:space="preserve">Palika </w:t>
      </w:r>
      <w:proofErr w:type="gramStart"/>
      <w:r w:rsidR="005543ED">
        <w:rPr>
          <w:rFonts w:ascii="Arial" w:hAnsi="Arial" w:cs="Arial"/>
          <w:b/>
          <w:bCs/>
          <w:color w:val="000000"/>
          <w:sz w:val="22"/>
          <w:szCs w:val="22"/>
        </w:rPr>
        <w:t xml:space="preserve">Parishad </w:t>
      </w:r>
      <w:r w:rsidR="00F06F55" w:rsidRPr="00720FD4">
        <w:rPr>
          <w:rFonts w:ascii="Arial" w:hAnsi="Arial" w:cs="Arial"/>
          <w:color w:val="000000"/>
          <w:sz w:val="22"/>
          <w:szCs w:val="22"/>
        </w:rPr>
        <w:t>,</w:t>
      </w:r>
      <w:r w:rsidR="00990F01" w:rsidRPr="00720FD4">
        <w:rPr>
          <w:rFonts w:ascii="Arial" w:hAnsi="Arial" w:cs="Arial"/>
          <w:b/>
          <w:bCs/>
          <w:color w:val="000000"/>
          <w:sz w:val="22"/>
          <w:szCs w:val="22"/>
        </w:rPr>
        <w:t>KURUD</w:t>
      </w:r>
      <w:proofErr w:type="gramEnd"/>
      <w:r w:rsidR="00A51F1D" w:rsidRPr="00720FD4">
        <w:rPr>
          <w:rFonts w:ascii="Arial" w:hAnsi="Arial" w:cs="Arial"/>
          <w:color w:val="000000"/>
          <w:sz w:val="22"/>
          <w:szCs w:val="22"/>
        </w:rPr>
        <w:t>.</w:t>
      </w:r>
    </w:p>
    <w:p w:rsidR="00B53262" w:rsidRPr="00720FD4" w:rsidRDefault="00B53262" w:rsidP="006930E8">
      <w:pPr>
        <w:ind w:left="720" w:right="34" w:hanging="342"/>
        <w:rPr>
          <w:rFonts w:ascii="Arial" w:hAnsi="Arial" w:cs="Arial"/>
          <w:b/>
          <w:color w:val="000000"/>
          <w:sz w:val="22"/>
          <w:szCs w:val="22"/>
        </w:rPr>
      </w:pPr>
    </w:p>
    <w:p w:rsidR="0089459C" w:rsidRPr="00720FD4" w:rsidRDefault="00B53262" w:rsidP="006930E8">
      <w:pPr>
        <w:pStyle w:val="ListParagraph"/>
        <w:numPr>
          <w:ilvl w:val="0"/>
          <w:numId w:val="23"/>
        </w:numPr>
        <w:ind w:right="34" w:hanging="720"/>
        <w:jc w:val="both"/>
        <w:rPr>
          <w:rFonts w:ascii="Arial" w:hAnsi="Arial" w:cs="Arial"/>
          <w:color w:val="000000"/>
          <w:sz w:val="22"/>
          <w:szCs w:val="22"/>
        </w:rPr>
      </w:pPr>
      <w:r w:rsidRPr="00720FD4">
        <w:rPr>
          <w:rFonts w:ascii="Arial" w:hAnsi="Arial" w:cs="Arial"/>
          <w:color w:val="000000"/>
          <w:sz w:val="22"/>
          <w:szCs w:val="22"/>
        </w:rPr>
        <w:t>The term “Chief Engineer” means the C</w:t>
      </w:r>
      <w:r w:rsidR="00D6018A" w:rsidRPr="00720FD4">
        <w:rPr>
          <w:rFonts w:ascii="Arial" w:hAnsi="Arial" w:cs="Arial"/>
          <w:color w:val="000000"/>
          <w:sz w:val="22"/>
          <w:szCs w:val="22"/>
        </w:rPr>
        <w:t>hief Engineer, Technical Cell, Directorate, UrbanAdministration and Development, Indravati Bhavan, Naya Raipur – Atal Nagar, Chhattisgarh</w:t>
      </w:r>
      <w:r w:rsidR="00EB5B92" w:rsidRPr="00720FD4">
        <w:rPr>
          <w:rFonts w:ascii="Arial" w:hAnsi="Arial" w:cs="Arial"/>
          <w:color w:val="000000"/>
          <w:sz w:val="22"/>
          <w:szCs w:val="22"/>
        </w:rPr>
        <w:t>(CG)</w:t>
      </w:r>
      <w:r w:rsidRPr="00720FD4">
        <w:rPr>
          <w:rFonts w:ascii="Arial" w:hAnsi="Arial" w:cs="Arial"/>
          <w:color w:val="000000"/>
          <w:sz w:val="22"/>
          <w:szCs w:val="22"/>
        </w:rPr>
        <w:t>.</w:t>
      </w:r>
    </w:p>
    <w:p w:rsidR="0089459C" w:rsidRPr="00720FD4" w:rsidRDefault="0089459C" w:rsidP="006930E8">
      <w:pPr>
        <w:pStyle w:val="ListParagraph"/>
        <w:ind w:right="34"/>
        <w:jc w:val="both"/>
        <w:rPr>
          <w:rFonts w:ascii="Arial" w:hAnsi="Arial" w:cs="Arial"/>
          <w:color w:val="000000"/>
          <w:sz w:val="22"/>
          <w:szCs w:val="22"/>
        </w:rPr>
      </w:pPr>
    </w:p>
    <w:p w:rsidR="00B53262" w:rsidRPr="00720FD4" w:rsidRDefault="00B53262" w:rsidP="006930E8">
      <w:pPr>
        <w:widowControl/>
        <w:overflowPunct/>
        <w:autoSpaceDE/>
        <w:autoSpaceDN/>
        <w:adjustRightInd/>
        <w:ind w:left="720" w:right="34" w:hanging="720"/>
        <w:jc w:val="both"/>
        <w:textAlignment w:val="auto"/>
        <w:rPr>
          <w:rFonts w:ascii="Arial" w:hAnsi="Arial" w:cs="Arial"/>
          <w:color w:val="000000"/>
          <w:sz w:val="22"/>
          <w:szCs w:val="22"/>
        </w:rPr>
      </w:pPr>
      <w:r w:rsidRPr="00720FD4">
        <w:rPr>
          <w:rFonts w:ascii="Arial" w:hAnsi="Arial" w:cs="Arial"/>
          <w:b/>
          <w:bCs/>
          <w:color w:val="000000"/>
          <w:sz w:val="22"/>
          <w:szCs w:val="22"/>
        </w:rPr>
        <w:t>(h)</w:t>
      </w:r>
      <w:r w:rsidRPr="00720FD4">
        <w:rPr>
          <w:rFonts w:ascii="Arial" w:hAnsi="Arial" w:cs="Arial"/>
          <w:color w:val="000000"/>
          <w:sz w:val="22"/>
          <w:szCs w:val="22"/>
        </w:rPr>
        <w:tab/>
      </w:r>
      <w:r w:rsidR="006930E8" w:rsidRPr="00720FD4">
        <w:rPr>
          <w:rFonts w:ascii="Arial" w:hAnsi="Arial" w:cs="Arial"/>
          <w:color w:val="000000"/>
          <w:sz w:val="22"/>
          <w:szCs w:val="22"/>
        </w:rPr>
        <w:t>The term "Superintending Engineer" means the Superintending Engineer posted in Regional Offices UADD.</w:t>
      </w:r>
    </w:p>
    <w:p w:rsidR="0089459C" w:rsidRPr="00720FD4" w:rsidRDefault="0089459C" w:rsidP="004A3400">
      <w:pPr>
        <w:widowControl/>
        <w:tabs>
          <w:tab w:val="left" w:pos="9356"/>
        </w:tabs>
        <w:overflowPunct/>
        <w:autoSpaceDE/>
        <w:autoSpaceDN/>
        <w:adjustRightInd/>
        <w:ind w:left="720" w:right="34" w:hanging="720"/>
        <w:jc w:val="both"/>
        <w:textAlignment w:val="auto"/>
        <w:rPr>
          <w:rFonts w:ascii="Arial" w:hAnsi="Arial" w:cs="Arial"/>
          <w:color w:val="000000"/>
          <w:sz w:val="22"/>
          <w:szCs w:val="22"/>
        </w:rPr>
      </w:pPr>
    </w:p>
    <w:p w:rsidR="00B53262" w:rsidRPr="00720FD4" w:rsidRDefault="0089459C" w:rsidP="0089459C">
      <w:pPr>
        <w:widowControl/>
        <w:tabs>
          <w:tab w:val="left" w:pos="9356"/>
        </w:tabs>
        <w:overflowPunct/>
        <w:autoSpaceDE/>
        <w:autoSpaceDN/>
        <w:adjustRightInd/>
        <w:ind w:left="720" w:right="34" w:hanging="720"/>
        <w:jc w:val="both"/>
        <w:textAlignment w:val="auto"/>
        <w:rPr>
          <w:rFonts w:ascii="Arial" w:hAnsi="Arial" w:cs="Arial"/>
          <w:b/>
          <w:bCs/>
          <w:color w:val="000000"/>
          <w:sz w:val="22"/>
          <w:szCs w:val="22"/>
        </w:rPr>
      </w:pPr>
      <w:r w:rsidRPr="00720FD4">
        <w:rPr>
          <w:rFonts w:ascii="Arial" w:hAnsi="Arial" w:cs="Arial"/>
          <w:b/>
          <w:bCs/>
          <w:color w:val="000000"/>
          <w:sz w:val="22"/>
          <w:szCs w:val="22"/>
        </w:rPr>
        <w:t>(i)</w:t>
      </w:r>
      <w:r w:rsidRPr="00720FD4">
        <w:rPr>
          <w:rFonts w:ascii="Arial" w:hAnsi="Arial" w:cs="Arial"/>
          <w:b/>
          <w:bCs/>
          <w:color w:val="000000"/>
          <w:sz w:val="22"/>
          <w:szCs w:val="22"/>
        </w:rPr>
        <w:tab/>
      </w:r>
      <w:r w:rsidR="006930E8" w:rsidRPr="00720FD4">
        <w:rPr>
          <w:rFonts w:ascii="Arial" w:hAnsi="Arial" w:cs="Arial"/>
          <w:b/>
          <w:bCs/>
          <w:color w:val="000000"/>
          <w:sz w:val="22"/>
          <w:szCs w:val="22"/>
        </w:rPr>
        <w:t>Deleted</w:t>
      </w:r>
      <w:r w:rsidR="00B53262" w:rsidRPr="00720FD4">
        <w:rPr>
          <w:rFonts w:ascii="Arial" w:hAnsi="Arial" w:cs="Arial"/>
          <w:b/>
          <w:bCs/>
          <w:color w:val="000000"/>
          <w:sz w:val="22"/>
          <w:szCs w:val="22"/>
        </w:rPr>
        <w:t>.</w:t>
      </w:r>
    </w:p>
    <w:p w:rsidR="0089459C" w:rsidRPr="00720FD4" w:rsidRDefault="0089459C" w:rsidP="0089459C">
      <w:pPr>
        <w:pStyle w:val="ListParagraph"/>
        <w:tabs>
          <w:tab w:val="left" w:pos="9356"/>
        </w:tabs>
        <w:ind w:right="34"/>
        <w:jc w:val="both"/>
        <w:rPr>
          <w:rFonts w:ascii="Arial" w:hAnsi="Arial" w:cs="Arial"/>
          <w:color w:val="000000"/>
          <w:sz w:val="22"/>
          <w:szCs w:val="22"/>
        </w:rPr>
      </w:pPr>
    </w:p>
    <w:p w:rsidR="00B53262" w:rsidRPr="00720FD4" w:rsidRDefault="00B53262" w:rsidP="004A3400">
      <w:pPr>
        <w:widowControl/>
        <w:tabs>
          <w:tab w:val="left" w:pos="9356"/>
        </w:tabs>
        <w:overflowPunct/>
        <w:autoSpaceDE/>
        <w:autoSpaceDN/>
        <w:adjustRightInd/>
        <w:ind w:left="720" w:right="34" w:hanging="720"/>
        <w:jc w:val="both"/>
        <w:textAlignment w:val="auto"/>
        <w:rPr>
          <w:rFonts w:ascii="Arial" w:hAnsi="Arial" w:cs="Arial"/>
          <w:color w:val="000000"/>
          <w:sz w:val="22"/>
          <w:szCs w:val="22"/>
        </w:rPr>
      </w:pPr>
      <w:r w:rsidRPr="00720FD4">
        <w:rPr>
          <w:rFonts w:ascii="Arial" w:hAnsi="Arial" w:cs="Arial"/>
          <w:b/>
          <w:bCs/>
          <w:color w:val="000000"/>
          <w:sz w:val="22"/>
          <w:szCs w:val="22"/>
        </w:rPr>
        <w:t>(j)</w:t>
      </w:r>
      <w:r w:rsidRPr="00720FD4">
        <w:rPr>
          <w:rFonts w:ascii="Arial" w:hAnsi="Arial" w:cs="Arial"/>
          <w:color w:val="000000"/>
          <w:sz w:val="22"/>
          <w:szCs w:val="22"/>
        </w:rPr>
        <w:tab/>
        <w:t xml:space="preserve">The term "Assistant Engineer" means the Assistant Engineer </w:t>
      </w:r>
      <w:r w:rsidR="00D708A4" w:rsidRPr="00720FD4">
        <w:rPr>
          <w:rFonts w:ascii="Arial" w:hAnsi="Arial" w:cs="Arial"/>
          <w:b/>
          <w:bCs/>
          <w:color w:val="000000"/>
          <w:sz w:val="22"/>
          <w:szCs w:val="22"/>
        </w:rPr>
        <w:t xml:space="preserve">Nagar </w:t>
      </w:r>
      <w:r w:rsidR="005543ED">
        <w:rPr>
          <w:rFonts w:ascii="Arial" w:hAnsi="Arial" w:cs="Arial"/>
          <w:b/>
          <w:bCs/>
          <w:color w:val="000000"/>
          <w:sz w:val="22"/>
          <w:szCs w:val="22"/>
        </w:rPr>
        <w:t xml:space="preserve">Palika Parishad </w:t>
      </w:r>
      <w:r w:rsidR="00990F01" w:rsidRPr="00720FD4">
        <w:rPr>
          <w:rFonts w:ascii="Arial" w:hAnsi="Arial" w:cs="Arial"/>
          <w:b/>
          <w:bCs/>
          <w:color w:val="000000"/>
          <w:sz w:val="22"/>
          <w:szCs w:val="22"/>
        </w:rPr>
        <w:t>KURUD</w:t>
      </w:r>
      <w:r w:rsidRPr="00720FD4">
        <w:rPr>
          <w:rFonts w:ascii="Arial" w:hAnsi="Arial" w:cs="Arial"/>
          <w:color w:val="000000"/>
          <w:sz w:val="22"/>
          <w:szCs w:val="22"/>
        </w:rPr>
        <w:t>.</w:t>
      </w:r>
    </w:p>
    <w:p w:rsidR="007909ED" w:rsidRPr="00720FD4" w:rsidRDefault="00B53262" w:rsidP="004A3400">
      <w:pPr>
        <w:widowControl/>
        <w:tabs>
          <w:tab w:val="left" w:pos="9356"/>
        </w:tabs>
        <w:overflowPunct/>
        <w:autoSpaceDE/>
        <w:autoSpaceDN/>
        <w:adjustRightInd/>
        <w:ind w:left="720" w:right="34" w:hanging="720"/>
        <w:jc w:val="both"/>
        <w:textAlignment w:val="auto"/>
        <w:rPr>
          <w:rFonts w:ascii="Arial" w:hAnsi="Arial" w:cs="Arial"/>
          <w:color w:val="000000"/>
          <w:sz w:val="22"/>
          <w:szCs w:val="22"/>
        </w:rPr>
      </w:pPr>
      <w:r w:rsidRPr="00720FD4">
        <w:rPr>
          <w:rFonts w:ascii="Arial" w:hAnsi="Arial" w:cs="Arial"/>
          <w:b/>
          <w:bCs/>
          <w:color w:val="000000"/>
          <w:sz w:val="22"/>
          <w:szCs w:val="22"/>
        </w:rPr>
        <w:t>(k)</w:t>
      </w:r>
      <w:r w:rsidRPr="00720FD4">
        <w:rPr>
          <w:rFonts w:ascii="Arial" w:hAnsi="Arial" w:cs="Arial"/>
          <w:color w:val="000000"/>
          <w:sz w:val="22"/>
          <w:szCs w:val="22"/>
        </w:rPr>
        <w:tab/>
        <w:t xml:space="preserve">The word "Sub Engineer" shall mean "Section Officer" of the </w:t>
      </w:r>
      <w:r w:rsidR="00D708A4" w:rsidRPr="00720FD4">
        <w:rPr>
          <w:rFonts w:ascii="Arial" w:hAnsi="Arial" w:cs="Arial"/>
          <w:b/>
          <w:bCs/>
          <w:color w:val="000000"/>
          <w:sz w:val="22"/>
          <w:szCs w:val="22"/>
        </w:rPr>
        <w:t xml:space="preserve">Nagar </w:t>
      </w:r>
      <w:r w:rsidR="005543ED">
        <w:rPr>
          <w:rFonts w:ascii="Arial" w:hAnsi="Arial" w:cs="Arial"/>
          <w:b/>
          <w:bCs/>
          <w:color w:val="000000"/>
          <w:sz w:val="22"/>
          <w:szCs w:val="22"/>
        </w:rPr>
        <w:t xml:space="preserve">Palika Parishad </w:t>
      </w:r>
      <w:r w:rsidR="00990F01" w:rsidRPr="00720FD4">
        <w:rPr>
          <w:rFonts w:ascii="Arial" w:hAnsi="Arial" w:cs="Arial"/>
          <w:b/>
          <w:bCs/>
          <w:color w:val="000000"/>
          <w:sz w:val="22"/>
          <w:szCs w:val="22"/>
        </w:rPr>
        <w:t>KURUD</w:t>
      </w:r>
      <w:r w:rsidRPr="00720FD4">
        <w:rPr>
          <w:rFonts w:ascii="Arial" w:hAnsi="Arial" w:cs="Arial"/>
          <w:color w:val="000000"/>
          <w:sz w:val="22"/>
          <w:szCs w:val="22"/>
        </w:rPr>
        <w:t>.</w:t>
      </w:r>
    </w:p>
    <w:p w:rsidR="007909ED" w:rsidRPr="00720FD4" w:rsidRDefault="007909ED" w:rsidP="004A3400">
      <w:pPr>
        <w:widowControl/>
        <w:tabs>
          <w:tab w:val="left" w:pos="9356"/>
        </w:tabs>
        <w:overflowPunct/>
        <w:autoSpaceDE/>
        <w:autoSpaceDN/>
        <w:adjustRightInd/>
        <w:ind w:right="34"/>
        <w:jc w:val="both"/>
        <w:textAlignment w:val="auto"/>
        <w:rPr>
          <w:rFonts w:ascii="Arial" w:hAnsi="Arial" w:cs="Arial"/>
          <w:b/>
          <w:color w:val="000000" w:themeColor="text1"/>
          <w:sz w:val="22"/>
          <w:szCs w:val="22"/>
        </w:rPr>
      </w:pPr>
    </w:p>
    <w:p w:rsidR="007909ED" w:rsidRPr="00720FD4" w:rsidRDefault="007909ED" w:rsidP="004A3400">
      <w:pPr>
        <w:tabs>
          <w:tab w:val="left" w:pos="9356"/>
        </w:tabs>
        <w:ind w:right="34"/>
        <w:jc w:val="both"/>
        <w:rPr>
          <w:rFonts w:ascii="Arial" w:hAnsi="Arial" w:cs="Arial"/>
          <w:color w:val="000000" w:themeColor="text1"/>
          <w:sz w:val="22"/>
          <w:szCs w:val="22"/>
        </w:rPr>
      </w:pPr>
      <w:r w:rsidRPr="00720FD4">
        <w:rPr>
          <w:rFonts w:ascii="Arial" w:hAnsi="Arial" w:cs="Arial"/>
          <w:b/>
          <w:color w:val="000000" w:themeColor="text1"/>
          <w:sz w:val="22"/>
          <w:szCs w:val="22"/>
        </w:rPr>
        <w:t>NOTE:</w:t>
      </w:r>
      <w:r w:rsidRPr="00720FD4">
        <w:rPr>
          <w:rFonts w:ascii="Arial" w:hAnsi="Arial" w:cs="Arial"/>
          <w:color w:val="000000" w:themeColor="text1"/>
          <w:sz w:val="22"/>
          <w:szCs w:val="22"/>
        </w:rPr>
        <w:t xml:space="preserve"> “Words” importing the singular number include plural number and vice-versa</w:t>
      </w:r>
      <w:r w:rsidR="001817FF" w:rsidRPr="00720FD4">
        <w:rPr>
          <w:rFonts w:ascii="Arial" w:hAnsi="Arial" w:cs="Arial"/>
          <w:color w:val="000000" w:themeColor="text1"/>
          <w:sz w:val="22"/>
          <w:szCs w:val="22"/>
        </w:rPr>
        <w:t>.</w:t>
      </w:r>
    </w:p>
    <w:p w:rsidR="001817FF" w:rsidRPr="00720FD4" w:rsidRDefault="001817FF" w:rsidP="004A3400">
      <w:pPr>
        <w:tabs>
          <w:tab w:val="left" w:pos="9356"/>
        </w:tabs>
        <w:ind w:right="34"/>
        <w:jc w:val="both"/>
        <w:rPr>
          <w:rFonts w:ascii="Arial" w:hAnsi="Arial" w:cs="Arial"/>
          <w:color w:val="000000" w:themeColor="text1"/>
          <w:sz w:val="22"/>
          <w:szCs w:val="22"/>
        </w:rPr>
      </w:pPr>
    </w:p>
    <w:p w:rsidR="007909ED" w:rsidRPr="00720FD4" w:rsidRDefault="00E6752B" w:rsidP="00EA1DE5">
      <w:pPr>
        <w:pStyle w:val="Style3"/>
        <w:tabs>
          <w:tab w:val="left" w:pos="9356"/>
        </w:tabs>
        <w:ind w:right="-2"/>
        <w:jc w:val="left"/>
        <w:rPr>
          <w:rFonts w:ascii="Arial" w:hAnsi="Arial" w:cs="Arial"/>
          <w:color w:val="000000" w:themeColor="text1"/>
          <w:sz w:val="22"/>
          <w:szCs w:val="22"/>
        </w:rPr>
      </w:pPr>
      <w:r w:rsidRPr="00720FD4">
        <w:rPr>
          <w:rFonts w:ascii="Arial" w:hAnsi="Arial" w:cs="Arial"/>
          <w:color w:val="000000" w:themeColor="text1"/>
          <w:sz w:val="22"/>
          <w:szCs w:val="22"/>
        </w:rPr>
        <w:t xml:space="preserve">11.2 </w:t>
      </w:r>
      <w:r w:rsidR="007909ED" w:rsidRPr="00720FD4">
        <w:rPr>
          <w:rFonts w:ascii="Arial" w:hAnsi="Arial" w:cs="Arial"/>
          <w:color w:val="000000" w:themeColor="text1"/>
          <w:sz w:val="22"/>
          <w:szCs w:val="22"/>
        </w:rPr>
        <w:t>CONDITIONS OF CONTRACT</w:t>
      </w:r>
    </w:p>
    <w:p w:rsidR="007909ED" w:rsidRPr="00720FD4" w:rsidRDefault="007909ED" w:rsidP="00EA1DE5">
      <w:pPr>
        <w:tabs>
          <w:tab w:val="left" w:pos="9356"/>
        </w:tabs>
        <w:spacing w:line="360" w:lineRule="auto"/>
        <w:ind w:right="-2"/>
        <w:jc w:val="both"/>
        <w:rPr>
          <w:rFonts w:ascii="Arial" w:hAnsi="Arial" w:cs="Arial"/>
          <w:color w:val="000000" w:themeColor="text1"/>
          <w:sz w:val="22"/>
          <w:szCs w:val="22"/>
        </w:rPr>
      </w:pPr>
    </w:p>
    <w:p w:rsidR="007909ED" w:rsidRPr="00720FD4" w:rsidRDefault="007909ED">
      <w:pPr>
        <w:pStyle w:val="InBodyNo"/>
        <w:numPr>
          <w:ilvl w:val="0"/>
          <w:numId w:val="26"/>
        </w:numPr>
        <w:tabs>
          <w:tab w:val="left" w:pos="9356"/>
        </w:tabs>
        <w:spacing w:after="120" w:line="240" w:lineRule="auto"/>
        <w:ind w:left="709" w:right="34" w:hanging="709"/>
        <w:rPr>
          <w:rFonts w:ascii="Arial" w:hAnsi="Arial" w:cs="Arial"/>
          <w:color w:val="000000" w:themeColor="text1"/>
          <w:sz w:val="22"/>
          <w:szCs w:val="22"/>
          <w:lang w:val="en-US"/>
        </w:rPr>
      </w:pPr>
      <w:r w:rsidRPr="00720FD4">
        <w:rPr>
          <w:rFonts w:ascii="Arial" w:hAnsi="Arial" w:cs="Arial"/>
          <w:color w:val="000000" w:themeColor="text1"/>
          <w:sz w:val="22"/>
          <w:szCs w:val="22"/>
        </w:rPr>
        <w:t xml:space="preserve">The person(s) whose tender may be accepted (hereinafter called the contractor(s), which expressions shall unless excluded by or repugnant to the context include his </w:t>
      </w:r>
      <w:r w:rsidR="00082D06" w:rsidRPr="00720FD4">
        <w:rPr>
          <w:rFonts w:ascii="Arial" w:hAnsi="Arial" w:cs="Arial"/>
          <w:color w:val="000000" w:themeColor="text1"/>
          <w:sz w:val="22"/>
          <w:szCs w:val="22"/>
        </w:rPr>
        <w:t>heirs executors</w:t>
      </w:r>
      <w:r w:rsidRPr="00720FD4">
        <w:rPr>
          <w:rFonts w:ascii="Arial" w:hAnsi="Arial" w:cs="Arial"/>
          <w:color w:val="000000" w:themeColor="text1"/>
          <w:sz w:val="22"/>
          <w:szCs w:val="22"/>
        </w:rPr>
        <w:t>, administrators’ representatives and assigns) shall permit Govt at the time of making any payments to him for the value of work done under the contract to deduct Security deposit as under.</w:t>
      </w:r>
    </w:p>
    <w:p w:rsidR="007909ED" w:rsidRPr="00720FD4" w:rsidRDefault="007909ED" w:rsidP="004A3400">
      <w:pPr>
        <w:pStyle w:val="InBodyNo"/>
        <w:tabs>
          <w:tab w:val="clear" w:pos="600"/>
          <w:tab w:val="left" w:pos="9356"/>
        </w:tabs>
        <w:spacing w:after="240" w:line="240" w:lineRule="auto"/>
        <w:ind w:left="720" w:right="34" w:hanging="11"/>
        <w:rPr>
          <w:rFonts w:ascii="Arial" w:hAnsi="Arial" w:cs="Arial"/>
          <w:sz w:val="22"/>
          <w:szCs w:val="22"/>
          <w:lang w:val="en-US"/>
        </w:rPr>
      </w:pPr>
      <w:r w:rsidRPr="00720FD4">
        <w:rPr>
          <w:rFonts w:ascii="Arial" w:hAnsi="Arial" w:cs="Arial"/>
          <w:color w:val="000000" w:themeColor="text1"/>
          <w:sz w:val="22"/>
          <w:szCs w:val="22"/>
        </w:rPr>
        <w:t xml:space="preserve">The Security Deposit to be taken for the due performance of the contract under the terms &amp; conditions printed on the tender form will be </w:t>
      </w:r>
      <w:r w:rsidR="007D71C1" w:rsidRPr="00720FD4">
        <w:rPr>
          <w:rFonts w:ascii="Arial" w:hAnsi="Arial" w:cs="Arial"/>
          <w:color w:val="000000" w:themeColor="text1"/>
          <w:sz w:val="22"/>
          <w:szCs w:val="22"/>
        </w:rPr>
        <w:t>earnest money plus a deduction of 5 percent from the payment made in the running bills, till the two together amount to 5 percent of the cost of work put to tender or 5 percent of the cost of the works executed when the same exceeds the cost of work put to tender.</w:t>
      </w:r>
      <w:r w:rsidR="00EF73B6" w:rsidRPr="00720FD4">
        <w:rPr>
          <w:rFonts w:ascii="Arial" w:hAnsi="Arial" w:cs="Arial"/>
          <w:sz w:val="22"/>
          <w:szCs w:val="22"/>
        </w:rPr>
        <w:t xml:space="preserve">The </w:t>
      </w:r>
      <w:r w:rsidR="00D708A4" w:rsidRPr="00720FD4">
        <w:rPr>
          <w:rFonts w:ascii="Arial" w:hAnsi="Arial" w:cs="Arial"/>
          <w:b/>
          <w:sz w:val="22"/>
          <w:szCs w:val="22"/>
        </w:rPr>
        <w:t xml:space="preserve">Nagar </w:t>
      </w:r>
      <w:r w:rsidR="005543ED">
        <w:rPr>
          <w:rFonts w:ascii="Arial" w:hAnsi="Arial" w:cs="Arial"/>
          <w:b/>
          <w:sz w:val="22"/>
          <w:szCs w:val="22"/>
        </w:rPr>
        <w:t xml:space="preserve">Palika Parishad </w:t>
      </w:r>
      <w:r w:rsidR="00990F01" w:rsidRPr="00720FD4">
        <w:rPr>
          <w:rFonts w:ascii="Arial" w:hAnsi="Arial" w:cs="Arial"/>
          <w:b/>
          <w:sz w:val="22"/>
          <w:szCs w:val="22"/>
        </w:rPr>
        <w:t>KURUD</w:t>
      </w:r>
      <w:r w:rsidR="00267672" w:rsidRPr="00720FD4">
        <w:rPr>
          <w:rFonts w:ascii="Arial" w:hAnsi="Arial" w:cs="Arial"/>
          <w:sz w:val="22"/>
          <w:szCs w:val="22"/>
        </w:rPr>
        <w:t xml:space="preserve">at any time can forfeit the security deposit if it seems to their opinion that the contractor is making any prejudice with the essence of the contract. The </w:t>
      </w:r>
      <w:r w:rsidR="00082D06" w:rsidRPr="00720FD4">
        <w:rPr>
          <w:rFonts w:ascii="Arial" w:hAnsi="Arial" w:cs="Arial"/>
          <w:sz w:val="22"/>
          <w:szCs w:val="22"/>
        </w:rPr>
        <w:t>decision</w:t>
      </w:r>
      <w:r w:rsidR="00267672" w:rsidRPr="00720FD4">
        <w:rPr>
          <w:rFonts w:ascii="Arial" w:hAnsi="Arial" w:cs="Arial"/>
          <w:sz w:val="22"/>
          <w:szCs w:val="22"/>
        </w:rPr>
        <w:t xml:space="preserve"> of the </w:t>
      </w:r>
      <w:r w:rsidR="006F14DA" w:rsidRPr="00720FD4">
        <w:rPr>
          <w:rFonts w:ascii="Arial" w:hAnsi="Arial" w:cs="Arial"/>
          <w:sz w:val="22"/>
          <w:szCs w:val="22"/>
        </w:rPr>
        <w:t>CHIEF MUNICIPAL OFFICER</w:t>
      </w:r>
      <w:r w:rsidR="00267672" w:rsidRPr="00720FD4">
        <w:rPr>
          <w:rFonts w:ascii="Arial" w:hAnsi="Arial" w:cs="Arial"/>
          <w:sz w:val="22"/>
          <w:szCs w:val="22"/>
        </w:rPr>
        <w:t xml:space="preserve"> in this regard shall be final and binding on the contractor.</w:t>
      </w:r>
    </w:p>
    <w:p w:rsidR="007909ED" w:rsidRPr="00720FD4" w:rsidRDefault="007909ED">
      <w:pPr>
        <w:pStyle w:val="InBodyNo"/>
        <w:numPr>
          <w:ilvl w:val="0"/>
          <w:numId w:val="26"/>
        </w:numPr>
        <w:tabs>
          <w:tab w:val="left" w:pos="9356"/>
        </w:tabs>
        <w:spacing w:after="120" w:line="240" w:lineRule="auto"/>
        <w:ind w:left="709" w:right="34" w:hanging="709"/>
        <w:rPr>
          <w:rFonts w:ascii="Arial" w:hAnsi="Arial" w:cs="Arial"/>
          <w:color w:val="000000" w:themeColor="text1"/>
          <w:sz w:val="22"/>
          <w:szCs w:val="22"/>
          <w:lang w:val="en-US"/>
        </w:rPr>
      </w:pPr>
      <w:r w:rsidRPr="00720FD4">
        <w:rPr>
          <w:rFonts w:ascii="Arial" w:hAnsi="Arial" w:cs="Arial"/>
          <w:color w:val="000000" w:themeColor="text1"/>
          <w:sz w:val="22"/>
          <w:szCs w:val="22"/>
        </w:rPr>
        <w:t xml:space="preserve">The Contractor(s) is/are to provide every-thing of every sort and kind (with the exception noted in the schedule attached) which may be necessary and requisite for the due and proper execution of the several works included in the contract according to the true intent and meaning of the drawings and specifications taken together, which are to be signed by </w:t>
      </w:r>
      <w:r w:rsidR="004E5CBC" w:rsidRPr="00720FD4">
        <w:rPr>
          <w:rFonts w:ascii="Arial" w:hAnsi="Arial" w:cs="Arial"/>
          <w:color w:val="000000" w:themeColor="text1"/>
          <w:sz w:val="22"/>
          <w:szCs w:val="22"/>
        </w:rPr>
        <w:t>Engineer-in-Charge</w:t>
      </w:r>
      <w:r w:rsidRPr="00720FD4">
        <w:rPr>
          <w:rFonts w:ascii="Arial" w:hAnsi="Arial" w:cs="Arial"/>
          <w:color w:val="000000" w:themeColor="text1"/>
          <w:sz w:val="22"/>
          <w:szCs w:val="22"/>
        </w:rPr>
        <w:t>/</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and the contractor(s) whether the same may or may not be particularly described in the specification or shown on the drawings, provided that the same are reasonably and obviously to be inferred there-from and in case of any discrepancy between the drawings and the specification the </w:t>
      </w:r>
      <w:r w:rsidR="004E5CBC" w:rsidRPr="00720FD4">
        <w:rPr>
          <w:rFonts w:ascii="Arial" w:hAnsi="Arial" w:cs="Arial"/>
          <w:color w:val="000000" w:themeColor="text1"/>
          <w:sz w:val="22"/>
          <w:szCs w:val="22"/>
        </w:rPr>
        <w:t>Engineer-in-Charge</w:t>
      </w:r>
      <w:r w:rsidRPr="00720FD4">
        <w:rPr>
          <w:rFonts w:ascii="Arial" w:hAnsi="Arial" w:cs="Arial"/>
          <w:color w:val="000000" w:themeColor="text1"/>
          <w:sz w:val="22"/>
          <w:szCs w:val="22"/>
        </w:rPr>
        <w:t xml:space="preserv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is to decide which shall be followed.</w:t>
      </w:r>
    </w:p>
    <w:p w:rsidR="007909ED" w:rsidRPr="00720FD4" w:rsidRDefault="007909ED" w:rsidP="004D45F1">
      <w:pPr>
        <w:pStyle w:val="InBodyNo"/>
        <w:tabs>
          <w:tab w:val="clear" w:pos="600"/>
          <w:tab w:val="left" w:pos="9356"/>
        </w:tabs>
        <w:spacing w:after="120" w:line="240" w:lineRule="auto"/>
        <w:ind w:left="1429" w:right="34" w:hanging="720"/>
        <w:rPr>
          <w:rFonts w:ascii="Arial" w:hAnsi="Arial" w:cs="Arial"/>
          <w:color w:val="000000" w:themeColor="text1"/>
          <w:sz w:val="22"/>
          <w:szCs w:val="22"/>
        </w:rPr>
      </w:pPr>
      <w:r w:rsidRPr="00720FD4">
        <w:rPr>
          <w:rFonts w:ascii="Arial" w:hAnsi="Arial" w:cs="Arial"/>
          <w:color w:val="000000" w:themeColor="text1"/>
          <w:sz w:val="22"/>
          <w:szCs w:val="22"/>
        </w:rPr>
        <w:t xml:space="preserve">2 (a) </w:t>
      </w:r>
      <w:r w:rsidRPr="00720FD4">
        <w:rPr>
          <w:rFonts w:ascii="Arial" w:hAnsi="Arial" w:cs="Arial"/>
          <w:color w:val="000000" w:themeColor="text1"/>
          <w:sz w:val="22"/>
          <w:szCs w:val="22"/>
          <w:lang w:val="en-US"/>
        </w:rPr>
        <w:tab/>
      </w:r>
      <w:r w:rsidRPr="00720FD4">
        <w:rPr>
          <w:rFonts w:ascii="Arial" w:hAnsi="Arial" w:cs="Arial"/>
          <w:color w:val="000000" w:themeColor="text1"/>
          <w:sz w:val="22"/>
          <w:szCs w:val="22"/>
        </w:rPr>
        <w:t>The Contractor(s) is/are to set out the whole of the works in conjunction with an officer to be dep</w:t>
      </w:r>
      <w:r w:rsidR="00155F0D" w:rsidRPr="00720FD4">
        <w:rPr>
          <w:rFonts w:ascii="Arial" w:hAnsi="Arial" w:cs="Arial"/>
          <w:color w:val="000000" w:themeColor="text1"/>
          <w:sz w:val="22"/>
          <w:szCs w:val="22"/>
        </w:rPr>
        <w:t xml:space="preserve">uted by the </w:t>
      </w:r>
      <w:r w:rsidR="001A5E7E" w:rsidRPr="00720FD4">
        <w:rPr>
          <w:rFonts w:ascii="Arial" w:hAnsi="Arial" w:cs="Arial"/>
          <w:color w:val="000000" w:themeColor="text1"/>
          <w:sz w:val="22"/>
          <w:szCs w:val="22"/>
        </w:rPr>
        <w:t>Engineer-in-Charge/</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and during the progress of the works to amend on the requisi</w:t>
      </w:r>
      <w:r w:rsidR="00155F0D" w:rsidRPr="00720FD4">
        <w:rPr>
          <w:rFonts w:ascii="Arial" w:hAnsi="Arial" w:cs="Arial"/>
          <w:color w:val="000000" w:themeColor="text1"/>
          <w:sz w:val="22"/>
          <w:szCs w:val="22"/>
        </w:rPr>
        <w:t xml:space="preserve">tion of the </w:t>
      </w:r>
      <w:r w:rsidR="001A5E7E" w:rsidRPr="00720FD4">
        <w:rPr>
          <w:rFonts w:ascii="Arial" w:hAnsi="Arial" w:cs="Arial"/>
          <w:color w:val="000000" w:themeColor="text1"/>
          <w:sz w:val="22"/>
          <w:szCs w:val="22"/>
        </w:rPr>
        <w:t>Engineer-in-Charge/</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any errors of which may arise therein and therein and provide all the necessary labour and materials for so doing. The contractor(s) is/are to provide all plant, labour and materials (with the exceptions noted in the schedule attached) which may be necessary and requisite for the works. All materials and workmanship are to be the best of their respective kinds. The contractor(s) is/are to leave to works in all respects </w:t>
      </w:r>
      <w:r w:rsidRPr="00720FD4">
        <w:rPr>
          <w:rFonts w:ascii="Arial" w:hAnsi="Arial" w:cs="Arial"/>
          <w:color w:val="000000" w:themeColor="text1"/>
          <w:sz w:val="22"/>
          <w:szCs w:val="22"/>
          <w:lang w:val="en-US"/>
        </w:rPr>
        <w:t>clean</w:t>
      </w:r>
      <w:r w:rsidRPr="00720FD4">
        <w:rPr>
          <w:rFonts w:ascii="Arial" w:hAnsi="Arial" w:cs="Arial"/>
          <w:color w:val="000000" w:themeColor="text1"/>
          <w:sz w:val="22"/>
          <w:szCs w:val="22"/>
        </w:rPr>
        <w:t xml:space="preserve"> and perfect at the completion thereof. </w:t>
      </w:r>
    </w:p>
    <w:p w:rsidR="007909ED" w:rsidRPr="00720FD4" w:rsidRDefault="007909ED" w:rsidP="004D45F1">
      <w:pPr>
        <w:pStyle w:val="InBodyNo"/>
        <w:tabs>
          <w:tab w:val="clear" w:pos="600"/>
          <w:tab w:val="left" w:pos="9356"/>
        </w:tabs>
        <w:spacing w:after="240" w:line="240" w:lineRule="auto"/>
        <w:ind w:left="1429" w:right="34" w:hanging="720"/>
        <w:rPr>
          <w:rFonts w:ascii="Arial" w:hAnsi="Arial" w:cs="Arial"/>
          <w:color w:val="000000" w:themeColor="text1"/>
          <w:sz w:val="22"/>
          <w:szCs w:val="22"/>
          <w:lang w:val="en-US"/>
        </w:rPr>
      </w:pPr>
      <w:r w:rsidRPr="00720FD4">
        <w:rPr>
          <w:rFonts w:ascii="Arial" w:hAnsi="Arial" w:cs="Arial"/>
          <w:color w:val="000000" w:themeColor="text1"/>
          <w:sz w:val="22"/>
          <w:szCs w:val="22"/>
          <w:lang w:val="en-US"/>
        </w:rPr>
        <w:t xml:space="preserve">2(b) </w:t>
      </w:r>
      <w:r w:rsidRPr="00720FD4">
        <w:rPr>
          <w:rFonts w:ascii="Arial" w:hAnsi="Arial" w:cs="Arial"/>
          <w:color w:val="000000" w:themeColor="text1"/>
          <w:sz w:val="22"/>
          <w:szCs w:val="22"/>
          <w:lang w:val="en-US"/>
        </w:rPr>
        <w:tab/>
        <w:t>All inspection charges will be payable by the Contractor.</w:t>
      </w:r>
    </w:p>
    <w:p w:rsidR="007909ED" w:rsidRPr="00720FD4" w:rsidRDefault="007909ED">
      <w:pPr>
        <w:pStyle w:val="InBodyNo"/>
        <w:numPr>
          <w:ilvl w:val="0"/>
          <w:numId w:val="26"/>
        </w:numPr>
        <w:tabs>
          <w:tab w:val="left" w:pos="9356"/>
        </w:tabs>
        <w:spacing w:after="240" w:line="240" w:lineRule="auto"/>
        <w:ind w:left="709" w:right="34" w:hanging="709"/>
        <w:rPr>
          <w:rFonts w:ascii="Arial" w:hAnsi="Arial" w:cs="Arial"/>
          <w:strike/>
          <w:color w:val="000000" w:themeColor="text1"/>
          <w:sz w:val="22"/>
          <w:szCs w:val="22"/>
          <w:lang w:val="en-US"/>
        </w:rPr>
      </w:pPr>
      <w:r w:rsidRPr="00720FD4">
        <w:rPr>
          <w:rFonts w:ascii="Arial" w:hAnsi="Arial" w:cs="Arial"/>
          <w:color w:val="000000" w:themeColor="text1"/>
          <w:sz w:val="22"/>
          <w:szCs w:val="22"/>
        </w:rPr>
        <w:t xml:space="preserve">Complete copies of the drawings and specification signed by the SE/EE of concerned regional office are to be furnished by him to the contractor(s) for his/their own use, and the same or copies thereof are to be kept on buildings </w:t>
      </w:r>
      <w:r w:rsidR="00082D06" w:rsidRPr="00720FD4">
        <w:rPr>
          <w:rFonts w:ascii="Arial" w:hAnsi="Arial" w:cs="Arial"/>
          <w:color w:val="000000" w:themeColor="text1"/>
          <w:sz w:val="22"/>
          <w:szCs w:val="22"/>
        </w:rPr>
        <w:t>in charge</w:t>
      </w:r>
      <w:r w:rsidRPr="00720FD4">
        <w:rPr>
          <w:rFonts w:ascii="Arial" w:hAnsi="Arial" w:cs="Arial"/>
          <w:color w:val="000000" w:themeColor="text1"/>
          <w:sz w:val="22"/>
          <w:szCs w:val="22"/>
        </w:rPr>
        <w:t xml:space="preserve"> of the Contractor(s) agent who is to be constantly kept on the ground by the contractor(s) and to whom the instructions can be given by 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The Contractor(s) is/are not to sublet the works</w:t>
      </w:r>
      <w:r w:rsidR="00155F0D" w:rsidRPr="00720FD4">
        <w:rPr>
          <w:rFonts w:ascii="Arial" w:hAnsi="Arial" w:cs="Arial"/>
          <w:color w:val="000000" w:themeColor="text1"/>
          <w:sz w:val="22"/>
          <w:szCs w:val="22"/>
        </w:rPr>
        <w:t>.</w:t>
      </w:r>
    </w:p>
    <w:p w:rsidR="007909ED" w:rsidRPr="00720FD4" w:rsidRDefault="007909ED">
      <w:pPr>
        <w:pStyle w:val="InBodyNo"/>
        <w:numPr>
          <w:ilvl w:val="0"/>
          <w:numId w:val="26"/>
        </w:numPr>
        <w:tabs>
          <w:tab w:val="left" w:pos="9356"/>
        </w:tabs>
        <w:spacing w:after="240" w:line="240" w:lineRule="auto"/>
        <w:ind w:left="709" w:right="34" w:hanging="709"/>
        <w:rPr>
          <w:rFonts w:ascii="Arial" w:hAnsi="Arial" w:cs="Arial"/>
          <w:color w:val="000000" w:themeColor="text1"/>
          <w:sz w:val="22"/>
          <w:szCs w:val="22"/>
          <w:lang w:val="en-US"/>
        </w:rPr>
      </w:pPr>
      <w:r w:rsidRPr="00720FD4">
        <w:rPr>
          <w:rFonts w:ascii="Arial" w:hAnsi="Arial" w:cs="Arial"/>
          <w:color w:val="000000" w:themeColor="text1"/>
          <w:sz w:val="22"/>
          <w:szCs w:val="22"/>
        </w:rPr>
        <w:t xml:space="preserve">The </w:t>
      </w:r>
      <w:r w:rsidR="001A5E7E" w:rsidRPr="00720FD4">
        <w:rPr>
          <w:rFonts w:ascii="Arial" w:hAnsi="Arial" w:cs="Arial"/>
          <w:color w:val="000000" w:themeColor="text1"/>
          <w:sz w:val="22"/>
          <w:szCs w:val="22"/>
        </w:rPr>
        <w:t>Engineer-in-Charge/</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is to have at all times access to the works which are to be entirely under his control. He may require the contractor(s) to dismiss any person in the Contractor(s) employ upon the works that may be incompetent or misconduct himself and contractor(s) is/are forthwith to comply with such requirements.</w:t>
      </w:r>
    </w:p>
    <w:p w:rsidR="007909ED" w:rsidRPr="00720FD4" w:rsidRDefault="007909ED">
      <w:pPr>
        <w:pStyle w:val="InBodyNo"/>
        <w:numPr>
          <w:ilvl w:val="0"/>
          <w:numId w:val="26"/>
        </w:numPr>
        <w:tabs>
          <w:tab w:val="left" w:pos="9356"/>
        </w:tabs>
        <w:spacing w:line="240" w:lineRule="auto"/>
        <w:ind w:left="709" w:right="34" w:hanging="709"/>
        <w:rPr>
          <w:rFonts w:ascii="Arial" w:hAnsi="Arial" w:cs="Arial"/>
          <w:color w:val="000000" w:themeColor="text1"/>
          <w:sz w:val="22"/>
          <w:szCs w:val="22"/>
        </w:rPr>
      </w:pPr>
      <w:r w:rsidRPr="00720FD4">
        <w:rPr>
          <w:rFonts w:ascii="Arial" w:hAnsi="Arial" w:cs="Arial"/>
          <w:color w:val="000000" w:themeColor="text1"/>
          <w:sz w:val="22"/>
          <w:szCs w:val="22"/>
        </w:rPr>
        <w:t xml:space="preserve">The Contractor(s) is/are not to vary or deviate from the drawings or specifications or </w:t>
      </w:r>
      <w:r w:rsidRPr="00720FD4">
        <w:rPr>
          <w:rFonts w:ascii="Arial" w:hAnsi="Arial" w:cs="Arial"/>
          <w:color w:val="000000" w:themeColor="text1"/>
          <w:sz w:val="22"/>
          <w:szCs w:val="22"/>
        </w:rPr>
        <w:lastRenderedPageBreak/>
        <w:t xml:space="preserve">execute any extra work of any kind whatsoever unless upon the authority of </w:t>
      </w:r>
      <w:r w:rsidR="00FE60E8" w:rsidRPr="00720FD4">
        <w:rPr>
          <w:rFonts w:ascii="Arial" w:hAnsi="Arial" w:cs="Arial"/>
          <w:color w:val="000000" w:themeColor="text1"/>
          <w:sz w:val="22"/>
          <w:szCs w:val="22"/>
        </w:rPr>
        <w:t>Engineer-in-Charge</w:t>
      </w:r>
      <w:r w:rsidRPr="00720FD4">
        <w:rPr>
          <w:rFonts w:ascii="Arial" w:hAnsi="Arial" w:cs="Arial"/>
          <w:color w:val="000000" w:themeColor="text1"/>
          <w:sz w:val="22"/>
          <w:szCs w:val="22"/>
        </w:rPr>
        <w:t xml:space="preserve"> to be sufficiently shown by any order in writing by any plan or drawings expressly given and signed by him as an extra or variation or by any subsequent written approval signed by him. In cases of daily labour all vouchers for the same are to be delivered to the </w:t>
      </w:r>
      <w:r w:rsidR="001A5E7E" w:rsidRPr="00720FD4">
        <w:rPr>
          <w:rFonts w:ascii="Arial" w:hAnsi="Arial" w:cs="Arial"/>
          <w:color w:val="000000" w:themeColor="text1"/>
          <w:sz w:val="22"/>
          <w:szCs w:val="22"/>
        </w:rPr>
        <w:t>Engineer-in-Charge/</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at least during the week following that in which the work may have been done and only such day work is to be allowed for as such as may have been authorized by 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to be so done unless the work cannot from its character be properly measured and valued. The drawings in respect of which this contract is drawn up provide for a minimum depth of foundations for good soil. Any extra depth will not be measured as an extra when the foundation trenches have been opened up and will not be paid for in addition to the sum contracted for the completed </w:t>
      </w:r>
      <w:r w:rsidR="00082D06" w:rsidRPr="00720FD4">
        <w:rPr>
          <w:rFonts w:ascii="Arial" w:hAnsi="Arial" w:cs="Arial"/>
          <w:color w:val="000000" w:themeColor="text1"/>
          <w:sz w:val="22"/>
          <w:szCs w:val="22"/>
        </w:rPr>
        <w:t>work.</w:t>
      </w:r>
      <w:r w:rsidR="00082D06" w:rsidRPr="00720FD4">
        <w:rPr>
          <w:rFonts w:ascii="Arial" w:hAnsi="Arial" w:cs="Arial"/>
          <w:sz w:val="22"/>
          <w:szCs w:val="22"/>
          <w:lang w:eastAsia="en-GB"/>
        </w:rPr>
        <w:t xml:space="preserve"> The</w:t>
      </w:r>
      <w:r w:rsidR="00563AB1" w:rsidRPr="00720FD4">
        <w:rPr>
          <w:rFonts w:ascii="Arial" w:hAnsi="Arial" w:cs="Arial"/>
          <w:sz w:val="22"/>
          <w:szCs w:val="22"/>
          <w:lang w:eastAsia="en-GB"/>
        </w:rPr>
        <w:t xml:space="preserve"> contractor has to ascertain the foundation strata in advance and shall prepare the designs as per actual site conditions.</w:t>
      </w:r>
    </w:p>
    <w:p w:rsidR="00B95FC6" w:rsidRPr="00720FD4" w:rsidRDefault="00B95FC6" w:rsidP="004A3400">
      <w:pPr>
        <w:tabs>
          <w:tab w:val="left" w:pos="9356"/>
        </w:tabs>
        <w:ind w:left="720" w:right="34" w:hanging="720"/>
        <w:jc w:val="both"/>
        <w:rPr>
          <w:rFonts w:ascii="Arial" w:hAnsi="Arial" w:cs="Arial"/>
          <w:bCs/>
          <w:sz w:val="22"/>
          <w:szCs w:val="22"/>
          <w:lang w:eastAsia="en-GB"/>
        </w:rPr>
      </w:pPr>
    </w:p>
    <w:p w:rsidR="007909ED" w:rsidRPr="00720FD4" w:rsidRDefault="007909ED">
      <w:pPr>
        <w:pStyle w:val="InBodyNo"/>
        <w:numPr>
          <w:ilvl w:val="0"/>
          <w:numId w:val="26"/>
        </w:numPr>
        <w:tabs>
          <w:tab w:val="left" w:pos="9356"/>
        </w:tabs>
        <w:spacing w:after="240" w:line="240" w:lineRule="auto"/>
        <w:ind w:left="709" w:right="34" w:hanging="709"/>
        <w:rPr>
          <w:rFonts w:ascii="Arial" w:hAnsi="Arial" w:cs="Arial"/>
          <w:color w:val="000000" w:themeColor="text1"/>
          <w:sz w:val="22"/>
          <w:szCs w:val="22"/>
          <w:lang w:val="en-US"/>
        </w:rPr>
      </w:pPr>
      <w:r w:rsidRPr="00720FD4">
        <w:rPr>
          <w:rFonts w:ascii="Arial" w:hAnsi="Arial" w:cs="Arial"/>
          <w:color w:val="000000" w:themeColor="text1"/>
          <w:sz w:val="22"/>
          <w:szCs w:val="22"/>
        </w:rPr>
        <w:t xml:space="preserve">Any authority given by 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for any alterations or additions in or to works is not to vitiate the contract, but all additions, omission or variations made in carrying out the works are to be measured and valued and certified by the </w:t>
      </w:r>
      <w:r w:rsidR="001A5E7E" w:rsidRPr="00720FD4">
        <w:rPr>
          <w:rFonts w:ascii="Arial" w:hAnsi="Arial" w:cs="Arial"/>
          <w:color w:val="000000" w:themeColor="text1"/>
          <w:sz w:val="22"/>
          <w:szCs w:val="22"/>
        </w:rPr>
        <w:t>Engineer-in-Charge/</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and added to or deducted from the amount of the contract, as the case may be, at rates in force in the CGPWD/UADD/CGPHED Department. In such cases in which rates do not exist, the </w:t>
      </w:r>
      <w:r w:rsidR="006F14DA" w:rsidRPr="00720FD4">
        <w:rPr>
          <w:rFonts w:ascii="Arial" w:hAnsi="Arial" w:cs="Arial"/>
          <w:color w:val="000000" w:themeColor="text1"/>
          <w:sz w:val="22"/>
          <w:szCs w:val="22"/>
        </w:rPr>
        <w:t>CHIEF MUNICIPAL OFFICER</w:t>
      </w:r>
      <w:r w:rsidR="00082D06" w:rsidRPr="00720FD4">
        <w:rPr>
          <w:rFonts w:ascii="Arial" w:hAnsi="Arial" w:cs="Arial"/>
          <w:color w:val="000000" w:themeColor="text1"/>
          <w:sz w:val="22"/>
          <w:szCs w:val="22"/>
        </w:rPr>
        <w:t xml:space="preserve"> will</w:t>
      </w:r>
      <w:r w:rsidRPr="00720FD4">
        <w:rPr>
          <w:rFonts w:ascii="Arial" w:hAnsi="Arial" w:cs="Arial"/>
          <w:color w:val="000000" w:themeColor="text1"/>
          <w:sz w:val="22"/>
          <w:szCs w:val="22"/>
        </w:rPr>
        <w:t xml:space="preserve"> fix the rates to be paid.</w:t>
      </w:r>
      <w:r w:rsidRPr="00720FD4">
        <w:rPr>
          <w:rFonts w:ascii="Arial" w:hAnsi="Arial" w:cs="Arial"/>
          <w:color w:val="000000" w:themeColor="text1"/>
          <w:sz w:val="22"/>
          <w:szCs w:val="22"/>
          <w:lang w:val="en-US"/>
        </w:rPr>
        <w:tab/>
      </w:r>
    </w:p>
    <w:p w:rsidR="007909ED" w:rsidRPr="00720FD4" w:rsidRDefault="007909ED">
      <w:pPr>
        <w:pStyle w:val="InBodyNo"/>
        <w:numPr>
          <w:ilvl w:val="0"/>
          <w:numId w:val="26"/>
        </w:numPr>
        <w:tabs>
          <w:tab w:val="left" w:pos="9356"/>
        </w:tabs>
        <w:spacing w:after="240" w:line="240" w:lineRule="auto"/>
        <w:ind w:left="709" w:right="34" w:hanging="709"/>
        <w:rPr>
          <w:rFonts w:ascii="Arial" w:hAnsi="Arial" w:cs="Arial"/>
          <w:color w:val="000000" w:themeColor="text1"/>
          <w:sz w:val="22"/>
          <w:szCs w:val="22"/>
        </w:rPr>
      </w:pPr>
      <w:r w:rsidRPr="00720FD4">
        <w:rPr>
          <w:rFonts w:ascii="Arial" w:hAnsi="Arial" w:cs="Arial"/>
          <w:color w:val="000000" w:themeColor="text1"/>
          <w:sz w:val="22"/>
          <w:szCs w:val="22"/>
        </w:rPr>
        <w:t xml:space="preserve">All work and materials brought and left upon the ground by the Contractor(s) or his/their orders for the purpose of forming part of the works are to considered to be the property of </w:t>
      </w:r>
      <w:r w:rsidR="00D708A4" w:rsidRPr="00720FD4">
        <w:rPr>
          <w:rFonts w:ascii="Arial" w:hAnsi="Arial" w:cs="Arial"/>
          <w:b/>
          <w:color w:val="000000" w:themeColor="text1"/>
          <w:sz w:val="22"/>
          <w:szCs w:val="22"/>
        </w:rPr>
        <w:t xml:space="preserve">Nagar </w:t>
      </w:r>
      <w:r w:rsidR="005543ED">
        <w:rPr>
          <w:rFonts w:ascii="Arial" w:hAnsi="Arial" w:cs="Arial"/>
          <w:b/>
          <w:color w:val="000000" w:themeColor="text1"/>
          <w:sz w:val="22"/>
          <w:szCs w:val="22"/>
        </w:rPr>
        <w:t xml:space="preserve">Palika Parishad </w:t>
      </w:r>
      <w:r w:rsidR="00990F01" w:rsidRPr="00720FD4">
        <w:rPr>
          <w:rFonts w:ascii="Arial" w:hAnsi="Arial" w:cs="Arial"/>
          <w:b/>
          <w:color w:val="000000" w:themeColor="text1"/>
          <w:sz w:val="22"/>
          <w:szCs w:val="22"/>
        </w:rPr>
        <w:t>KURUD</w:t>
      </w:r>
      <w:r w:rsidRPr="00720FD4">
        <w:rPr>
          <w:rFonts w:ascii="Arial" w:hAnsi="Arial" w:cs="Arial"/>
          <w:color w:val="000000" w:themeColor="text1"/>
          <w:sz w:val="22"/>
          <w:szCs w:val="22"/>
        </w:rPr>
        <w:t xml:space="preserve"> and the same are not to be removed or taken away by the Contractor(s) or any other without the special license and consent in writing of 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of </w:t>
      </w:r>
      <w:r w:rsidR="00D708A4" w:rsidRPr="00720FD4">
        <w:rPr>
          <w:rFonts w:ascii="Arial" w:hAnsi="Arial" w:cs="Arial"/>
          <w:b/>
          <w:color w:val="000000" w:themeColor="text1"/>
          <w:sz w:val="22"/>
          <w:szCs w:val="22"/>
        </w:rPr>
        <w:t xml:space="preserve">Nagar </w:t>
      </w:r>
      <w:r w:rsidR="005543ED">
        <w:rPr>
          <w:rFonts w:ascii="Arial" w:hAnsi="Arial" w:cs="Arial"/>
          <w:b/>
          <w:color w:val="000000" w:themeColor="text1"/>
          <w:sz w:val="22"/>
          <w:szCs w:val="22"/>
        </w:rPr>
        <w:t xml:space="preserve">Palika Parishad </w:t>
      </w:r>
      <w:r w:rsidR="00990F01" w:rsidRPr="00720FD4">
        <w:rPr>
          <w:rFonts w:ascii="Arial" w:hAnsi="Arial" w:cs="Arial"/>
          <w:b/>
          <w:color w:val="000000" w:themeColor="text1"/>
          <w:sz w:val="22"/>
          <w:szCs w:val="22"/>
        </w:rPr>
        <w:t>KURUD</w:t>
      </w:r>
      <w:r w:rsidRPr="00720FD4">
        <w:rPr>
          <w:rFonts w:ascii="Arial" w:hAnsi="Arial" w:cs="Arial"/>
          <w:color w:val="000000" w:themeColor="text1"/>
          <w:sz w:val="22"/>
          <w:szCs w:val="22"/>
        </w:rPr>
        <w:t xml:space="preserve"> is not to be in any way answerable for any loss or damage which may happen to or in respect of any such work or materials either by the same being lost or stolen or injured by weather or otherwise. </w:t>
      </w:r>
    </w:p>
    <w:p w:rsidR="007909ED" w:rsidRPr="00720FD4" w:rsidRDefault="007909ED">
      <w:pPr>
        <w:pStyle w:val="InBodyNo"/>
        <w:numPr>
          <w:ilvl w:val="0"/>
          <w:numId w:val="26"/>
        </w:numPr>
        <w:tabs>
          <w:tab w:val="left" w:pos="9356"/>
        </w:tabs>
        <w:spacing w:after="240" w:line="240" w:lineRule="auto"/>
        <w:ind w:left="709" w:right="34" w:hanging="709"/>
        <w:rPr>
          <w:rFonts w:ascii="Arial" w:hAnsi="Arial" w:cs="Arial"/>
          <w:color w:val="000000" w:themeColor="text1"/>
          <w:sz w:val="22"/>
          <w:szCs w:val="22"/>
        </w:rPr>
      </w:pPr>
      <w:r w:rsidRPr="00720FD4">
        <w:rPr>
          <w:rFonts w:ascii="Arial" w:hAnsi="Arial" w:cs="Arial"/>
          <w:color w:val="000000" w:themeColor="text1"/>
          <w:sz w:val="22"/>
          <w:szCs w:val="22"/>
        </w:rPr>
        <w:t xml:space="preserve">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has full power to require the removal form the premises of all materials which, in his opinion, are not in accordance with the specification and in case of default 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is to be at liberty to employ other persons to remove the same without being answerable or accountable for any loss or damage that may happen or arise to such materials. 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is </w:t>
      </w:r>
      <w:r w:rsidR="004B5993" w:rsidRPr="00720FD4">
        <w:rPr>
          <w:rFonts w:ascii="Arial" w:hAnsi="Arial" w:cs="Arial"/>
          <w:color w:val="000000" w:themeColor="text1"/>
          <w:sz w:val="22"/>
          <w:szCs w:val="22"/>
        </w:rPr>
        <w:t>Also,</w:t>
      </w:r>
      <w:r w:rsidRPr="00720FD4">
        <w:rPr>
          <w:rFonts w:ascii="Arial" w:hAnsi="Arial" w:cs="Arial"/>
          <w:color w:val="000000" w:themeColor="text1"/>
          <w:sz w:val="22"/>
          <w:szCs w:val="22"/>
        </w:rPr>
        <w:t xml:space="preserve"> to have full power to require other proper materials to be substituted and in case of default 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may cause the same to be </w:t>
      </w:r>
      <w:r w:rsidR="00082D06" w:rsidRPr="00720FD4">
        <w:rPr>
          <w:rFonts w:ascii="Arial" w:hAnsi="Arial" w:cs="Arial"/>
          <w:color w:val="000000" w:themeColor="text1"/>
          <w:sz w:val="22"/>
          <w:szCs w:val="22"/>
        </w:rPr>
        <w:t>supplied</w:t>
      </w:r>
      <w:r w:rsidRPr="00720FD4">
        <w:rPr>
          <w:rFonts w:ascii="Arial" w:hAnsi="Arial" w:cs="Arial"/>
          <w:color w:val="000000" w:themeColor="text1"/>
          <w:sz w:val="22"/>
          <w:szCs w:val="22"/>
          <w:lang w:val="en-US"/>
        </w:rPr>
        <w:t>ed</w:t>
      </w:r>
      <w:r w:rsidRPr="00720FD4">
        <w:rPr>
          <w:rFonts w:ascii="Arial" w:hAnsi="Arial" w:cs="Arial"/>
          <w:color w:val="000000" w:themeColor="text1"/>
          <w:sz w:val="22"/>
          <w:szCs w:val="22"/>
        </w:rPr>
        <w:t xml:space="preserve"> and all costs which may attend   such removal and substitution are to be borne by the contractor(s). </w:t>
      </w:r>
    </w:p>
    <w:p w:rsidR="007909ED" w:rsidRPr="00720FD4" w:rsidRDefault="007909ED">
      <w:pPr>
        <w:pStyle w:val="InBodyNo"/>
        <w:numPr>
          <w:ilvl w:val="0"/>
          <w:numId w:val="26"/>
        </w:numPr>
        <w:tabs>
          <w:tab w:val="left" w:pos="9356"/>
        </w:tabs>
        <w:spacing w:after="240" w:line="240" w:lineRule="auto"/>
        <w:ind w:left="709" w:right="34" w:hanging="709"/>
        <w:rPr>
          <w:rFonts w:ascii="Arial" w:hAnsi="Arial" w:cs="Arial"/>
          <w:color w:val="000000" w:themeColor="text1"/>
          <w:sz w:val="22"/>
          <w:szCs w:val="22"/>
          <w:lang w:val="en-US"/>
        </w:rPr>
      </w:pPr>
      <w:r w:rsidRPr="00720FD4">
        <w:rPr>
          <w:rFonts w:ascii="Arial" w:hAnsi="Arial" w:cs="Arial"/>
          <w:color w:val="000000" w:themeColor="text1"/>
          <w:sz w:val="22"/>
          <w:szCs w:val="22"/>
        </w:rPr>
        <w:t xml:space="preserve">If in the opinion of the </w:t>
      </w:r>
      <w:r w:rsidR="004E5CBC" w:rsidRPr="00720FD4">
        <w:rPr>
          <w:rFonts w:ascii="Arial" w:hAnsi="Arial" w:cs="Arial"/>
          <w:color w:val="000000" w:themeColor="text1"/>
          <w:sz w:val="22"/>
          <w:szCs w:val="22"/>
        </w:rPr>
        <w:t>Engineer-in-Charge</w:t>
      </w:r>
      <w:r w:rsidRPr="00720FD4">
        <w:rPr>
          <w:rFonts w:ascii="Arial" w:hAnsi="Arial" w:cs="Arial"/>
          <w:color w:val="000000" w:themeColor="text1"/>
          <w:sz w:val="22"/>
          <w:szCs w:val="22"/>
        </w:rPr>
        <w:t xml:space="preserv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any of the works are executed with improper materials or defective workmanship, the contractor(s) is/are when required by 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forthwith to re-execute the same and to substitute proper materials and workmanship and in case of default of the contractor (s) is so doing within a week 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is to have full power to employ other persons to re-execute the work and the cost thereof shall be borne by the contractor(s). </w:t>
      </w:r>
    </w:p>
    <w:p w:rsidR="007909ED" w:rsidRPr="00720FD4" w:rsidRDefault="007909ED">
      <w:pPr>
        <w:pStyle w:val="InBodyNo"/>
        <w:numPr>
          <w:ilvl w:val="0"/>
          <w:numId w:val="26"/>
        </w:numPr>
        <w:tabs>
          <w:tab w:val="left" w:pos="9356"/>
        </w:tabs>
        <w:spacing w:after="240" w:line="240" w:lineRule="auto"/>
        <w:ind w:left="709" w:right="34" w:hanging="709"/>
        <w:rPr>
          <w:rFonts w:ascii="Arial" w:hAnsi="Arial" w:cs="Arial"/>
          <w:color w:val="000000" w:themeColor="text1"/>
          <w:sz w:val="22"/>
          <w:szCs w:val="22"/>
          <w:lang w:val="en-US"/>
        </w:rPr>
      </w:pPr>
      <w:r w:rsidRPr="00720FD4">
        <w:rPr>
          <w:rFonts w:ascii="Arial" w:hAnsi="Arial" w:cs="Arial"/>
          <w:color w:val="000000" w:themeColor="text1"/>
          <w:sz w:val="22"/>
          <w:szCs w:val="22"/>
        </w:rPr>
        <w:t xml:space="preserve">Any defects, shrinkage or other faults which may appear within </w:t>
      </w:r>
      <w:r w:rsidRPr="00720FD4">
        <w:rPr>
          <w:rFonts w:ascii="Arial" w:hAnsi="Arial" w:cs="Arial"/>
          <w:color w:val="000000" w:themeColor="text1"/>
          <w:sz w:val="22"/>
          <w:szCs w:val="22"/>
          <w:lang w:val="en-IN"/>
        </w:rPr>
        <w:t xml:space="preserve">12 </w:t>
      </w:r>
      <w:r w:rsidRPr="00720FD4">
        <w:rPr>
          <w:rFonts w:ascii="Arial" w:hAnsi="Arial" w:cs="Arial"/>
          <w:color w:val="000000" w:themeColor="text1"/>
          <w:sz w:val="22"/>
          <w:szCs w:val="22"/>
        </w:rPr>
        <w:t xml:space="preserve">months performance period, from the completion of the work arising out of defective or improper materials or workmanship are upon the direction of 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w:t>
      </w:r>
      <w:r w:rsidR="004E5CBC" w:rsidRPr="00720FD4">
        <w:rPr>
          <w:rFonts w:ascii="Arial" w:hAnsi="Arial" w:cs="Arial"/>
          <w:color w:val="000000" w:themeColor="text1"/>
          <w:sz w:val="22"/>
          <w:szCs w:val="22"/>
        </w:rPr>
        <w:t>Engineer-in-</w:t>
      </w:r>
      <w:r w:rsidR="004E5CBC" w:rsidRPr="00720FD4">
        <w:rPr>
          <w:rFonts w:ascii="Arial" w:hAnsi="Arial" w:cs="Arial"/>
          <w:color w:val="000000" w:themeColor="text1"/>
          <w:sz w:val="22"/>
          <w:szCs w:val="22"/>
        </w:rPr>
        <w:lastRenderedPageBreak/>
        <w:t>Charge</w:t>
      </w:r>
      <w:r w:rsidRPr="00720FD4">
        <w:rPr>
          <w:rFonts w:ascii="Arial" w:hAnsi="Arial" w:cs="Arial"/>
          <w:color w:val="000000" w:themeColor="text1"/>
          <w:sz w:val="22"/>
          <w:szCs w:val="22"/>
        </w:rPr>
        <w:t xml:space="preserve"> to be amended and made good by the contractor(s) at his/their own cost unless 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w:t>
      </w:r>
      <w:r w:rsidR="004E5CBC" w:rsidRPr="00720FD4">
        <w:rPr>
          <w:rFonts w:ascii="Arial" w:hAnsi="Arial" w:cs="Arial"/>
          <w:color w:val="000000" w:themeColor="text1"/>
          <w:sz w:val="22"/>
          <w:szCs w:val="22"/>
        </w:rPr>
        <w:t>Engineer-in-Charge</w:t>
      </w:r>
      <w:r w:rsidRPr="00720FD4">
        <w:rPr>
          <w:rFonts w:ascii="Arial" w:hAnsi="Arial" w:cs="Arial"/>
          <w:color w:val="000000" w:themeColor="text1"/>
          <w:sz w:val="22"/>
          <w:szCs w:val="22"/>
        </w:rPr>
        <w:t xml:space="preserve"> shall decide that he/they ought to be paid for the same and in case of default the </w:t>
      </w:r>
      <w:r w:rsidR="006F14DA" w:rsidRPr="00720FD4">
        <w:rPr>
          <w:rFonts w:ascii="Arial" w:hAnsi="Arial" w:cs="Arial"/>
          <w:color w:val="000000" w:themeColor="text1"/>
          <w:sz w:val="22"/>
          <w:szCs w:val="22"/>
        </w:rPr>
        <w:t>CHIEF MUNICIPAL OFFICER</w:t>
      </w:r>
      <w:r w:rsidR="00082D06" w:rsidRPr="00720FD4">
        <w:rPr>
          <w:rFonts w:ascii="Arial" w:hAnsi="Arial" w:cs="Arial"/>
          <w:color w:val="000000" w:themeColor="text1"/>
          <w:sz w:val="22"/>
          <w:szCs w:val="22"/>
        </w:rPr>
        <w:t xml:space="preserve"> may</w:t>
      </w:r>
      <w:r w:rsidRPr="00720FD4">
        <w:rPr>
          <w:rFonts w:ascii="Arial" w:hAnsi="Arial" w:cs="Arial"/>
          <w:color w:val="000000" w:themeColor="text1"/>
          <w:sz w:val="22"/>
          <w:szCs w:val="22"/>
        </w:rPr>
        <w:t xml:space="preserve"> recover from the contractor(s) the cost of making good the works. </w:t>
      </w:r>
    </w:p>
    <w:p w:rsidR="007909ED" w:rsidRPr="00720FD4" w:rsidRDefault="007909ED">
      <w:pPr>
        <w:pStyle w:val="InBodyNo"/>
        <w:numPr>
          <w:ilvl w:val="0"/>
          <w:numId w:val="26"/>
        </w:numPr>
        <w:tabs>
          <w:tab w:val="left" w:pos="9356"/>
        </w:tabs>
        <w:spacing w:after="240" w:line="240" w:lineRule="auto"/>
        <w:ind w:left="709" w:right="34" w:hanging="709"/>
        <w:rPr>
          <w:rFonts w:ascii="Arial" w:hAnsi="Arial" w:cs="Arial"/>
          <w:color w:val="000000" w:themeColor="text1"/>
          <w:sz w:val="22"/>
          <w:szCs w:val="22"/>
          <w:lang w:val="en-US"/>
        </w:rPr>
      </w:pPr>
      <w:r w:rsidRPr="00720FD4">
        <w:rPr>
          <w:rFonts w:ascii="Arial" w:hAnsi="Arial" w:cs="Arial"/>
          <w:color w:val="000000" w:themeColor="text1"/>
          <w:sz w:val="22"/>
          <w:szCs w:val="22"/>
        </w:rPr>
        <w:t xml:space="preserve">From the commencement of the works to the completion of the same they are to be under the contractor's(s) charge. The contractor(s) is/are to be held responsible for and to make good all injuries, damages and </w:t>
      </w:r>
      <w:r w:rsidR="00082D06" w:rsidRPr="00720FD4">
        <w:rPr>
          <w:rFonts w:ascii="Arial" w:hAnsi="Arial" w:cs="Arial"/>
          <w:color w:val="000000" w:themeColor="text1"/>
          <w:sz w:val="22"/>
          <w:szCs w:val="22"/>
        </w:rPr>
        <w:t>repairs, occasioned</w:t>
      </w:r>
      <w:r w:rsidRPr="00720FD4">
        <w:rPr>
          <w:rFonts w:ascii="Arial" w:hAnsi="Arial" w:cs="Arial"/>
          <w:color w:val="000000" w:themeColor="text1"/>
          <w:sz w:val="22"/>
          <w:szCs w:val="22"/>
        </w:rPr>
        <w:t xml:space="preserve"> or rendered necessary to the same by fire/ Natural Calamity or other causes and they are to hold the </w:t>
      </w:r>
      <w:r w:rsidR="00D708A4" w:rsidRPr="00720FD4">
        <w:rPr>
          <w:rFonts w:ascii="Arial" w:hAnsi="Arial" w:cs="Arial"/>
          <w:b/>
          <w:color w:val="000000" w:themeColor="text1"/>
          <w:sz w:val="22"/>
          <w:szCs w:val="22"/>
        </w:rPr>
        <w:t xml:space="preserve">Nagar </w:t>
      </w:r>
      <w:r w:rsidR="005543ED">
        <w:rPr>
          <w:rFonts w:ascii="Arial" w:hAnsi="Arial" w:cs="Arial"/>
          <w:b/>
          <w:color w:val="000000" w:themeColor="text1"/>
          <w:sz w:val="22"/>
          <w:szCs w:val="22"/>
        </w:rPr>
        <w:t xml:space="preserve">Palika Parishad </w:t>
      </w:r>
      <w:r w:rsidR="00990F01" w:rsidRPr="00720FD4">
        <w:rPr>
          <w:rFonts w:ascii="Arial" w:hAnsi="Arial" w:cs="Arial"/>
          <w:b/>
          <w:color w:val="000000" w:themeColor="text1"/>
          <w:sz w:val="22"/>
          <w:szCs w:val="22"/>
        </w:rPr>
        <w:t>KURUD</w:t>
      </w:r>
      <w:r w:rsidRPr="00720FD4">
        <w:rPr>
          <w:rFonts w:ascii="Arial" w:hAnsi="Arial" w:cs="Arial"/>
          <w:color w:val="000000" w:themeColor="text1"/>
          <w:sz w:val="22"/>
          <w:szCs w:val="22"/>
        </w:rPr>
        <w:t>/Govt of  C.G harmless from any claims for injuries to persons or for structural damage to property happening from any neglect, default, want of proper care of misconduct on the part of the contractor(s) or any one in his/their employ during the execution of the works</w:t>
      </w:r>
    </w:p>
    <w:p w:rsidR="007909ED" w:rsidRPr="00720FD4" w:rsidRDefault="007909ED">
      <w:pPr>
        <w:pStyle w:val="InBodyNo"/>
        <w:numPr>
          <w:ilvl w:val="0"/>
          <w:numId w:val="26"/>
        </w:numPr>
        <w:tabs>
          <w:tab w:val="left" w:pos="9356"/>
        </w:tabs>
        <w:spacing w:after="240" w:line="240" w:lineRule="auto"/>
        <w:ind w:left="709" w:right="34" w:hanging="709"/>
        <w:rPr>
          <w:rFonts w:ascii="Arial" w:hAnsi="Arial" w:cs="Arial"/>
          <w:color w:val="000000" w:themeColor="text1"/>
          <w:sz w:val="22"/>
          <w:szCs w:val="22"/>
        </w:rPr>
      </w:pPr>
      <w:r w:rsidRPr="00720FD4">
        <w:rPr>
          <w:rFonts w:ascii="Arial" w:hAnsi="Arial" w:cs="Arial"/>
          <w:color w:val="000000" w:themeColor="text1"/>
          <w:sz w:val="22"/>
          <w:szCs w:val="22"/>
        </w:rPr>
        <w:t xml:space="preserve">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have full power to send workmen upon the premises to execute fittings and other works not included in the contract for whose operation the contractor(s) is/are to afford every reasonable facility during ordinary working hours, provided that such operations shall be carried in such a manner as not to impede the progress of the work included in the contract but the contractor(s) is/are not to be responsible for any damage which may happen to or be occasioned by any such fittings or other works. </w:t>
      </w:r>
    </w:p>
    <w:p w:rsidR="007909ED" w:rsidRPr="00720FD4" w:rsidRDefault="007909ED">
      <w:pPr>
        <w:pStyle w:val="InBodyNo"/>
        <w:numPr>
          <w:ilvl w:val="0"/>
          <w:numId w:val="26"/>
        </w:numPr>
        <w:tabs>
          <w:tab w:val="left" w:pos="9356"/>
        </w:tabs>
        <w:spacing w:after="240" w:line="240" w:lineRule="auto"/>
        <w:ind w:left="709" w:right="34" w:hanging="709"/>
        <w:rPr>
          <w:rFonts w:ascii="Arial" w:hAnsi="Arial" w:cs="Arial"/>
          <w:color w:val="000000" w:themeColor="text1"/>
          <w:sz w:val="22"/>
          <w:szCs w:val="22"/>
        </w:rPr>
      </w:pPr>
      <w:r w:rsidRPr="00720FD4">
        <w:rPr>
          <w:rFonts w:ascii="Arial" w:hAnsi="Arial" w:cs="Arial"/>
          <w:color w:val="000000" w:themeColor="text1"/>
          <w:sz w:val="22"/>
          <w:szCs w:val="22"/>
        </w:rPr>
        <w:t xml:space="preserve">The works comprised in this tender are to be commenced immediately upon receipt of order of commencement given in writing by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The whole work, including all such addition and variations as aforesaid (but excluding such, if any, as may have been </w:t>
      </w:r>
      <w:r w:rsidR="00082D06" w:rsidRPr="00720FD4">
        <w:rPr>
          <w:rFonts w:ascii="Arial" w:hAnsi="Arial" w:cs="Arial"/>
          <w:color w:val="000000" w:themeColor="text1"/>
          <w:sz w:val="22"/>
          <w:szCs w:val="22"/>
        </w:rPr>
        <w:t>postponed</w:t>
      </w:r>
      <w:r w:rsidRPr="00720FD4">
        <w:rPr>
          <w:rFonts w:ascii="Arial" w:hAnsi="Arial" w:cs="Arial"/>
          <w:color w:val="000000" w:themeColor="text1"/>
          <w:sz w:val="22"/>
          <w:szCs w:val="22"/>
        </w:rPr>
        <w:t xml:space="preserve"> by an order from 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shall be completed in every respect within </w:t>
      </w:r>
      <w:r w:rsidR="004B535F" w:rsidRPr="00720FD4">
        <w:rPr>
          <w:rFonts w:ascii="Arial" w:hAnsi="Arial" w:cs="Arial"/>
          <w:b/>
          <w:color w:val="000000" w:themeColor="text1"/>
          <w:sz w:val="22"/>
          <w:szCs w:val="22"/>
        </w:rPr>
        <w:t>15 months (including rainy season) + 03 months of  trial run</w:t>
      </w:r>
      <w:r w:rsidRPr="00720FD4">
        <w:rPr>
          <w:rFonts w:ascii="Arial" w:hAnsi="Arial" w:cs="Arial"/>
          <w:color w:val="000000" w:themeColor="text1"/>
          <w:sz w:val="22"/>
          <w:szCs w:val="22"/>
        </w:rPr>
        <w:t xml:space="preserve">. The work shall throughout the stipulated period of contract be proceeded with all due diligence, keeping in view that time is the essence of the contract. The contractor shall be bound in all cases, in which the time allowed for any work exceeds one month, to complete 1/8th of the whole work before 1/4th of the whole time allowed under the contract has elapsed, 3/8th of the work before 1/2 of such time has elapsed and 3/4th of the work before 3/4th of such time has elapsed. In the event of the contractor failing to comply with the above conditions, the </w:t>
      </w:r>
      <w:r w:rsidR="00FE60E8" w:rsidRPr="00720FD4">
        <w:rPr>
          <w:rFonts w:ascii="Arial" w:hAnsi="Arial" w:cs="Arial"/>
          <w:color w:val="000000" w:themeColor="text1"/>
          <w:sz w:val="22"/>
          <w:szCs w:val="22"/>
        </w:rPr>
        <w:t>Engineer-in-Charge</w:t>
      </w:r>
      <w:r w:rsidRPr="00720FD4">
        <w:rPr>
          <w:rFonts w:ascii="Arial" w:hAnsi="Arial" w:cs="Arial"/>
          <w:color w:val="000000" w:themeColor="text1"/>
          <w:sz w:val="22"/>
          <w:szCs w:val="22"/>
        </w:rPr>
        <w:t xml:space="preserve"> shall levy on the contractor, as compensation an amount equal to: 0.5% (zero-point five percent) of the value of work (contract sum) for each week of delay, provided that the total amount of compensation under the provision of the clause shall be limited to 6% (six percent) of the value of work. </w:t>
      </w:r>
      <w:r w:rsidRPr="00720FD4">
        <w:rPr>
          <w:rFonts w:ascii="Arial" w:hAnsi="Arial" w:cs="Arial"/>
          <w:color w:val="000000" w:themeColor="text1"/>
          <w:sz w:val="22"/>
          <w:szCs w:val="22"/>
        </w:rPr>
        <w:softHyphen/>
        <w:t>(Contract sum)</w:t>
      </w:r>
    </w:p>
    <w:p w:rsidR="007909ED" w:rsidRPr="00720FD4" w:rsidRDefault="007909ED" w:rsidP="004A3400">
      <w:pPr>
        <w:pStyle w:val="InBodyNo"/>
        <w:tabs>
          <w:tab w:val="clear" w:pos="600"/>
          <w:tab w:val="left" w:pos="9356"/>
        </w:tabs>
        <w:spacing w:after="240" w:line="240" w:lineRule="auto"/>
        <w:ind w:left="709" w:right="34" w:firstLine="0"/>
        <w:rPr>
          <w:rFonts w:ascii="Arial" w:hAnsi="Arial" w:cs="Arial"/>
          <w:color w:val="000000" w:themeColor="text1"/>
          <w:sz w:val="22"/>
          <w:szCs w:val="22"/>
        </w:rPr>
      </w:pPr>
      <w:r w:rsidRPr="00720FD4">
        <w:rPr>
          <w:rFonts w:ascii="Arial" w:hAnsi="Arial" w:cs="Arial"/>
          <w:color w:val="000000" w:themeColor="text1"/>
          <w:sz w:val="22"/>
          <w:szCs w:val="22"/>
        </w:rPr>
        <w:t>Provided further that if the contractor fails to achieve 30% (thirty percent) progress in 1/2 (half) of original or validly extended period of time the contract shall stand terminated after due notice to the contractor and his contract finalised.</w:t>
      </w:r>
    </w:p>
    <w:p w:rsidR="007909ED" w:rsidRPr="00720FD4" w:rsidRDefault="007909ED" w:rsidP="004A3400">
      <w:pPr>
        <w:pStyle w:val="InBodyNo"/>
        <w:tabs>
          <w:tab w:val="clear" w:pos="600"/>
          <w:tab w:val="left" w:pos="9356"/>
        </w:tabs>
        <w:spacing w:after="240" w:line="240" w:lineRule="auto"/>
        <w:ind w:left="709" w:right="34" w:firstLine="0"/>
        <w:rPr>
          <w:rFonts w:ascii="Arial" w:hAnsi="Arial" w:cs="Arial"/>
          <w:color w:val="000000" w:themeColor="text1"/>
          <w:sz w:val="22"/>
          <w:szCs w:val="22"/>
        </w:rPr>
      </w:pPr>
      <w:r w:rsidRPr="00720FD4">
        <w:rPr>
          <w:rFonts w:ascii="Arial" w:hAnsi="Arial" w:cs="Arial"/>
          <w:color w:val="000000" w:themeColor="text1"/>
          <w:sz w:val="22"/>
          <w:szCs w:val="22"/>
        </w:rPr>
        <w:t xml:space="preserve"> If the contractor shall desire an extension of time for completion of work on the ground of his having been "UNAVOIDABLY" hindered in its execution or on any other ground, he must apply giving all and complete details of each of such hindrances or other causes in writing, to the </w:t>
      </w:r>
      <w:r w:rsidR="001A5E7E" w:rsidRPr="00720FD4">
        <w:rPr>
          <w:rFonts w:ascii="Arial" w:hAnsi="Arial" w:cs="Arial"/>
          <w:color w:val="000000" w:themeColor="text1"/>
          <w:sz w:val="22"/>
          <w:szCs w:val="22"/>
        </w:rPr>
        <w:t>Engineer-in-Charge/</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positively within 15 days of occurrence of such hindrance(s) and seek specific extension of time (period from…………….to………………..). If in the opinion of </w:t>
      </w:r>
      <w:r w:rsidR="00FE60E8" w:rsidRPr="00720FD4">
        <w:rPr>
          <w:rFonts w:ascii="Arial" w:hAnsi="Arial" w:cs="Arial"/>
          <w:color w:val="000000" w:themeColor="text1"/>
          <w:sz w:val="22"/>
          <w:szCs w:val="22"/>
        </w:rPr>
        <w:t>Engineer-in-Charge</w:t>
      </w:r>
      <w:r w:rsidRPr="00720FD4">
        <w:rPr>
          <w:rFonts w:ascii="Arial" w:hAnsi="Arial" w:cs="Arial"/>
          <w:color w:val="000000" w:themeColor="text1"/>
          <w:sz w:val="22"/>
          <w:szCs w:val="22"/>
        </w:rPr>
        <w:t xml:space="preserve">, such reasonable grounds are shown, the </w:t>
      </w:r>
      <w:r w:rsidR="00FE60E8" w:rsidRPr="00720FD4">
        <w:rPr>
          <w:rFonts w:ascii="Arial" w:hAnsi="Arial" w:cs="Arial"/>
          <w:color w:val="000000" w:themeColor="text1"/>
          <w:sz w:val="22"/>
          <w:szCs w:val="22"/>
        </w:rPr>
        <w:t>Engineer-in-Charge</w:t>
      </w:r>
      <w:r w:rsidRPr="00720FD4">
        <w:rPr>
          <w:rFonts w:ascii="Arial" w:hAnsi="Arial" w:cs="Arial"/>
          <w:color w:val="000000" w:themeColor="text1"/>
          <w:sz w:val="22"/>
          <w:szCs w:val="22"/>
        </w:rPr>
        <w:t xml:space="preserve"> shall himself grant extension of time, if the extension of time sought by the contractor is for one month or 10% (ten </w:t>
      </w:r>
      <w:r w:rsidRPr="00720FD4">
        <w:rPr>
          <w:rFonts w:ascii="Arial" w:hAnsi="Arial" w:cs="Arial"/>
          <w:color w:val="000000" w:themeColor="text1"/>
          <w:sz w:val="22"/>
          <w:szCs w:val="22"/>
        </w:rPr>
        <w:lastRenderedPageBreak/>
        <w:t xml:space="preserve">percent) of the stipulated period of completion, whichever is more. If the extension of time sought is more than above period mentioned, then the </w:t>
      </w:r>
      <w:r w:rsidR="00FE60E8" w:rsidRPr="00720FD4">
        <w:rPr>
          <w:rFonts w:ascii="Arial" w:hAnsi="Arial" w:cs="Arial"/>
          <w:color w:val="000000" w:themeColor="text1"/>
          <w:sz w:val="22"/>
          <w:szCs w:val="22"/>
        </w:rPr>
        <w:t>Engineer-in-Charge</w:t>
      </w:r>
      <w:r w:rsidRPr="00720FD4">
        <w:rPr>
          <w:rFonts w:ascii="Arial" w:hAnsi="Arial" w:cs="Arial"/>
          <w:color w:val="000000" w:themeColor="text1"/>
          <w:sz w:val="22"/>
          <w:szCs w:val="22"/>
        </w:rPr>
        <w:t xml:space="preserve"> shall refer the case to the Superintending Engineer with his recommendation and only after his decision in this regard, the </w:t>
      </w:r>
      <w:r w:rsidR="00FE60E8" w:rsidRPr="00720FD4">
        <w:rPr>
          <w:rFonts w:ascii="Arial" w:hAnsi="Arial" w:cs="Arial"/>
          <w:color w:val="000000" w:themeColor="text1"/>
          <w:sz w:val="22"/>
          <w:szCs w:val="22"/>
        </w:rPr>
        <w:t>Engineer-in-Charge</w:t>
      </w:r>
      <w:r w:rsidRPr="00720FD4">
        <w:rPr>
          <w:rFonts w:ascii="Arial" w:hAnsi="Arial" w:cs="Arial"/>
          <w:color w:val="000000" w:themeColor="text1"/>
          <w:sz w:val="22"/>
          <w:szCs w:val="22"/>
        </w:rPr>
        <w:t xml:space="preserve"> shall sanction extension of such time as decided by the Superintending Engineer.</w:t>
      </w:r>
    </w:p>
    <w:p w:rsidR="007909ED" w:rsidRPr="00720FD4" w:rsidRDefault="007909ED" w:rsidP="004A3400">
      <w:pPr>
        <w:pStyle w:val="BodyTextIndent"/>
        <w:tabs>
          <w:tab w:val="left" w:pos="9356"/>
        </w:tabs>
        <w:ind w:left="709" w:right="34" w:hanging="709"/>
        <w:rPr>
          <w:rFonts w:cs="Arial"/>
          <w:bCs/>
          <w:color w:val="000000" w:themeColor="text1"/>
          <w:sz w:val="22"/>
          <w:szCs w:val="22"/>
        </w:rPr>
      </w:pPr>
      <w:r w:rsidRPr="00720FD4">
        <w:rPr>
          <w:rFonts w:cs="Arial"/>
          <w:bCs/>
          <w:color w:val="000000" w:themeColor="text1"/>
          <w:sz w:val="22"/>
          <w:szCs w:val="22"/>
        </w:rPr>
        <w:tab/>
        <w:t xml:space="preserve">Once the </w:t>
      </w:r>
      <w:r w:rsidR="006F14DA" w:rsidRPr="00720FD4">
        <w:rPr>
          <w:rFonts w:cs="Arial"/>
          <w:color w:val="000000" w:themeColor="text1"/>
          <w:sz w:val="22"/>
          <w:szCs w:val="22"/>
        </w:rPr>
        <w:t>CHIEF MUNICIPAL OFFICER</w:t>
      </w:r>
      <w:r w:rsidR="00082D06" w:rsidRPr="00720FD4">
        <w:rPr>
          <w:rFonts w:cs="Arial"/>
          <w:bCs/>
          <w:color w:val="000000" w:themeColor="text1"/>
          <w:sz w:val="22"/>
          <w:szCs w:val="22"/>
        </w:rPr>
        <w:t xml:space="preserve"> has</w:t>
      </w:r>
      <w:r w:rsidRPr="00720FD4">
        <w:rPr>
          <w:rFonts w:cs="Arial"/>
          <w:bCs/>
          <w:color w:val="000000" w:themeColor="text1"/>
          <w:sz w:val="22"/>
          <w:szCs w:val="22"/>
        </w:rPr>
        <w:t xml:space="preserve"> decided the case of extension of time with reference to the particular application of the contractor, it will not be competent for them to review/change such a decision later on. </w:t>
      </w:r>
      <w:r w:rsidR="00D45E95" w:rsidRPr="00720FD4">
        <w:rPr>
          <w:rFonts w:cs="Arial"/>
          <w:bCs/>
          <w:color w:val="000000" w:themeColor="text1"/>
          <w:sz w:val="22"/>
          <w:szCs w:val="22"/>
        </w:rPr>
        <w:t>However,</w:t>
      </w:r>
      <w:r w:rsidRPr="00720FD4">
        <w:rPr>
          <w:rFonts w:cs="Arial"/>
          <w:bCs/>
          <w:color w:val="000000" w:themeColor="text1"/>
          <w:sz w:val="22"/>
          <w:szCs w:val="22"/>
        </w:rPr>
        <w:t xml:space="preserve"> the Superintending Engineer shall give the contractor an opportunity to be heard (orally and or in writing), before taking any final decision either of granting extension of time or permitting the contractor to complete the work by the delayed date or before refusing both.</w:t>
      </w:r>
    </w:p>
    <w:p w:rsidR="007C2035" w:rsidRPr="00720FD4" w:rsidRDefault="007C2035" w:rsidP="004A3400">
      <w:pPr>
        <w:pStyle w:val="BodyTextIndent"/>
        <w:tabs>
          <w:tab w:val="left" w:pos="9356"/>
        </w:tabs>
        <w:ind w:left="709" w:right="34" w:hanging="709"/>
        <w:rPr>
          <w:rFonts w:cs="Arial"/>
          <w:bCs/>
          <w:color w:val="000000" w:themeColor="text1"/>
          <w:sz w:val="22"/>
          <w:szCs w:val="22"/>
        </w:rPr>
      </w:pPr>
    </w:p>
    <w:p w:rsidR="007909ED" w:rsidRPr="00720FD4" w:rsidRDefault="00B30E31" w:rsidP="004A3400">
      <w:pPr>
        <w:pStyle w:val="BodyTextIndent"/>
        <w:tabs>
          <w:tab w:val="left" w:pos="9356"/>
        </w:tabs>
        <w:ind w:left="709" w:right="34" w:hanging="709"/>
        <w:rPr>
          <w:rFonts w:cs="Arial"/>
          <w:bCs/>
          <w:color w:val="000000" w:themeColor="text1"/>
          <w:sz w:val="22"/>
          <w:szCs w:val="22"/>
        </w:rPr>
      </w:pPr>
      <w:r w:rsidRPr="00720FD4">
        <w:rPr>
          <w:rFonts w:cs="Arial"/>
          <w:bCs/>
          <w:color w:val="000000" w:themeColor="text1"/>
          <w:sz w:val="22"/>
          <w:szCs w:val="22"/>
        </w:rPr>
        <w:tab/>
      </w:r>
      <w:r w:rsidR="007909ED" w:rsidRPr="00720FD4">
        <w:rPr>
          <w:rFonts w:cs="Arial"/>
          <w:bCs/>
          <w:color w:val="000000" w:themeColor="text1"/>
          <w:sz w:val="22"/>
          <w:szCs w:val="22"/>
        </w:rPr>
        <w:t xml:space="preserve">Provided further where the </w:t>
      </w:r>
      <w:r w:rsidR="006F14DA" w:rsidRPr="00720FD4">
        <w:rPr>
          <w:rFonts w:cs="Arial"/>
          <w:bCs/>
          <w:color w:val="000000" w:themeColor="text1"/>
          <w:sz w:val="22"/>
          <w:szCs w:val="22"/>
        </w:rPr>
        <w:t>CHIEF MUNICIPAL OFFICER</w:t>
      </w:r>
      <w:r w:rsidR="007909ED" w:rsidRPr="00720FD4">
        <w:rPr>
          <w:rFonts w:cs="Arial"/>
          <w:bCs/>
          <w:color w:val="000000" w:themeColor="text1"/>
          <w:sz w:val="22"/>
          <w:szCs w:val="22"/>
        </w:rPr>
        <w:t xml:space="preserve"> has recommended grant of extension of particular time of the contract or has refused to recommend extension of time but has recommended permitting the contractor for delayed completion, the contractor shall continue with the work till the final decision </w:t>
      </w:r>
      <w:r w:rsidR="00082D06" w:rsidRPr="00720FD4">
        <w:rPr>
          <w:rFonts w:cs="Arial"/>
          <w:bCs/>
          <w:color w:val="000000" w:themeColor="text1"/>
          <w:sz w:val="22"/>
          <w:szCs w:val="22"/>
        </w:rPr>
        <w:t>by Superintending</w:t>
      </w:r>
      <w:r w:rsidR="007909ED" w:rsidRPr="00720FD4">
        <w:rPr>
          <w:rFonts w:cs="Arial"/>
          <w:bCs/>
          <w:color w:val="000000" w:themeColor="text1"/>
          <w:sz w:val="22"/>
          <w:szCs w:val="22"/>
        </w:rPr>
        <w:t xml:space="preserve"> Engineer of the concerned zone.</w:t>
      </w:r>
    </w:p>
    <w:p w:rsidR="007C2035" w:rsidRPr="00720FD4" w:rsidRDefault="007C2035" w:rsidP="004A3400">
      <w:pPr>
        <w:pStyle w:val="BodyTextIndent"/>
        <w:tabs>
          <w:tab w:val="left" w:pos="9356"/>
        </w:tabs>
        <w:ind w:left="709" w:right="34" w:hanging="709"/>
        <w:rPr>
          <w:rFonts w:cs="Arial"/>
          <w:bCs/>
          <w:color w:val="000000" w:themeColor="text1"/>
          <w:sz w:val="22"/>
          <w:szCs w:val="22"/>
        </w:rPr>
      </w:pPr>
    </w:p>
    <w:p w:rsidR="007909ED" w:rsidRPr="00720FD4" w:rsidRDefault="00B30E31" w:rsidP="004A3400">
      <w:pPr>
        <w:pStyle w:val="BodyTextIndent"/>
        <w:tabs>
          <w:tab w:val="left" w:pos="9356"/>
        </w:tabs>
        <w:ind w:left="709" w:right="34" w:hanging="709"/>
        <w:rPr>
          <w:rFonts w:cs="Arial"/>
          <w:bCs/>
          <w:color w:val="000000" w:themeColor="text1"/>
          <w:sz w:val="22"/>
          <w:szCs w:val="22"/>
        </w:rPr>
      </w:pPr>
      <w:r w:rsidRPr="00720FD4">
        <w:rPr>
          <w:rFonts w:cs="Arial"/>
          <w:bCs/>
          <w:color w:val="000000" w:themeColor="text1"/>
          <w:sz w:val="22"/>
          <w:szCs w:val="22"/>
        </w:rPr>
        <w:tab/>
      </w:r>
      <w:r w:rsidR="007909ED" w:rsidRPr="00720FD4">
        <w:rPr>
          <w:rFonts w:cs="Arial"/>
          <w:bCs/>
          <w:color w:val="000000" w:themeColor="text1"/>
          <w:sz w:val="22"/>
          <w:szCs w:val="22"/>
        </w:rPr>
        <w:t>Failure on the part of the contractor for not applying extension of time even within 30 days of the cause of such a hindrance, it shall be deemed that the contractor does not desire extension of time and that he has "Waived" his right if any, to claim extension of time for such cause of hindrance.</w:t>
      </w:r>
    </w:p>
    <w:p w:rsidR="007C2035" w:rsidRPr="00720FD4" w:rsidRDefault="007C2035" w:rsidP="004A3400">
      <w:pPr>
        <w:pStyle w:val="BodyTextIndent"/>
        <w:tabs>
          <w:tab w:val="left" w:pos="9356"/>
        </w:tabs>
        <w:ind w:left="709" w:right="34" w:hanging="709"/>
        <w:rPr>
          <w:rFonts w:cs="Arial"/>
          <w:bCs/>
          <w:color w:val="000000" w:themeColor="text1"/>
          <w:sz w:val="22"/>
          <w:szCs w:val="22"/>
        </w:rPr>
      </w:pPr>
    </w:p>
    <w:p w:rsidR="007909ED" w:rsidRPr="00720FD4" w:rsidRDefault="007909ED" w:rsidP="004A3400">
      <w:pPr>
        <w:pStyle w:val="BodyTextIndent"/>
        <w:tabs>
          <w:tab w:val="left" w:pos="9356"/>
        </w:tabs>
        <w:ind w:left="709" w:right="34" w:firstLine="0"/>
        <w:rPr>
          <w:rFonts w:cs="Arial"/>
          <w:bCs/>
          <w:color w:val="000000" w:themeColor="text1"/>
          <w:sz w:val="22"/>
          <w:szCs w:val="22"/>
        </w:rPr>
      </w:pPr>
      <w:r w:rsidRPr="00720FD4">
        <w:rPr>
          <w:rFonts w:cs="Arial"/>
          <w:bCs/>
          <w:color w:val="000000" w:themeColor="text1"/>
          <w:sz w:val="22"/>
          <w:szCs w:val="22"/>
        </w:rPr>
        <w:t xml:space="preserve">Once the </w:t>
      </w:r>
      <w:r w:rsidR="006F14DA" w:rsidRPr="00720FD4">
        <w:rPr>
          <w:rFonts w:cs="Arial"/>
          <w:bCs/>
          <w:color w:val="000000" w:themeColor="text1"/>
          <w:sz w:val="22"/>
          <w:szCs w:val="22"/>
        </w:rPr>
        <w:t>CHIEF MUNICIPAL OFFICER</w:t>
      </w:r>
      <w:r w:rsidRPr="00720FD4">
        <w:rPr>
          <w:rFonts w:cs="Arial"/>
          <w:bCs/>
          <w:color w:val="000000" w:themeColor="text1"/>
          <w:sz w:val="22"/>
          <w:szCs w:val="22"/>
        </w:rPr>
        <w:t xml:space="preserve"> has heard (oral and or in writing) the contractor on this subject matter of extension of time and if </w:t>
      </w:r>
      <w:r w:rsidR="006F14DA" w:rsidRPr="00720FD4">
        <w:rPr>
          <w:rFonts w:cs="Arial"/>
          <w:bCs/>
          <w:color w:val="000000" w:themeColor="text1"/>
          <w:sz w:val="22"/>
          <w:szCs w:val="22"/>
        </w:rPr>
        <w:t>CHIEF MUNICIPAL OFFICER</w:t>
      </w:r>
      <w:r w:rsidRPr="00720FD4">
        <w:rPr>
          <w:rFonts w:cs="Arial"/>
          <w:bCs/>
          <w:color w:val="000000" w:themeColor="text1"/>
          <w:sz w:val="22"/>
          <w:szCs w:val="22"/>
        </w:rPr>
        <w:t xml:space="preserve">/Superintending Engineer fails to communicate his decision within a period of 30 days of such hearing, it shall be deemed that the contractor has been granted extension of time for the period as applied by him. </w:t>
      </w:r>
      <w:proofErr w:type="gramStart"/>
      <w:r w:rsidRPr="00720FD4">
        <w:rPr>
          <w:rFonts w:cs="Arial"/>
          <w:bCs/>
          <w:color w:val="000000" w:themeColor="text1"/>
          <w:sz w:val="22"/>
          <w:szCs w:val="22"/>
        </w:rPr>
        <w:t>Provided that the Contractor(s) shall not be entitled to any extension of time in respect of the extra work involved in the extra depth of foundation mentioned clause 5.</w:t>
      </w:r>
      <w:proofErr w:type="gramEnd"/>
    </w:p>
    <w:p w:rsidR="007909ED" w:rsidRPr="00720FD4" w:rsidRDefault="007909ED" w:rsidP="004A3400">
      <w:pPr>
        <w:pStyle w:val="BodywithNumberindent"/>
        <w:tabs>
          <w:tab w:val="left" w:pos="9356"/>
        </w:tabs>
        <w:spacing w:line="240" w:lineRule="auto"/>
        <w:ind w:right="34"/>
        <w:rPr>
          <w:rFonts w:ascii="Arial" w:hAnsi="Arial" w:cs="Arial"/>
          <w:bCs w:val="0"/>
          <w:color w:val="000000" w:themeColor="text1"/>
          <w:sz w:val="22"/>
          <w:szCs w:val="22"/>
        </w:rPr>
      </w:pPr>
    </w:p>
    <w:p w:rsidR="007909ED" w:rsidRPr="00720FD4" w:rsidRDefault="007909ED" w:rsidP="004A3400">
      <w:pPr>
        <w:pStyle w:val="BodyTextIndent"/>
        <w:tabs>
          <w:tab w:val="left" w:pos="9356"/>
        </w:tabs>
        <w:ind w:left="709" w:right="34" w:firstLine="0"/>
        <w:rPr>
          <w:rFonts w:cs="Arial"/>
          <w:bCs/>
          <w:color w:val="000000" w:themeColor="text1"/>
          <w:sz w:val="22"/>
          <w:szCs w:val="22"/>
        </w:rPr>
      </w:pPr>
      <w:r w:rsidRPr="00720FD4">
        <w:rPr>
          <w:rFonts w:cs="Arial"/>
          <w:bCs/>
          <w:color w:val="000000" w:themeColor="text1"/>
          <w:sz w:val="22"/>
          <w:szCs w:val="22"/>
        </w:rPr>
        <w:t>13.1      Compensation Events for consideration of extension of time without penalty: -</w:t>
      </w:r>
    </w:p>
    <w:p w:rsidR="007909ED" w:rsidRPr="00720FD4" w:rsidRDefault="007909ED" w:rsidP="004A3400">
      <w:pPr>
        <w:tabs>
          <w:tab w:val="left" w:pos="9356"/>
        </w:tabs>
        <w:ind w:right="34"/>
        <w:jc w:val="both"/>
        <w:rPr>
          <w:rFonts w:ascii="Arial" w:hAnsi="Arial" w:cs="Arial"/>
          <w:bCs/>
          <w:color w:val="000000" w:themeColor="text1"/>
          <w:sz w:val="22"/>
          <w:szCs w:val="22"/>
        </w:rPr>
      </w:pPr>
    </w:p>
    <w:p w:rsidR="007909ED" w:rsidRPr="00720FD4" w:rsidRDefault="003E4C65" w:rsidP="004A3400">
      <w:pPr>
        <w:pStyle w:val="BodyTextIndent"/>
        <w:tabs>
          <w:tab w:val="left" w:pos="9356"/>
        </w:tabs>
        <w:ind w:left="709" w:right="34" w:firstLine="0"/>
        <w:rPr>
          <w:rFonts w:cs="Arial"/>
          <w:bCs/>
          <w:color w:val="000000" w:themeColor="text1"/>
          <w:sz w:val="22"/>
          <w:szCs w:val="22"/>
        </w:rPr>
      </w:pPr>
      <w:r w:rsidRPr="00720FD4">
        <w:rPr>
          <w:rFonts w:cs="Arial"/>
          <w:bCs/>
          <w:color w:val="000000" w:themeColor="text1"/>
          <w:sz w:val="22"/>
          <w:szCs w:val="22"/>
        </w:rPr>
        <w:t>T</w:t>
      </w:r>
      <w:r w:rsidR="007909ED" w:rsidRPr="00720FD4">
        <w:rPr>
          <w:rFonts w:cs="Arial"/>
          <w:bCs/>
          <w:color w:val="000000" w:themeColor="text1"/>
          <w:sz w:val="22"/>
          <w:szCs w:val="22"/>
        </w:rPr>
        <w:t>he following mutually agreed Compensation Events unless they are caused by the contractor would be applicable;</w:t>
      </w:r>
    </w:p>
    <w:p w:rsidR="007909ED" w:rsidRPr="00720FD4" w:rsidRDefault="007909ED" w:rsidP="004A3400">
      <w:pPr>
        <w:tabs>
          <w:tab w:val="left" w:pos="9356"/>
        </w:tabs>
        <w:ind w:left="1134" w:right="34" w:hanging="414"/>
        <w:jc w:val="both"/>
        <w:rPr>
          <w:rFonts w:ascii="Arial" w:hAnsi="Arial" w:cs="Arial"/>
          <w:bCs/>
          <w:color w:val="000000" w:themeColor="text1"/>
          <w:sz w:val="22"/>
          <w:szCs w:val="22"/>
        </w:rPr>
      </w:pPr>
      <w:r w:rsidRPr="00720FD4">
        <w:rPr>
          <w:rFonts w:ascii="Arial" w:hAnsi="Arial" w:cs="Arial"/>
          <w:bCs/>
          <w:color w:val="000000" w:themeColor="text1"/>
          <w:sz w:val="22"/>
          <w:szCs w:val="22"/>
        </w:rPr>
        <w:t>(a)</w:t>
      </w:r>
      <w:r w:rsidRPr="00720FD4">
        <w:rPr>
          <w:rFonts w:ascii="Arial" w:hAnsi="Arial" w:cs="Arial"/>
          <w:bCs/>
          <w:color w:val="000000" w:themeColor="text1"/>
          <w:sz w:val="22"/>
          <w:szCs w:val="22"/>
        </w:rPr>
        <w:tab/>
        <w:t xml:space="preserve">The </w:t>
      </w:r>
      <w:r w:rsidR="006F14DA" w:rsidRPr="00720FD4">
        <w:rPr>
          <w:rFonts w:ascii="Arial" w:hAnsi="Arial" w:cs="Arial"/>
          <w:bCs/>
          <w:color w:val="000000" w:themeColor="text1"/>
          <w:sz w:val="22"/>
          <w:szCs w:val="22"/>
        </w:rPr>
        <w:t>CHIEF MUNICIPAL OFFICER</w:t>
      </w:r>
      <w:r w:rsidRPr="00720FD4">
        <w:rPr>
          <w:rFonts w:ascii="Arial" w:hAnsi="Arial" w:cs="Arial"/>
          <w:bCs/>
          <w:color w:val="000000" w:themeColor="text1"/>
          <w:sz w:val="22"/>
          <w:szCs w:val="22"/>
        </w:rPr>
        <w:t xml:space="preserve"> does not give access to a part of the site.</w:t>
      </w:r>
    </w:p>
    <w:p w:rsidR="007909ED" w:rsidRPr="00720FD4" w:rsidRDefault="007909ED" w:rsidP="004A3400">
      <w:pPr>
        <w:tabs>
          <w:tab w:val="left" w:pos="9356"/>
        </w:tabs>
        <w:ind w:left="1134" w:right="34" w:hanging="414"/>
        <w:jc w:val="both"/>
        <w:rPr>
          <w:rFonts w:ascii="Arial" w:hAnsi="Arial" w:cs="Arial"/>
          <w:bCs/>
          <w:color w:val="000000" w:themeColor="text1"/>
          <w:sz w:val="22"/>
          <w:szCs w:val="22"/>
        </w:rPr>
      </w:pPr>
      <w:r w:rsidRPr="00720FD4">
        <w:rPr>
          <w:rFonts w:ascii="Arial" w:hAnsi="Arial" w:cs="Arial"/>
          <w:bCs/>
          <w:color w:val="000000" w:themeColor="text1"/>
          <w:sz w:val="22"/>
          <w:szCs w:val="22"/>
        </w:rPr>
        <w:t>(b)</w:t>
      </w:r>
      <w:r w:rsidRPr="00720FD4">
        <w:rPr>
          <w:rFonts w:ascii="Arial" w:hAnsi="Arial" w:cs="Arial"/>
          <w:bCs/>
          <w:color w:val="000000" w:themeColor="text1"/>
          <w:sz w:val="22"/>
          <w:szCs w:val="22"/>
        </w:rPr>
        <w:tab/>
        <w:t xml:space="preserve">The </w:t>
      </w:r>
      <w:r w:rsidR="006F14DA" w:rsidRPr="00720FD4">
        <w:rPr>
          <w:rFonts w:ascii="Arial" w:hAnsi="Arial" w:cs="Arial"/>
          <w:bCs/>
          <w:color w:val="000000" w:themeColor="text1"/>
          <w:sz w:val="22"/>
          <w:szCs w:val="22"/>
        </w:rPr>
        <w:t>CHIEF MUNICIPAL OFFICER</w:t>
      </w:r>
      <w:r w:rsidRPr="00720FD4">
        <w:rPr>
          <w:rFonts w:ascii="Arial" w:hAnsi="Arial" w:cs="Arial"/>
          <w:bCs/>
          <w:color w:val="000000" w:themeColor="text1"/>
          <w:sz w:val="22"/>
          <w:szCs w:val="22"/>
        </w:rPr>
        <w:t xml:space="preserve"> modifies the schedule of other contractor in a way, which affects the work of the contractor under the contract.</w:t>
      </w:r>
    </w:p>
    <w:p w:rsidR="007909ED" w:rsidRPr="00720FD4" w:rsidRDefault="007909ED" w:rsidP="004A3400">
      <w:pPr>
        <w:tabs>
          <w:tab w:val="left" w:pos="9356"/>
        </w:tabs>
        <w:ind w:left="1134" w:right="34" w:hanging="414"/>
        <w:jc w:val="both"/>
        <w:rPr>
          <w:rFonts w:ascii="Arial" w:hAnsi="Arial" w:cs="Arial"/>
          <w:bCs/>
          <w:color w:val="000000" w:themeColor="text1"/>
          <w:sz w:val="22"/>
          <w:szCs w:val="22"/>
        </w:rPr>
      </w:pPr>
      <w:r w:rsidRPr="00720FD4">
        <w:rPr>
          <w:rFonts w:ascii="Arial" w:hAnsi="Arial" w:cs="Arial"/>
          <w:bCs/>
          <w:color w:val="000000" w:themeColor="text1"/>
          <w:sz w:val="22"/>
          <w:szCs w:val="22"/>
        </w:rPr>
        <w:t>(c)</w:t>
      </w:r>
      <w:r w:rsidRPr="00720FD4">
        <w:rPr>
          <w:rFonts w:ascii="Arial" w:hAnsi="Arial" w:cs="Arial"/>
          <w:bCs/>
          <w:color w:val="000000" w:themeColor="text1"/>
          <w:sz w:val="22"/>
          <w:szCs w:val="22"/>
        </w:rPr>
        <w:tab/>
        <w:t xml:space="preserve">The </w:t>
      </w:r>
      <w:r w:rsidR="006F14DA" w:rsidRPr="00720FD4">
        <w:rPr>
          <w:rFonts w:ascii="Arial" w:hAnsi="Arial" w:cs="Arial"/>
          <w:bCs/>
          <w:color w:val="000000" w:themeColor="text1"/>
          <w:sz w:val="22"/>
          <w:szCs w:val="22"/>
        </w:rPr>
        <w:t>CHIEF MUNICIPAL OFFICER</w:t>
      </w:r>
      <w:r w:rsidRPr="00720FD4">
        <w:rPr>
          <w:rFonts w:ascii="Arial" w:hAnsi="Arial" w:cs="Arial"/>
          <w:bCs/>
          <w:color w:val="000000" w:themeColor="text1"/>
          <w:sz w:val="22"/>
          <w:szCs w:val="22"/>
        </w:rPr>
        <w:t xml:space="preserve"> orders a delay or does not issue drawings, specification or instructions /decisions/approval required for execution of works on time.</w:t>
      </w:r>
    </w:p>
    <w:p w:rsidR="007909ED" w:rsidRPr="00720FD4" w:rsidRDefault="007909ED" w:rsidP="004A3400">
      <w:pPr>
        <w:tabs>
          <w:tab w:val="left" w:pos="9356"/>
        </w:tabs>
        <w:ind w:left="1134" w:right="34" w:hanging="414"/>
        <w:jc w:val="both"/>
        <w:rPr>
          <w:rFonts w:ascii="Arial" w:hAnsi="Arial" w:cs="Arial"/>
          <w:bCs/>
          <w:color w:val="000000" w:themeColor="text1"/>
          <w:sz w:val="22"/>
          <w:szCs w:val="22"/>
        </w:rPr>
      </w:pPr>
      <w:r w:rsidRPr="00720FD4">
        <w:rPr>
          <w:rFonts w:ascii="Arial" w:hAnsi="Arial" w:cs="Arial"/>
          <w:bCs/>
          <w:color w:val="000000" w:themeColor="text1"/>
          <w:sz w:val="22"/>
          <w:szCs w:val="22"/>
        </w:rPr>
        <w:t>(d)</w:t>
      </w:r>
      <w:r w:rsidRPr="00720FD4">
        <w:rPr>
          <w:rFonts w:ascii="Arial" w:hAnsi="Arial" w:cs="Arial"/>
          <w:bCs/>
          <w:color w:val="000000" w:themeColor="text1"/>
          <w:sz w:val="22"/>
          <w:szCs w:val="22"/>
        </w:rPr>
        <w:tab/>
        <w:t xml:space="preserve">The </w:t>
      </w:r>
      <w:r w:rsidR="006F14DA" w:rsidRPr="00720FD4">
        <w:rPr>
          <w:rFonts w:ascii="Arial" w:hAnsi="Arial" w:cs="Arial"/>
          <w:bCs/>
          <w:color w:val="000000" w:themeColor="text1"/>
          <w:sz w:val="22"/>
          <w:szCs w:val="22"/>
        </w:rPr>
        <w:t>CHIEF MUNICIPAL OFFICER</w:t>
      </w:r>
      <w:r w:rsidRPr="00720FD4">
        <w:rPr>
          <w:rFonts w:ascii="Arial" w:hAnsi="Arial" w:cs="Arial"/>
          <w:bCs/>
          <w:color w:val="000000" w:themeColor="text1"/>
          <w:sz w:val="22"/>
          <w:szCs w:val="22"/>
        </w:rPr>
        <w:t xml:space="preserve"> instructs the contractor to uncover or to carry out additional tests upon work, which is then found to have no defects.</w:t>
      </w:r>
    </w:p>
    <w:p w:rsidR="007909ED" w:rsidRPr="00720FD4" w:rsidRDefault="007909ED" w:rsidP="004A3400">
      <w:pPr>
        <w:tabs>
          <w:tab w:val="left" w:pos="9356"/>
        </w:tabs>
        <w:ind w:left="1134" w:right="34" w:hanging="414"/>
        <w:jc w:val="both"/>
        <w:rPr>
          <w:rFonts w:ascii="Arial" w:hAnsi="Arial" w:cs="Arial"/>
          <w:bCs/>
          <w:color w:val="000000" w:themeColor="text1"/>
          <w:sz w:val="22"/>
          <w:szCs w:val="22"/>
        </w:rPr>
      </w:pPr>
      <w:r w:rsidRPr="00720FD4">
        <w:rPr>
          <w:rFonts w:ascii="Arial" w:hAnsi="Arial" w:cs="Arial"/>
          <w:bCs/>
          <w:color w:val="000000" w:themeColor="text1"/>
          <w:sz w:val="22"/>
          <w:szCs w:val="22"/>
        </w:rPr>
        <w:t>(e)</w:t>
      </w:r>
      <w:r w:rsidRPr="00720FD4">
        <w:rPr>
          <w:rFonts w:ascii="Arial" w:hAnsi="Arial" w:cs="Arial"/>
          <w:bCs/>
          <w:color w:val="000000" w:themeColor="text1"/>
          <w:sz w:val="22"/>
          <w:szCs w:val="22"/>
        </w:rPr>
        <w:tab/>
        <w:t xml:space="preserve">The </w:t>
      </w:r>
      <w:r w:rsidR="006F14DA" w:rsidRPr="00720FD4">
        <w:rPr>
          <w:rFonts w:ascii="Arial" w:hAnsi="Arial" w:cs="Arial"/>
          <w:bCs/>
          <w:color w:val="000000" w:themeColor="text1"/>
          <w:sz w:val="22"/>
          <w:szCs w:val="22"/>
        </w:rPr>
        <w:t>CHIEF MUNICIPAL OFFICER</w:t>
      </w:r>
      <w:r w:rsidRPr="00720FD4">
        <w:rPr>
          <w:rFonts w:ascii="Arial" w:hAnsi="Arial" w:cs="Arial"/>
          <w:bCs/>
          <w:color w:val="000000" w:themeColor="text1"/>
          <w:sz w:val="22"/>
          <w:szCs w:val="22"/>
        </w:rPr>
        <w:t xml:space="preserve"> gives an instruction for additional work required for safety or other reasons.</w:t>
      </w:r>
    </w:p>
    <w:p w:rsidR="007909ED" w:rsidRPr="00720FD4" w:rsidRDefault="007909ED" w:rsidP="004A3400">
      <w:pPr>
        <w:tabs>
          <w:tab w:val="left" w:pos="9356"/>
        </w:tabs>
        <w:ind w:left="1134" w:right="34" w:hanging="414"/>
        <w:jc w:val="both"/>
        <w:rPr>
          <w:rFonts w:ascii="Arial" w:hAnsi="Arial" w:cs="Arial"/>
          <w:bCs/>
          <w:color w:val="000000" w:themeColor="text1"/>
          <w:sz w:val="22"/>
          <w:szCs w:val="22"/>
        </w:rPr>
      </w:pPr>
      <w:r w:rsidRPr="00720FD4">
        <w:rPr>
          <w:rFonts w:ascii="Arial" w:hAnsi="Arial" w:cs="Arial"/>
          <w:bCs/>
          <w:color w:val="000000" w:themeColor="text1"/>
          <w:sz w:val="22"/>
          <w:szCs w:val="22"/>
        </w:rPr>
        <w:t>(f)</w:t>
      </w:r>
      <w:r w:rsidRPr="00720FD4">
        <w:rPr>
          <w:rFonts w:ascii="Arial" w:hAnsi="Arial" w:cs="Arial"/>
          <w:bCs/>
          <w:color w:val="000000" w:themeColor="text1"/>
          <w:sz w:val="22"/>
          <w:szCs w:val="22"/>
        </w:rPr>
        <w:tab/>
        <w:t>The advance payment and or payment of running bills (complete in all respect) are delayed.</w:t>
      </w:r>
    </w:p>
    <w:p w:rsidR="007909ED" w:rsidRPr="00720FD4" w:rsidRDefault="007909ED" w:rsidP="004A3400">
      <w:pPr>
        <w:tabs>
          <w:tab w:val="left" w:pos="9356"/>
        </w:tabs>
        <w:ind w:left="1134" w:right="34" w:hanging="414"/>
        <w:jc w:val="both"/>
        <w:rPr>
          <w:rFonts w:ascii="Arial" w:hAnsi="Arial" w:cs="Arial"/>
          <w:bCs/>
          <w:color w:val="000000" w:themeColor="text1"/>
          <w:sz w:val="22"/>
          <w:szCs w:val="22"/>
        </w:rPr>
      </w:pPr>
      <w:r w:rsidRPr="00720FD4">
        <w:rPr>
          <w:rFonts w:ascii="Arial" w:hAnsi="Arial" w:cs="Arial"/>
          <w:bCs/>
          <w:color w:val="000000" w:themeColor="text1"/>
          <w:sz w:val="22"/>
          <w:szCs w:val="22"/>
        </w:rPr>
        <w:t>(g)</w:t>
      </w:r>
      <w:r w:rsidRPr="00720FD4">
        <w:rPr>
          <w:rFonts w:ascii="Arial" w:hAnsi="Arial" w:cs="Arial"/>
          <w:bCs/>
          <w:color w:val="000000" w:themeColor="text1"/>
          <w:sz w:val="22"/>
          <w:szCs w:val="22"/>
        </w:rPr>
        <w:tab/>
        <w:t xml:space="preserve">The </w:t>
      </w:r>
      <w:r w:rsidR="006F14DA" w:rsidRPr="00720FD4">
        <w:rPr>
          <w:rFonts w:ascii="Arial" w:hAnsi="Arial" w:cs="Arial"/>
          <w:bCs/>
          <w:color w:val="000000" w:themeColor="text1"/>
          <w:sz w:val="22"/>
          <w:szCs w:val="22"/>
        </w:rPr>
        <w:t>CHIEF MUNICIPAL OFFICER</w:t>
      </w:r>
      <w:r w:rsidRPr="00720FD4">
        <w:rPr>
          <w:rFonts w:ascii="Arial" w:hAnsi="Arial" w:cs="Arial"/>
          <w:bCs/>
          <w:color w:val="000000" w:themeColor="text1"/>
          <w:sz w:val="22"/>
          <w:szCs w:val="22"/>
        </w:rPr>
        <w:t xml:space="preserve"> unreasonably delays issuing a Certificate of Completion</w:t>
      </w:r>
    </w:p>
    <w:p w:rsidR="007909ED" w:rsidRPr="00720FD4" w:rsidRDefault="007909ED" w:rsidP="004A3400">
      <w:pPr>
        <w:tabs>
          <w:tab w:val="left" w:pos="9356"/>
        </w:tabs>
        <w:ind w:left="1134" w:right="34" w:hanging="414"/>
        <w:jc w:val="both"/>
        <w:rPr>
          <w:rFonts w:ascii="Arial" w:hAnsi="Arial" w:cs="Arial"/>
          <w:bCs/>
          <w:color w:val="000000" w:themeColor="text1"/>
          <w:sz w:val="22"/>
          <w:szCs w:val="22"/>
        </w:rPr>
      </w:pPr>
      <w:r w:rsidRPr="00720FD4">
        <w:rPr>
          <w:rFonts w:ascii="Arial" w:hAnsi="Arial" w:cs="Arial"/>
          <w:bCs/>
          <w:color w:val="000000" w:themeColor="text1"/>
          <w:sz w:val="22"/>
          <w:szCs w:val="22"/>
        </w:rPr>
        <w:t xml:space="preserve">(h)   Other compensation events mentioned in contract if any </w:t>
      </w:r>
    </w:p>
    <w:p w:rsidR="007909ED" w:rsidRPr="00720FD4" w:rsidRDefault="007909ED" w:rsidP="004A3400">
      <w:pPr>
        <w:tabs>
          <w:tab w:val="left" w:pos="9356"/>
        </w:tabs>
        <w:ind w:left="1440" w:right="34" w:hanging="720"/>
        <w:jc w:val="both"/>
        <w:rPr>
          <w:rFonts w:ascii="Arial" w:hAnsi="Arial" w:cs="Arial"/>
          <w:color w:val="000000" w:themeColor="text1"/>
          <w:sz w:val="22"/>
          <w:szCs w:val="22"/>
        </w:rPr>
      </w:pPr>
    </w:p>
    <w:p w:rsidR="007909ED" w:rsidRPr="00720FD4" w:rsidRDefault="007909ED">
      <w:pPr>
        <w:pStyle w:val="InBodyNo"/>
        <w:numPr>
          <w:ilvl w:val="0"/>
          <w:numId w:val="26"/>
        </w:numPr>
        <w:tabs>
          <w:tab w:val="left" w:pos="9356"/>
        </w:tabs>
        <w:spacing w:after="240" w:line="240" w:lineRule="auto"/>
        <w:ind w:left="709" w:right="34" w:hanging="709"/>
        <w:rPr>
          <w:rFonts w:ascii="Arial" w:hAnsi="Arial" w:cs="Arial"/>
          <w:b/>
          <w:bCs w:val="0"/>
          <w:color w:val="000000" w:themeColor="text1"/>
          <w:sz w:val="22"/>
          <w:szCs w:val="22"/>
        </w:rPr>
      </w:pPr>
      <w:r w:rsidRPr="00720FD4">
        <w:rPr>
          <w:rFonts w:ascii="Arial" w:hAnsi="Arial" w:cs="Arial"/>
          <w:b/>
          <w:color w:val="000000" w:themeColor="text1"/>
          <w:sz w:val="22"/>
          <w:szCs w:val="22"/>
        </w:rPr>
        <w:t xml:space="preserve">Action when the work is left incomplete abandoned or delayed beyond the time limit permitted   by the </w:t>
      </w:r>
      <w:r w:rsidR="006F14DA" w:rsidRPr="00720FD4">
        <w:rPr>
          <w:rFonts w:ascii="Arial" w:hAnsi="Arial" w:cs="Arial"/>
          <w:b/>
          <w:color w:val="000000" w:themeColor="text1"/>
          <w:sz w:val="22"/>
          <w:szCs w:val="22"/>
        </w:rPr>
        <w:t>CHIEF MUNICIPAL OFFICER</w:t>
      </w:r>
      <w:r w:rsidR="008B7A09" w:rsidRPr="00720FD4">
        <w:rPr>
          <w:rFonts w:ascii="Arial" w:hAnsi="Arial" w:cs="Arial"/>
          <w:b/>
          <w:color w:val="000000" w:themeColor="text1"/>
          <w:sz w:val="22"/>
          <w:szCs w:val="22"/>
        </w:rPr>
        <w:t>.</w:t>
      </w:r>
    </w:p>
    <w:p w:rsidR="007909ED" w:rsidRPr="00720FD4" w:rsidRDefault="007909ED">
      <w:pPr>
        <w:pStyle w:val="Heading2"/>
        <w:numPr>
          <w:ilvl w:val="0"/>
          <w:numId w:val="28"/>
        </w:numPr>
        <w:tabs>
          <w:tab w:val="left" w:pos="993"/>
          <w:tab w:val="left" w:pos="4419"/>
          <w:tab w:val="left" w:pos="9356"/>
        </w:tabs>
        <w:ind w:right="34"/>
        <w:jc w:val="both"/>
        <w:rPr>
          <w:rFonts w:cs="Arial"/>
          <w:b w:val="0"/>
          <w:bCs/>
          <w:color w:val="000000" w:themeColor="text1"/>
          <w:sz w:val="22"/>
          <w:szCs w:val="22"/>
        </w:rPr>
      </w:pPr>
      <w:r w:rsidRPr="00720FD4">
        <w:rPr>
          <w:rFonts w:cs="Arial"/>
          <w:b w:val="0"/>
          <w:bCs/>
          <w:color w:val="000000" w:themeColor="text1"/>
          <w:sz w:val="22"/>
          <w:szCs w:val="22"/>
        </w:rPr>
        <w:t xml:space="preserve">The </w:t>
      </w:r>
      <w:r w:rsidR="006F14DA" w:rsidRPr="00720FD4">
        <w:rPr>
          <w:rFonts w:cs="Arial"/>
          <w:b w:val="0"/>
          <w:bCs/>
          <w:color w:val="000000" w:themeColor="text1"/>
          <w:sz w:val="22"/>
          <w:szCs w:val="22"/>
        </w:rPr>
        <w:t>CHIEF MUNICIPAL OFFICER</w:t>
      </w:r>
      <w:r w:rsidR="00082D06" w:rsidRPr="00720FD4">
        <w:rPr>
          <w:rFonts w:cs="Arial"/>
          <w:b w:val="0"/>
          <w:bCs/>
          <w:color w:val="000000" w:themeColor="text1"/>
          <w:sz w:val="22"/>
          <w:szCs w:val="22"/>
        </w:rPr>
        <w:t xml:space="preserve"> may</w:t>
      </w:r>
      <w:r w:rsidRPr="00720FD4">
        <w:rPr>
          <w:rFonts w:cs="Arial"/>
          <w:b w:val="0"/>
          <w:bCs/>
          <w:color w:val="000000" w:themeColor="text1"/>
          <w:sz w:val="22"/>
          <w:szCs w:val="22"/>
        </w:rPr>
        <w:t xml:space="preserve"> terminate the contract if the contractor causes a fundamental breach of the contract.</w:t>
      </w:r>
    </w:p>
    <w:p w:rsidR="007909ED" w:rsidRPr="00720FD4" w:rsidRDefault="007909ED">
      <w:pPr>
        <w:pStyle w:val="Heading2"/>
        <w:numPr>
          <w:ilvl w:val="0"/>
          <w:numId w:val="28"/>
        </w:numPr>
        <w:tabs>
          <w:tab w:val="left" w:pos="993"/>
          <w:tab w:val="left" w:pos="4419"/>
          <w:tab w:val="left" w:pos="9356"/>
        </w:tabs>
        <w:ind w:right="34"/>
        <w:jc w:val="both"/>
        <w:rPr>
          <w:rFonts w:cs="Arial"/>
          <w:b w:val="0"/>
          <w:bCs/>
          <w:color w:val="000000" w:themeColor="text1"/>
          <w:sz w:val="22"/>
          <w:szCs w:val="22"/>
        </w:rPr>
      </w:pPr>
      <w:r w:rsidRPr="00720FD4">
        <w:rPr>
          <w:rFonts w:cs="Arial"/>
          <w:b w:val="0"/>
          <w:bCs/>
          <w:color w:val="000000" w:themeColor="text1"/>
          <w:sz w:val="22"/>
          <w:szCs w:val="22"/>
        </w:rPr>
        <w:t>Fundamental breach of contract shall include, but not be limited to, the following: -</w:t>
      </w:r>
    </w:p>
    <w:p w:rsidR="007909ED" w:rsidRPr="00720FD4" w:rsidRDefault="007909ED">
      <w:pPr>
        <w:numPr>
          <w:ilvl w:val="0"/>
          <w:numId w:val="27"/>
        </w:numPr>
        <w:tabs>
          <w:tab w:val="clear" w:pos="720"/>
          <w:tab w:val="num" w:pos="1134"/>
          <w:tab w:val="left" w:pos="9356"/>
        </w:tabs>
        <w:overflowPunct/>
        <w:spacing w:before="254" w:line="240" w:lineRule="exact"/>
        <w:ind w:left="1134" w:right="34" w:hanging="425"/>
        <w:jc w:val="both"/>
        <w:textAlignment w:val="auto"/>
        <w:rPr>
          <w:rFonts w:ascii="Arial" w:hAnsi="Arial" w:cs="Arial"/>
          <w:color w:val="000000" w:themeColor="text1"/>
          <w:sz w:val="22"/>
          <w:szCs w:val="22"/>
        </w:rPr>
      </w:pPr>
      <w:r w:rsidRPr="00720FD4">
        <w:rPr>
          <w:rFonts w:ascii="Arial" w:hAnsi="Arial" w:cs="Arial"/>
          <w:color w:val="000000" w:themeColor="text1"/>
          <w:sz w:val="22"/>
          <w:szCs w:val="22"/>
        </w:rPr>
        <w:t xml:space="preserve">The contractor stops work for four weeks, when no stoppage of work is shown on the current programme or the stoppage has not been authorised by the </w:t>
      </w:r>
      <w:r w:rsidR="00FE60E8" w:rsidRPr="00720FD4">
        <w:rPr>
          <w:rFonts w:ascii="Arial" w:hAnsi="Arial" w:cs="Arial"/>
          <w:color w:val="000000" w:themeColor="text1"/>
          <w:sz w:val="22"/>
          <w:szCs w:val="22"/>
        </w:rPr>
        <w:t>Engineer-in-Charge</w:t>
      </w:r>
      <w:r w:rsidRPr="00720FD4">
        <w:rPr>
          <w:rFonts w:ascii="Arial" w:hAnsi="Arial" w:cs="Arial"/>
          <w:color w:val="000000" w:themeColor="text1"/>
          <w:sz w:val="22"/>
          <w:szCs w:val="22"/>
        </w:rPr>
        <w:t>.</w:t>
      </w:r>
    </w:p>
    <w:p w:rsidR="007909ED" w:rsidRPr="00720FD4" w:rsidRDefault="007909ED">
      <w:pPr>
        <w:pStyle w:val="BlockText"/>
        <w:numPr>
          <w:ilvl w:val="0"/>
          <w:numId w:val="27"/>
        </w:numPr>
        <w:tabs>
          <w:tab w:val="clear" w:pos="720"/>
          <w:tab w:val="num" w:pos="1134"/>
          <w:tab w:val="left" w:pos="9356"/>
        </w:tabs>
        <w:overflowPunct/>
        <w:ind w:left="1134" w:right="34" w:hanging="425"/>
        <w:textAlignment w:val="auto"/>
        <w:rPr>
          <w:rFonts w:ascii="Arial" w:hAnsi="Arial" w:cs="Arial"/>
          <w:b w:val="0"/>
          <w:color w:val="000000" w:themeColor="text1"/>
          <w:szCs w:val="22"/>
        </w:rPr>
      </w:pPr>
      <w:r w:rsidRPr="00720FD4">
        <w:rPr>
          <w:rFonts w:ascii="Arial" w:hAnsi="Arial" w:cs="Arial"/>
          <w:b w:val="0"/>
          <w:color w:val="000000" w:themeColor="text1"/>
          <w:szCs w:val="22"/>
        </w:rPr>
        <w:t xml:space="preserve">The </w:t>
      </w:r>
      <w:r w:rsidR="00FE60E8" w:rsidRPr="00720FD4">
        <w:rPr>
          <w:rFonts w:ascii="Arial" w:hAnsi="Arial" w:cs="Arial"/>
          <w:b w:val="0"/>
          <w:color w:val="000000" w:themeColor="text1"/>
          <w:szCs w:val="22"/>
        </w:rPr>
        <w:t>Engineer-in-Charge</w:t>
      </w:r>
      <w:r w:rsidRPr="00720FD4">
        <w:rPr>
          <w:rFonts w:ascii="Arial" w:hAnsi="Arial" w:cs="Arial"/>
          <w:b w:val="0"/>
          <w:color w:val="000000" w:themeColor="text1"/>
          <w:szCs w:val="22"/>
        </w:rPr>
        <w:t xml:space="preserve"> gives notice that failure to correct a particular defect is a fundamental breach of contract and the contractor fails to correct it within reasonable period of time determined by the </w:t>
      </w:r>
      <w:r w:rsidR="00FE60E8" w:rsidRPr="00720FD4">
        <w:rPr>
          <w:rFonts w:ascii="Arial" w:hAnsi="Arial" w:cs="Arial"/>
          <w:b w:val="0"/>
          <w:color w:val="000000" w:themeColor="text1"/>
          <w:szCs w:val="22"/>
        </w:rPr>
        <w:t>Engineer-in-Charge</w:t>
      </w:r>
      <w:r w:rsidRPr="00720FD4">
        <w:rPr>
          <w:rFonts w:ascii="Arial" w:hAnsi="Arial" w:cs="Arial"/>
          <w:b w:val="0"/>
          <w:color w:val="000000" w:themeColor="text1"/>
          <w:szCs w:val="22"/>
        </w:rPr>
        <w:t xml:space="preserve"> in the said notice.</w:t>
      </w:r>
    </w:p>
    <w:p w:rsidR="007909ED" w:rsidRPr="00720FD4" w:rsidRDefault="007909ED">
      <w:pPr>
        <w:numPr>
          <w:ilvl w:val="0"/>
          <w:numId w:val="27"/>
        </w:numPr>
        <w:tabs>
          <w:tab w:val="clear" w:pos="720"/>
          <w:tab w:val="num" w:pos="1134"/>
          <w:tab w:val="left" w:pos="9356"/>
        </w:tabs>
        <w:overflowPunct/>
        <w:ind w:left="1134" w:right="34" w:hanging="425"/>
        <w:jc w:val="both"/>
        <w:textAlignment w:val="auto"/>
        <w:rPr>
          <w:rFonts w:ascii="Arial" w:hAnsi="Arial" w:cs="Arial"/>
          <w:color w:val="000000" w:themeColor="text1"/>
          <w:sz w:val="22"/>
          <w:szCs w:val="22"/>
        </w:rPr>
      </w:pPr>
      <w:r w:rsidRPr="00720FD4">
        <w:rPr>
          <w:rFonts w:ascii="Arial" w:hAnsi="Arial" w:cs="Arial"/>
          <w:color w:val="000000" w:themeColor="text1"/>
          <w:sz w:val="22"/>
          <w:szCs w:val="22"/>
        </w:rPr>
        <w:t>The contractor has delayed the completion of work by the number of weeks [12 (Twelve) weeks] for which the maximum amount of compensation of 6% of contract sum is exhausted.</w:t>
      </w:r>
    </w:p>
    <w:p w:rsidR="007909ED" w:rsidRPr="00720FD4" w:rsidRDefault="007909ED">
      <w:pPr>
        <w:numPr>
          <w:ilvl w:val="0"/>
          <w:numId w:val="27"/>
        </w:numPr>
        <w:tabs>
          <w:tab w:val="clear" w:pos="720"/>
          <w:tab w:val="num" w:pos="1134"/>
          <w:tab w:val="left" w:pos="9356"/>
        </w:tabs>
        <w:overflowPunct/>
        <w:ind w:left="1134" w:right="34" w:hanging="425"/>
        <w:jc w:val="both"/>
        <w:textAlignment w:val="auto"/>
        <w:rPr>
          <w:rFonts w:ascii="Arial" w:hAnsi="Arial" w:cs="Arial"/>
          <w:color w:val="000000" w:themeColor="text1"/>
          <w:sz w:val="22"/>
          <w:szCs w:val="22"/>
        </w:rPr>
      </w:pPr>
      <w:r w:rsidRPr="00720FD4">
        <w:rPr>
          <w:rFonts w:ascii="Arial" w:hAnsi="Arial" w:cs="Arial"/>
          <w:color w:val="000000" w:themeColor="text1"/>
          <w:sz w:val="22"/>
          <w:szCs w:val="22"/>
        </w:rPr>
        <w:t>If the contractor has not completed at least thirty percent of the value of construction work required to be completed in half of the completion period (Including validly extended period if any).</w:t>
      </w:r>
    </w:p>
    <w:p w:rsidR="007909ED" w:rsidRPr="00720FD4" w:rsidRDefault="007909ED">
      <w:pPr>
        <w:numPr>
          <w:ilvl w:val="0"/>
          <w:numId w:val="27"/>
        </w:numPr>
        <w:tabs>
          <w:tab w:val="clear" w:pos="720"/>
          <w:tab w:val="num" w:pos="1134"/>
          <w:tab w:val="left" w:pos="9356"/>
        </w:tabs>
        <w:overflowPunct/>
        <w:ind w:left="1134" w:right="34" w:hanging="425"/>
        <w:jc w:val="both"/>
        <w:textAlignment w:val="auto"/>
        <w:rPr>
          <w:rFonts w:ascii="Arial" w:hAnsi="Arial" w:cs="Arial"/>
          <w:color w:val="000000" w:themeColor="text1"/>
          <w:sz w:val="22"/>
          <w:szCs w:val="22"/>
        </w:rPr>
      </w:pPr>
      <w:r w:rsidRPr="00720FD4">
        <w:rPr>
          <w:rFonts w:ascii="Arial" w:hAnsi="Arial" w:cs="Arial"/>
          <w:color w:val="000000" w:themeColor="text1"/>
          <w:sz w:val="22"/>
          <w:szCs w:val="22"/>
        </w:rPr>
        <w:t xml:space="preserve">If the contractor fails to appoint the technical staff and if appointed do not function properly for 4 weeks even after due written notice by the </w:t>
      </w:r>
      <w:r w:rsidR="00FE60E8" w:rsidRPr="00720FD4">
        <w:rPr>
          <w:rFonts w:ascii="Arial" w:hAnsi="Arial" w:cs="Arial"/>
          <w:color w:val="000000" w:themeColor="text1"/>
          <w:sz w:val="22"/>
          <w:szCs w:val="22"/>
        </w:rPr>
        <w:t>Engineer-in-Charge</w:t>
      </w:r>
      <w:r w:rsidRPr="00720FD4">
        <w:rPr>
          <w:rFonts w:ascii="Arial" w:hAnsi="Arial" w:cs="Arial"/>
          <w:color w:val="000000" w:themeColor="text1"/>
          <w:sz w:val="22"/>
          <w:szCs w:val="22"/>
        </w:rPr>
        <w:t>.</w:t>
      </w:r>
    </w:p>
    <w:p w:rsidR="007909ED" w:rsidRPr="00720FD4" w:rsidRDefault="007909ED">
      <w:pPr>
        <w:numPr>
          <w:ilvl w:val="0"/>
          <w:numId w:val="27"/>
        </w:numPr>
        <w:tabs>
          <w:tab w:val="clear" w:pos="720"/>
          <w:tab w:val="num" w:pos="1134"/>
          <w:tab w:val="left" w:pos="9356"/>
        </w:tabs>
        <w:overflowPunct/>
        <w:ind w:right="34" w:hanging="11"/>
        <w:jc w:val="both"/>
        <w:textAlignment w:val="auto"/>
        <w:rPr>
          <w:rFonts w:ascii="Arial" w:hAnsi="Arial" w:cs="Arial"/>
          <w:color w:val="000000" w:themeColor="text1"/>
          <w:sz w:val="22"/>
          <w:szCs w:val="22"/>
        </w:rPr>
      </w:pPr>
      <w:r w:rsidRPr="00720FD4">
        <w:rPr>
          <w:rFonts w:ascii="Arial" w:hAnsi="Arial" w:cs="Arial"/>
          <w:color w:val="000000" w:themeColor="text1"/>
          <w:sz w:val="22"/>
          <w:szCs w:val="22"/>
        </w:rPr>
        <w:t>If he violates labour laws.</w:t>
      </w:r>
    </w:p>
    <w:p w:rsidR="007909ED" w:rsidRPr="00720FD4" w:rsidRDefault="007909ED">
      <w:pPr>
        <w:numPr>
          <w:ilvl w:val="0"/>
          <w:numId w:val="27"/>
        </w:numPr>
        <w:tabs>
          <w:tab w:val="clear" w:pos="720"/>
          <w:tab w:val="num" w:pos="1134"/>
          <w:tab w:val="left" w:pos="9356"/>
        </w:tabs>
        <w:overflowPunct/>
        <w:ind w:right="34" w:hanging="11"/>
        <w:jc w:val="both"/>
        <w:textAlignment w:val="auto"/>
        <w:rPr>
          <w:rFonts w:ascii="Arial" w:hAnsi="Arial" w:cs="Arial"/>
          <w:color w:val="000000" w:themeColor="text1"/>
          <w:sz w:val="22"/>
          <w:szCs w:val="22"/>
        </w:rPr>
      </w:pPr>
      <w:r w:rsidRPr="00720FD4">
        <w:rPr>
          <w:rFonts w:ascii="Arial" w:hAnsi="Arial" w:cs="Arial"/>
          <w:color w:val="000000" w:themeColor="text1"/>
          <w:sz w:val="22"/>
          <w:szCs w:val="22"/>
        </w:rPr>
        <w:t>Any other deficiency which goes to the root of the contract Performance</w:t>
      </w:r>
    </w:p>
    <w:p w:rsidR="007909ED" w:rsidRPr="00720FD4" w:rsidRDefault="007909ED" w:rsidP="004A3400">
      <w:pPr>
        <w:tabs>
          <w:tab w:val="left" w:pos="9356"/>
        </w:tabs>
        <w:overflowPunct/>
        <w:spacing w:line="316" w:lineRule="exact"/>
        <w:ind w:left="720" w:right="34"/>
        <w:jc w:val="both"/>
        <w:textAlignment w:val="auto"/>
        <w:rPr>
          <w:rFonts w:ascii="Arial" w:hAnsi="Arial" w:cs="Arial"/>
          <w:color w:val="000000" w:themeColor="text1"/>
          <w:sz w:val="22"/>
          <w:szCs w:val="22"/>
        </w:rPr>
      </w:pPr>
    </w:p>
    <w:p w:rsidR="007909ED" w:rsidRPr="00720FD4" w:rsidRDefault="007909ED">
      <w:pPr>
        <w:pStyle w:val="Heading2"/>
        <w:numPr>
          <w:ilvl w:val="0"/>
          <w:numId w:val="28"/>
        </w:numPr>
        <w:tabs>
          <w:tab w:val="left" w:pos="993"/>
          <w:tab w:val="left" w:pos="4419"/>
          <w:tab w:val="left" w:pos="9356"/>
        </w:tabs>
        <w:ind w:right="34"/>
        <w:jc w:val="both"/>
        <w:rPr>
          <w:rFonts w:cs="Arial"/>
          <w:b w:val="0"/>
          <w:bCs/>
          <w:color w:val="000000" w:themeColor="text1"/>
          <w:sz w:val="22"/>
          <w:szCs w:val="22"/>
        </w:rPr>
      </w:pPr>
      <w:r w:rsidRPr="00720FD4">
        <w:rPr>
          <w:rFonts w:cs="Arial"/>
          <w:b w:val="0"/>
          <w:bCs/>
          <w:color w:val="000000" w:themeColor="text1"/>
          <w:sz w:val="22"/>
          <w:szCs w:val="22"/>
        </w:rPr>
        <w:t>If the contract is terminated, the contractor shall stop work immediately, make the site safe and secure and leave the site as soon as reasonably possible.</w:t>
      </w:r>
    </w:p>
    <w:p w:rsidR="007909ED" w:rsidRPr="00720FD4" w:rsidRDefault="007909ED">
      <w:pPr>
        <w:pStyle w:val="Heading2"/>
        <w:numPr>
          <w:ilvl w:val="0"/>
          <w:numId w:val="28"/>
        </w:numPr>
        <w:tabs>
          <w:tab w:val="left" w:pos="993"/>
          <w:tab w:val="left" w:pos="4419"/>
          <w:tab w:val="left" w:pos="9356"/>
        </w:tabs>
        <w:ind w:right="34"/>
        <w:jc w:val="both"/>
        <w:rPr>
          <w:rFonts w:cs="Arial"/>
          <w:b w:val="0"/>
          <w:bCs/>
          <w:color w:val="000000" w:themeColor="text1"/>
          <w:sz w:val="22"/>
          <w:szCs w:val="22"/>
        </w:rPr>
      </w:pPr>
      <w:r w:rsidRPr="00720FD4">
        <w:rPr>
          <w:rFonts w:cs="Arial"/>
          <w:b w:val="0"/>
          <w:bCs/>
          <w:color w:val="000000" w:themeColor="text1"/>
          <w:sz w:val="22"/>
          <w:szCs w:val="22"/>
        </w:rPr>
        <w:t xml:space="preserve">The </w:t>
      </w:r>
      <w:r w:rsidR="004E5CBC" w:rsidRPr="00720FD4">
        <w:rPr>
          <w:rFonts w:cs="Arial"/>
          <w:b w:val="0"/>
          <w:bCs/>
          <w:color w:val="000000" w:themeColor="text1"/>
          <w:sz w:val="22"/>
          <w:szCs w:val="22"/>
        </w:rPr>
        <w:t>Engineer-in-Charge</w:t>
      </w:r>
      <w:r w:rsidRPr="00720FD4">
        <w:rPr>
          <w:rFonts w:cs="Arial"/>
          <w:b w:val="0"/>
          <w:bCs/>
          <w:color w:val="000000" w:themeColor="text1"/>
          <w:sz w:val="22"/>
          <w:szCs w:val="22"/>
        </w:rPr>
        <w:t xml:space="preserve"> shall cause recording and checking of measurements of all items of work done (taking in to account quality and quantity of items actually executed) and prepare the final bill after adjusting all pervious outstanding dues. Such recording of measurements shall be done after due notice regarding time and date of recording measurement and directing the contractor to either remain present himself or his authorised representative so as to satisfy himself that the recording of measurement is just and proper. Failure on his parts either to attend and or refusing to acknowledge the measurement so recorded in the department measurement book, shall be at his sole risk and responsibility.</w:t>
      </w:r>
    </w:p>
    <w:p w:rsidR="007909ED" w:rsidRPr="00720FD4" w:rsidRDefault="007909ED" w:rsidP="004A3400">
      <w:pPr>
        <w:pStyle w:val="Heading2"/>
        <w:tabs>
          <w:tab w:val="left" w:pos="993"/>
          <w:tab w:val="left" w:pos="4419"/>
          <w:tab w:val="left" w:pos="9356"/>
        </w:tabs>
        <w:ind w:left="1080" w:right="34"/>
        <w:jc w:val="both"/>
        <w:rPr>
          <w:rFonts w:cs="Arial"/>
          <w:bCs/>
          <w:color w:val="000000" w:themeColor="text1"/>
          <w:sz w:val="22"/>
          <w:szCs w:val="22"/>
        </w:rPr>
      </w:pPr>
      <w:r w:rsidRPr="00720FD4">
        <w:rPr>
          <w:rFonts w:cs="Arial"/>
          <w:b w:val="0"/>
          <w:bCs/>
          <w:color w:val="000000" w:themeColor="text1"/>
          <w:sz w:val="22"/>
          <w:szCs w:val="22"/>
        </w:rPr>
        <w:t xml:space="preserve">The </w:t>
      </w:r>
      <w:r w:rsidR="006F14DA" w:rsidRPr="00720FD4">
        <w:rPr>
          <w:rFonts w:cs="Arial"/>
          <w:b w:val="0"/>
          <w:bCs/>
          <w:color w:val="000000" w:themeColor="text1"/>
          <w:sz w:val="22"/>
          <w:szCs w:val="22"/>
        </w:rPr>
        <w:t>CHIEF MUNICIPAL OFFICER</w:t>
      </w:r>
      <w:r w:rsidRPr="00720FD4">
        <w:rPr>
          <w:rFonts w:cs="Arial"/>
          <w:b w:val="0"/>
          <w:bCs/>
          <w:color w:val="000000" w:themeColor="text1"/>
          <w:sz w:val="22"/>
          <w:szCs w:val="22"/>
        </w:rPr>
        <w:t>shall forfeit the earnest money and or security deposit and further recover/deduct/adjust a compensation @ 10% (ten percent) of the balance value of work left incomplete either from the bill, and or from available security/performance guarantee or shall be recovered as "Arrears of land revenue"</w:t>
      </w:r>
      <w:r w:rsidR="006930E8" w:rsidRPr="00720FD4">
        <w:rPr>
          <w:rFonts w:cs="Arial"/>
          <w:b w:val="0"/>
          <w:bCs/>
          <w:color w:val="000000" w:themeColor="text1"/>
          <w:sz w:val="22"/>
          <w:szCs w:val="22"/>
        </w:rPr>
        <w:t>. The Chief Municipal Officer shall than initiate all necessary actions as per procedure defined under Annexure ‘M’</w:t>
      </w:r>
    </w:p>
    <w:p w:rsidR="007909ED" w:rsidRPr="00720FD4" w:rsidRDefault="007909ED" w:rsidP="004A3400">
      <w:pPr>
        <w:tabs>
          <w:tab w:val="left" w:pos="709"/>
          <w:tab w:val="left" w:pos="9356"/>
        </w:tabs>
        <w:ind w:left="1134" w:right="34"/>
        <w:jc w:val="both"/>
        <w:rPr>
          <w:rFonts w:ascii="Arial" w:hAnsi="Arial" w:cs="Arial"/>
          <w:color w:val="000000" w:themeColor="text1"/>
          <w:sz w:val="22"/>
          <w:szCs w:val="22"/>
        </w:rPr>
      </w:pPr>
    </w:p>
    <w:p w:rsidR="007909ED" w:rsidRPr="00720FD4" w:rsidRDefault="007909ED">
      <w:pPr>
        <w:pStyle w:val="InBodyNo"/>
        <w:numPr>
          <w:ilvl w:val="0"/>
          <w:numId w:val="26"/>
        </w:numPr>
        <w:tabs>
          <w:tab w:val="left" w:pos="9356"/>
        </w:tabs>
        <w:spacing w:after="240" w:line="240" w:lineRule="auto"/>
        <w:ind w:left="709" w:right="34" w:hanging="709"/>
        <w:rPr>
          <w:rFonts w:ascii="Arial" w:hAnsi="Arial" w:cs="Arial"/>
          <w:b/>
          <w:color w:val="000000" w:themeColor="text1"/>
          <w:sz w:val="22"/>
          <w:szCs w:val="22"/>
        </w:rPr>
      </w:pPr>
      <w:r w:rsidRPr="00720FD4">
        <w:rPr>
          <w:rFonts w:ascii="Arial" w:hAnsi="Arial" w:cs="Arial"/>
          <w:b/>
          <w:color w:val="000000" w:themeColor="text1"/>
          <w:sz w:val="22"/>
          <w:szCs w:val="22"/>
        </w:rPr>
        <w:t>Deleted</w:t>
      </w:r>
    </w:p>
    <w:p w:rsidR="007909ED" w:rsidRPr="00720FD4" w:rsidRDefault="007909ED">
      <w:pPr>
        <w:pStyle w:val="InBodyNo"/>
        <w:numPr>
          <w:ilvl w:val="0"/>
          <w:numId w:val="26"/>
        </w:numPr>
        <w:tabs>
          <w:tab w:val="left" w:pos="9356"/>
        </w:tabs>
        <w:spacing w:after="240" w:line="240" w:lineRule="auto"/>
        <w:ind w:left="709" w:right="34" w:hanging="709"/>
        <w:rPr>
          <w:rFonts w:ascii="Arial" w:hAnsi="Arial" w:cs="Arial"/>
          <w:color w:val="000000" w:themeColor="text1"/>
          <w:sz w:val="22"/>
          <w:szCs w:val="22"/>
          <w:lang w:val="en-US"/>
        </w:rPr>
      </w:pPr>
      <w:r w:rsidRPr="00720FD4">
        <w:rPr>
          <w:rFonts w:ascii="Arial" w:hAnsi="Arial" w:cs="Arial"/>
          <w:color w:val="000000" w:themeColor="text1"/>
          <w:sz w:val="22"/>
          <w:szCs w:val="22"/>
        </w:rPr>
        <w:t xml:space="preserve">A certificate of 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or an award of the referee hereinafter referred to, as the case may be showing the final balance due or payable to the contractor(s) is to be conclusive evidence of the works having been duly completed and the contractor(s) is/are entitled to receive payment of the final balance, but without prejudice to the liability of the contractor(s) provision of clause 10.</w:t>
      </w:r>
    </w:p>
    <w:p w:rsidR="007909ED" w:rsidRPr="00720FD4" w:rsidRDefault="007909ED">
      <w:pPr>
        <w:pStyle w:val="InBodyNo"/>
        <w:numPr>
          <w:ilvl w:val="0"/>
          <w:numId w:val="26"/>
        </w:numPr>
        <w:tabs>
          <w:tab w:val="left" w:pos="9356"/>
        </w:tabs>
        <w:spacing w:after="240" w:line="240" w:lineRule="auto"/>
        <w:ind w:left="709" w:right="34" w:hanging="709"/>
        <w:rPr>
          <w:rFonts w:ascii="Arial" w:hAnsi="Arial" w:cs="Arial"/>
          <w:color w:val="000000" w:themeColor="text1"/>
          <w:sz w:val="22"/>
          <w:szCs w:val="22"/>
        </w:rPr>
      </w:pPr>
      <w:r w:rsidRPr="00720FD4">
        <w:rPr>
          <w:rFonts w:ascii="Arial" w:hAnsi="Arial" w:cs="Arial"/>
          <w:color w:val="000000" w:themeColor="text1"/>
          <w:sz w:val="22"/>
          <w:szCs w:val="22"/>
        </w:rPr>
        <w:lastRenderedPageBreak/>
        <w:t xml:space="preserve">ARBITRATION CLAUSE: Except as otherwise provided in this contract all question and dispute, relating to the meaning of the specifications designs, drawings and instructions herein before mentioned and as to thing whatsoever, in any way, arising out of or relating to the contract, designs, drawings, specifications, estimates, concerning the works, or the execution or failure to execute the same, whether arising during the progress of the works or after the completion abandonment thereof shall be referred to 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shall give his written instructions and/or decisions within a period of 60 days of such </w:t>
      </w:r>
      <w:r w:rsidR="00082D06" w:rsidRPr="00720FD4">
        <w:rPr>
          <w:rFonts w:ascii="Arial" w:hAnsi="Arial" w:cs="Arial"/>
          <w:color w:val="000000" w:themeColor="text1"/>
          <w:sz w:val="22"/>
          <w:szCs w:val="22"/>
        </w:rPr>
        <w:t>request. This</w:t>
      </w:r>
      <w:r w:rsidRPr="00720FD4">
        <w:rPr>
          <w:rFonts w:ascii="Arial" w:hAnsi="Arial" w:cs="Arial"/>
          <w:color w:val="000000" w:themeColor="text1"/>
          <w:sz w:val="22"/>
          <w:szCs w:val="22"/>
        </w:rPr>
        <w:t xml:space="preserve"> period can be extended by mutual consent of the parties.</w:t>
      </w:r>
    </w:p>
    <w:p w:rsidR="007909ED" w:rsidRPr="00720FD4" w:rsidRDefault="007909ED" w:rsidP="004A3400">
      <w:pPr>
        <w:pStyle w:val="InBodyNo"/>
        <w:tabs>
          <w:tab w:val="clear" w:pos="600"/>
          <w:tab w:val="left" w:pos="9356"/>
        </w:tabs>
        <w:spacing w:after="240" w:line="240" w:lineRule="auto"/>
        <w:ind w:left="709" w:right="34" w:firstLine="0"/>
        <w:rPr>
          <w:rFonts w:ascii="Arial" w:hAnsi="Arial" w:cs="Arial"/>
          <w:color w:val="000000" w:themeColor="text1"/>
          <w:sz w:val="22"/>
          <w:szCs w:val="22"/>
        </w:rPr>
      </w:pPr>
      <w:r w:rsidRPr="00720FD4">
        <w:rPr>
          <w:rFonts w:ascii="Arial" w:hAnsi="Arial" w:cs="Arial"/>
          <w:color w:val="000000" w:themeColor="text1"/>
          <w:sz w:val="22"/>
          <w:szCs w:val="22"/>
        </w:rPr>
        <w:t xml:space="preserve">Upon receipt of written instructions of decisions, the parties shall promptly proceed without delay to comply such instruction or decision, If 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fails to give his instructions or decisions in writing with in a period of 60 days or mutually agreed time after being requested or if the parties are not satisfied with the decision of the </w:t>
      </w:r>
      <w:r w:rsidR="006F14DA" w:rsidRPr="00720FD4">
        <w:rPr>
          <w:rFonts w:ascii="Arial" w:hAnsi="Arial" w:cs="Arial"/>
          <w:color w:val="000000" w:themeColor="text1"/>
          <w:sz w:val="22"/>
          <w:szCs w:val="22"/>
        </w:rPr>
        <w:t>CHIEF MUNICIPAL OFFICER</w:t>
      </w:r>
      <w:r w:rsidRPr="00720FD4">
        <w:rPr>
          <w:rFonts w:ascii="Arial" w:hAnsi="Arial" w:cs="Arial"/>
          <w:color w:val="000000" w:themeColor="text1"/>
          <w:sz w:val="22"/>
          <w:szCs w:val="22"/>
        </w:rPr>
        <w:t xml:space="preserve">, they may within 60 days refer and appeal to </w:t>
      </w:r>
      <w:r w:rsidR="00EB5B92" w:rsidRPr="00720FD4">
        <w:rPr>
          <w:rFonts w:ascii="Arial" w:hAnsi="Arial" w:cs="Arial"/>
          <w:color w:val="000000" w:themeColor="text1"/>
          <w:sz w:val="22"/>
          <w:szCs w:val="22"/>
        </w:rPr>
        <w:t>T</w:t>
      </w:r>
      <w:r w:rsidRPr="00720FD4">
        <w:rPr>
          <w:rFonts w:ascii="Arial" w:hAnsi="Arial" w:cs="Arial"/>
          <w:color w:val="000000" w:themeColor="text1"/>
          <w:sz w:val="22"/>
          <w:szCs w:val="22"/>
        </w:rPr>
        <w:t xml:space="preserve">he </w:t>
      </w:r>
      <w:r w:rsidR="00EB5B92" w:rsidRPr="00720FD4">
        <w:rPr>
          <w:rFonts w:ascii="Arial" w:hAnsi="Arial" w:cs="Arial"/>
          <w:color w:val="000000" w:themeColor="text1"/>
          <w:sz w:val="22"/>
          <w:szCs w:val="22"/>
        </w:rPr>
        <w:t xml:space="preserve">Superintending Engineer posted in Regional Offices UADD, </w:t>
      </w:r>
      <w:r w:rsidRPr="00720FD4">
        <w:rPr>
          <w:rFonts w:ascii="Arial" w:hAnsi="Arial" w:cs="Arial"/>
          <w:color w:val="000000" w:themeColor="text1"/>
          <w:sz w:val="22"/>
          <w:szCs w:val="22"/>
        </w:rPr>
        <w:t xml:space="preserve">who shall afford an opportunity to the parties of being heard and to offer evidence in support of his appeal. The </w:t>
      </w:r>
      <w:r w:rsidR="00EB5B92" w:rsidRPr="00720FD4">
        <w:rPr>
          <w:rFonts w:ascii="Arial" w:hAnsi="Arial" w:cs="Arial"/>
          <w:color w:val="000000" w:themeColor="text1"/>
          <w:sz w:val="22"/>
          <w:szCs w:val="22"/>
        </w:rPr>
        <w:t xml:space="preserve">Superintending Engineer posted in Regional Offices UADD, </w:t>
      </w:r>
      <w:r w:rsidRPr="00720FD4">
        <w:rPr>
          <w:rFonts w:ascii="Arial" w:hAnsi="Arial" w:cs="Arial"/>
          <w:color w:val="000000" w:themeColor="text1"/>
          <w:sz w:val="22"/>
          <w:szCs w:val="22"/>
        </w:rPr>
        <w:t xml:space="preserve">will give his decision within 90 days. If any party is not satisfied with the decision of </w:t>
      </w:r>
      <w:r w:rsidR="00EB5B92" w:rsidRPr="00720FD4">
        <w:rPr>
          <w:rFonts w:ascii="Arial" w:hAnsi="Arial" w:cs="Arial"/>
          <w:color w:val="000000" w:themeColor="text1"/>
          <w:sz w:val="22"/>
          <w:szCs w:val="22"/>
        </w:rPr>
        <w:t>The Superintending Engineer posted in Regional Offices UADD,</w:t>
      </w:r>
      <w:r w:rsidRPr="00720FD4">
        <w:rPr>
          <w:rFonts w:ascii="Arial" w:hAnsi="Arial" w:cs="Arial"/>
          <w:color w:val="000000" w:themeColor="text1"/>
          <w:sz w:val="22"/>
          <w:szCs w:val="22"/>
        </w:rPr>
        <w:t xml:space="preserve"> he can, refer such dispute for arbitration governed as per “The </w:t>
      </w:r>
      <w:r w:rsidR="00082D06" w:rsidRPr="00720FD4">
        <w:rPr>
          <w:rFonts w:ascii="Arial" w:hAnsi="Arial" w:cs="Arial"/>
          <w:color w:val="000000" w:themeColor="text1"/>
          <w:sz w:val="22"/>
          <w:szCs w:val="22"/>
        </w:rPr>
        <w:t>Chhattisgarh</w:t>
      </w:r>
      <w:r w:rsidRPr="00720FD4">
        <w:rPr>
          <w:rFonts w:ascii="Arial" w:hAnsi="Arial" w:cs="Arial"/>
          <w:color w:val="000000" w:themeColor="text1"/>
          <w:sz w:val="22"/>
          <w:szCs w:val="22"/>
        </w:rPr>
        <w:t>MadhyasthaAbhikaranRaipur”</w:t>
      </w:r>
    </w:p>
    <w:p w:rsidR="007909ED" w:rsidRPr="00720FD4" w:rsidRDefault="007909ED">
      <w:pPr>
        <w:pStyle w:val="InBodyNo"/>
        <w:numPr>
          <w:ilvl w:val="0"/>
          <w:numId w:val="26"/>
        </w:numPr>
        <w:tabs>
          <w:tab w:val="left" w:pos="9356"/>
        </w:tabs>
        <w:spacing w:after="240" w:line="240" w:lineRule="auto"/>
        <w:ind w:left="709" w:right="34" w:hanging="709"/>
        <w:rPr>
          <w:rFonts w:ascii="Arial" w:hAnsi="Arial" w:cs="Arial"/>
          <w:color w:val="000000" w:themeColor="text1"/>
          <w:sz w:val="22"/>
          <w:szCs w:val="22"/>
        </w:rPr>
      </w:pPr>
      <w:r w:rsidRPr="00720FD4">
        <w:rPr>
          <w:rFonts w:ascii="Arial" w:hAnsi="Arial" w:cs="Arial"/>
          <w:color w:val="000000" w:themeColor="text1"/>
          <w:sz w:val="22"/>
          <w:szCs w:val="22"/>
        </w:rPr>
        <w:t xml:space="preserve">If at any time before or after the commencement of the work, </w:t>
      </w:r>
      <w:r w:rsidR="006F14DA" w:rsidRPr="00720FD4">
        <w:rPr>
          <w:rFonts w:ascii="Arial" w:hAnsi="Arial" w:cs="Arial"/>
          <w:color w:val="000000" w:themeColor="text1"/>
          <w:sz w:val="22"/>
          <w:szCs w:val="22"/>
        </w:rPr>
        <w:t>CHIEF MUNICIPAL OFFICER</w:t>
      </w:r>
      <w:r w:rsidR="00D708A4" w:rsidRPr="00720FD4">
        <w:rPr>
          <w:rFonts w:ascii="Arial" w:hAnsi="Arial" w:cs="Arial"/>
          <w:b/>
          <w:color w:val="000000" w:themeColor="text1"/>
          <w:sz w:val="22"/>
          <w:szCs w:val="22"/>
        </w:rPr>
        <w:t xml:space="preserve">Nagar </w:t>
      </w:r>
      <w:r w:rsidR="005543ED">
        <w:rPr>
          <w:rFonts w:ascii="Arial" w:hAnsi="Arial" w:cs="Arial"/>
          <w:b/>
          <w:color w:val="000000" w:themeColor="text1"/>
          <w:sz w:val="22"/>
          <w:szCs w:val="22"/>
        </w:rPr>
        <w:t xml:space="preserve">Palika </w:t>
      </w:r>
      <w:proofErr w:type="gramStart"/>
      <w:r w:rsidR="005543ED">
        <w:rPr>
          <w:rFonts w:ascii="Arial" w:hAnsi="Arial" w:cs="Arial"/>
          <w:b/>
          <w:color w:val="000000" w:themeColor="text1"/>
          <w:sz w:val="22"/>
          <w:szCs w:val="22"/>
        </w:rPr>
        <w:t xml:space="preserve">Parishad </w:t>
      </w:r>
      <w:r w:rsidR="007C2035" w:rsidRPr="00720FD4">
        <w:rPr>
          <w:rFonts w:ascii="Arial" w:hAnsi="Arial" w:cs="Arial"/>
          <w:color w:val="000000" w:themeColor="text1"/>
          <w:sz w:val="22"/>
          <w:szCs w:val="22"/>
        </w:rPr>
        <w:t>,</w:t>
      </w:r>
      <w:r w:rsidR="00990F01" w:rsidRPr="00720FD4">
        <w:rPr>
          <w:rFonts w:ascii="Arial" w:hAnsi="Arial" w:cs="Arial"/>
          <w:b/>
          <w:color w:val="000000" w:themeColor="text1"/>
          <w:sz w:val="22"/>
          <w:szCs w:val="22"/>
        </w:rPr>
        <w:t>KURUD</w:t>
      </w:r>
      <w:r w:rsidRPr="00720FD4">
        <w:rPr>
          <w:rFonts w:ascii="Arial" w:hAnsi="Arial" w:cs="Arial"/>
          <w:color w:val="000000" w:themeColor="text1"/>
          <w:sz w:val="22"/>
          <w:szCs w:val="22"/>
        </w:rPr>
        <w:t>shall</w:t>
      </w:r>
      <w:proofErr w:type="gramEnd"/>
      <w:r w:rsidRPr="00720FD4">
        <w:rPr>
          <w:rFonts w:ascii="Arial" w:hAnsi="Arial" w:cs="Arial"/>
          <w:color w:val="000000" w:themeColor="text1"/>
          <w:sz w:val="22"/>
          <w:szCs w:val="22"/>
        </w:rPr>
        <w:t xml:space="preserve"> for any reason whatsoever</w:t>
      </w:r>
      <w:r w:rsidR="00C26082" w:rsidRPr="00720FD4">
        <w:rPr>
          <w:rFonts w:ascii="Arial" w:hAnsi="Arial" w:cs="Arial"/>
          <w:color w:val="000000" w:themeColor="text1"/>
          <w:sz w:val="22"/>
          <w:szCs w:val="22"/>
        </w:rPr>
        <w:t>.</w:t>
      </w:r>
    </w:p>
    <w:p w:rsidR="007909ED" w:rsidRPr="00720FD4" w:rsidRDefault="007909ED" w:rsidP="004A3400">
      <w:pPr>
        <w:pStyle w:val="BodywithNumberindent"/>
        <w:tabs>
          <w:tab w:val="left" w:pos="9356"/>
        </w:tabs>
        <w:spacing w:line="240" w:lineRule="auto"/>
        <w:ind w:left="720" w:right="34" w:hanging="720"/>
        <w:rPr>
          <w:rFonts w:ascii="Arial" w:hAnsi="Arial" w:cs="Arial"/>
          <w:color w:val="000000" w:themeColor="text1"/>
          <w:sz w:val="22"/>
          <w:szCs w:val="22"/>
        </w:rPr>
      </w:pPr>
      <w:r w:rsidRPr="00720FD4">
        <w:rPr>
          <w:rFonts w:ascii="Arial" w:hAnsi="Arial" w:cs="Arial"/>
          <w:color w:val="000000" w:themeColor="text1"/>
          <w:sz w:val="22"/>
          <w:szCs w:val="22"/>
        </w:rPr>
        <w:t xml:space="preserve">18.1 </w:t>
      </w:r>
      <w:r w:rsidRPr="00720FD4">
        <w:rPr>
          <w:rFonts w:ascii="Arial" w:hAnsi="Arial" w:cs="Arial"/>
          <w:color w:val="000000" w:themeColor="text1"/>
          <w:sz w:val="22"/>
          <w:szCs w:val="22"/>
          <w:lang w:val="en-US"/>
        </w:rPr>
        <w:tab/>
      </w:r>
      <w:r w:rsidRPr="00720FD4">
        <w:rPr>
          <w:rFonts w:ascii="Arial" w:hAnsi="Arial" w:cs="Arial"/>
          <w:color w:val="000000" w:themeColor="text1"/>
          <w:sz w:val="22"/>
          <w:szCs w:val="22"/>
        </w:rPr>
        <w:t xml:space="preserve">Cause Alterations, omissions or Variation in the drawings and specification involving any curtailment of the works as </w:t>
      </w:r>
      <w:r w:rsidR="00082D06" w:rsidRPr="00720FD4">
        <w:rPr>
          <w:rFonts w:ascii="Arial" w:hAnsi="Arial" w:cs="Arial"/>
          <w:color w:val="000000" w:themeColor="text1"/>
          <w:sz w:val="22"/>
          <w:szCs w:val="22"/>
        </w:rPr>
        <w:t>originally contemplated</w:t>
      </w:r>
      <w:r w:rsidRPr="00720FD4">
        <w:rPr>
          <w:rFonts w:ascii="Arial" w:hAnsi="Arial" w:cs="Arial"/>
          <w:color w:val="000000" w:themeColor="text1"/>
          <w:sz w:val="22"/>
          <w:szCs w:val="22"/>
        </w:rPr>
        <w:t>; OR</w:t>
      </w:r>
    </w:p>
    <w:p w:rsidR="008418B9" w:rsidRPr="00720FD4" w:rsidRDefault="008418B9" w:rsidP="004A3400">
      <w:pPr>
        <w:pStyle w:val="BodywithNumberindent"/>
        <w:tabs>
          <w:tab w:val="left" w:pos="9356"/>
        </w:tabs>
        <w:spacing w:line="240" w:lineRule="auto"/>
        <w:ind w:left="720" w:right="34" w:hanging="720"/>
        <w:rPr>
          <w:rFonts w:ascii="Arial" w:hAnsi="Arial" w:cs="Arial"/>
          <w:color w:val="000000" w:themeColor="text1"/>
          <w:sz w:val="22"/>
          <w:szCs w:val="22"/>
        </w:rPr>
      </w:pPr>
    </w:p>
    <w:p w:rsidR="007909ED" w:rsidRPr="00720FD4" w:rsidRDefault="007909ED" w:rsidP="004A3400">
      <w:pPr>
        <w:pStyle w:val="BodywithNumberindent"/>
        <w:tabs>
          <w:tab w:val="left" w:pos="9356"/>
        </w:tabs>
        <w:spacing w:line="240" w:lineRule="auto"/>
        <w:ind w:right="34"/>
        <w:rPr>
          <w:rFonts w:ascii="Arial" w:hAnsi="Arial" w:cs="Arial"/>
          <w:color w:val="000000" w:themeColor="text1"/>
          <w:sz w:val="22"/>
          <w:szCs w:val="22"/>
        </w:rPr>
      </w:pPr>
      <w:r w:rsidRPr="00720FD4">
        <w:rPr>
          <w:rFonts w:ascii="Arial" w:hAnsi="Arial" w:cs="Arial"/>
          <w:color w:val="000000" w:themeColor="text1"/>
          <w:sz w:val="22"/>
          <w:szCs w:val="22"/>
        </w:rPr>
        <w:t xml:space="preserve">18.2 Not required the whole of work as specified in the tender to be carried out,  </w:t>
      </w:r>
    </w:p>
    <w:p w:rsidR="008418B9" w:rsidRPr="00720FD4" w:rsidRDefault="007909ED" w:rsidP="004A3400">
      <w:pPr>
        <w:pStyle w:val="BodywithNumberindent"/>
        <w:tabs>
          <w:tab w:val="left" w:pos="9356"/>
        </w:tabs>
        <w:spacing w:line="240" w:lineRule="auto"/>
        <w:ind w:right="34"/>
        <w:rPr>
          <w:rFonts w:ascii="Arial" w:hAnsi="Arial" w:cs="Arial"/>
          <w:color w:val="000000" w:themeColor="text1"/>
          <w:sz w:val="22"/>
          <w:szCs w:val="22"/>
          <w:lang w:val="en-US"/>
        </w:rPr>
      </w:pPr>
      <w:r w:rsidRPr="00720FD4">
        <w:rPr>
          <w:rFonts w:ascii="Arial" w:hAnsi="Arial" w:cs="Arial"/>
          <w:color w:val="000000" w:themeColor="text1"/>
          <w:sz w:val="22"/>
          <w:szCs w:val="22"/>
          <w:lang w:val="en-US"/>
        </w:rPr>
        <w:tab/>
      </w:r>
    </w:p>
    <w:p w:rsidR="007909ED" w:rsidRPr="00720FD4" w:rsidRDefault="007909ED" w:rsidP="004A3400">
      <w:pPr>
        <w:pStyle w:val="BodywithNumberindent"/>
        <w:tabs>
          <w:tab w:val="left" w:pos="9356"/>
        </w:tabs>
        <w:spacing w:line="240" w:lineRule="auto"/>
        <w:ind w:left="720" w:right="34"/>
        <w:rPr>
          <w:rFonts w:ascii="Arial" w:hAnsi="Arial" w:cs="Arial"/>
          <w:color w:val="000000" w:themeColor="text1"/>
          <w:sz w:val="22"/>
          <w:szCs w:val="22"/>
        </w:rPr>
      </w:pPr>
      <w:r w:rsidRPr="00720FD4">
        <w:rPr>
          <w:rFonts w:ascii="Arial" w:hAnsi="Arial" w:cs="Arial"/>
          <w:color w:val="000000" w:themeColor="text1"/>
          <w:sz w:val="22"/>
          <w:szCs w:val="22"/>
        </w:rPr>
        <w:t>The contractor(s) shall have no claim to any payment or compensation whatsoever on account of any profit or advantage which he/they might have derived from the execution of the work in full as specified in the tender but which he/they did not derive in consequence of the curtailment of the works by reason of alterations, omissions or variations or in consequence of the full amount of the work not having been carried out.</w:t>
      </w:r>
    </w:p>
    <w:p w:rsidR="00EB5B92" w:rsidRPr="00720FD4" w:rsidRDefault="00EB5B92" w:rsidP="004A3400">
      <w:pPr>
        <w:pStyle w:val="BodywithNumberindent"/>
        <w:tabs>
          <w:tab w:val="left" w:pos="9356"/>
        </w:tabs>
        <w:spacing w:line="240" w:lineRule="auto"/>
        <w:ind w:left="720" w:right="34"/>
        <w:rPr>
          <w:rFonts w:ascii="Arial" w:hAnsi="Arial" w:cs="Arial"/>
          <w:color w:val="000000" w:themeColor="text1"/>
          <w:sz w:val="22"/>
          <w:szCs w:val="22"/>
          <w:lang w:val="en-US"/>
        </w:rPr>
      </w:pPr>
    </w:p>
    <w:p w:rsidR="007909ED" w:rsidRPr="00720FD4" w:rsidRDefault="007909ED" w:rsidP="004A3400">
      <w:pPr>
        <w:pStyle w:val="BodywithNumberindent"/>
        <w:tabs>
          <w:tab w:val="left" w:pos="9356"/>
        </w:tabs>
        <w:spacing w:line="240" w:lineRule="auto"/>
        <w:ind w:left="720" w:right="34"/>
        <w:rPr>
          <w:rFonts w:ascii="Arial" w:hAnsi="Arial" w:cs="Arial"/>
          <w:color w:val="000000" w:themeColor="text1"/>
          <w:sz w:val="22"/>
          <w:szCs w:val="22"/>
        </w:rPr>
      </w:pPr>
      <w:r w:rsidRPr="00720FD4">
        <w:rPr>
          <w:rFonts w:ascii="Arial" w:hAnsi="Arial" w:cs="Arial"/>
          <w:color w:val="000000" w:themeColor="text1"/>
          <w:sz w:val="22"/>
          <w:szCs w:val="22"/>
        </w:rPr>
        <w:t>But the contractor(s) shall be entitled to compensation for any loss sustained by him/them by reason of his/their having purchased or procured any materials or entered into any engagements or made any advances to labour or taken any other preliminary or incidental measures on account of or with a view to the Execution of the works or the performance of the contract.</w:t>
      </w:r>
    </w:p>
    <w:p w:rsidR="007C2035" w:rsidRPr="00720FD4" w:rsidRDefault="007C2035" w:rsidP="004A3400">
      <w:pPr>
        <w:pStyle w:val="BodywithNumberindent"/>
        <w:tabs>
          <w:tab w:val="left" w:pos="9356"/>
        </w:tabs>
        <w:spacing w:line="240" w:lineRule="auto"/>
        <w:ind w:left="720" w:right="34"/>
        <w:rPr>
          <w:rFonts w:ascii="Arial" w:hAnsi="Arial" w:cs="Arial"/>
          <w:color w:val="000000" w:themeColor="text1"/>
          <w:sz w:val="22"/>
          <w:szCs w:val="22"/>
        </w:rPr>
      </w:pPr>
    </w:p>
    <w:p w:rsidR="007909ED" w:rsidRPr="00720FD4" w:rsidRDefault="007909ED">
      <w:pPr>
        <w:pStyle w:val="InBodyNo"/>
        <w:numPr>
          <w:ilvl w:val="0"/>
          <w:numId w:val="26"/>
        </w:numPr>
        <w:tabs>
          <w:tab w:val="left" w:pos="9356"/>
        </w:tabs>
        <w:spacing w:after="240" w:line="240" w:lineRule="auto"/>
        <w:ind w:left="709" w:right="34" w:hanging="709"/>
        <w:rPr>
          <w:rFonts w:ascii="Arial" w:hAnsi="Arial" w:cs="Arial"/>
          <w:bCs w:val="0"/>
          <w:color w:val="000000" w:themeColor="text1"/>
          <w:sz w:val="22"/>
          <w:szCs w:val="22"/>
        </w:rPr>
      </w:pPr>
      <w:r w:rsidRPr="00720FD4">
        <w:rPr>
          <w:rFonts w:ascii="Arial" w:hAnsi="Arial" w:cs="Arial"/>
          <w:bCs w:val="0"/>
          <w:color w:val="000000" w:themeColor="text1"/>
          <w:sz w:val="22"/>
          <w:szCs w:val="22"/>
        </w:rPr>
        <w:t xml:space="preserve">Death or permanent invalidity of the contractor-If the contractor is an individual or a proprietary concern, partnership concern, dies during the currency of the contract or becomes permanently incapacitated, where the surviving partners are only minors the contract shall be closed without levying any damages/ compensation as provided for in clause 14 of the contract agreement. </w:t>
      </w:r>
      <w:r w:rsidR="00D45E95" w:rsidRPr="00720FD4">
        <w:rPr>
          <w:rFonts w:ascii="Arial" w:hAnsi="Arial" w:cs="Arial"/>
          <w:bCs w:val="0"/>
          <w:color w:val="000000" w:themeColor="text1"/>
          <w:sz w:val="22"/>
          <w:szCs w:val="22"/>
        </w:rPr>
        <w:t>However,</w:t>
      </w:r>
      <w:r w:rsidRPr="00720FD4">
        <w:rPr>
          <w:rFonts w:ascii="Arial" w:hAnsi="Arial" w:cs="Arial"/>
          <w:bCs w:val="0"/>
          <w:color w:val="000000" w:themeColor="text1"/>
          <w:sz w:val="22"/>
          <w:szCs w:val="22"/>
        </w:rPr>
        <w:t xml:space="preserve"> if the competent authority is satisfied about the competence of the surviving, then the competent authority shall enter into a fresh agreement for the remaining work strictly on the same terms and conditions, under which the contract was awarded.</w:t>
      </w:r>
    </w:p>
    <w:p w:rsidR="003B4069" w:rsidRPr="00720FD4" w:rsidRDefault="003B4069" w:rsidP="003B4069">
      <w:pPr>
        <w:pStyle w:val="InBodyNo"/>
        <w:tabs>
          <w:tab w:val="clear" w:pos="600"/>
          <w:tab w:val="left" w:pos="9356"/>
        </w:tabs>
        <w:spacing w:after="240" w:line="240" w:lineRule="auto"/>
        <w:ind w:left="709" w:right="34" w:firstLine="0"/>
        <w:rPr>
          <w:rFonts w:ascii="Arial" w:hAnsi="Arial" w:cs="Arial"/>
          <w:bCs w:val="0"/>
          <w:color w:val="000000" w:themeColor="text1"/>
          <w:sz w:val="22"/>
          <w:szCs w:val="22"/>
        </w:rPr>
      </w:pPr>
    </w:p>
    <w:p w:rsidR="008A1834" w:rsidRPr="00720FD4" w:rsidRDefault="00E6752B" w:rsidP="00EA1DE5">
      <w:pPr>
        <w:pStyle w:val="Style3"/>
        <w:tabs>
          <w:tab w:val="left" w:pos="9356"/>
        </w:tabs>
        <w:ind w:right="-2"/>
        <w:jc w:val="left"/>
        <w:rPr>
          <w:rFonts w:ascii="Arial" w:hAnsi="Arial" w:cs="Arial"/>
          <w:bCs/>
          <w:sz w:val="22"/>
          <w:szCs w:val="22"/>
        </w:rPr>
      </w:pPr>
      <w:r w:rsidRPr="00720FD4">
        <w:rPr>
          <w:rFonts w:ascii="Arial" w:hAnsi="Arial" w:cs="Arial"/>
          <w:bCs/>
          <w:sz w:val="22"/>
          <w:szCs w:val="22"/>
        </w:rPr>
        <w:lastRenderedPageBreak/>
        <w:t xml:space="preserve">11.3 </w:t>
      </w:r>
      <w:r w:rsidR="008A1834" w:rsidRPr="00720FD4">
        <w:rPr>
          <w:rFonts w:ascii="Arial" w:hAnsi="Arial" w:cs="Arial"/>
          <w:bCs/>
          <w:sz w:val="22"/>
          <w:szCs w:val="22"/>
        </w:rPr>
        <w:t>SPECIAL CONDITIONS OF CONTRACT</w:t>
      </w:r>
    </w:p>
    <w:p w:rsidR="008A1834" w:rsidRPr="00720FD4" w:rsidRDefault="008A1834" w:rsidP="00EA1DE5">
      <w:pPr>
        <w:pStyle w:val="Style3"/>
        <w:tabs>
          <w:tab w:val="left" w:pos="9356"/>
        </w:tabs>
        <w:ind w:right="-2"/>
        <w:rPr>
          <w:rFonts w:ascii="Arial" w:hAnsi="Arial" w:cs="Arial"/>
          <w:bCs/>
          <w:sz w:val="22"/>
          <w:szCs w:val="22"/>
        </w:rPr>
      </w:pPr>
    </w:p>
    <w:p w:rsidR="00E6752B" w:rsidRPr="00720FD4" w:rsidRDefault="008A1834">
      <w:pPr>
        <w:pStyle w:val="Style3"/>
        <w:numPr>
          <w:ilvl w:val="6"/>
          <w:numId w:val="15"/>
        </w:numPr>
        <w:tabs>
          <w:tab w:val="left" w:pos="9356"/>
        </w:tabs>
        <w:ind w:left="360" w:right="-2"/>
        <w:jc w:val="both"/>
        <w:rPr>
          <w:rFonts w:ascii="Arial" w:hAnsi="Arial" w:cs="Arial"/>
          <w:b w:val="0"/>
          <w:sz w:val="22"/>
          <w:szCs w:val="22"/>
        </w:rPr>
      </w:pPr>
      <w:r w:rsidRPr="00720FD4">
        <w:rPr>
          <w:rFonts w:ascii="Arial" w:hAnsi="Arial" w:cs="Arial"/>
          <w:b w:val="0"/>
          <w:sz w:val="22"/>
          <w:szCs w:val="22"/>
        </w:rPr>
        <w:t>The Addresses are :</w:t>
      </w:r>
    </w:p>
    <w:p w:rsidR="008A1834" w:rsidRPr="00720FD4" w:rsidRDefault="008A1834">
      <w:pPr>
        <w:pStyle w:val="Style3"/>
        <w:numPr>
          <w:ilvl w:val="6"/>
          <w:numId w:val="15"/>
        </w:numPr>
        <w:tabs>
          <w:tab w:val="left" w:pos="9356"/>
        </w:tabs>
        <w:ind w:left="360" w:right="-2"/>
        <w:jc w:val="both"/>
        <w:rPr>
          <w:rFonts w:ascii="Arial" w:hAnsi="Arial" w:cs="Arial"/>
          <w:b w:val="0"/>
          <w:sz w:val="22"/>
          <w:szCs w:val="22"/>
        </w:rPr>
      </w:pPr>
      <w:r w:rsidRPr="00720FD4">
        <w:rPr>
          <w:rFonts w:ascii="Arial" w:hAnsi="Arial" w:cs="Arial"/>
          <w:b w:val="0"/>
          <w:sz w:val="22"/>
          <w:szCs w:val="22"/>
        </w:rPr>
        <w:t xml:space="preserve">(i) “Employer” : The </w:t>
      </w:r>
      <w:r w:rsidR="006F14DA" w:rsidRPr="00720FD4">
        <w:rPr>
          <w:rFonts w:ascii="Arial" w:hAnsi="Arial" w:cs="Arial"/>
          <w:b w:val="0"/>
          <w:sz w:val="22"/>
          <w:szCs w:val="22"/>
        </w:rPr>
        <w:t>CHIEF MUNICIPAL OFFICER</w:t>
      </w:r>
      <w:r w:rsidR="00B74522" w:rsidRPr="00720FD4">
        <w:rPr>
          <w:rFonts w:ascii="Arial" w:hAnsi="Arial" w:cs="Arial"/>
          <w:b w:val="0"/>
          <w:sz w:val="22"/>
          <w:szCs w:val="22"/>
        </w:rPr>
        <w:t xml:space="preserve">, </w:t>
      </w:r>
      <w:r w:rsidR="00D708A4" w:rsidRPr="00720FD4">
        <w:rPr>
          <w:rFonts w:ascii="Arial" w:hAnsi="Arial" w:cs="Arial"/>
          <w:bCs/>
          <w:sz w:val="22"/>
          <w:szCs w:val="22"/>
        </w:rPr>
        <w:t xml:space="preserve">Nagar </w:t>
      </w:r>
      <w:r w:rsidR="005543ED">
        <w:rPr>
          <w:rFonts w:ascii="Arial" w:hAnsi="Arial" w:cs="Arial"/>
          <w:bCs/>
          <w:sz w:val="22"/>
          <w:szCs w:val="22"/>
        </w:rPr>
        <w:t xml:space="preserve">Palika Parishad </w:t>
      </w:r>
      <w:r w:rsidR="00990F01" w:rsidRPr="00720FD4">
        <w:rPr>
          <w:rFonts w:ascii="Arial" w:hAnsi="Arial" w:cs="Arial"/>
          <w:bCs/>
          <w:sz w:val="22"/>
          <w:szCs w:val="22"/>
        </w:rPr>
        <w:t>KURUD</w:t>
      </w:r>
      <w:r w:rsidRPr="00720FD4">
        <w:rPr>
          <w:rFonts w:ascii="Arial" w:hAnsi="Arial" w:cs="Arial"/>
          <w:b w:val="0"/>
          <w:sz w:val="22"/>
          <w:szCs w:val="22"/>
        </w:rPr>
        <w:t xml:space="preserve">Attention: </w:t>
      </w:r>
    </w:p>
    <w:p w:rsidR="008A1834" w:rsidRPr="00720FD4" w:rsidRDefault="008A1834">
      <w:pPr>
        <w:pStyle w:val="Style3"/>
        <w:numPr>
          <w:ilvl w:val="0"/>
          <w:numId w:val="15"/>
        </w:numPr>
        <w:tabs>
          <w:tab w:val="left" w:pos="9356"/>
        </w:tabs>
        <w:ind w:left="360" w:right="-2"/>
        <w:jc w:val="both"/>
        <w:rPr>
          <w:rFonts w:ascii="Arial" w:hAnsi="Arial" w:cs="Arial"/>
          <w:b w:val="0"/>
          <w:sz w:val="22"/>
          <w:szCs w:val="22"/>
        </w:rPr>
      </w:pPr>
      <w:r w:rsidRPr="00720FD4">
        <w:rPr>
          <w:rFonts w:ascii="Arial" w:hAnsi="Arial" w:cs="Arial"/>
          <w:b w:val="0"/>
          <w:sz w:val="22"/>
          <w:szCs w:val="22"/>
        </w:rPr>
        <w:t>Tax will be deducted at source as per prevailing Income Tax Rules</w:t>
      </w:r>
    </w:p>
    <w:p w:rsidR="008A1834" w:rsidRPr="00720FD4" w:rsidRDefault="008A1834">
      <w:pPr>
        <w:pStyle w:val="Style3"/>
        <w:numPr>
          <w:ilvl w:val="0"/>
          <w:numId w:val="15"/>
        </w:numPr>
        <w:tabs>
          <w:tab w:val="left" w:pos="9356"/>
        </w:tabs>
        <w:ind w:left="360" w:right="-2"/>
        <w:jc w:val="both"/>
        <w:rPr>
          <w:rFonts w:ascii="Arial" w:hAnsi="Arial" w:cs="Arial"/>
          <w:b w:val="0"/>
          <w:sz w:val="22"/>
          <w:szCs w:val="22"/>
        </w:rPr>
      </w:pPr>
      <w:r w:rsidRPr="00720FD4">
        <w:rPr>
          <w:rFonts w:ascii="Arial" w:hAnsi="Arial" w:cs="Arial"/>
          <w:b w:val="0"/>
          <w:sz w:val="22"/>
          <w:szCs w:val="22"/>
        </w:rPr>
        <w:t>The risk insurance coverage shall be as follows :</w:t>
      </w:r>
    </w:p>
    <w:p w:rsidR="008A1834" w:rsidRPr="00720FD4" w:rsidRDefault="008A1834">
      <w:pPr>
        <w:pStyle w:val="Style3"/>
        <w:numPr>
          <w:ilvl w:val="0"/>
          <w:numId w:val="7"/>
        </w:numPr>
        <w:tabs>
          <w:tab w:val="left" w:pos="9356"/>
        </w:tabs>
        <w:ind w:right="1964"/>
        <w:jc w:val="both"/>
        <w:rPr>
          <w:rFonts w:ascii="Arial" w:hAnsi="Arial" w:cs="Arial"/>
          <w:b w:val="0"/>
          <w:sz w:val="22"/>
          <w:szCs w:val="22"/>
        </w:rPr>
      </w:pPr>
      <w:r w:rsidRPr="00720FD4">
        <w:rPr>
          <w:rFonts w:ascii="Arial" w:hAnsi="Arial" w:cs="Arial"/>
          <w:b w:val="0"/>
          <w:sz w:val="22"/>
          <w:szCs w:val="22"/>
        </w:rPr>
        <w:t>Third party vehicle liability insurance as required under India’s Motor Vehicle Act, 1988 by the Contractor or its personnel Sub Contractor or their personnel for the period of contract.</w:t>
      </w:r>
    </w:p>
    <w:p w:rsidR="008A1834" w:rsidRPr="00720FD4" w:rsidRDefault="008A1834">
      <w:pPr>
        <w:pStyle w:val="Style3"/>
        <w:numPr>
          <w:ilvl w:val="0"/>
          <w:numId w:val="7"/>
        </w:numPr>
        <w:tabs>
          <w:tab w:val="left" w:pos="9356"/>
        </w:tabs>
        <w:ind w:right="-2"/>
        <w:jc w:val="both"/>
        <w:rPr>
          <w:rFonts w:ascii="Arial" w:hAnsi="Arial" w:cs="Arial"/>
          <w:b w:val="0"/>
          <w:sz w:val="22"/>
          <w:szCs w:val="22"/>
        </w:rPr>
      </w:pPr>
      <w:r w:rsidRPr="00720FD4">
        <w:rPr>
          <w:rFonts w:ascii="Arial" w:hAnsi="Arial" w:cs="Arial"/>
          <w:b w:val="0"/>
          <w:sz w:val="22"/>
          <w:szCs w:val="22"/>
        </w:rPr>
        <w:t>Third Party liabilities insurance, with a minimum contract of equal to amount of contract.</w:t>
      </w:r>
    </w:p>
    <w:p w:rsidR="008A1834" w:rsidRPr="00720FD4" w:rsidRDefault="008A1834">
      <w:pPr>
        <w:pStyle w:val="Style3"/>
        <w:numPr>
          <w:ilvl w:val="0"/>
          <w:numId w:val="7"/>
        </w:numPr>
        <w:tabs>
          <w:tab w:val="left" w:pos="9356"/>
        </w:tabs>
        <w:ind w:right="-2"/>
        <w:jc w:val="both"/>
        <w:rPr>
          <w:rFonts w:ascii="Arial" w:hAnsi="Arial" w:cs="Arial"/>
          <w:b w:val="0"/>
          <w:sz w:val="22"/>
          <w:szCs w:val="22"/>
        </w:rPr>
      </w:pPr>
      <w:r w:rsidRPr="00720FD4">
        <w:rPr>
          <w:rFonts w:ascii="Arial" w:hAnsi="Arial" w:cs="Arial"/>
          <w:b w:val="0"/>
          <w:sz w:val="22"/>
          <w:szCs w:val="22"/>
        </w:rPr>
        <w:t>Professional liabilities insurance with a minimum coverage equal to amount of contract.</w:t>
      </w:r>
    </w:p>
    <w:p w:rsidR="008A1834" w:rsidRPr="00720FD4" w:rsidRDefault="008A1834">
      <w:pPr>
        <w:pStyle w:val="Style3"/>
        <w:numPr>
          <w:ilvl w:val="0"/>
          <w:numId w:val="7"/>
        </w:numPr>
        <w:tabs>
          <w:tab w:val="left" w:pos="9356"/>
        </w:tabs>
        <w:ind w:right="1964"/>
        <w:jc w:val="both"/>
        <w:rPr>
          <w:rFonts w:ascii="Arial" w:hAnsi="Arial" w:cs="Arial"/>
          <w:b w:val="0"/>
          <w:sz w:val="22"/>
          <w:szCs w:val="22"/>
        </w:rPr>
      </w:pPr>
      <w:r w:rsidRPr="00720FD4">
        <w:rPr>
          <w:rFonts w:ascii="Arial" w:hAnsi="Arial" w:cs="Arial"/>
          <w:b w:val="0"/>
          <w:sz w:val="22"/>
          <w:szCs w:val="22"/>
        </w:rPr>
        <w:t>Employer’s liabilities &amp; workers compensation insurance in respect of the Personnel of the Contractor, in accordance with the relevant provisions of the Applicable Laws of India, as well as with respect to such personnel any such life, health, accident, travel or other insurance as may be applicable</w:t>
      </w:r>
    </w:p>
    <w:p w:rsidR="008A1834" w:rsidRPr="00720FD4" w:rsidRDefault="008A1834">
      <w:pPr>
        <w:pStyle w:val="Style3"/>
        <w:numPr>
          <w:ilvl w:val="0"/>
          <w:numId w:val="7"/>
        </w:numPr>
        <w:tabs>
          <w:tab w:val="left" w:pos="9356"/>
        </w:tabs>
        <w:ind w:right="-2"/>
        <w:jc w:val="both"/>
        <w:rPr>
          <w:rFonts w:ascii="Arial" w:hAnsi="Arial" w:cs="Arial"/>
          <w:b w:val="0"/>
          <w:sz w:val="22"/>
          <w:szCs w:val="22"/>
        </w:rPr>
      </w:pPr>
      <w:r w:rsidRPr="00720FD4">
        <w:rPr>
          <w:rFonts w:ascii="Arial" w:hAnsi="Arial" w:cs="Arial"/>
          <w:b w:val="0"/>
          <w:sz w:val="22"/>
          <w:szCs w:val="22"/>
        </w:rPr>
        <w:t>Any other laws / rule applicable in India.</w:t>
      </w:r>
    </w:p>
    <w:p w:rsidR="008A1834" w:rsidRPr="00720FD4" w:rsidRDefault="008A1834">
      <w:pPr>
        <w:pStyle w:val="Style3"/>
        <w:numPr>
          <w:ilvl w:val="0"/>
          <w:numId w:val="15"/>
        </w:numPr>
        <w:tabs>
          <w:tab w:val="left" w:pos="9356"/>
        </w:tabs>
        <w:ind w:left="360" w:right="-2"/>
        <w:jc w:val="both"/>
        <w:rPr>
          <w:rFonts w:ascii="Arial" w:hAnsi="Arial" w:cs="Arial"/>
          <w:b w:val="0"/>
          <w:sz w:val="22"/>
          <w:szCs w:val="22"/>
        </w:rPr>
      </w:pPr>
      <w:r w:rsidRPr="00720FD4">
        <w:rPr>
          <w:rFonts w:ascii="Arial" w:hAnsi="Arial" w:cs="Arial"/>
          <w:b w:val="0"/>
          <w:sz w:val="22"/>
          <w:szCs w:val="22"/>
        </w:rPr>
        <w:t xml:space="preserve">The arbitration proceedings shall take place in </w:t>
      </w:r>
      <w:r w:rsidR="00D708A4" w:rsidRPr="00720FD4">
        <w:rPr>
          <w:rFonts w:ascii="Arial" w:hAnsi="Arial" w:cs="Arial"/>
          <w:bCs/>
          <w:sz w:val="22"/>
          <w:szCs w:val="22"/>
        </w:rPr>
        <w:t xml:space="preserve">Nagar </w:t>
      </w:r>
      <w:r w:rsidR="005543ED">
        <w:rPr>
          <w:rFonts w:ascii="Arial" w:hAnsi="Arial" w:cs="Arial"/>
          <w:bCs/>
          <w:sz w:val="22"/>
          <w:szCs w:val="22"/>
        </w:rPr>
        <w:t xml:space="preserve">Palika Parishad </w:t>
      </w:r>
      <w:r w:rsidR="00990F01" w:rsidRPr="00720FD4">
        <w:rPr>
          <w:rFonts w:ascii="Arial" w:hAnsi="Arial" w:cs="Arial"/>
          <w:bCs/>
          <w:sz w:val="22"/>
          <w:szCs w:val="22"/>
        </w:rPr>
        <w:t>KURUD</w:t>
      </w:r>
      <w:r w:rsidRPr="00720FD4">
        <w:rPr>
          <w:rFonts w:ascii="Arial" w:hAnsi="Arial" w:cs="Arial"/>
          <w:b w:val="0"/>
          <w:sz w:val="22"/>
          <w:szCs w:val="22"/>
        </w:rPr>
        <w:t>, Chhattisgarh.</w:t>
      </w:r>
    </w:p>
    <w:p w:rsidR="007909ED" w:rsidRPr="00720FD4" w:rsidRDefault="008A1834">
      <w:pPr>
        <w:pStyle w:val="Style3"/>
        <w:numPr>
          <w:ilvl w:val="0"/>
          <w:numId w:val="15"/>
        </w:numPr>
        <w:tabs>
          <w:tab w:val="left" w:pos="9356"/>
        </w:tabs>
        <w:ind w:left="360" w:right="-2"/>
        <w:jc w:val="both"/>
        <w:rPr>
          <w:rFonts w:ascii="Arial" w:hAnsi="Arial" w:cs="Arial"/>
          <w:b w:val="0"/>
          <w:sz w:val="22"/>
          <w:szCs w:val="22"/>
        </w:rPr>
      </w:pPr>
      <w:r w:rsidRPr="00720FD4">
        <w:rPr>
          <w:rFonts w:ascii="Arial" w:hAnsi="Arial" w:cs="Arial"/>
          <w:b w:val="0"/>
          <w:sz w:val="22"/>
          <w:szCs w:val="22"/>
        </w:rPr>
        <w:t>The performance Securities amount is 5% of the contract value</w:t>
      </w:r>
      <w:r w:rsidR="007909ED" w:rsidRPr="00720FD4">
        <w:rPr>
          <w:rFonts w:ascii="Arial" w:hAnsi="Arial" w:cs="Arial"/>
          <w:color w:val="000000" w:themeColor="text1"/>
          <w:sz w:val="22"/>
          <w:szCs w:val="22"/>
          <w:lang w:val="en-US"/>
        </w:rPr>
        <w:tab/>
      </w:r>
    </w:p>
    <w:p w:rsidR="007C2035" w:rsidRPr="00720FD4" w:rsidRDefault="007C2035" w:rsidP="00EA1DE5">
      <w:pPr>
        <w:pStyle w:val="Body"/>
        <w:tabs>
          <w:tab w:val="left" w:pos="9356"/>
        </w:tabs>
        <w:ind w:right="-2"/>
        <w:rPr>
          <w:rFonts w:ascii="Arial" w:hAnsi="Arial" w:cs="Arial"/>
          <w:b/>
          <w:color w:val="000000" w:themeColor="text1"/>
          <w:sz w:val="22"/>
          <w:szCs w:val="22"/>
        </w:rPr>
      </w:pPr>
    </w:p>
    <w:p w:rsidR="007C2035" w:rsidRPr="00720FD4" w:rsidRDefault="007C2035" w:rsidP="00EA1DE5">
      <w:pPr>
        <w:pStyle w:val="Body"/>
        <w:tabs>
          <w:tab w:val="left" w:pos="9356"/>
        </w:tabs>
        <w:ind w:right="-2"/>
        <w:rPr>
          <w:rFonts w:ascii="Arial" w:hAnsi="Arial" w:cs="Arial"/>
          <w:b/>
          <w:color w:val="000000" w:themeColor="text1"/>
          <w:sz w:val="22"/>
          <w:szCs w:val="22"/>
        </w:rPr>
      </w:pPr>
    </w:p>
    <w:p w:rsidR="00E6752B" w:rsidRPr="00720FD4" w:rsidRDefault="007909ED" w:rsidP="00EA1DE5">
      <w:pPr>
        <w:pStyle w:val="Body"/>
        <w:tabs>
          <w:tab w:val="left" w:pos="9356"/>
        </w:tabs>
        <w:ind w:right="-2"/>
        <w:rPr>
          <w:rFonts w:ascii="Arial" w:hAnsi="Arial" w:cs="Arial"/>
          <w:b/>
          <w:color w:val="000000" w:themeColor="text1"/>
          <w:sz w:val="22"/>
          <w:szCs w:val="22"/>
        </w:rPr>
      </w:pPr>
      <w:r w:rsidRPr="00720FD4">
        <w:rPr>
          <w:rFonts w:ascii="Arial" w:hAnsi="Arial" w:cs="Arial"/>
          <w:b/>
          <w:color w:val="000000" w:themeColor="text1"/>
          <w:sz w:val="22"/>
          <w:szCs w:val="22"/>
        </w:rPr>
        <w:t>Dated:</w:t>
      </w:r>
      <w:r w:rsidRPr="00720FD4">
        <w:rPr>
          <w:rFonts w:ascii="Arial" w:hAnsi="Arial" w:cs="Arial"/>
          <w:b/>
          <w:color w:val="000000" w:themeColor="text1"/>
          <w:sz w:val="22"/>
          <w:szCs w:val="22"/>
        </w:rPr>
        <w:tab/>
      </w:r>
    </w:p>
    <w:p w:rsidR="007909ED" w:rsidRPr="00720FD4" w:rsidRDefault="007909ED" w:rsidP="00EA1DE5">
      <w:pPr>
        <w:pStyle w:val="Body"/>
        <w:tabs>
          <w:tab w:val="left" w:pos="9356"/>
        </w:tabs>
        <w:ind w:right="-2"/>
        <w:rPr>
          <w:rFonts w:ascii="Arial" w:hAnsi="Arial" w:cs="Arial"/>
          <w:b/>
          <w:color w:val="000000" w:themeColor="text1"/>
          <w:sz w:val="22"/>
          <w:szCs w:val="22"/>
        </w:rPr>
      </w:pPr>
      <w:r w:rsidRPr="00720FD4">
        <w:rPr>
          <w:rFonts w:ascii="Arial" w:hAnsi="Arial" w:cs="Arial"/>
          <w:b/>
          <w:color w:val="000000" w:themeColor="text1"/>
          <w:sz w:val="22"/>
          <w:szCs w:val="22"/>
        </w:rPr>
        <w:t>Signature of the Contractor</w:t>
      </w:r>
    </w:p>
    <w:p w:rsidR="00E6752B" w:rsidRPr="00720FD4" w:rsidRDefault="00E6752B" w:rsidP="00EA1DE5">
      <w:pPr>
        <w:tabs>
          <w:tab w:val="left" w:pos="9356"/>
        </w:tabs>
        <w:ind w:right="-2"/>
        <w:rPr>
          <w:rFonts w:ascii="Arial" w:hAnsi="Arial" w:cs="Arial"/>
          <w:b/>
          <w:color w:val="000000" w:themeColor="text1"/>
          <w:sz w:val="22"/>
          <w:szCs w:val="22"/>
        </w:rPr>
      </w:pPr>
    </w:p>
    <w:p w:rsidR="007C2035" w:rsidRPr="00720FD4" w:rsidRDefault="007C2035" w:rsidP="00EA1DE5">
      <w:pPr>
        <w:tabs>
          <w:tab w:val="left" w:pos="9356"/>
        </w:tabs>
        <w:ind w:right="-2"/>
        <w:rPr>
          <w:rFonts w:ascii="Arial" w:hAnsi="Arial" w:cs="Arial"/>
          <w:b/>
          <w:color w:val="000000" w:themeColor="text1"/>
          <w:sz w:val="22"/>
          <w:szCs w:val="22"/>
        </w:rPr>
      </w:pPr>
    </w:p>
    <w:p w:rsidR="007C2035" w:rsidRPr="00720FD4" w:rsidRDefault="007C2035" w:rsidP="00EA1DE5">
      <w:pPr>
        <w:tabs>
          <w:tab w:val="left" w:pos="9356"/>
        </w:tabs>
        <w:ind w:right="-2"/>
        <w:rPr>
          <w:rFonts w:ascii="Arial" w:hAnsi="Arial" w:cs="Arial"/>
          <w:b/>
          <w:color w:val="000000" w:themeColor="text1"/>
          <w:sz w:val="22"/>
          <w:szCs w:val="22"/>
        </w:rPr>
      </w:pPr>
    </w:p>
    <w:p w:rsidR="00E6752B" w:rsidRPr="00720FD4" w:rsidRDefault="00082D06" w:rsidP="00EA1DE5">
      <w:pPr>
        <w:tabs>
          <w:tab w:val="left" w:pos="9356"/>
        </w:tabs>
        <w:ind w:right="-2"/>
        <w:rPr>
          <w:rFonts w:ascii="Arial" w:hAnsi="Arial" w:cs="Arial"/>
          <w:b/>
          <w:color w:val="000000" w:themeColor="text1"/>
          <w:sz w:val="22"/>
          <w:szCs w:val="22"/>
        </w:rPr>
      </w:pPr>
      <w:r w:rsidRPr="00720FD4">
        <w:rPr>
          <w:rFonts w:ascii="Arial" w:hAnsi="Arial" w:cs="Arial"/>
          <w:b/>
          <w:color w:val="000000" w:themeColor="text1"/>
          <w:sz w:val="22"/>
          <w:szCs w:val="22"/>
        </w:rPr>
        <w:t>Dated:</w:t>
      </w:r>
    </w:p>
    <w:p w:rsidR="007909ED" w:rsidRPr="00720FD4" w:rsidRDefault="006F14DA" w:rsidP="00EA1DE5">
      <w:pPr>
        <w:tabs>
          <w:tab w:val="left" w:pos="9356"/>
        </w:tabs>
        <w:ind w:right="-2"/>
        <w:rPr>
          <w:rFonts w:ascii="Arial" w:hAnsi="Arial" w:cs="Arial"/>
          <w:b/>
          <w:color w:val="000000" w:themeColor="text1"/>
          <w:sz w:val="22"/>
          <w:szCs w:val="22"/>
        </w:rPr>
      </w:pPr>
      <w:r w:rsidRPr="00720FD4">
        <w:rPr>
          <w:rFonts w:ascii="Arial" w:hAnsi="Arial" w:cs="Arial"/>
          <w:b/>
          <w:color w:val="000000" w:themeColor="text1"/>
          <w:sz w:val="22"/>
          <w:szCs w:val="22"/>
        </w:rPr>
        <w:t>CHIEF MUNICIPAL OFFICER</w:t>
      </w:r>
    </w:p>
    <w:p w:rsidR="001309BC" w:rsidRPr="00720FD4" w:rsidRDefault="00D708A4" w:rsidP="00EA1DE5">
      <w:pPr>
        <w:tabs>
          <w:tab w:val="left" w:pos="9356"/>
        </w:tabs>
        <w:ind w:right="-2"/>
        <w:rPr>
          <w:rFonts w:ascii="Arial" w:hAnsi="Arial" w:cs="Arial"/>
          <w:b/>
          <w:color w:val="000000" w:themeColor="text1"/>
          <w:sz w:val="22"/>
          <w:szCs w:val="22"/>
        </w:rPr>
      </w:pPr>
      <w:r w:rsidRPr="00720FD4">
        <w:rPr>
          <w:rFonts w:ascii="Arial" w:hAnsi="Arial" w:cs="Arial"/>
          <w:b/>
          <w:color w:val="000000" w:themeColor="text1"/>
          <w:sz w:val="22"/>
          <w:szCs w:val="22"/>
        </w:rPr>
        <w:t>NAGAR PANCHAYAT</w:t>
      </w:r>
      <w:r w:rsidR="00990F01" w:rsidRPr="00720FD4">
        <w:rPr>
          <w:rFonts w:ascii="Arial" w:hAnsi="Arial" w:cs="Arial"/>
          <w:b/>
          <w:color w:val="000000" w:themeColor="text1"/>
          <w:sz w:val="22"/>
          <w:szCs w:val="22"/>
        </w:rPr>
        <w:t>KURUD</w:t>
      </w:r>
    </w:p>
    <w:p w:rsidR="0001118D" w:rsidRPr="00720FD4" w:rsidRDefault="007909ED" w:rsidP="00EA1DE5">
      <w:pPr>
        <w:tabs>
          <w:tab w:val="left" w:pos="9356"/>
        </w:tabs>
        <w:ind w:right="-2"/>
        <w:rPr>
          <w:rFonts w:ascii="Arial" w:hAnsi="Arial" w:cs="Arial"/>
          <w:b/>
          <w:color w:val="000000" w:themeColor="text1"/>
          <w:sz w:val="22"/>
          <w:szCs w:val="22"/>
        </w:rPr>
      </w:pPr>
      <w:r w:rsidRPr="00720FD4">
        <w:rPr>
          <w:rFonts w:ascii="Arial" w:hAnsi="Arial" w:cs="Arial"/>
          <w:b/>
          <w:color w:val="000000" w:themeColor="text1"/>
          <w:sz w:val="22"/>
          <w:szCs w:val="22"/>
        </w:rPr>
        <w:t>District-</w:t>
      </w:r>
      <w:r w:rsidR="00990F01" w:rsidRPr="00720FD4">
        <w:rPr>
          <w:rFonts w:ascii="Arial" w:hAnsi="Arial" w:cs="Arial"/>
          <w:b/>
          <w:color w:val="000000" w:themeColor="text1"/>
          <w:sz w:val="22"/>
          <w:szCs w:val="22"/>
        </w:rPr>
        <w:t>Dhamtari</w:t>
      </w:r>
      <w:r w:rsidRPr="00720FD4">
        <w:rPr>
          <w:rFonts w:ascii="Arial" w:hAnsi="Arial" w:cs="Arial"/>
          <w:b/>
          <w:color w:val="000000" w:themeColor="text1"/>
          <w:sz w:val="22"/>
          <w:szCs w:val="22"/>
        </w:rPr>
        <w:t xml:space="preserve"> (CG)</w:t>
      </w:r>
    </w:p>
    <w:p w:rsidR="009171D2" w:rsidRPr="00720FD4" w:rsidRDefault="009171D2" w:rsidP="008451BD">
      <w:pPr>
        <w:pStyle w:val="Heading4"/>
        <w:rPr>
          <w:rFonts w:ascii="Arial" w:hAnsi="Arial" w:cs="Arial"/>
          <w:szCs w:val="22"/>
        </w:rPr>
      </w:pPr>
      <w:r w:rsidRPr="00720FD4">
        <w:rPr>
          <w:rFonts w:ascii="Arial" w:hAnsi="Arial" w:cs="Arial"/>
          <w:szCs w:val="22"/>
          <w:lang w:val="en-IN"/>
        </w:rPr>
        <w:br w:type="page"/>
      </w:r>
      <w:bookmarkStart w:id="45" w:name="_Ref183447998"/>
      <w:r w:rsidRPr="00720FD4">
        <w:rPr>
          <w:rFonts w:ascii="Arial" w:hAnsi="Arial" w:cs="Arial"/>
          <w:szCs w:val="22"/>
        </w:rPr>
        <w:lastRenderedPageBreak/>
        <w:t>LIST OF ANNEXURES</w:t>
      </w:r>
      <w:bookmarkEnd w:id="45"/>
    </w:p>
    <w:tbl>
      <w:tblPr>
        <w:tblStyle w:val="TableGrid"/>
        <w:tblW w:w="8931" w:type="dxa"/>
        <w:tblInd w:w="562" w:type="dxa"/>
        <w:tblLook w:val="04A0"/>
      </w:tblPr>
      <w:tblGrid>
        <w:gridCol w:w="1991"/>
        <w:gridCol w:w="290"/>
        <w:gridCol w:w="6650"/>
      </w:tblGrid>
      <w:tr w:rsidR="0048328A" w:rsidRPr="00720FD4" w:rsidTr="007B0585">
        <w:tc>
          <w:tcPr>
            <w:tcW w:w="1991" w:type="dxa"/>
          </w:tcPr>
          <w:p w:rsidR="0048328A" w:rsidRPr="00720FD4" w:rsidRDefault="0048328A" w:rsidP="00296A53">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‘A’</w:t>
            </w:r>
          </w:p>
        </w:tc>
        <w:tc>
          <w:tcPr>
            <w:tcW w:w="290" w:type="dxa"/>
          </w:tcPr>
          <w:p w:rsidR="0048328A" w:rsidRPr="00720FD4" w:rsidRDefault="0048328A" w:rsidP="00C662FE">
            <w:pPr>
              <w:tabs>
                <w:tab w:val="left" w:pos="9390"/>
              </w:tabs>
              <w:spacing w:before="120" w:after="160"/>
              <w:ind w:right="-2"/>
              <w:jc w:val="both"/>
              <w:rPr>
                <w:rFonts w:ascii="Arial" w:hAnsi="Arial" w:cs="Arial"/>
                <w:b/>
                <w:sz w:val="18"/>
                <w:szCs w:val="18"/>
              </w:rPr>
            </w:pPr>
            <w:r w:rsidRPr="00720FD4">
              <w:rPr>
                <w:rFonts w:ascii="Arial" w:hAnsi="Arial" w:cs="Arial"/>
                <w:b/>
                <w:sz w:val="18"/>
                <w:szCs w:val="18"/>
              </w:rPr>
              <w:t>:</w:t>
            </w:r>
          </w:p>
        </w:tc>
        <w:tc>
          <w:tcPr>
            <w:tcW w:w="6650" w:type="dxa"/>
          </w:tcPr>
          <w:p w:rsidR="0048328A" w:rsidRPr="00720FD4" w:rsidRDefault="0048328A" w:rsidP="00C662FE">
            <w:pPr>
              <w:tabs>
                <w:tab w:val="left" w:pos="9390"/>
              </w:tabs>
              <w:spacing w:before="120" w:after="160"/>
              <w:ind w:right="-2"/>
              <w:jc w:val="both"/>
              <w:rPr>
                <w:rFonts w:ascii="Arial" w:hAnsi="Arial" w:cs="Arial"/>
                <w:b/>
                <w:sz w:val="18"/>
                <w:szCs w:val="18"/>
              </w:rPr>
            </w:pPr>
            <w:r w:rsidRPr="00720FD4">
              <w:rPr>
                <w:rFonts w:ascii="Arial" w:hAnsi="Arial" w:cs="Arial"/>
                <w:sz w:val="18"/>
                <w:szCs w:val="18"/>
              </w:rPr>
              <w:t>Model Rules relating to labour, water supply and sanitation etc.</w:t>
            </w:r>
          </w:p>
        </w:tc>
      </w:tr>
      <w:tr w:rsidR="0048328A" w:rsidRPr="00720FD4" w:rsidTr="007B0585">
        <w:tc>
          <w:tcPr>
            <w:tcW w:w="1991" w:type="dxa"/>
          </w:tcPr>
          <w:p w:rsidR="0048328A" w:rsidRPr="00720FD4" w:rsidRDefault="0048328A" w:rsidP="00296A53">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‘B’</w:t>
            </w:r>
          </w:p>
        </w:tc>
        <w:tc>
          <w:tcPr>
            <w:tcW w:w="290" w:type="dxa"/>
          </w:tcPr>
          <w:p w:rsidR="0048328A" w:rsidRPr="00720FD4" w:rsidRDefault="0048328A" w:rsidP="00C662FE">
            <w:pPr>
              <w:tabs>
                <w:tab w:val="left" w:pos="9390"/>
              </w:tabs>
              <w:spacing w:before="120" w:after="160"/>
              <w:ind w:right="-2"/>
              <w:jc w:val="both"/>
              <w:rPr>
                <w:rFonts w:ascii="Arial" w:hAnsi="Arial" w:cs="Arial"/>
                <w:b/>
                <w:sz w:val="18"/>
                <w:szCs w:val="18"/>
              </w:rPr>
            </w:pPr>
          </w:p>
        </w:tc>
        <w:tc>
          <w:tcPr>
            <w:tcW w:w="6650" w:type="dxa"/>
          </w:tcPr>
          <w:p w:rsidR="0048328A" w:rsidRPr="00720FD4" w:rsidRDefault="00296A53" w:rsidP="00C662FE">
            <w:pPr>
              <w:tabs>
                <w:tab w:val="left" w:pos="9390"/>
              </w:tabs>
              <w:spacing w:before="120" w:after="160"/>
              <w:ind w:right="-2"/>
              <w:jc w:val="both"/>
              <w:rPr>
                <w:rFonts w:ascii="Arial" w:hAnsi="Arial" w:cs="Arial"/>
                <w:b/>
                <w:sz w:val="18"/>
                <w:szCs w:val="18"/>
              </w:rPr>
            </w:pPr>
            <w:r w:rsidRPr="00720FD4">
              <w:rPr>
                <w:rFonts w:ascii="Arial" w:hAnsi="Arial" w:cs="Arial"/>
                <w:sz w:val="18"/>
                <w:szCs w:val="18"/>
              </w:rPr>
              <w:t>Contractor’s Labour Regulations</w:t>
            </w:r>
          </w:p>
        </w:tc>
      </w:tr>
      <w:tr w:rsidR="0048328A" w:rsidRPr="00720FD4" w:rsidTr="007B0585">
        <w:tc>
          <w:tcPr>
            <w:tcW w:w="1991" w:type="dxa"/>
          </w:tcPr>
          <w:p w:rsidR="0048328A" w:rsidRPr="00720FD4" w:rsidRDefault="0048328A" w:rsidP="00296A53">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w:t>
            </w:r>
            <w:r w:rsidR="00296A53" w:rsidRPr="00720FD4">
              <w:rPr>
                <w:rFonts w:ascii="Arial" w:hAnsi="Arial" w:cs="Arial"/>
                <w:b/>
                <w:sz w:val="18"/>
                <w:szCs w:val="18"/>
              </w:rPr>
              <w:t>C</w:t>
            </w:r>
            <w:r w:rsidRPr="00720FD4">
              <w:rPr>
                <w:rFonts w:ascii="Arial" w:hAnsi="Arial" w:cs="Arial"/>
                <w:b/>
                <w:sz w:val="18"/>
                <w:szCs w:val="18"/>
              </w:rPr>
              <w:t>’</w:t>
            </w:r>
          </w:p>
        </w:tc>
        <w:tc>
          <w:tcPr>
            <w:tcW w:w="290" w:type="dxa"/>
          </w:tcPr>
          <w:p w:rsidR="0048328A" w:rsidRPr="00720FD4" w:rsidRDefault="0048328A" w:rsidP="00C662FE">
            <w:pPr>
              <w:tabs>
                <w:tab w:val="left" w:pos="9390"/>
              </w:tabs>
              <w:spacing w:before="120" w:after="160"/>
              <w:ind w:right="-2"/>
              <w:jc w:val="both"/>
              <w:rPr>
                <w:rFonts w:ascii="Arial" w:hAnsi="Arial" w:cs="Arial"/>
                <w:b/>
                <w:sz w:val="18"/>
                <w:szCs w:val="18"/>
              </w:rPr>
            </w:pPr>
          </w:p>
        </w:tc>
        <w:tc>
          <w:tcPr>
            <w:tcW w:w="6650" w:type="dxa"/>
          </w:tcPr>
          <w:p w:rsidR="0048328A" w:rsidRPr="00720FD4" w:rsidRDefault="00296A53" w:rsidP="00C662FE">
            <w:pPr>
              <w:tabs>
                <w:tab w:val="left" w:pos="9390"/>
              </w:tabs>
              <w:spacing w:before="120" w:after="160"/>
              <w:ind w:right="-2"/>
              <w:jc w:val="both"/>
              <w:rPr>
                <w:rFonts w:ascii="Arial" w:hAnsi="Arial" w:cs="Arial"/>
                <w:b/>
                <w:sz w:val="18"/>
                <w:szCs w:val="18"/>
              </w:rPr>
            </w:pPr>
            <w:r w:rsidRPr="00720FD4">
              <w:rPr>
                <w:rFonts w:ascii="Arial" w:hAnsi="Arial" w:cs="Arial"/>
                <w:sz w:val="18"/>
                <w:szCs w:val="18"/>
              </w:rPr>
              <w:t>Drawings enclosed with NIT for understanding of bidder</w:t>
            </w:r>
          </w:p>
        </w:tc>
      </w:tr>
      <w:tr w:rsidR="0048328A" w:rsidRPr="00720FD4" w:rsidTr="007B0585">
        <w:tc>
          <w:tcPr>
            <w:tcW w:w="1991" w:type="dxa"/>
          </w:tcPr>
          <w:p w:rsidR="0048328A" w:rsidRPr="00720FD4" w:rsidRDefault="0048328A" w:rsidP="00296A53">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w:t>
            </w:r>
            <w:r w:rsidR="00296A53" w:rsidRPr="00720FD4">
              <w:rPr>
                <w:rFonts w:ascii="Arial" w:hAnsi="Arial" w:cs="Arial"/>
                <w:b/>
                <w:sz w:val="18"/>
                <w:szCs w:val="18"/>
              </w:rPr>
              <w:t>D’</w:t>
            </w:r>
          </w:p>
        </w:tc>
        <w:tc>
          <w:tcPr>
            <w:tcW w:w="290" w:type="dxa"/>
          </w:tcPr>
          <w:p w:rsidR="0048328A" w:rsidRPr="00720FD4" w:rsidRDefault="0048328A" w:rsidP="00C662FE">
            <w:pPr>
              <w:tabs>
                <w:tab w:val="left" w:pos="9390"/>
              </w:tabs>
              <w:spacing w:before="120" w:after="160"/>
              <w:ind w:right="-2"/>
              <w:jc w:val="both"/>
              <w:rPr>
                <w:rFonts w:ascii="Arial" w:hAnsi="Arial" w:cs="Arial"/>
                <w:b/>
                <w:sz w:val="18"/>
                <w:szCs w:val="18"/>
              </w:rPr>
            </w:pPr>
          </w:p>
        </w:tc>
        <w:tc>
          <w:tcPr>
            <w:tcW w:w="6650" w:type="dxa"/>
          </w:tcPr>
          <w:p w:rsidR="0048328A" w:rsidRPr="00720FD4" w:rsidRDefault="00296A53" w:rsidP="00296A53">
            <w:pPr>
              <w:tabs>
                <w:tab w:val="left" w:pos="9390"/>
              </w:tabs>
              <w:spacing w:before="120" w:after="160"/>
              <w:ind w:right="-2"/>
              <w:jc w:val="both"/>
              <w:rPr>
                <w:rFonts w:ascii="Arial" w:hAnsi="Arial" w:cs="Arial"/>
                <w:b/>
                <w:sz w:val="18"/>
                <w:szCs w:val="18"/>
              </w:rPr>
            </w:pPr>
            <w:r w:rsidRPr="00720FD4">
              <w:rPr>
                <w:rFonts w:ascii="Arial" w:hAnsi="Arial" w:cs="Arial"/>
                <w:sz w:val="18"/>
                <w:szCs w:val="18"/>
              </w:rPr>
              <w:t>Statement showing the lead of materials</w:t>
            </w:r>
          </w:p>
        </w:tc>
      </w:tr>
      <w:tr w:rsidR="00A6261C" w:rsidRPr="00720FD4" w:rsidTr="007B0585">
        <w:tc>
          <w:tcPr>
            <w:tcW w:w="1991" w:type="dxa"/>
          </w:tcPr>
          <w:p w:rsidR="00A6261C" w:rsidRPr="00720FD4" w:rsidRDefault="00A6261C" w:rsidP="00A6261C">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‘E-I’</w:t>
            </w:r>
          </w:p>
        </w:tc>
        <w:tc>
          <w:tcPr>
            <w:tcW w:w="290" w:type="dxa"/>
          </w:tcPr>
          <w:p w:rsidR="00A6261C" w:rsidRPr="00720FD4" w:rsidRDefault="00A6261C" w:rsidP="00A6261C">
            <w:pPr>
              <w:tabs>
                <w:tab w:val="left" w:pos="9390"/>
              </w:tabs>
              <w:spacing w:before="120" w:after="160"/>
              <w:ind w:right="-2"/>
              <w:jc w:val="both"/>
              <w:rPr>
                <w:rFonts w:ascii="Arial" w:hAnsi="Arial" w:cs="Arial"/>
                <w:b/>
                <w:sz w:val="18"/>
                <w:szCs w:val="18"/>
              </w:rPr>
            </w:pPr>
          </w:p>
        </w:tc>
        <w:tc>
          <w:tcPr>
            <w:tcW w:w="6650" w:type="dxa"/>
          </w:tcPr>
          <w:p w:rsidR="00A6261C" w:rsidRPr="00720FD4" w:rsidRDefault="00A6261C" w:rsidP="00A6261C">
            <w:pPr>
              <w:tabs>
                <w:tab w:val="left" w:pos="9390"/>
              </w:tabs>
              <w:spacing w:before="120" w:after="160"/>
              <w:ind w:right="-2"/>
              <w:jc w:val="both"/>
              <w:rPr>
                <w:rFonts w:ascii="Arial" w:hAnsi="Arial" w:cs="Arial"/>
                <w:b/>
                <w:sz w:val="18"/>
                <w:szCs w:val="18"/>
              </w:rPr>
            </w:pPr>
            <w:r w:rsidRPr="00720FD4">
              <w:rPr>
                <w:rFonts w:ascii="Arial" w:hAnsi="Arial" w:cs="Arial"/>
                <w:color w:val="000000"/>
                <w:sz w:val="18"/>
                <w:szCs w:val="18"/>
                <w:lang w:val="en-IN" w:eastAsia="en-IN" w:bidi="hi-IN"/>
              </w:rPr>
              <w:t>Design and Construction of Diversion Drain</w:t>
            </w:r>
          </w:p>
        </w:tc>
      </w:tr>
      <w:tr w:rsidR="00A6261C" w:rsidRPr="00720FD4" w:rsidTr="007B0585">
        <w:tc>
          <w:tcPr>
            <w:tcW w:w="1991" w:type="dxa"/>
          </w:tcPr>
          <w:p w:rsidR="00A6261C" w:rsidRPr="00720FD4" w:rsidRDefault="00A6261C" w:rsidP="00A6261C">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‘E-II’</w:t>
            </w:r>
          </w:p>
        </w:tc>
        <w:tc>
          <w:tcPr>
            <w:tcW w:w="290" w:type="dxa"/>
          </w:tcPr>
          <w:p w:rsidR="00A6261C" w:rsidRPr="00720FD4" w:rsidRDefault="00A6261C" w:rsidP="00A6261C">
            <w:pPr>
              <w:tabs>
                <w:tab w:val="left" w:pos="9390"/>
              </w:tabs>
              <w:spacing w:before="120" w:after="160"/>
              <w:ind w:right="-2"/>
              <w:jc w:val="both"/>
              <w:rPr>
                <w:rFonts w:ascii="Arial" w:hAnsi="Arial" w:cs="Arial"/>
                <w:b/>
                <w:sz w:val="18"/>
                <w:szCs w:val="18"/>
              </w:rPr>
            </w:pPr>
          </w:p>
        </w:tc>
        <w:tc>
          <w:tcPr>
            <w:tcW w:w="6650" w:type="dxa"/>
          </w:tcPr>
          <w:p w:rsidR="00A6261C" w:rsidRPr="00720FD4" w:rsidRDefault="00A6261C" w:rsidP="00A6261C">
            <w:pPr>
              <w:tabs>
                <w:tab w:val="left" w:pos="9390"/>
              </w:tabs>
              <w:spacing w:before="120" w:after="160"/>
              <w:ind w:right="-2"/>
              <w:jc w:val="both"/>
              <w:rPr>
                <w:rFonts w:ascii="Arial" w:hAnsi="Arial" w:cs="Arial"/>
                <w:b/>
                <w:sz w:val="18"/>
                <w:szCs w:val="18"/>
              </w:rPr>
            </w:pPr>
            <w:r w:rsidRPr="00720FD4">
              <w:rPr>
                <w:rFonts w:ascii="Arial" w:hAnsi="Arial" w:cs="Arial"/>
                <w:color w:val="000000"/>
                <w:sz w:val="18"/>
                <w:szCs w:val="18"/>
                <w:lang w:val="en-IN" w:eastAsia="en-IN" w:bidi="hi-IN"/>
              </w:rPr>
              <w:t>Design and Construction of Inlet Chamber &amp; Grit Chamber</w:t>
            </w:r>
          </w:p>
        </w:tc>
      </w:tr>
      <w:tr w:rsidR="00A6261C" w:rsidRPr="00720FD4" w:rsidTr="007B0585">
        <w:tc>
          <w:tcPr>
            <w:tcW w:w="1991" w:type="dxa"/>
          </w:tcPr>
          <w:p w:rsidR="00A6261C" w:rsidRPr="00720FD4" w:rsidRDefault="00A6261C" w:rsidP="00A6261C">
            <w:pPr>
              <w:tabs>
                <w:tab w:val="right" w:pos="1777"/>
              </w:tabs>
              <w:spacing w:before="120" w:after="160"/>
              <w:ind w:right="-2"/>
              <w:jc w:val="both"/>
              <w:rPr>
                <w:rFonts w:ascii="Arial" w:hAnsi="Arial" w:cs="Arial"/>
                <w:b/>
                <w:sz w:val="18"/>
                <w:szCs w:val="18"/>
              </w:rPr>
            </w:pPr>
            <w:r w:rsidRPr="00720FD4">
              <w:rPr>
                <w:rFonts w:ascii="Arial" w:hAnsi="Arial" w:cs="Arial"/>
                <w:b/>
                <w:sz w:val="18"/>
                <w:szCs w:val="18"/>
              </w:rPr>
              <w:t>Annexure ‘E-III’</w:t>
            </w:r>
          </w:p>
        </w:tc>
        <w:tc>
          <w:tcPr>
            <w:tcW w:w="290" w:type="dxa"/>
          </w:tcPr>
          <w:p w:rsidR="00A6261C" w:rsidRPr="00720FD4" w:rsidRDefault="00A6261C" w:rsidP="00A6261C">
            <w:pPr>
              <w:tabs>
                <w:tab w:val="left" w:pos="9390"/>
              </w:tabs>
              <w:spacing w:before="120" w:after="160"/>
              <w:ind w:right="-2"/>
              <w:jc w:val="both"/>
              <w:rPr>
                <w:rFonts w:ascii="Arial" w:hAnsi="Arial" w:cs="Arial"/>
                <w:b/>
                <w:sz w:val="18"/>
                <w:szCs w:val="18"/>
              </w:rPr>
            </w:pPr>
          </w:p>
        </w:tc>
        <w:tc>
          <w:tcPr>
            <w:tcW w:w="6650" w:type="dxa"/>
          </w:tcPr>
          <w:p w:rsidR="00A6261C" w:rsidRPr="00720FD4" w:rsidRDefault="00A6261C" w:rsidP="00A6261C">
            <w:pPr>
              <w:tabs>
                <w:tab w:val="left" w:pos="9390"/>
              </w:tabs>
              <w:spacing w:before="120" w:after="160"/>
              <w:ind w:right="-2"/>
              <w:jc w:val="both"/>
              <w:rPr>
                <w:rFonts w:ascii="Arial" w:hAnsi="Arial" w:cs="Arial"/>
                <w:b/>
                <w:sz w:val="18"/>
                <w:szCs w:val="18"/>
              </w:rPr>
            </w:pPr>
            <w:r w:rsidRPr="00720FD4">
              <w:rPr>
                <w:rFonts w:ascii="Arial" w:hAnsi="Arial" w:cs="Arial"/>
                <w:color w:val="000000"/>
                <w:sz w:val="18"/>
                <w:szCs w:val="18"/>
                <w:lang w:val="en-IN" w:eastAsia="en-IN" w:bidi="hi-IN"/>
              </w:rPr>
              <w:t>Constructing Wet Well with overhead pump house near STP</w:t>
            </w:r>
          </w:p>
        </w:tc>
      </w:tr>
      <w:tr w:rsidR="00A6261C" w:rsidRPr="00720FD4" w:rsidTr="007B0585">
        <w:tc>
          <w:tcPr>
            <w:tcW w:w="1991" w:type="dxa"/>
          </w:tcPr>
          <w:p w:rsidR="00A6261C" w:rsidRPr="00720FD4" w:rsidRDefault="00A6261C" w:rsidP="00A6261C">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‘E-IV’</w:t>
            </w:r>
          </w:p>
        </w:tc>
        <w:tc>
          <w:tcPr>
            <w:tcW w:w="290" w:type="dxa"/>
          </w:tcPr>
          <w:p w:rsidR="00A6261C" w:rsidRPr="00720FD4" w:rsidRDefault="00A6261C" w:rsidP="00A6261C">
            <w:pPr>
              <w:tabs>
                <w:tab w:val="left" w:pos="9390"/>
              </w:tabs>
              <w:spacing w:before="120" w:after="160"/>
              <w:ind w:right="-2"/>
              <w:jc w:val="both"/>
              <w:rPr>
                <w:rFonts w:ascii="Arial" w:hAnsi="Arial" w:cs="Arial"/>
                <w:b/>
                <w:sz w:val="18"/>
                <w:szCs w:val="18"/>
              </w:rPr>
            </w:pPr>
          </w:p>
        </w:tc>
        <w:tc>
          <w:tcPr>
            <w:tcW w:w="6650" w:type="dxa"/>
          </w:tcPr>
          <w:p w:rsidR="00A6261C" w:rsidRPr="00720FD4" w:rsidRDefault="00A6261C" w:rsidP="00A6261C">
            <w:pPr>
              <w:tabs>
                <w:tab w:val="left" w:pos="9390"/>
              </w:tabs>
              <w:spacing w:before="120" w:after="160"/>
              <w:ind w:right="-2"/>
              <w:jc w:val="both"/>
              <w:rPr>
                <w:rFonts w:ascii="Arial" w:hAnsi="Arial" w:cs="Arial"/>
                <w:b/>
                <w:sz w:val="18"/>
                <w:szCs w:val="18"/>
              </w:rPr>
            </w:pPr>
            <w:r w:rsidRPr="00720FD4">
              <w:rPr>
                <w:rFonts w:ascii="Arial" w:hAnsi="Arial" w:cs="Arial"/>
                <w:color w:val="000000"/>
                <w:sz w:val="18"/>
                <w:szCs w:val="18"/>
                <w:lang w:val="en-IN" w:eastAsia="en-IN" w:bidi="hi-IN"/>
              </w:rPr>
              <w:t>Specifications for Raw Sewage Pumping Machinery (Pumps and Motors) on Wet Well</w:t>
            </w:r>
          </w:p>
        </w:tc>
      </w:tr>
      <w:tr w:rsidR="00A6261C" w:rsidRPr="00720FD4" w:rsidTr="007B0585">
        <w:tc>
          <w:tcPr>
            <w:tcW w:w="1991" w:type="dxa"/>
          </w:tcPr>
          <w:p w:rsidR="00A6261C" w:rsidRPr="00720FD4" w:rsidRDefault="00A6261C" w:rsidP="00A6261C">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‘E-V’</w:t>
            </w:r>
          </w:p>
        </w:tc>
        <w:tc>
          <w:tcPr>
            <w:tcW w:w="290" w:type="dxa"/>
          </w:tcPr>
          <w:p w:rsidR="00A6261C" w:rsidRPr="00720FD4" w:rsidRDefault="00A6261C" w:rsidP="00A6261C">
            <w:pPr>
              <w:tabs>
                <w:tab w:val="left" w:pos="9390"/>
              </w:tabs>
              <w:spacing w:before="120" w:after="160"/>
              <w:ind w:right="-2"/>
              <w:jc w:val="both"/>
              <w:rPr>
                <w:rFonts w:ascii="Arial" w:hAnsi="Arial" w:cs="Arial"/>
                <w:b/>
                <w:sz w:val="18"/>
                <w:szCs w:val="18"/>
              </w:rPr>
            </w:pPr>
          </w:p>
        </w:tc>
        <w:tc>
          <w:tcPr>
            <w:tcW w:w="6650" w:type="dxa"/>
          </w:tcPr>
          <w:p w:rsidR="00A6261C" w:rsidRPr="00720FD4" w:rsidRDefault="00A6261C" w:rsidP="00A6261C">
            <w:pPr>
              <w:tabs>
                <w:tab w:val="left" w:pos="9390"/>
              </w:tabs>
              <w:spacing w:before="120" w:after="160"/>
              <w:ind w:right="-2"/>
              <w:jc w:val="both"/>
              <w:rPr>
                <w:rFonts w:ascii="Arial" w:hAnsi="Arial" w:cs="Arial"/>
                <w:b/>
                <w:sz w:val="18"/>
                <w:szCs w:val="18"/>
              </w:rPr>
            </w:pPr>
            <w:r w:rsidRPr="00720FD4">
              <w:rPr>
                <w:rFonts w:ascii="Arial" w:hAnsi="Arial" w:cs="Arial"/>
                <w:color w:val="000000"/>
                <w:sz w:val="18"/>
                <w:szCs w:val="18"/>
                <w:lang w:val="en-IN" w:eastAsia="en-IN" w:bidi="hi-IN"/>
              </w:rPr>
              <w:t>Specifications for Raw Sewer Pumping Main from Wet Well to STP</w:t>
            </w:r>
          </w:p>
        </w:tc>
      </w:tr>
      <w:tr w:rsidR="00A6261C" w:rsidRPr="00720FD4" w:rsidTr="007B0585">
        <w:tc>
          <w:tcPr>
            <w:tcW w:w="1991" w:type="dxa"/>
          </w:tcPr>
          <w:p w:rsidR="00A6261C" w:rsidRPr="00720FD4" w:rsidRDefault="00A6261C" w:rsidP="00A6261C">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‘E-VI’</w:t>
            </w:r>
          </w:p>
        </w:tc>
        <w:tc>
          <w:tcPr>
            <w:tcW w:w="290" w:type="dxa"/>
          </w:tcPr>
          <w:p w:rsidR="00A6261C" w:rsidRPr="00720FD4" w:rsidRDefault="00A6261C" w:rsidP="00A6261C">
            <w:pPr>
              <w:tabs>
                <w:tab w:val="left" w:pos="9390"/>
              </w:tabs>
              <w:spacing w:before="120" w:after="160"/>
              <w:ind w:right="-2"/>
              <w:jc w:val="both"/>
              <w:rPr>
                <w:rFonts w:ascii="Arial" w:hAnsi="Arial" w:cs="Arial"/>
                <w:b/>
                <w:sz w:val="18"/>
                <w:szCs w:val="18"/>
              </w:rPr>
            </w:pPr>
          </w:p>
        </w:tc>
        <w:tc>
          <w:tcPr>
            <w:tcW w:w="6650" w:type="dxa"/>
          </w:tcPr>
          <w:p w:rsidR="00A6261C" w:rsidRPr="00720FD4" w:rsidRDefault="00A6261C" w:rsidP="00A6261C">
            <w:pPr>
              <w:tabs>
                <w:tab w:val="left" w:pos="9390"/>
              </w:tabs>
              <w:spacing w:before="120" w:after="160"/>
              <w:ind w:right="-2"/>
              <w:jc w:val="both"/>
              <w:rPr>
                <w:rFonts w:ascii="Arial" w:hAnsi="Arial" w:cs="Arial"/>
                <w:b/>
                <w:sz w:val="18"/>
                <w:szCs w:val="18"/>
              </w:rPr>
            </w:pPr>
            <w:r w:rsidRPr="00720FD4">
              <w:rPr>
                <w:rFonts w:ascii="Arial" w:hAnsi="Arial" w:cs="Arial"/>
                <w:color w:val="000000"/>
                <w:sz w:val="18"/>
                <w:szCs w:val="18"/>
                <w:lang w:val="en-IN" w:eastAsia="en-IN" w:bidi="hi-IN"/>
              </w:rPr>
              <w:t>Specifications for Sewage Treatment Plant – 1.50 MLD Aerated Lagoon and 3 KLD Sludge Treatment System</w:t>
            </w:r>
          </w:p>
        </w:tc>
      </w:tr>
      <w:tr w:rsidR="00A6261C" w:rsidRPr="00720FD4" w:rsidTr="007B0585">
        <w:tc>
          <w:tcPr>
            <w:tcW w:w="1991" w:type="dxa"/>
          </w:tcPr>
          <w:p w:rsidR="00A6261C" w:rsidRPr="00720FD4" w:rsidRDefault="00A6261C" w:rsidP="00A6261C">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‘E-VII’</w:t>
            </w:r>
          </w:p>
        </w:tc>
        <w:tc>
          <w:tcPr>
            <w:tcW w:w="290" w:type="dxa"/>
          </w:tcPr>
          <w:p w:rsidR="00A6261C" w:rsidRPr="00720FD4" w:rsidRDefault="00A6261C" w:rsidP="00A6261C">
            <w:pPr>
              <w:tabs>
                <w:tab w:val="left" w:pos="9390"/>
              </w:tabs>
              <w:spacing w:before="120" w:after="160"/>
              <w:ind w:right="-2"/>
              <w:jc w:val="both"/>
              <w:rPr>
                <w:rFonts w:ascii="Arial" w:hAnsi="Arial" w:cs="Arial"/>
                <w:b/>
                <w:sz w:val="18"/>
                <w:szCs w:val="18"/>
              </w:rPr>
            </w:pPr>
          </w:p>
        </w:tc>
        <w:tc>
          <w:tcPr>
            <w:tcW w:w="6650" w:type="dxa"/>
          </w:tcPr>
          <w:p w:rsidR="00A6261C" w:rsidRPr="00720FD4" w:rsidRDefault="00A6261C" w:rsidP="00A6261C">
            <w:pPr>
              <w:tabs>
                <w:tab w:val="left" w:pos="9390"/>
              </w:tabs>
              <w:spacing w:before="120" w:after="160"/>
              <w:ind w:right="-2"/>
              <w:jc w:val="both"/>
              <w:rPr>
                <w:rFonts w:ascii="Arial" w:hAnsi="Arial" w:cs="Arial"/>
                <w:b/>
                <w:sz w:val="18"/>
                <w:szCs w:val="18"/>
              </w:rPr>
            </w:pPr>
            <w:r w:rsidRPr="00720FD4">
              <w:rPr>
                <w:rFonts w:ascii="Arial" w:hAnsi="Arial" w:cs="Arial"/>
                <w:color w:val="000000"/>
                <w:sz w:val="18"/>
                <w:szCs w:val="18"/>
                <w:lang w:val="en-IN" w:eastAsia="en-IN" w:bidi="hi-IN"/>
              </w:rPr>
              <w:t>Specification for Co-Treatment of Faecal Sludge wih Planted Drying Bed</w:t>
            </w:r>
          </w:p>
        </w:tc>
      </w:tr>
      <w:tr w:rsidR="00A6261C" w:rsidRPr="00720FD4" w:rsidTr="007B0585">
        <w:tc>
          <w:tcPr>
            <w:tcW w:w="1991" w:type="dxa"/>
          </w:tcPr>
          <w:p w:rsidR="00A6261C" w:rsidRPr="00720FD4" w:rsidRDefault="00A6261C" w:rsidP="00A6261C">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‘E-VIII’</w:t>
            </w:r>
          </w:p>
        </w:tc>
        <w:tc>
          <w:tcPr>
            <w:tcW w:w="290" w:type="dxa"/>
          </w:tcPr>
          <w:p w:rsidR="00A6261C" w:rsidRPr="00720FD4" w:rsidRDefault="00A6261C" w:rsidP="00A6261C">
            <w:pPr>
              <w:tabs>
                <w:tab w:val="left" w:pos="9390"/>
              </w:tabs>
              <w:spacing w:before="120" w:after="160"/>
              <w:ind w:right="-2"/>
              <w:jc w:val="both"/>
              <w:rPr>
                <w:rFonts w:ascii="Arial" w:hAnsi="Arial" w:cs="Arial"/>
                <w:b/>
                <w:sz w:val="18"/>
                <w:szCs w:val="18"/>
              </w:rPr>
            </w:pPr>
          </w:p>
        </w:tc>
        <w:tc>
          <w:tcPr>
            <w:tcW w:w="6650" w:type="dxa"/>
          </w:tcPr>
          <w:p w:rsidR="00A6261C" w:rsidRPr="00720FD4" w:rsidRDefault="00A6261C" w:rsidP="00A6261C">
            <w:pPr>
              <w:tabs>
                <w:tab w:val="left" w:pos="9390"/>
              </w:tabs>
              <w:spacing w:before="120" w:after="160"/>
              <w:ind w:right="-2"/>
              <w:jc w:val="both"/>
              <w:rPr>
                <w:rFonts w:ascii="Arial" w:hAnsi="Arial" w:cs="Arial"/>
                <w:b/>
                <w:sz w:val="18"/>
                <w:szCs w:val="18"/>
              </w:rPr>
            </w:pPr>
            <w:r w:rsidRPr="00720FD4">
              <w:rPr>
                <w:rFonts w:ascii="Arial" w:hAnsi="Arial" w:cs="Arial"/>
                <w:color w:val="000000"/>
                <w:sz w:val="18"/>
                <w:szCs w:val="18"/>
                <w:lang w:val="en-IN" w:eastAsia="en-IN" w:bidi="hi-IN"/>
              </w:rPr>
              <w:t>List of Laboratory Equipments</w:t>
            </w:r>
          </w:p>
        </w:tc>
      </w:tr>
      <w:tr w:rsidR="00A6261C" w:rsidRPr="00720FD4" w:rsidTr="007B0585">
        <w:tc>
          <w:tcPr>
            <w:tcW w:w="1991" w:type="dxa"/>
          </w:tcPr>
          <w:p w:rsidR="00A6261C" w:rsidRPr="00720FD4" w:rsidRDefault="00A6261C" w:rsidP="00A6261C">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‘E-IX’</w:t>
            </w:r>
          </w:p>
        </w:tc>
        <w:tc>
          <w:tcPr>
            <w:tcW w:w="290" w:type="dxa"/>
          </w:tcPr>
          <w:p w:rsidR="00A6261C" w:rsidRPr="00720FD4" w:rsidRDefault="00A6261C" w:rsidP="00A6261C">
            <w:pPr>
              <w:tabs>
                <w:tab w:val="left" w:pos="9390"/>
              </w:tabs>
              <w:spacing w:before="120" w:after="160"/>
              <w:ind w:right="-2"/>
              <w:jc w:val="both"/>
              <w:rPr>
                <w:rFonts w:ascii="Arial" w:hAnsi="Arial" w:cs="Arial"/>
                <w:b/>
                <w:sz w:val="18"/>
                <w:szCs w:val="18"/>
              </w:rPr>
            </w:pPr>
          </w:p>
        </w:tc>
        <w:tc>
          <w:tcPr>
            <w:tcW w:w="6650" w:type="dxa"/>
          </w:tcPr>
          <w:p w:rsidR="00A6261C" w:rsidRPr="00720FD4" w:rsidRDefault="00A6261C" w:rsidP="00A6261C">
            <w:pPr>
              <w:tabs>
                <w:tab w:val="left" w:pos="9390"/>
              </w:tabs>
              <w:spacing w:before="120" w:after="160"/>
              <w:ind w:right="-2"/>
              <w:jc w:val="both"/>
              <w:rPr>
                <w:rFonts w:ascii="Arial" w:hAnsi="Arial" w:cs="Arial"/>
                <w:b/>
                <w:sz w:val="18"/>
                <w:szCs w:val="18"/>
              </w:rPr>
            </w:pPr>
            <w:r w:rsidRPr="00720FD4">
              <w:rPr>
                <w:rFonts w:ascii="Arial" w:hAnsi="Arial" w:cs="Arial"/>
                <w:color w:val="000000"/>
                <w:sz w:val="18"/>
                <w:szCs w:val="18"/>
                <w:lang w:val="en-IN" w:eastAsia="en-IN" w:bidi="hi-IN"/>
              </w:rPr>
              <w:t>Specifications for Operation and Maintenance</w:t>
            </w:r>
          </w:p>
        </w:tc>
      </w:tr>
      <w:tr w:rsidR="00296A53" w:rsidRPr="00720FD4" w:rsidTr="007B0585">
        <w:tc>
          <w:tcPr>
            <w:tcW w:w="1991" w:type="dxa"/>
          </w:tcPr>
          <w:p w:rsidR="00296A53" w:rsidRPr="00720FD4" w:rsidRDefault="00296A53" w:rsidP="00296A53">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‘F’</w:t>
            </w:r>
          </w:p>
        </w:tc>
        <w:tc>
          <w:tcPr>
            <w:tcW w:w="290" w:type="dxa"/>
          </w:tcPr>
          <w:p w:rsidR="00296A53" w:rsidRPr="00720FD4" w:rsidRDefault="00296A53" w:rsidP="00C662FE">
            <w:pPr>
              <w:tabs>
                <w:tab w:val="left" w:pos="9390"/>
              </w:tabs>
              <w:spacing w:before="120" w:after="160"/>
              <w:ind w:right="-2"/>
              <w:jc w:val="both"/>
              <w:rPr>
                <w:rFonts w:ascii="Arial" w:hAnsi="Arial" w:cs="Arial"/>
                <w:b/>
                <w:sz w:val="18"/>
                <w:szCs w:val="18"/>
              </w:rPr>
            </w:pPr>
          </w:p>
        </w:tc>
        <w:tc>
          <w:tcPr>
            <w:tcW w:w="6650" w:type="dxa"/>
          </w:tcPr>
          <w:p w:rsidR="00296A53" w:rsidRPr="00720FD4" w:rsidRDefault="00296A53" w:rsidP="00296A53">
            <w:pPr>
              <w:tabs>
                <w:tab w:val="left" w:pos="960"/>
              </w:tabs>
              <w:spacing w:before="120" w:after="160"/>
              <w:ind w:right="-2"/>
              <w:jc w:val="both"/>
              <w:rPr>
                <w:rFonts w:ascii="Arial" w:hAnsi="Arial" w:cs="Arial"/>
                <w:b/>
                <w:sz w:val="18"/>
                <w:szCs w:val="18"/>
              </w:rPr>
            </w:pPr>
            <w:r w:rsidRPr="00720FD4">
              <w:rPr>
                <w:rFonts w:ascii="Arial" w:hAnsi="Arial" w:cs="Arial"/>
                <w:sz w:val="18"/>
                <w:szCs w:val="18"/>
              </w:rPr>
              <w:t>Break -up schedule of payments</w:t>
            </w:r>
          </w:p>
        </w:tc>
      </w:tr>
      <w:tr w:rsidR="00296A53" w:rsidRPr="00720FD4" w:rsidTr="007B0585">
        <w:tc>
          <w:tcPr>
            <w:tcW w:w="1991" w:type="dxa"/>
          </w:tcPr>
          <w:p w:rsidR="00296A53" w:rsidRPr="00720FD4" w:rsidRDefault="00296A53" w:rsidP="00296A53">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‘G-I &amp; G-II’</w:t>
            </w:r>
          </w:p>
        </w:tc>
        <w:tc>
          <w:tcPr>
            <w:tcW w:w="290" w:type="dxa"/>
          </w:tcPr>
          <w:p w:rsidR="00296A53" w:rsidRPr="00720FD4" w:rsidRDefault="00296A53" w:rsidP="00C662FE">
            <w:pPr>
              <w:tabs>
                <w:tab w:val="left" w:pos="9390"/>
              </w:tabs>
              <w:spacing w:before="120" w:after="160"/>
              <w:ind w:right="-2"/>
              <w:jc w:val="both"/>
              <w:rPr>
                <w:rFonts w:ascii="Arial" w:hAnsi="Arial" w:cs="Arial"/>
                <w:b/>
                <w:sz w:val="18"/>
                <w:szCs w:val="18"/>
              </w:rPr>
            </w:pPr>
          </w:p>
        </w:tc>
        <w:tc>
          <w:tcPr>
            <w:tcW w:w="6650" w:type="dxa"/>
          </w:tcPr>
          <w:p w:rsidR="00296A53" w:rsidRPr="00720FD4" w:rsidRDefault="005039BC" w:rsidP="00296A53">
            <w:pPr>
              <w:tabs>
                <w:tab w:val="left" w:pos="9390"/>
              </w:tabs>
              <w:spacing w:before="120" w:after="160"/>
              <w:ind w:right="-2"/>
              <w:jc w:val="both"/>
              <w:rPr>
                <w:rFonts w:ascii="Arial" w:hAnsi="Arial" w:cs="Arial"/>
                <w:b/>
                <w:sz w:val="18"/>
                <w:szCs w:val="18"/>
              </w:rPr>
            </w:pPr>
            <w:r w:rsidRPr="00720FD4">
              <w:rPr>
                <w:rFonts w:ascii="Arial" w:hAnsi="Arial" w:cs="Arial"/>
                <w:sz w:val="18"/>
                <w:szCs w:val="18"/>
              </w:rPr>
              <w:t>Deleted</w:t>
            </w:r>
          </w:p>
        </w:tc>
      </w:tr>
      <w:tr w:rsidR="00296A53" w:rsidRPr="00720FD4" w:rsidTr="007B0585">
        <w:tc>
          <w:tcPr>
            <w:tcW w:w="1991" w:type="dxa"/>
          </w:tcPr>
          <w:p w:rsidR="00296A53" w:rsidRPr="00720FD4" w:rsidRDefault="00296A53" w:rsidP="00296A53">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‘H’</w:t>
            </w:r>
          </w:p>
        </w:tc>
        <w:tc>
          <w:tcPr>
            <w:tcW w:w="290" w:type="dxa"/>
          </w:tcPr>
          <w:p w:rsidR="00296A53" w:rsidRPr="00720FD4" w:rsidRDefault="00296A53" w:rsidP="00C662FE">
            <w:pPr>
              <w:tabs>
                <w:tab w:val="left" w:pos="9390"/>
              </w:tabs>
              <w:spacing w:before="120" w:after="160"/>
              <w:ind w:right="-2"/>
              <w:jc w:val="both"/>
              <w:rPr>
                <w:rFonts w:ascii="Arial" w:hAnsi="Arial" w:cs="Arial"/>
                <w:b/>
                <w:sz w:val="18"/>
                <w:szCs w:val="18"/>
              </w:rPr>
            </w:pPr>
          </w:p>
        </w:tc>
        <w:tc>
          <w:tcPr>
            <w:tcW w:w="6650" w:type="dxa"/>
          </w:tcPr>
          <w:p w:rsidR="00296A53" w:rsidRPr="00720FD4" w:rsidRDefault="00296A53" w:rsidP="00296A53">
            <w:pPr>
              <w:tabs>
                <w:tab w:val="left" w:pos="9390"/>
              </w:tabs>
              <w:spacing w:before="120" w:after="160"/>
              <w:ind w:right="-2"/>
              <w:jc w:val="both"/>
              <w:rPr>
                <w:rFonts w:ascii="Arial" w:hAnsi="Arial" w:cs="Arial"/>
                <w:sz w:val="18"/>
                <w:szCs w:val="18"/>
              </w:rPr>
            </w:pPr>
            <w:r w:rsidRPr="00720FD4">
              <w:rPr>
                <w:rFonts w:ascii="Arial" w:hAnsi="Arial" w:cs="Arial"/>
                <w:color w:val="000000"/>
                <w:sz w:val="18"/>
                <w:szCs w:val="18"/>
                <w:lang w:val="en-IN" w:eastAsia="en-IN" w:bidi="hi-IN"/>
              </w:rPr>
              <w:t>Special Conditions of NIT</w:t>
            </w:r>
          </w:p>
        </w:tc>
      </w:tr>
      <w:tr w:rsidR="00296A53" w:rsidRPr="00720FD4" w:rsidTr="007B0585">
        <w:tc>
          <w:tcPr>
            <w:tcW w:w="1991" w:type="dxa"/>
          </w:tcPr>
          <w:p w:rsidR="00296A53" w:rsidRPr="00720FD4" w:rsidRDefault="00296A53" w:rsidP="00296A53">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‘I’</w:t>
            </w:r>
          </w:p>
        </w:tc>
        <w:tc>
          <w:tcPr>
            <w:tcW w:w="290" w:type="dxa"/>
          </w:tcPr>
          <w:p w:rsidR="00296A53" w:rsidRPr="00720FD4" w:rsidRDefault="00296A53" w:rsidP="00C662FE">
            <w:pPr>
              <w:tabs>
                <w:tab w:val="left" w:pos="9390"/>
              </w:tabs>
              <w:spacing w:before="120" w:after="160"/>
              <w:ind w:right="-2"/>
              <w:jc w:val="both"/>
              <w:rPr>
                <w:rFonts w:ascii="Arial" w:hAnsi="Arial" w:cs="Arial"/>
                <w:b/>
                <w:sz w:val="18"/>
                <w:szCs w:val="18"/>
              </w:rPr>
            </w:pPr>
          </w:p>
        </w:tc>
        <w:tc>
          <w:tcPr>
            <w:tcW w:w="6650" w:type="dxa"/>
          </w:tcPr>
          <w:p w:rsidR="00296A53" w:rsidRPr="00720FD4" w:rsidRDefault="00296A53" w:rsidP="00296A53">
            <w:pPr>
              <w:tabs>
                <w:tab w:val="left" w:pos="9390"/>
              </w:tabs>
              <w:spacing w:after="160"/>
              <w:ind w:right="34"/>
              <w:jc w:val="both"/>
              <w:rPr>
                <w:rFonts w:ascii="Arial" w:hAnsi="Arial" w:cs="Arial"/>
                <w:sz w:val="18"/>
                <w:szCs w:val="18"/>
              </w:rPr>
            </w:pPr>
            <w:r w:rsidRPr="00720FD4">
              <w:rPr>
                <w:rFonts w:ascii="Arial" w:hAnsi="Arial" w:cs="Arial"/>
                <w:color w:val="000000"/>
                <w:sz w:val="18"/>
                <w:szCs w:val="18"/>
                <w:lang w:val="en-IN" w:eastAsia="en-IN" w:bidi="hi-IN"/>
              </w:rPr>
              <w:t>Information &amp; instructions to the bidders for online electronic government procurement system (e-GPS).</w:t>
            </w:r>
          </w:p>
        </w:tc>
      </w:tr>
      <w:tr w:rsidR="00296A53" w:rsidRPr="00720FD4" w:rsidTr="007B0585">
        <w:tc>
          <w:tcPr>
            <w:tcW w:w="1991" w:type="dxa"/>
          </w:tcPr>
          <w:p w:rsidR="00296A53" w:rsidRPr="00720FD4" w:rsidRDefault="00296A53" w:rsidP="00296A53">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‘J’</w:t>
            </w:r>
          </w:p>
        </w:tc>
        <w:tc>
          <w:tcPr>
            <w:tcW w:w="290" w:type="dxa"/>
          </w:tcPr>
          <w:p w:rsidR="00296A53" w:rsidRPr="00720FD4" w:rsidRDefault="00296A53" w:rsidP="00C662FE">
            <w:pPr>
              <w:tabs>
                <w:tab w:val="left" w:pos="9390"/>
              </w:tabs>
              <w:spacing w:before="120" w:after="160"/>
              <w:ind w:right="-2"/>
              <w:jc w:val="both"/>
              <w:rPr>
                <w:rFonts w:ascii="Arial" w:hAnsi="Arial" w:cs="Arial"/>
                <w:b/>
                <w:sz w:val="18"/>
                <w:szCs w:val="18"/>
              </w:rPr>
            </w:pPr>
          </w:p>
        </w:tc>
        <w:tc>
          <w:tcPr>
            <w:tcW w:w="6650" w:type="dxa"/>
          </w:tcPr>
          <w:p w:rsidR="00296A53" w:rsidRPr="00720FD4" w:rsidRDefault="00296A53" w:rsidP="00296A53">
            <w:pPr>
              <w:tabs>
                <w:tab w:val="left" w:pos="9390"/>
              </w:tabs>
              <w:spacing w:before="120" w:after="160"/>
              <w:ind w:right="-2"/>
              <w:jc w:val="both"/>
              <w:rPr>
                <w:rFonts w:ascii="Arial" w:hAnsi="Arial" w:cs="Arial"/>
                <w:sz w:val="18"/>
                <w:szCs w:val="18"/>
              </w:rPr>
            </w:pPr>
            <w:r w:rsidRPr="00720FD4">
              <w:rPr>
                <w:rFonts w:ascii="Arial" w:hAnsi="Arial" w:cs="Arial"/>
                <w:sz w:val="18"/>
                <w:szCs w:val="18"/>
              </w:rPr>
              <w:t>Pre-Contract Integrity Pact</w:t>
            </w:r>
          </w:p>
        </w:tc>
      </w:tr>
      <w:tr w:rsidR="004B535F" w:rsidRPr="00720FD4" w:rsidTr="007B0585">
        <w:tc>
          <w:tcPr>
            <w:tcW w:w="1991" w:type="dxa"/>
          </w:tcPr>
          <w:p w:rsidR="004B535F" w:rsidRPr="00720FD4" w:rsidRDefault="004B535F" w:rsidP="004B535F">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‘K’</w:t>
            </w:r>
          </w:p>
        </w:tc>
        <w:tc>
          <w:tcPr>
            <w:tcW w:w="290" w:type="dxa"/>
          </w:tcPr>
          <w:p w:rsidR="004B535F" w:rsidRPr="00720FD4" w:rsidRDefault="004B535F" w:rsidP="004B535F">
            <w:pPr>
              <w:tabs>
                <w:tab w:val="left" w:pos="9390"/>
              </w:tabs>
              <w:spacing w:before="120" w:after="160"/>
              <w:ind w:right="-2"/>
              <w:jc w:val="both"/>
              <w:rPr>
                <w:rFonts w:ascii="Arial" w:hAnsi="Arial" w:cs="Arial"/>
                <w:b/>
                <w:sz w:val="18"/>
                <w:szCs w:val="18"/>
              </w:rPr>
            </w:pPr>
          </w:p>
        </w:tc>
        <w:tc>
          <w:tcPr>
            <w:tcW w:w="6650" w:type="dxa"/>
          </w:tcPr>
          <w:p w:rsidR="004B535F" w:rsidRPr="00720FD4" w:rsidRDefault="004B535F" w:rsidP="004B535F">
            <w:pPr>
              <w:tabs>
                <w:tab w:val="left" w:pos="9390"/>
              </w:tabs>
              <w:spacing w:before="120" w:after="160"/>
              <w:ind w:right="1964"/>
              <w:jc w:val="both"/>
              <w:rPr>
                <w:rFonts w:ascii="Arial" w:hAnsi="Arial" w:cs="Arial"/>
                <w:bCs/>
                <w:sz w:val="18"/>
                <w:szCs w:val="18"/>
              </w:rPr>
            </w:pPr>
            <w:r w:rsidRPr="00720FD4">
              <w:rPr>
                <w:rFonts w:ascii="Arial" w:hAnsi="Arial" w:cs="Arial"/>
                <w:bCs/>
                <w:sz w:val="18"/>
                <w:szCs w:val="18"/>
              </w:rPr>
              <w:t>Deleted</w:t>
            </w:r>
          </w:p>
        </w:tc>
      </w:tr>
      <w:tr w:rsidR="004B535F" w:rsidRPr="00720FD4" w:rsidTr="007B0585">
        <w:tc>
          <w:tcPr>
            <w:tcW w:w="1991" w:type="dxa"/>
          </w:tcPr>
          <w:p w:rsidR="004B535F" w:rsidRPr="00720FD4" w:rsidRDefault="004B535F" w:rsidP="004B535F">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‘L’</w:t>
            </w:r>
          </w:p>
        </w:tc>
        <w:tc>
          <w:tcPr>
            <w:tcW w:w="290" w:type="dxa"/>
          </w:tcPr>
          <w:p w:rsidR="004B535F" w:rsidRPr="00720FD4" w:rsidRDefault="004B535F" w:rsidP="004B535F">
            <w:pPr>
              <w:tabs>
                <w:tab w:val="left" w:pos="9390"/>
              </w:tabs>
              <w:spacing w:before="120" w:after="160"/>
              <w:ind w:right="-2"/>
              <w:jc w:val="both"/>
              <w:rPr>
                <w:rFonts w:ascii="Arial" w:hAnsi="Arial" w:cs="Arial"/>
                <w:b/>
                <w:sz w:val="18"/>
                <w:szCs w:val="18"/>
              </w:rPr>
            </w:pPr>
          </w:p>
        </w:tc>
        <w:tc>
          <w:tcPr>
            <w:tcW w:w="6650" w:type="dxa"/>
          </w:tcPr>
          <w:p w:rsidR="004B535F" w:rsidRPr="00720FD4" w:rsidRDefault="004B535F" w:rsidP="004B535F">
            <w:pPr>
              <w:tabs>
                <w:tab w:val="left" w:pos="9390"/>
              </w:tabs>
              <w:spacing w:before="120" w:after="160"/>
              <w:ind w:right="1964"/>
              <w:jc w:val="both"/>
              <w:rPr>
                <w:rFonts w:ascii="Arial" w:hAnsi="Arial" w:cs="Arial"/>
                <w:sz w:val="18"/>
                <w:szCs w:val="18"/>
              </w:rPr>
            </w:pPr>
            <w:r w:rsidRPr="00720FD4">
              <w:rPr>
                <w:rFonts w:ascii="Arial" w:hAnsi="Arial" w:cs="Arial"/>
                <w:bCs/>
                <w:sz w:val="18"/>
                <w:szCs w:val="18"/>
              </w:rPr>
              <w:t>Salient Features of Major Labour Law</w:t>
            </w:r>
          </w:p>
        </w:tc>
      </w:tr>
      <w:tr w:rsidR="006930E8" w:rsidRPr="00720FD4" w:rsidTr="007B0585">
        <w:tc>
          <w:tcPr>
            <w:tcW w:w="1991" w:type="dxa"/>
          </w:tcPr>
          <w:p w:rsidR="006930E8" w:rsidRPr="00720FD4" w:rsidRDefault="006930E8" w:rsidP="004B535F">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‘M’</w:t>
            </w:r>
          </w:p>
        </w:tc>
        <w:tc>
          <w:tcPr>
            <w:tcW w:w="290" w:type="dxa"/>
          </w:tcPr>
          <w:p w:rsidR="006930E8" w:rsidRPr="00720FD4" w:rsidRDefault="006930E8" w:rsidP="004B535F">
            <w:pPr>
              <w:tabs>
                <w:tab w:val="left" w:pos="9390"/>
              </w:tabs>
              <w:spacing w:before="120" w:after="160"/>
              <w:ind w:right="-2"/>
              <w:jc w:val="both"/>
              <w:rPr>
                <w:rFonts w:ascii="Arial" w:hAnsi="Arial" w:cs="Arial"/>
                <w:b/>
                <w:sz w:val="18"/>
                <w:szCs w:val="18"/>
              </w:rPr>
            </w:pPr>
          </w:p>
        </w:tc>
        <w:tc>
          <w:tcPr>
            <w:tcW w:w="6650" w:type="dxa"/>
          </w:tcPr>
          <w:p w:rsidR="006930E8" w:rsidRPr="00720FD4" w:rsidRDefault="006930E8" w:rsidP="004B535F">
            <w:pPr>
              <w:tabs>
                <w:tab w:val="left" w:pos="9390"/>
              </w:tabs>
              <w:spacing w:before="120" w:after="160"/>
              <w:ind w:right="1964"/>
              <w:jc w:val="both"/>
              <w:rPr>
                <w:rFonts w:ascii="Arial" w:hAnsi="Arial" w:cs="Arial"/>
                <w:bCs/>
                <w:sz w:val="18"/>
                <w:szCs w:val="18"/>
              </w:rPr>
            </w:pPr>
            <w:r w:rsidRPr="00720FD4">
              <w:rPr>
                <w:rFonts w:ascii="Arial" w:hAnsi="Arial" w:cs="Arial"/>
                <w:bCs/>
                <w:sz w:val="18"/>
                <w:szCs w:val="18"/>
              </w:rPr>
              <w:t>Demotion of Contractors</w:t>
            </w:r>
          </w:p>
        </w:tc>
      </w:tr>
      <w:tr w:rsidR="000E0666" w:rsidRPr="00720FD4" w:rsidTr="007B0585">
        <w:tc>
          <w:tcPr>
            <w:tcW w:w="1991" w:type="dxa"/>
          </w:tcPr>
          <w:p w:rsidR="000E0666" w:rsidRPr="00720FD4" w:rsidRDefault="000E0666" w:rsidP="004B535F">
            <w:pPr>
              <w:tabs>
                <w:tab w:val="left" w:pos="1776"/>
              </w:tabs>
              <w:spacing w:before="120" w:after="160"/>
              <w:ind w:right="-2"/>
              <w:jc w:val="both"/>
              <w:rPr>
                <w:rFonts w:ascii="Arial" w:hAnsi="Arial" w:cs="Arial"/>
                <w:b/>
                <w:sz w:val="18"/>
                <w:szCs w:val="18"/>
              </w:rPr>
            </w:pPr>
            <w:r w:rsidRPr="00720FD4">
              <w:rPr>
                <w:rFonts w:ascii="Arial" w:hAnsi="Arial" w:cs="Arial"/>
                <w:b/>
                <w:sz w:val="18"/>
                <w:szCs w:val="18"/>
              </w:rPr>
              <w:t>Annexure – ‘N’</w:t>
            </w:r>
          </w:p>
        </w:tc>
        <w:tc>
          <w:tcPr>
            <w:tcW w:w="290" w:type="dxa"/>
          </w:tcPr>
          <w:p w:rsidR="000E0666" w:rsidRPr="00720FD4" w:rsidRDefault="000E0666" w:rsidP="004B535F">
            <w:pPr>
              <w:tabs>
                <w:tab w:val="left" w:pos="9390"/>
              </w:tabs>
              <w:spacing w:before="120" w:after="160"/>
              <w:ind w:right="-2"/>
              <w:jc w:val="both"/>
              <w:rPr>
                <w:rFonts w:ascii="Arial" w:hAnsi="Arial" w:cs="Arial"/>
                <w:b/>
                <w:sz w:val="18"/>
                <w:szCs w:val="18"/>
              </w:rPr>
            </w:pPr>
          </w:p>
        </w:tc>
        <w:tc>
          <w:tcPr>
            <w:tcW w:w="6650" w:type="dxa"/>
          </w:tcPr>
          <w:p w:rsidR="000E0666" w:rsidRPr="00720FD4" w:rsidRDefault="00085A70" w:rsidP="004B535F">
            <w:pPr>
              <w:tabs>
                <w:tab w:val="left" w:pos="9390"/>
              </w:tabs>
              <w:spacing w:before="120" w:after="160"/>
              <w:ind w:right="1964"/>
              <w:jc w:val="both"/>
              <w:rPr>
                <w:rFonts w:ascii="Arial" w:hAnsi="Arial" w:cs="Arial"/>
                <w:bCs/>
                <w:sz w:val="18"/>
                <w:szCs w:val="18"/>
              </w:rPr>
            </w:pPr>
            <w:r w:rsidRPr="00720FD4">
              <w:rPr>
                <w:rFonts w:ascii="Arial" w:hAnsi="Arial" w:cs="Arial"/>
                <w:bCs/>
                <w:sz w:val="18"/>
                <w:szCs w:val="18"/>
              </w:rPr>
              <w:t>Approved Make</w:t>
            </w:r>
          </w:p>
        </w:tc>
      </w:tr>
    </w:tbl>
    <w:p w:rsidR="00490622" w:rsidRPr="00720FD4" w:rsidRDefault="00490622" w:rsidP="00C40E5D">
      <w:pPr>
        <w:pStyle w:val="Heading4"/>
        <w:jc w:val="left"/>
        <w:rPr>
          <w:rFonts w:ascii="Arial" w:hAnsi="Arial" w:cs="Arial"/>
          <w:szCs w:val="22"/>
        </w:rPr>
      </w:pPr>
      <w:bookmarkStart w:id="46" w:name="_Ref183448006"/>
      <w:bookmarkStart w:id="47" w:name="_Toc448918863"/>
    </w:p>
    <w:p w:rsidR="00FF1EFB" w:rsidRPr="00720FD4" w:rsidRDefault="001521A7" w:rsidP="00C53AD1">
      <w:pPr>
        <w:pStyle w:val="Heading4"/>
        <w:rPr>
          <w:rFonts w:ascii="Arial" w:hAnsi="Arial" w:cs="Arial"/>
          <w:szCs w:val="22"/>
        </w:rPr>
      </w:pPr>
      <w:r w:rsidRPr="00720FD4">
        <w:rPr>
          <w:rFonts w:ascii="Arial" w:hAnsi="Arial" w:cs="Arial"/>
          <w:szCs w:val="22"/>
        </w:rPr>
        <w:t>A</w:t>
      </w:r>
      <w:r w:rsidR="00FF1EFB" w:rsidRPr="00720FD4">
        <w:rPr>
          <w:rFonts w:ascii="Arial" w:hAnsi="Arial" w:cs="Arial"/>
          <w:szCs w:val="22"/>
        </w:rPr>
        <w:t>nnexure- "A"</w:t>
      </w:r>
      <w:bookmarkEnd w:id="46"/>
    </w:p>
    <w:p w:rsidR="00FF1EFB" w:rsidRPr="00720FD4" w:rsidRDefault="00FF1EFB" w:rsidP="00EA1DE5">
      <w:pPr>
        <w:pStyle w:val="Heading4"/>
        <w:tabs>
          <w:tab w:val="left" w:pos="9356"/>
        </w:tabs>
        <w:spacing w:line="240" w:lineRule="auto"/>
        <w:ind w:right="-2"/>
        <w:rPr>
          <w:rFonts w:ascii="Arial" w:hAnsi="Arial" w:cs="Arial"/>
          <w:noProof/>
          <w:szCs w:val="22"/>
          <w:lang w:bidi="th-TH"/>
        </w:rPr>
      </w:pPr>
    </w:p>
    <w:p w:rsidR="00333ACA" w:rsidRPr="00720FD4" w:rsidRDefault="00333ACA" w:rsidP="00EA1DE5">
      <w:pPr>
        <w:pStyle w:val="Heading4"/>
        <w:tabs>
          <w:tab w:val="left" w:pos="9356"/>
        </w:tabs>
        <w:spacing w:line="240" w:lineRule="auto"/>
        <w:ind w:right="-2"/>
        <w:rPr>
          <w:rFonts w:ascii="Arial" w:hAnsi="Arial" w:cs="Arial"/>
          <w:noProof/>
          <w:szCs w:val="22"/>
          <w:lang w:bidi="th-TH"/>
        </w:rPr>
      </w:pPr>
      <w:r w:rsidRPr="00720FD4">
        <w:rPr>
          <w:rFonts w:ascii="Arial" w:hAnsi="Arial" w:cs="Arial"/>
          <w:noProof/>
          <w:szCs w:val="22"/>
          <w:lang w:bidi="th-TH"/>
        </w:rPr>
        <w:t>Model Rules relating to Labour, Water Supply and Sanitation in Labour Camps</w:t>
      </w:r>
      <w:bookmarkEnd w:id="47"/>
      <w:r w:rsidR="009E2461" w:rsidRPr="00720FD4">
        <w:rPr>
          <w:rFonts w:ascii="Arial" w:hAnsi="Arial" w:cs="Arial"/>
          <w:noProof/>
          <w:szCs w:val="22"/>
          <w:lang w:bidi="th-TH"/>
        </w:rPr>
        <w:t>.</w:t>
      </w:r>
    </w:p>
    <w:p w:rsidR="009E2461" w:rsidRPr="00720FD4" w:rsidRDefault="009E2461" w:rsidP="00EA1DE5">
      <w:pPr>
        <w:tabs>
          <w:tab w:val="left" w:pos="9356"/>
        </w:tabs>
        <w:ind w:right="-2"/>
        <w:rPr>
          <w:rFonts w:ascii="Arial" w:hAnsi="Arial" w:cs="Arial"/>
          <w:sz w:val="22"/>
          <w:szCs w:val="22"/>
          <w:lang w:val="en-US" w:bidi="th-TH"/>
        </w:rPr>
      </w:pPr>
    </w:p>
    <w:p w:rsidR="00333ACA" w:rsidRPr="00720FD4" w:rsidRDefault="00333ACA" w:rsidP="0040139C">
      <w:pPr>
        <w:pStyle w:val="BodywithNumberindent"/>
        <w:tabs>
          <w:tab w:val="left" w:pos="9390"/>
        </w:tabs>
        <w:spacing w:after="160" w:line="240" w:lineRule="auto"/>
        <w:ind w:right="-2"/>
        <w:rPr>
          <w:rFonts w:ascii="Arial" w:hAnsi="Arial" w:cs="Arial"/>
          <w:b/>
          <w:sz w:val="22"/>
          <w:szCs w:val="22"/>
        </w:rPr>
      </w:pPr>
      <w:r w:rsidRPr="00720FD4">
        <w:rPr>
          <w:rFonts w:ascii="Arial" w:hAnsi="Arial" w:cs="Arial"/>
          <w:b/>
          <w:sz w:val="22"/>
          <w:szCs w:val="22"/>
        </w:rPr>
        <w:t>NOTE</w:t>
      </w:r>
    </w:p>
    <w:p w:rsidR="00333ACA" w:rsidRPr="00720FD4" w:rsidRDefault="00333ACA" w:rsidP="0040139C">
      <w:pPr>
        <w:pStyle w:val="Body"/>
        <w:tabs>
          <w:tab w:val="left" w:pos="9390"/>
        </w:tabs>
        <w:spacing w:after="160" w:line="240" w:lineRule="auto"/>
        <w:ind w:right="34"/>
        <w:rPr>
          <w:rFonts w:ascii="Arial" w:hAnsi="Arial" w:cs="Arial"/>
          <w:sz w:val="22"/>
          <w:szCs w:val="22"/>
          <w:lang w:val="en-US"/>
        </w:rPr>
      </w:pPr>
      <w:r w:rsidRPr="00720FD4">
        <w:rPr>
          <w:rFonts w:ascii="Arial" w:hAnsi="Arial" w:cs="Arial"/>
          <w:sz w:val="22"/>
          <w:szCs w:val="22"/>
        </w:rPr>
        <w:t xml:space="preserve">These model rules are intended primarily for labour camps which are not of a permanent nature. They lay sown the minimum desirable standard which should be adhered to standards in permanent </w:t>
      </w:r>
      <w:r w:rsidR="0022314B" w:rsidRPr="00720FD4">
        <w:rPr>
          <w:rFonts w:ascii="Arial" w:hAnsi="Arial" w:cs="Arial"/>
          <w:sz w:val="22"/>
          <w:szCs w:val="22"/>
        </w:rPr>
        <w:t>or semi</w:t>
      </w:r>
      <w:r w:rsidR="00082D06" w:rsidRPr="00720FD4">
        <w:rPr>
          <w:rFonts w:ascii="Arial" w:hAnsi="Arial" w:cs="Arial"/>
          <w:sz w:val="22"/>
          <w:szCs w:val="22"/>
        </w:rPr>
        <w:t>-permanent</w:t>
      </w:r>
      <w:r w:rsidRPr="00720FD4">
        <w:rPr>
          <w:rFonts w:ascii="Arial" w:hAnsi="Arial" w:cs="Arial"/>
          <w:sz w:val="22"/>
          <w:szCs w:val="22"/>
        </w:rPr>
        <w:t xml:space="preserve"> labour camps should not obviously be tower than for temporary camps.</w:t>
      </w:r>
    </w:p>
    <w:p w:rsidR="00333ACA" w:rsidRPr="00720FD4" w:rsidRDefault="00333ACA" w:rsidP="0040139C">
      <w:pPr>
        <w:pStyle w:val="BodywithNumberindent"/>
        <w:tabs>
          <w:tab w:val="left" w:pos="9390"/>
        </w:tabs>
        <w:spacing w:after="160" w:line="240" w:lineRule="auto"/>
        <w:ind w:right="1964"/>
        <w:rPr>
          <w:rFonts w:ascii="Arial" w:hAnsi="Arial" w:cs="Arial"/>
          <w:b/>
          <w:sz w:val="22"/>
          <w:szCs w:val="22"/>
        </w:rPr>
      </w:pPr>
      <w:r w:rsidRPr="00720FD4">
        <w:rPr>
          <w:rFonts w:ascii="Arial" w:hAnsi="Arial" w:cs="Arial"/>
          <w:b/>
          <w:sz w:val="22"/>
          <w:szCs w:val="22"/>
        </w:rPr>
        <w:t>LOCATION</w:t>
      </w:r>
    </w:p>
    <w:p w:rsidR="00333ACA" w:rsidRPr="00720FD4" w:rsidRDefault="00333ACA" w:rsidP="0040139C">
      <w:pPr>
        <w:pStyle w:val="Body"/>
        <w:tabs>
          <w:tab w:val="left" w:pos="9390"/>
        </w:tabs>
        <w:spacing w:after="160" w:line="240" w:lineRule="auto"/>
        <w:ind w:right="34"/>
        <w:rPr>
          <w:rFonts w:ascii="Arial" w:hAnsi="Arial" w:cs="Arial"/>
          <w:sz w:val="22"/>
          <w:szCs w:val="22"/>
        </w:rPr>
      </w:pPr>
      <w:r w:rsidRPr="00720FD4">
        <w:rPr>
          <w:rFonts w:ascii="Arial" w:hAnsi="Arial" w:cs="Arial"/>
          <w:sz w:val="22"/>
          <w:szCs w:val="22"/>
        </w:rPr>
        <w:t xml:space="preserve">The camp should be located in elevated and well drained ground in </w:t>
      </w:r>
      <w:r w:rsidR="00082D06" w:rsidRPr="00720FD4">
        <w:rPr>
          <w:rFonts w:ascii="Arial" w:hAnsi="Arial" w:cs="Arial"/>
          <w:sz w:val="22"/>
          <w:szCs w:val="22"/>
        </w:rPr>
        <w:t>the locality</w:t>
      </w:r>
      <w:r w:rsidRPr="00720FD4">
        <w:rPr>
          <w:rFonts w:ascii="Arial" w:hAnsi="Arial" w:cs="Arial"/>
          <w:sz w:val="22"/>
          <w:szCs w:val="22"/>
        </w:rPr>
        <w:t xml:space="preserve">. Labour huts to be constructed for one family of 5 persons each. </w:t>
      </w:r>
      <w:proofErr w:type="gramStart"/>
      <w:r w:rsidRPr="00720FD4">
        <w:rPr>
          <w:rFonts w:ascii="Arial" w:hAnsi="Arial" w:cs="Arial"/>
          <w:sz w:val="22"/>
          <w:szCs w:val="22"/>
        </w:rPr>
        <w:t>The layout to be shown in the prescribed sketch.</w:t>
      </w:r>
      <w:proofErr w:type="gramEnd"/>
    </w:p>
    <w:p w:rsidR="00333ACA" w:rsidRPr="00720FD4" w:rsidRDefault="00333ACA" w:rsidP="0040139C">
      <w:pPr>
        <w:pStyle w:val="BodywithNumberindent"/>
        <w:tabs>
          <w:tab w:val="left" w:pos="9390"/>
        </w:tabs>
        <w:spacing w:after="160" w:line="240" w:lineRule="auto"/>
        <w:ind w:right="1964"/>
        <w:rPr>
          <w:rFonts w:ascii="Arial" w:hAnsi="Arial" w:cs="Arial"/>
          <w:b/>
          <w:sz w:val="22"/>
          <w:szCs w:val="22"/>
        </w:rPr>
      </w:pPr>
      <w:r w:rsidRPr="00720FD4">
        <w:rPr>
          <w:rFonts w:ascii="Arial" w:hAnsi="Arial" w:cs="Arial"/>
          <w:b/>
          <w:sz w:val="22"/>
          <w:szCs w:val="22"/>
        </w:rPr>
        <w:t>HUTTING</w:t>
      </w:r>
    </w:p>
    <w:p w:rsidR="00333ACA" w:rsidRPr="00720FD4" w:rsidRDefault="00333ACA" w:rsidP="0040139C">
      <w:pPr>
        <w:pStyle w:val="Body"/>
        <w:tabs>
          <w:tab w:val="left" w:pos="9390"/>
        </w:tabs>
        <w:spacing w:after="160" w:line="240" w:lineRule="auto"/>
        <w:ind w:right="34"/>
        <w:rPr>
          <w:rFonts w:ascii="Arial" w:hAnsi="Arial" w:cs="Arial"/>
          <w:sz w:val="22"/>
          <w:szCs w:val="22"/>
        </w:rPr>
      </w:pPr>
      <w:proofErr w:type="gramStart"/>
      <w:r w:rsidRPr="00720FD4">
        <w:rPr>
          <w:rFonts w:ascii="Arial" w:hAnsi="Arial" w:cs="Arial"/>
          <w:sz w:val="22"/>
          <w:szCs w:val="22"/>
        </w:rPr>
        <w:t>The huts to be built of local materials.</w:t>
      </w:r>
      <w:proofErr w:type="gramEnd"/>
      <w:r w:rsidRPr="00720FD4">
        <w:rPr>
          <w:rFonts w:ascii="Arial" w:hAnsi="Arial" w:cs="Arial"/>
          <w:sz w:val="22"/>
          <w:szCs w:val="22"/>
        </w:rPr>
        <w:t xml:space="preserve"> Each hut </w:t>
      </w:r>
      <w:r w:rsidR="00D642C9" w:rsidRPr="00720FD4">
        <w:rPr>
          <w:rFonts w:ascii="Arial" w:hAnsi="Arial" w:cs="Arial"/>
          <w:sz w:val="22"/>
          <w:szCs w:val="22"/>
        </w:rPr>
        <w:t xml:space="preserve">should provide at least 20 sqm. </w:t>
      </w:r>
      <w:proofErr w:type="gramStart"/>
      <w:r w:rsidRPr="00720FD4">
        <w:rPr>
          <w:rFonts w:ascii="Arial" w:hAnsi="Arial" w:cs="Arial"/>
          <w:sz w:val="22"/>
          <w:szCs w:val="22"/>
        </w:rPr>
        <w:t>of</w:t>
      </w:r>
      <w:proofErr w:type="gramEnd"/>
      <w:r w:rsidRPr="00720FD4">
        <w:rPr>
          <w:rFonts w:ascii="Arial" w:hAnsi="Arial" w:cs="Arial"/>
          <w:sz w:val="22"/>
          <w:szCs w:val="22"/>
        </w:rPr>
        <w:t xml:space="preserve"> living space.</w:t>
      </w:r>
    </w:p>
    <w:p w:rsidR="00333ACA" w:rsidRPr="00720FD4" w:rsidRDefault="00333ACA" w:rsidP="0040139C">
      <w:pPr>
        <w:pStyle w:val="BodywithNumberindent"/>
        <w:tabs>
          <w:tab w:val="left" w:pos="9390"/>
        </w:tabs>
        <w:spacing w:after="160" w:line="240" w:lineRule="auto"/>
        <w:ind w:right="1964"/>
        <w:rPr>
          <w:rFonts w:ascii="Arial" w:hAnsi="Arial" w:cs="Arial"/>
          <w:b/>
          <w:sz w:val="22"/>
          <w:szCs w:val="22"/>
        </w:rPr>
      </w:pPr>
      <w:r w:rsidRPr="00720FD4">
        <w:rPr>
          <w:rFonts w:ascii="Arial" w:hAnsi="Arial" w:cs="Arial"/>
          <w:b/>
          <w:sz w:val="22"/>
          <w:szCs w:val="22"/>
        </w:rPr>
        <w:t>SANITARY FACILITIES</w:t>
      </w:r>
    </w:p>
    <w:p w:rsidR="00333ACA" w:rsidRPr="00720FD4" w:rsidRDefault="00333ACA" w:rsidP="0040139C">
      <w:pPr>
        <w:pStyle w:val="Body"/>
        <w:tabs>
          <w:tab w:val="left" w:pos="9390"/>
        </w:tabs>
        <w:spacing w:after="160" w:line="240" w:lineRule="auto"/>
        <w:ind w:right="34"/>
        <w:rPr>
          <w:rFonts w:ascii="Arial" w:hAnsi="Arial" w:cs="Arial"/>
          <w:sz w:val="22"/>
          <w:szCs w:val="22"/>
        </w:rPr>
      </w:pPr>
      <w:r w:rsidRPr="00720FD4">
        <w:rPr>
          <w:rFonts w:ascii="Arial" w:hAnsi="Arial" w:cs="Arial"/>
          <w:sz w:val="22"/>
          <w:szCs w:val="22"/>
        </w:rPr>
        <w:t xml:space="preserve">Latrines and urinals shall be provided at least 15 mtrs. </w:t>
      </w:r>
      <w:proofErr w:type="gramStart"/>
      <w:r w:rsidRPr="00720FD4">
        <w:rPr>
          <w:rFonts w:ascii="Arial" w:hAnsi="Arial" w:cs="Arial"/>
          <w:sz w:val="22"/>
          <w:szCs w:val="22"/>
        </w:rPr>
        <w:t>away</w:t>
      </w:r>
      <w:proofErr w:type="gramEnd"/>
      <w:r w:rsidRPr="00720FD4">
        <w:rPr>
          <w:rFonts w:ascii="Arial" w:hAnsi="Arial" w:cs="Arial"/>
          <w:sz w:val="22"/>
          <w:szCs w:val="22"/>
        </w:rPr>
        <w:t xml:space="preserve"> from the nearest quarters separately for men and women and specially so marked in the following scale.</w:t>
      </w:r>
    </w:p>
    <w:p w:rsidR="00333ACA" w:rsidRPr="00720FD4" w:rsidRDefault="00333ACA" w:rsidP="0040139C">
      <w:pPr>
        <w:pStyle w:val="Body"/>
        <w:tabs>
          <w:tab w:val="left" w:pos="9390"/>
        </w:tabs>
        <w:spacing w:after="160" w:line="240" w:lineRule="auto"/>
        <w:ind w:right="34"/>
        <w:rPr>
          <w:rFonts w:ascii="Arial" w:hAnsi="Arial" w:cs="Arial"/>
          <w:b/>
          <w:bCs w:val="0"/>
          <w:sz w:val="22"/>
          <w:szCs w:val="22"/>
        </w:rPr>
      </w:pPr>
      <w:r w:rsidRPr="00720FD4">
        <w:rPr>
          <w:rFonts w:ascii="Arial" w:hAnsi="Arial" w:cs="Arial"/>
          <w:b/>
          <w:bCs w:val="0"/>
          <w:sz w:val="22"/>
          <w:szCs w:val="22"/>
        </w:rPr>
        <w:t>LATRINES</w:t>
      </w:r>
    </w:p>
    <w:p w:rsidR="00333ACA" w:rsidRPr="00720FD4" w:rsidRDefault="00333ACA" w:rsidP="0040139C">
      <w:pPr>
        <w:pStyle w:val="Body"/>
        <w:tabs>
          <w:tab w:val="left" w:pos="9390"/>
        </w:tabs>
        <w:spacing w:after="160" w:line="240" w:lineRule="auto"/>
        <w:ind w:right="34"/>
        <w:rPr>
          <w:rFonts w:ascii="Arial" w:hAnsi="Arial" w:cs="Arial"/>
          <w:sz w:val="22"/>
          <w:szCs w:val="22"/>
        </w:rPr>
      </w:pPr>
      <w:r w:rsidRPr="00720FD4">
        <w:rPr>
          <w:rFonts w:ascii="Arial" w:hAnsi="Arial" w:cs="Arial"/>
          <w:sz w:val="22"/>
          <w:szCs w:val="22"/>
        </w:rPr>
        <w:t xml:space="preserve">Pit provided at the rate of 10 </w:t>
      </w:r>
      <w:proofErr w:type="gramStart"/>
      <w:r w:rsidRPr="00720FD4">
        <w:rPr>
          <w:rFonts w:ascii="Arial" w:hAnsi="Arial" w:cs="Arial"/>
          <w:sz w:val="22"/>
          <w:szCs w:val="22"/>
        </w:rPr>
        <w:t>user</w:t>
      </w:r>
      <w:proofErr w:type="gramEnd"/>
      <w:r w:rsidRPr="00720FD4">
        <w:rPr>
          <w:rFonts w:ascii="Arial" w:hAnsi="Arial" w:cs="Arial"/>
          <w:sz w:val="22"/>
          <w:szCs w:val="22"/>
        </w:rPr>
        <w:t xml:space="preserve"> of families per seat. Separate </w:t>
      </w:r>
      <w:r w:rsidR="0058212D" w:rsidRPr="00720FD4">
        <w:rPr>
          <w:rFonts w:ascii="Arial" w:hAnsi="Arial" w:cs="Arial"/>
          <w:sz w:val="22"/>
          <w:szCs w:val="22"/>
        </w:rPr>
        <w:t xml:space="preserve">Urinals </w:t>
      </w:r>
      <w:r w:rsidRPr="00720FD4">
        <w:rPr>
          <w:rFonts w:ascii="Arial" w:hAnsi="Arial" w:cs="Arial"/>
          <w:sz w:val="22"/>
          <w:szCs w:val="22"/>
        </w:rPr>
        <w:t xml:space="preserve">are required as the privy can </w:t>
      </w:r>
      <w:r w:rsidR="0058212D" w:rsidRPr="00720FD4">
        <w:rPr>
          <w:rFonts w:ascii="Arial" w:hAnsi="Arial" w:cs="Arial"/>
          <w:sz w:val="22"/>
          <w:szCs w:val="22"/>
        </w:rPr>
        <w:t>a</w:t>
      </w:r>
      <w:r w:rsidR="004B5993" w:rsidRPr="00720FD4">
        <w:rPr>
          <w:rFonts w:ascii="Arial" w:hAnsi="Arial" w:cs="Arial"/>
          <w:sz w:val="22"/>
          <w:szCs w:val="22"/>
        </w:rPr>
        <w:t>lso,</w:t>
      </w:r>
      <w:r w:rsidRPr="00720FD4">
        <w:rPr>
          <w:rFonts w:ascii="Arial" w:hAnsi="Arial" w:cs="Arial"/>
          <w:sz w:val="22"/>
          <w:szCs w:val="22"/>
        </w:rPr>
        <w:t xml:space="preserve"> be user for this purpose. </w:t>
      </w:r>
    </w:p>
    <w:p w:rsidR="00333ACA" w:rsidRPr="00720FD4" w:rsidRDefault="00333ACA" w:rsidP="0040139C">
      <w:pPr>
        <w:pStyle w:val="Body"/>
        <w:tabs>
          <w:tab w:val="left" w:pos="9390"/>
        </w:tabs>
        <w:spacing w:after="160" w:line="240" w:lineRule="auto"/>
        <w:ind w:right="34"/>
        <w:rPr>
          <w:rFonts w:ascii="Arial" w:hAnsi="Arial" w:cs="Arial"/>
          <w:b/>
          <w:bCs w:val="0"/>
          <w:sz w:val="22"/>
          <w:szCs w:val="22"/>
        </w:rPr>
      </w:pPr>
      <w:r w:rsidRPr="00720FD4">
        <w:rPr>
          <w:rFonts w:ascii="Arial" w:hAnsi="Arial" w:cs="Arial"/>
          <w:b/>
          <w:bCs w:val="0"/>
          <w:sz w:val="22"/>
          <w:szCs w:val="22"/>
        </w:rPr>
        <w:t>DRINKING WATER</w:t>
      </w:r>
      <w:r w:rsidRPr="00720FD4">
        <w:rPr>
          <w:rFonts w:ascii="Arial" w:hAnsi="Arial" w:cs="Arial"/>
          <w:b/>
          <w:bCs w:val="0"/>
          <w:sz w:val="22"/>
          <w:szCs w:val="22"/>
        </w:rPr>
        <w:tab/>
      </w:r>
    </w:p>
    <w:p w:rsidR="00333ACA" w:rsidRPr="00720FD4" w:rsidRDefault="00333ACA" w:rsidP="0040139C">
      <w:pPr>
        <w:pStyle w:val="Body"/>
        <w:tabs>
          <w:tab w:val="left" w:pos="9390"/>
        </w:tabs>
        <w:spacing w:after="160" w:line="240" w:lineRule="auto"/>
        <w:ind w:right="34"/>
        <w:rPr>
          <w:rFonts w:ascii="Arial" w:hAnsi="Arial" w:cs="Arial"/>
          <w:sz w:val="22"/>
          <w:szCs w:val="22"/>
        </w:rPr>
      </w:pPr>
      <w:r w:rsidRPr="00720FD4">
        <w:rPr>
          <w:rFonts w:ascii="Arial" w:hAnsi="Arial" w:cs="Arial"/>
          <w:sz w:val="22"/>
          <w:szCs w:val="22"/>
        </w:rPr>
        <w:t xml:space="preserve">Adequate arrangements shall be made for the supply of drinking water. If practicable filtered and chlorinated supplies shall be arranged when supply is from intermittent sources </w:t>
      </w:r>
      <w:r w:rsidR="00082D06" w:rsidRPr="00720FD4">
        <w:rPr>
          <w:rFonts w:ascii="Arial" w:hAnsi="Arial" w:cs="Arial"/>
          <w:sz w:val="22"/>
          <w:szCs w:val="22"/>
        </w:rPr>
        <w:t>overhead</w:t>
      </w:r>
      <w:r w:rsidRPr="00720FD4">
        <w:rPr>
          <w:rFonts w:ascii="Arial" w:hAnsi="Arial" w:cs="Arial"/>
          <w:sz w:val="22"/>
          <w:szCs w:val="22"/>
        </w:rPr>
        <w:t xml:space="preserve"> storage tank shall be provided with a capacity of five </w:t>
      </w:r>
      <w:r w:rsidR="00082D06" w:rsidRPr="00720FD4">
        <w:rPr>
          <w:rFonts w:ascii="Arial" w:hAnsi="Arial" w:cs="Arial"/>
          <w:sz w:val="22"/>
          <w:szCs w:val="22"/>
        </w:rPr>
        <w:t>Liters</w:t>
      </w:r>
      <w:r w:rsidRPr="00720FD4">
        <w:rPr>
          <w:rFonts w:ascii="Arial" w:hAnsi="Arial" w:cs="Arial"/>
          <w:sz w:val="22"/>
          <w:szCs w:val="22"/>
        </w:rPr>
        <w:t xml:space="preserve"> a per son per day. Where the supply is to be made from a well is shall confirm to the sanitary standard laid down in the report of the rural sanitation committee. The well should be at least 30 meters away from any latrine or other source of pollution. If </w:t>
      </w:r>
      <w:r w:rsidR="0022314B" w:rsidRPr="00720FD4">
        <w:rPr>
          <w:rFonts w:ascii="Arial" w:hAnsi="Arial" w:cs="Arial"/>
          <w:sz w:val="22"/>
          <w:szCs w:val="22"/>
        </w:rPr>
        <w:t>possible, the</w:t>
      </w:r>
      <w:r w:rsidR="00082D06" w:rsidRPr="00720FD4">
        <w:rPr>
          <w:rFonts w:ascii="Arial" w:hAnsi="Arial" w:cs="Arial"/>
          <w:sz w:val="22"/>
          <w:szCs w:val="22"/>
        </w:rPr>
        <w:t xml:space="preserve"> pump</w:t>
      </w:r>
      <w:r w:rsidRPr="00720FD4">
        <w:rPr>
          <w:rFonts w:ascii="Arial" w:hAnsi="Arial" w:cs="Arial"/>
          <w:sz w:val="22"/>
          <w:szCs w:val="22"/>
        </w:rPr>
        <w:t xml:space="preserve"> should be installed for drawing the water from well. </w:t>
      </w:r>
      <w:r w:rsidR="00CD73B7" w:rsidRPr="00720FD4">
        <w:rPr>
          <w:rFonts w:ascii="Arial" w:hAnsi="Arial" w:cs="Arial"/>
          <w:sz w:val="22"/>
          <w:szCs w:val="22"/>
        </w:rPr>
        <w:t>T</w:t>
      </w:r>
      <w:r w:rsidRPr="00720FD4">
        <w:rPr>
          <w:rFonts w:ascii="Arial" w:hAnsi="Arial" w:cs="Arial"/>
          <w:sz w:val="22"/>
          <w:szCs w:val="22"/>
        </w:rPr>
        <w:t xml:space="preserve">he well should be effectively disinfected one every month and the quality of the water should be got tested at the Public Health Institution between each work of disinfecting. </w:t>
      </w:r>
    </w:p>
    <w:p w:rsidR="00333ACA" w:rsidRPr="00720FD4" w:rsidRDefault="00333ACA" w:rsidP="0040139C">
      <w:pPr>
        <w:pStyle w:val="Body"/>
        <w:tabs>
          <w:tab w:val="left" w:pos="9390"/>
        </w:tabs>
        <w:spacing w:after="160" w:line="240" w:lineRule="auto"/>
        <w:ind w:right="34"/>
        <w:rPr>
          <w:rFonts w:ascii="Arial" w:hAnsi="Arial" w:cs="Arial"/>
          <w:b/>
          <w:bCs w:val="0"/>
          <w:sz w:val="22"/>
          <w:szCs w:val="22"/>
        </w:rPr>
      </w:pPr>
      <w:r w:rsidRPr="00720FD4">
        <w:rPr>
          <w:rFonts w:ascii="Arial" w:hAnsi="Arial" w:cs="Arial"/>
          <w:b/>
          <w:bCs w:val="0"/>
          <w:sz w:val="22"/>
          <w:szCs w:val="22"/>
        </w:rPr>
        <w:t>BATHING AND WASHING</w:t>
      </w:r>
    </w:p>
    <w:p w:rsidR="00333ACA" w:rsidRPr="00720FD4" w:rsidRDefault="00333ACA" w:rsidP="0040139C">
      <w:pPr>
        <w:pStyle w:val="Body"/>
        <w:tabs>
          <w:tab w:val="left" w:pos="9390"/>
        </w:tabs>
        <w:spacing w:after="160" w:line="240" w:lineRule="auto"/>
        <w:ind w:right="34"/>
        <w:rPr>
          <w:rFonts w:ascii="Arial" w:hAnsi="Arial" w:cs="Arial"/>
          <w:sz w:val="22"/>
          <w:szCs w:val="22"/>
        </w:rPr>
      </w:pPr>
      <w:r w:rsidRPr="00720FD4">
        <w:rPr>
          <w:rFonts w:ascii="Arial" w:hAnsi="Arial" w:cs="Arial"/>
          <w:sz w:val="22"/>
          <w:szCs w:val="22"/>
        </w:rPr>
        <w:t xml:space="preserve">Separate bathing and washing plan shall be provided for men and women for every 25 persons in the camp. There shall be one gap and space </w:t>
      </w:r>
      <w:proofErr w:type="gramStart"/>
      <w:r w:rsidRPr="00720FD4">
        <w:rPr>
          <w:rFonts w:ascii="Arial" w:hAnsi="Arial" w:cs="Arial"/>
          <w:sz w:val="22"/>
          <w:szCs w:val="22"/>
        </w:rPr>
        <w:t>of 2 sq.</w:t>
      </w:r>
      <w:r w:rsidR="0058212D" w:rsidRPr="00720FD4">
        <w:rPr>
          <w:rFonts w:ascii="Arial" w:hAnsi="Arial" w:cs="Arial"/>
          <w:sz w:val="22"/>
          <w:szCs w:val="22"/>
        </w:rPr>
        <w:t>m</w:t>
      </w:r>
      <w:r w:rsidRPr="00720FD4">
        <w:rPr>
          <w:rFonts w:ascii="Arial" w:hAnsi="Arial" w:cs="Arial"/>
          <w:sz w:val="22"/>
          <w:szCs w:val="22"/>
        </w:rPr>
        <w:t xml:space="preserve"> for washing</w:t>
      </w:r>
      <w:proofErr w:type="gramEnd"/>
      <w:r w:rsidRPr="00720FD4">
        <w:rPr>
          <w:rFonts w:ascii="Arial" w:hAnsi="Arial" w:cs="Arial"/>
          <w:sz w:val="22"/>
          <w:szCs w:val="22"/>
        </w:rPr>
        <w:t xml:space="preserve"> and bathing Proper drainage for waste water should be provided.</w:t>
      </w:r>
    </w:p>
    <w:p w:rsidR="00333ACA" w:rsidRPr="00720FD4" w:rsidRDefault="00F749F4" w:rsidP="0040139C">
      <w:pPr>
        <w:pStyle w:val="Body"/>
        <w:tabs>
          <w:tab w:val="left" w:pos="9390"/>
        </w:tabs>
        <w:spacing w:after="160" w:line="240" w:lineRule="auto"/>
        <w:ind w:right="34"/>
        <w:rPr>
          <w:rFonts w:ascii="Arial" w:hAnsi="Arial" w:cs="Arial"/>
          <w:b/>
          <w:bCs w:val="0"/>
          <w:sz w:val="22"/>
          <w:szCs w:val="22"/>
        </w:rPr>
      </w:pPr>
      <w:r w:rsidRPr="00720FD4">
        <w:rPr>
          <w:rFonts w:ascii="Arial" w:hAnsi="Arial" w:cs="Arial"/>
          <w:b/>
          <w:bCs w:val="0"/>
          <w:sz w:val="22"/>
          <w:szCs w:val="22"/>
        </w:rPr>
        <w:t>W</w:t>
      </w:r>
      <w:r w:rsidR="00333ACA" w:rsidRPr="00720FD4">
        <w:rPr>
          <w:rFonts w:ascii="Arial" w:hAnsi="Arial" w:cs="Arial"/>
          <w:b/>
          <w:bCs w:val="0"/>
          <w:sz w:val="22"/>
          <w:szCs w:val="22"/>
        </w:rPr>
        <w:t>ASTE DISPOSAL</w:t>
      </w:r>
    </w:p>
    <w:p w:rsidR="004507BC" w:rsidRPr="00720FD4" w:rsidRDefault="00333ACA" w:rsidP="0040139C">
      <w:pPr>
        <w:pStyle w:val="Body"/>
        <w:tabs>
          <w:tab w:val="left" w:pos="9390"/>
        </w:tabs>
        <w:spacing w:after="160" w:line="240" w:lineRule="auto"/>
        <w:ind w:right="34"/>
        <w:rPr>
          <w:rFonts w:ascii="Arial" w:hAnsi="Arial" w:cs="Arial"/>
          <w:sz w:val="22"/>
          <w:szCs w:val="22"/>
        </w:rPr>
      </w:pPr>
      <w:r w:rsidRPr="00720FD4">
        <w:rPr>
          <w:rFonts w:ascii="Arial" w:hAnsi="Arial" w:cs="Arial"/>
          <w:sz w:val="22"/>
          <w:szCs w:val="22"/>
        </w:rPr>
        <w:t xml:space="preserve">Dustbin shall be provided at suitable places in camp and the residence shall be directed to throw all rubbish into those dustbins. The dustbin shall be provided with cover. The contents shall be removed every day and disposed off by trenching. </w:t>
      </w:r>
    </w:p>
    <w:p w:rsidR="00333ACA" w:rsidRPr="00720FD4" w:rsidRDefault="00333ACA" w:rsidP="0040139C">
      <w:pPr>
        <w:pStyle w:val="Body"/>
        <w:tabs>
          <w:tab w:val="left" w:pos="9390"/>
        </w:tabs>
        <w:spacing w:after="160" w:line="240" w:lineRule="auto"/>
        <w:ind w:right="34"/>
        <w:rPr>
          <w:rFonts w:ascii="Arial" w:hAnsi="Arial" w:cs="Arial"/>
          <w:b/>
          <w:bCs w:val="0"/>
          <w:sz w:val="22"/>
          <w:szCs w:val="22"/>
        </w:rPr>
      </w:pPr>
      <w:r w:rsidRPr="00720FD4">
        <w:rPr>
          <w:rFonts w:ascii="Arial" w:hAnsi="Arial" w:cs="Arial"/>
          <w:b/>
          <w:bCs w:val="0"/>
          <w:sz w:val="22"/>
          <w:szCs w:val="22"/>
        </w:rPr>
        <w:t>MEDICAL FACILITIES</w:t>
      </w:r>
    </w:p>
    <w:p w:rsidR="004507BC" w:rsidRPr="00720FD4" w:rsidRDefault="00333ACA" w:rsidP="000A1D98">
      <w:pPr>
        <w:pStyle w:val="Body"/>
        <w:tabs>
          <w:tab w:val="left" w:pos="9390"/>
        </w:tabs>
        <w:spacing w:after="160" w:line="240" w:lineRule="auto"/>
        <w:ind w:left="1134" w:right="34" w:hanging="567"/>
        <w:rPr>
          <w:rFonts w:ascii="Arial" w:hAnsi="Arial" w:cs="Arial"/>
          <w:sz w:val="22"/>
          <w:szCs w:val="22"/>
        </w:rPr>
      </w:pPr>
      <w:r w:rsidRPr="00720FD4">
        <w:rPr>
          <w:rFonts w:ascii="Arial" w:hAnsi="Arial" w:cs="Arial"/>
          <w:sz w:val="22"/>
          <w:szCs w:val="22"/>
        </w:rPr>
        <w:lastRenderedPageBreak/>
        <w:t>a)</w:t>
      </w:r>
      <w:r w:rsidR="000A1D98" w:rsidRPr="00720FD4">
        <w:rPr>
          <w:rFonts w:ascii="Arial" w:hAnsi="Arial" w:cs="Arial"/>
          <w:sz w:val="22"/>
          <w:szCs w:val="22"/>
        </w:rPr>
        <w:tab/>
      </w:r>
      <w:r w:rsidRPr="00720FD4">
        <w:rPr>
          <w:rFonts w:ascii="Arial" w:hAnsi="Arial" w:cs="Arial"/>
          <w:sz w:val="22"/>
          <w:szCs w:val="22"/>
        </w:rPr>
        <w:t>Every camp where 1000 or more persons reside shall be provided with whole time doctor and dispensary. If there are women in the camp a whole time Nurse shall be employed.</w:t>
      </w:r>
    </w:p>
    <w:p w:rsidR="00333ACA" w:rsidRPr="00720FD4" w:rsidRDefault="00333ACA" w:rsidP="000A1D98">
      <w:pPr>
        <w:pStyle w:val="Body"/>
        <w:tabs>
          <w:tab w:val="left" w:pos="9390"/>
        </w:tabs>
        <w:spacing w:after="160" w:line="240" w:lineRule="auto"/>
        <w:ind w:left="1134" w:right="34" w:hanging="567"/>
        <w:rPr>
          <w:rFonts w:ascii="Arial" w:hAnsi="Arial" w:cs="Arial"/>
          <w:sz w:val="22"/>
          <w:szCs w:val="22"/>
        </w:rPr>
      </w:pPr>
      <w:r w:rsidRPr="00720FD4">
        <w:rPr>
          <w:rFonts w:ascii="Arial" w:hAnsi="Arial" w:cs="Arial"/>
          <w:sz w:val="22"/>
          <w:szCs w:val="22"/>
        </w:rPr>
        <w:t>b)</w:t>
      </w:r>
      <w:r w:rsidR="000A1D98" w:rsidRPr="00720FD4">
        <w:rPr>
          <w:rFonts w:ascii="Arial" w:hAnsi="Arial" w:cs="Arial"/>
          <w:sz w:val="22"/>
          <w:szCs w:val="22"/>
        </w:rPr>
        <w:tab/>
      </w:r>
      <w:r w:rsidRPr="00720FD4">
        <w:rPr>
          <w:rFonts w:ascii="Arial" w:hAnsi="Arial" w:cs="Arial"/>
          <w:sz w:val="22"/>
          <w:szCs w:val="22"/>
        </w:rPr>
        <w:t>Every camp where less than 1000 but more than 250 persons resides shall be provided with a dispensary and a part time, Nurse/Midwife. If there are less than 250 persons in any camp a first aid kit shall be maintained in charge of whole time persons trained in first side. All the medical facilities mentioned above shall be for the all residents in the camp, including a dependent of workers, if any, free of costs. For each labour camp there should be qualified sanitary inspector and sweepers should be p</w:t>
      </w:r>
      <w:r w:rsidR="00634D5B" w:rsidRPr="00720FD4">
        <w:rPr>
          <w:rFonts w:ascii="Arial" w:hAnsi="Arial" w:cs="Arial"/>
          <w:sz w:val="22"/>
          <w:szCs w:val="22"/>
        </w:rPr>
        <w:t>rovided in the following scales</w:t>
      </w:r>
      <w:r w:rsidRPr="00720FD4">
        <w:rPr>
          <w:rFonts w:ascii="Arial" w:hAnsi="Arial" w:cs="Arial"/>
          <w:sz w:val="22"/>
          <w:szCs w:val="22"/>
        </w:rPr>
        <w:t>:-</w:t>
      </w:r>
    </w:p>
    <w:p w:rsidR="00333ACA" w:rsidRPr="00720FD4" w:rsidRDefault="00333ACA" w:rsidP="0040139C">
      <w:pPr>
        <w:pStyle w:val="Body"/>
        <w:tabs>
          <w:tab w:val="left" w:pos="9390"/>
        </w:tabs>
        <w:spacing w:after="160" w:line="240" w:lineRule="auto"/>
        <w:ind w:right="34"/>
        <w:rPr>
          <w:rFonts w:ascii="Arial" w:hAnsi="Arial" w:cs="Arial"/>
          <w:sz w:val="22"/>
          <w:szCs w:val="22"/>
        </w:rPr>
      </w:pPr>
      <w:r w:rsidRPr="00720FD4">
        <w:rPr>
          <w:rFonts w:ascii="Arial" w:hAnsi="Arial" w:cs="Arial"/>
          <w:sz w:val="22"/>
          <w:szCs w:val="22"/>
        </w:rPr>
        <w:t xml:space="preserve">For camps with strength over 200 but not exceeding 500 persons - One sweeper for every 75 persons above the first 200 for which 3 sweepers will be provided. </w:t>
      </w:r>
    </w:p>
    <w:p w:rsidR="00333ACA" w:rsidRPr="00720FD4" w:rsidRDefault="00333ACA" w:rsidP="0040139C">
      <w:pPr>
        <w:pStyle w:val="Body"/>
        <w:tabs>
          <w:tab w:val="left" w:pos="9390"/>
        </w:tabs>
        <w:spacing w:after="160" w:line="240" w:lineRule="auto"/>
        <w:ind w:right="34"/>
        <w:rPr>
          <w:rFonts w:ascii="Arial" w:hAnsi="Arial" w:cs="Arial"/>
          <w:sz w:val="22"/>
          <w:szCs w:val="22"/>
        </w:rPr>
      </w:pPr>
      <w:r w:rsidRPr="00720FD4">
        <w:rPr>
          <w:rFonts w:ascii="Arial" w:hAnsi="Arial" w:cs="Arial"/>
          <w:sz w:val="22"/>
          <w:szCs w:val="22"/>
        </w:rPr>
        <w:t>For camps with strength over 500 persons - One sweeper for every 100 persons above first 500 for which 6 sweepers should be provided.</w:t>
      </w:r>
    </w:p>
    <w:p w:rsidR="009057CC" w:rsidRPr="00720FD4" w:rsidRDefault="009057CC">
      <w:pPr>
        <w:widowControl/>
        <w:overflowPunct/>
        <w:autoSpaceDE/>
        <w:autoSpaceDN/>
        <w:adjustRightInd/>
        <w:textAlignment w:val="auto"/>
        <w:rPr>
          <w:rFonts w:ascii="Arial" w:hAnsi="Arial" w:cs="Arial"/>
          <w:sz w:val="22"/>
          <w:szCs w:val="22"/>
        </w:rPr>
      </w:pPr>
      <w:r w:rsidRPr="00720FD4">
        <w:rPr>
          <w:rFonts w:ascii="Arial" w:hAnsi="Arial" w:cs="Arial"/>
          <w:sz w:val="22"/>
          <w:szCs w:val="22"/>
        </w:rPr>
        <w:br w:type="page"/>
      </w:r>
    </w:p>
    <w:p w:rsidR="00CF0C5E" w:rsidRPr="00720FD4" w:rsidRDefault="00333ACA" w:rsidP="00C53AD1">
      <w:pPr>
        <w:pStyle w:val="Heading4"/>
        <w:rPr>
          <w:rFonts w:ascii="Arial" w:hAnsi="Arial" w:cs="Arial"/>
          <w:noProof/>
          <w:szCs w:val="22"/>
          <w:lang w:bidi="th-TH"/>
        </w:rPr>
      </w:pPr>
      <w:bookmarkStart w:id="48" w:name="_Ref183448033"/>
      <w:bookmarkStart w:id="49" w:name="_Toc448918864"/>
      <w:r w:rsidRPr="00720FD4">
        <w:rPr>
          <w:rFonts w:ascii="Arial" w:hAnsi="Arial" w:cs="Arial"/>
          <w:noProof/>
          <w:szCs w:val="22"/>
          <w:lang w:bidi="th-TH"/>
        </w:rPr>
        <w:lastRenderedPageBreak/>
        <w:t>Annexure- "B"</w:t>
      </w:r>
      <w:bookmarkEnd w:id="48"/>
    </w:p>
    <w:p w:rsidR="00333ACA" w:rsidRPr="00720FD4" w:rsidRDefault="00333ACA" w:rsidP="00EA1DE5">
      <w:pPr>
        <w:pStyle w:val="Heading4"/>
        <w:tabs>
          <w:tab w:val="left" w:pos="9356"/>
        </w:tabs>
        <w:spacing w:line="276" w:lineRule="auto"/>
        <w:ind w:right="-2"/>
        <w:rPr>
          <w:rFonts w:ascii="Arial" w:hAnsi="Arial" w:cs="Arial"/>
          <w:noProof/>
          <w:szCs w:val="22"/>
          <w:lang w:bidi="th-TH"/>
        </w:rPr>
      </w:pPr>
      <w:r w:rsidRPr="00720FD4">
        <w:rPr>
          <w:rFonts w:ascii="Arial" w:hAnsi="Arial" w:cs="Arial"/>
          <w:noProof/>
          <w:szCs w:val="22"/>
          <w:lang w:bidi="th-TH"/>
        </w:rPr>
        <w:t>Contractors Labour Regulations</w:t>
      </w:r>
      <w:bookmarkEnd w:id="49"/>
    </w:p>
    <w:p w:rsidR="00333ACA" w:rsidRPr="00720FD4" w:rsidRDefault="00333ACA" w:rsidP="00EA1DE5">
      <w:pPr>
        <w:pStyle w:val="Body"/>
        <w:tabs>
          <w:tab w:val="left" w:pos="9356"/>
        </w:tabs>
        <w:spacing w:line="276" w:lineRule="auto"/>
        <w:ind w:right="-2"/>
        <w:rPr>
          <w:rFonts w:ascii="Arial" w:hAnsi="Arial" w:cs="Arial"/>
          <w:sz w:val="22"/>
          <w:szCs w:val="22"/>
        </w:rPr>
      </w:pPr>
    </w:p>
    <w:p w:rsidR="00333ACA" w:rsidRPr="00720FD4" w:rsidRDefault="00333ACA" w:rsidP="00EA1DE5">
      <w:pPr>
        <w:pStyle w:val="Body"/>
        <w:tabs>
          <w:tab w:val="left" w:pos="9356"/>
        </w:tabs>
        <w:spacing w:line="240" w:lineRule="auto"/>
        <w:ind w:right="-2"/>
        <w:rPr>
          <w:rFonts w:ascii="Arial" w:hAnsi="Arial" w:cs="Arial"/>
          <w:sz w:val="22"/>
          <w:szCs w:val="22"/>
          <w:lang w:val="en-US"/>
        </w:rPr>
      </w:pPr>
      <w:r w:rsidRPr="00720FD4">
        <w:rPr>
          <w:rFonts w:ascii="Arial" w:hAnsi="Arial" w:cs="Arial"/>
          <w:sz w:val="22"/>
          <w:szCs w:val="22"/>
        </w:rPr>
        <w:t>The contractor shall pay not less than fair wage to labours engaged by him in the work:</w:t>
      </w:r>
    </w:p>
    <w:p w:rsidR="00333ACA" w:rsidRPr="00720FD4" w:rsidRDefault="00333ACA" w:rsidP="00EA1DE5">
      <w:pPr>
        <w:pStyle w:val="Body"/>
        <w:tabs>
          <w:tab w:val="left" w:pos="9356"/>
        </w:tabs>
        <w:spacing w:after="160" w:line="240" w:lineRule="auto"/>
        <w:ind w:right="-2"/>
        <w:rPr>
          <w:rFonts w:ascii="Arial" w:hAnsi="Arial" w:cs="Arial"/>
          <w:sz w:val="22"/>
          <w:szCs w:val="22"/>
          <w:lang w:val="en-US"/>
        </w:rPr>
      </w:pPr>
    </w:p>
    <w:p w:rsidR="00333ACA" w:rsidRPr="00720FD4" w:rsidRDefault="00333ACA" w:rsidP="00EA1DE5">
      <w:pPr>
        <w:pStyle w:val="SubHead"/>
        <w:tabs>
          <w:tab w:val="left" w:pos="9356"/>
        </w:tabs>
        <w:spacing w:after="160"/>
        <w:ind w:right="-2"/>
        <w:rPr>
          <w:rFonts w:ascii="Arial" w:hAnsi="Arial" w:cs="Arial"/>
          <w:w w:val="100"/>
          <w:sz w:val="22"/>
          <w:szCs w:val="22"/>
        </w:rPr>
      </w:pPr>
      <w:r w:rsidRPr="00720FD4">
        <w:rPr>
          <w:rFonts w:ascii="Arial" w:hAnsi="Arial" w:cs="Arial"/>
          <w:w w:val="100"/>
          <w:sz w:val="22"/>
          <w:szCs w:val="22"/>
        </w:rPr>
        <w:t>EXPLANATION</w:t>
      </w:r>
    </w:p>
    <w:p w:rsidR="00333ACA" w:rsidRPr="00720FD4" w:rsidRDefault="00333ACA" w:rsidP="0040139C">
      <w:pPr>
        <w:pStyle w:val="InBodyNo"/>
        <w:tabs>
          <w:tab w:val="clear" w:pos="600"/>
          <w:tab w:val="left" w:pos="9356"/>
        </w:tabs>
        <w:spacing w:after="160" w:line="240" w:lineRule="auto"/>
        <w:ind w:right="34"/>
        <w:rPr>
          <w:rFonts w:ascii="Arial" w:hAnsi="Arial" w:cs="Arial"/>
          <w:sz w:val="22"/>
          <w:szCs w:val="22"/>
          <w:lang w:val="en-US"/>
        </w:rPr>
      </w:pPr>
      <w:r w:rsidRPr="00720FD4">
        <w:rPr>
          <w:rFonts w:ascii="Arial" w:hAnsi="Arial" w:cs="Arial"/>
          <w:sz w:val="22"/>
          <w:szCs w:val="22"/>
        </w:rPr>
        <w:t>A.</w:t>
      </w:r>
      <w:r w:rsidRPr="00720FD4">
        <w:rPr>
          <w:rFonts w:ascii="Arial" w:hAnsi="Arial" w:cs="Arial"/>
          <w:sz w:val="22"/>
          <w:szCs w:val="22"/>
        </w:rPr>
        <w:tab/>
        <w:t xml:space="preserve">"FAIR WAGES" means whether for time of piece work as notified on the date of inviting tenders and where such wages have not been so notified the wages prescribed by the competent authority for division in which the work is done. </w:t>
      </w:r>
    </w:p>
    <w:p w:rsidR="00333ACA" w:rsidRPr="00720FD4" w:rsidRDefault="00333ACA" w:rsidP="0040139C">
      <w:pPr>
        <w:pStyle w:val="BodywithNumberindent"/>
        <w:tabs>
          <w:tab w:val="left" w:pos="9356"/>
        </w:tabs>
        <w:spacing w:after="160" w:line="240" w:lineRule="auto"/>
        <w:ind w:right="34"/>
        <w:rPr>
          <w:rFonts w:ascii="Arial" w:hAnsi="Arial" w:cs="Arial"/>
          <w:sz w:val="22"/>
          <w:szCs w:val="22"/>
          <w:lang w:val="en-US"/>
        </w:rPr>
      </w:pPr>
      <w:r w:rsidRPr="00720FD4">
        <w:rPr>
          <w:rFonts w:ascii="Arial" w:hAnsi="Arial" w:cs="Arial"/>
          <w:sz w:val="22"/>
          <w:szCs w:val="22"/>
        </w:rPr>
        <w:t xml:space="preserve">The contractor shall, notwithstanding the provision of any contract to the contrary, cause to be paid a fair to labours indirectly engaged on the work including any labour engaged by his sub-contractor in connection with the said work as if labourers had been immediately employed by him. </w:t>
      </w:r>
    </w:p>
    <w:p w:rsidR="00333ACA" w:rsidRPr="00720FD4" w:rsidRDefault="00333ACA" w:rsidP="0040139C">
      <w:pPr>
        <w:pStyle w:val="BodywithNumberindent"/>
        <w:tabs>
          <w:tab w:val="left" w:pos="9356"/>
        </w:tabs>
        <w:spacing w:after="160" w:line="240" w:lineRule="auto"/>
        <w:ind w:right="34"/>
        <w:rPr>
          <w:rFonts w:ascii="Arial" w:hAnsi="Arial" w:cs="Arial"/>
          <w:sz w:val="22"/>
          <w:szCs w:val="22"/>
          <w:lang w:val="en-US"/>
        </w:rPr>
      </w:pPr>
      <w:r w:rsidRPr="00720FD4">
        <w:rPr>
          <w:rFonts w:ascii="Arial" w:hAnsi="Arial" w:cs="Arial"/>
          <w:sz w:val="22"/>
          <w:szCs w:val="22"/>
        </w:rPr>
        <w:t xml:space="preserve">In respect of all labour directly or indirectly employed on the works or the performance of his contract, the contractor shall comply with or cause to be complied with the labour Act. Enforce. </w:t>
      </w:r>
    </w:p>
    <w:p w:rsidR="00333ACA" w:rsidRPr="00720FD4" w:rsidRDefault="00333ACA" w:rsidP="0040139C">
      <w:pPr>
        <w:pStyle w:val="BodywithNumberindent"/>
        <w:tabs>
          <w:tab w:val="left" w:pos="9356"/>
        </w:tabs>
        <w:spacing w:after="160" w:line="240" w:lineRule="auto"/>
        <w:ind w:right="34"/>
        <w:rPr>
          <w:rFonts w:ascii="Arial" w:hAnsi="Arial" w:cs="Arial"/>
          <w:sz w:val="22"/>
          <w:szCs w:val="22"/>
          <w:lang w:val="en-US"/>
        </w:rPr>
      </w:pPr>
      <w:r w:rsidRPr="00720FD4">
        <w:rPr>
          <w:rFonts w:ascii="Arial" w:hAnsi="Arial" w:cs="Arial"/>
          <w:sz w:val="22"/>
          <w:szCs w:val="22"/>
        </w:rPr>
        <w:t xml:space="preserve">The </w:t>
      </w:r>
      <w:r w:rsidR="00FE60E8" w:rsidRPr="00720FD4">
        <w:rPr>
          <w:rFonts w:ascii="Arial" w:hAnsi="Arial" w:cs="Arial"/>
          <w:sz w:val="22"/>
          <w:szCs w:val="22"/>
        </w:rPr>
        <w:t>Engineer-in-Charge</w:t>
      </w:r>
      <w:r w:rsidRPr="00720FD4">
        <w:rPr>
          <w:rFonts w:ascii="Arial" w:hAnsi="Arial" w:cs="Arial"/>
          <w:sz w:val="22"/>
          <w:szCs w:val="22"/>
        </w:rPr>
        <w:t>/Assistant Engineer shall have the right to deduct from the money due to the contractor any sum required or estimated to be required for making good, the loss suffered by a worker or workers by reason of non-</w:t>
      </w:r>
      <w:r w:rsidR="0022314B" w:rsidRPr="00720FD4">
        <w:rPr>
          <w:rFonts w:ascii="Arial" w:hAnsi="Arial" w:cs="Arial"/>
          <w:sz w:val="22"/>
          <w:szCs w:val="22"/>
        </w:rPr>
        <w:t>fulfilment</w:t>
      </w:r>
      <w:r w:rsidRPr="00720FD4">
        <w:rPr>
          <w:rFonts w:ascii="Arial" w:hAnsi="Arial" w:cs="Arial"/>
          <w:sz w:val="22"/>
          <w:szCs w:val="22"/>
        </w:rPr>
        <w:t xml:space="preserve"> of the conditions of the contract for the benefit of the workers </w:t>
      </w:r>
      <w:r w:rsidR="00082D06" w:rsidRPr="00720FD4">
        <w:rPr>
          <w:rFonts w:ascii="Arial" w:hAnsi="Arial" w:cs="Arial"/>
          <w:sz w:val="22"/>
          <w:szCs w:val="22"/>
        </w:rPr>
        <w:t>non-payment</w:t>
      </w:r>
      <w:r w:rsidRPr="00720FD4">
        <w:rPr>
          <w:rFonts w:ascii="Arial" w:hAnsi="Arial" w:cs="Arial"/>
          <w:sz w:val="22"/>
          <w:szCs w:val="22"/>
        </w:rPr>
        <w:t xml:space="preserve"> of the wages or of deductions made from his or their wages which are not justified by their terms of contract or non-observance of regulations. </w:t>
      </w:r>
    </w:p>
    <w:p w:rsidR="00333ACA" w:rsidRPr="00720FD4" w:rsidRDefault="00333ACA" w:rsidP="0040139C">
      <w:pPr>
        <w:pStyle w:val="BodywithNumberindent"/>
        <w:tabs>
          <w:tab w:val="left" w:pos="9356"/>
        </w:tabs>
        <w:spacing w:after="160" w:line="240" w:lineRule="auto"/>
        <w:ind w:right="34"/>
        <w:rPr>
          <w:rFonts w:ascii="Arial" w:hAnsi="Arial" w:cs="Arial"/>
          <w:sz w:val="22"/>
          <w:szCs w:val="22"/>
        </w:rPr>
      </w:pPr>
      <w:r w:rsidRPr="00720FD4">
        <w:rPr>
          <w:rFonts w:ascii="Arial" w:hAnsi="Arial" w:cs="Arial"/>
          <w:sz w:val="22"/>
          <w:szCs w:val="22"/>
        </w:rPr>
        <w:t xml:space="preserve">The contractor shall be primarily liable for all payments to be made under and for the observance of the regulations aforesaid without prejudice to his right to claim indemnity form his sub-contractor. </w:t>
      </w:r>
    </w:p>
    <w:p w:rsidR="00333ACA" w:rsidRPr="00720FD4" w:rsidRDefault="00333ACA" w:rsidP="0040139C">
      <w:pPr>
        <w:pStyle w:val="BodywithNumberindent"/>
        <w:tabs>
          <w:tab w:val="left" w:pos="9356"/>
        </w:tabs>
        <w:spacing w:after="160" w:line="240" w:lineRule="auto"/>
        <w:ind w:right="34"/>
        <w:rPr>
          <w:rFonts w:ascii="Arial" w:hAnsi="Arial" w:cs="Arial"/>
          <w:sz w:val="22"/>
          <w:szCs w:val="22"/>
          <w:lang w:val="en-US"/>
        </w:rPr>
      </w:pPr>
      <w:r w:rsidRPr="00720FD4">
        <w:rPr>
          <w:rFonts w:ascii="Arial" w:hAnsi="Arial" w:cs="Arial"/>
          <w:sz w:val="22"/>
          <w:szCs w:val="22"/>
        </w:rPr>
        <w:t xml:space="preserve">The Regulations aforesaid shall be deemed to be a part of this contract and any breach thereof shall be deemed to be a breach of this conduct. </w:t>
      </w:r>
    </w:p>
    <w:p w:rsidR="00333ACA" w:rsidRPr="00720FD4" w:rsidRDefault="00333ACA" w:rsidP="0040139C">
      <w:pPr>
        <w:pStyle w:val="BodywithNumberindent"/>
        <w:tabs>
          <w:tab w:val="left" w:pos="9356"/>
        </w:tabs>
        <w:spacing w:after="160" w:line="240" w:lineRule="auto"/>
        <w:ind w:right="34"/>
        <w:rPr>
          <w:rFonts w:ascii="Arial" w:hAnsi="Arial" w:cs="Arial"/>
          <w:sz w:val="22"/>
          <w:szCs w:val="22"/>
          <w:lang w:val="en-US"/>
        </w:rPr>
      </w:pPr>
      <w:r w:rsidRPr="00720FD4">
        <w:rPr>
          <w:rFonts w:ascii="Arial" w:hAnsi="Arial" w:cs="Arial"/>
          <w:sz w:val="22"/>
          <w:szCs w:val="22"/>
        </w:rPr>
        <w:t>The contractor shall obtain a valid license under the contract (Regulation &amp; Abolition) Act, in force and rule made there under by the competent authority from time to time before commencement of work and continue to have a valid license until the completion of the work.</w:t>
      </w:r>
    </w:p>
    <w:p w:rsidR="00333ACA" w:rsidRPr="00720FD4" w:rsidRDefault="00333ACA" w:rsidP="0040139C">
      <w:pPr>
        <w:pStyle w:val="BodywithNumberindent"/>
        <w:tabs>
          <w:tab w:val="left" w:pos="9356"/>
        </w:tabs>
        <w:spacing w:after="160" w:line="240" w:lineRule="auto"/>
        <w:ind w:right="34"/>
        <w:rPr>
          <w:rFonts w:ascii="Arial" w:hAnsi="Arial" w:cs="Arial"/>
          <w:sz w:val="22"/>
          <w:szCs w:val="22"/>
          <w:lang w:val="en-US"/>
        </w:rPr>
      </w:pPr>
      <w:r w:rsidRPr="00720FD4">
        <w:rPr>
          <w:rFonts w:ascii="Arial" w:hAnsi="Arial" w:cs="Arial"/>
          <w:sz w:val="22"/>
          <w:szCs w:val="22"/>
        </w:rPr>
        <w:t>Any failure to fulfill this requirement shall attract the penal provisions of this contract arising out of the resulted non execution of the work assigned to the contractor.</w:t>
      </w:r>
    </w:p>
    <w:p w:rsidR="00333ACA" w:rsidRPr="00720FD4" w:rsidRDefault="00333ACA" w:rsidP="0040139C">
      <w:pPr>
        <w:pStyle w:val="SubHead"/>
        <w:tabs>
          <w:tab w:val="left" w:pos="9356"/>
        </w:tabs>
        <w:spacing w:after="160"/>
        <w:ind w:right="34"/>
        <w:rPr>
          <w:rFonts w:ascii="Arial" w:hAnsi="Arial" w:cs="Arial"/>
          <w:w w:val="100"/>
          <w:sz w:val="22"/>
          <w:szCs w:val="22"/>
        </w:rPr>
      </w:pPr>
      <w:r w:rsidRPr="00720FD4">
        <w:rPr>
          <w:rFonts w:ascii="Arial" w:hAnsi="Arial" w:cs="Arial"/>
          <w:w w:val="100"/>
          <w:sz w:val="22"/>
          <w:szCs w:val="22"/>
        </w:rPr>
        <w:t>Special Additional Condition</w:t>
      </w:r>
    </w:p>
    <w:p w:rsidR="00333ACA" w:rsidRPr="00720FD4" w:rsidRDefault="00333ACA">
      <w:pPr>
        <w:pStyle w:val="InBodyNo"/>
        <w:numPr>
          <w:ilvl w:val="0"/>
          <w:numId w:val="12"/>
        </w:numPr>
        <w:tabs>
          <w:tab w:val="left" w:pos="9356"/>
        </w:tabs>
        <w:spacing w:after="160" w:line="240" w:lineRule="auto"/>
        <w:ind w:right="34"/>
        <w:rPr>
          <w:rFonts w:ascii="Arial" w:hAnsi="Arial" w:cs="Arial"/>
          <w:sz w:val="22"/>
          <w:szCs w:val="22"/>
        </w:rPr>
      </w:pPr>
      <w:r w:rsidRPr="00720FD4">
        <w:rPr>
          <w:rFonts w:ascii="Arial" w:hAnsi="Arial" w:cs="Arial"/>
          <w:sz w:val="22"/>
          <w:szCs w:val="22"/>
        </w:rPr>
        <w:t xml:space="preserve">Cess@1% (one percent only) shall be deducted at source, from every bill of contractor by </w:t>
      </w:r>
      <w:r w:rsidR="00FE60E8" w:rsidRPr="00720FD4">
        <w:rPr>
          <w:rFonts w:ascii="Arial" w:hAnsi="Arial" w:cs="Arial"/>
          <w:sz w:val="22"/>
          <w:szCs w:val="22"/>
        </w:rPr>
        <w:t>Engineer-in-Charge</w:t>
      </w:r>
      <w:r w:rsidRPr="00720FD4">
        <w:rPr>
          <w:rFonts w:ascii="Arial" w:hAnsi="Arial" w:cs="Arial"/>
          <w:sz w:val="22"/>
          <w:szCs w:val="22"/>
        </w:rPr>
        <w:t xml:space="preserve"> under "Building and other Construction for workers welfare, cess Act-1996"</w:t>
      </w:r>
    </w:p>
    <w:p w:rsidR="00333ACA" w:rsidRPr="00720FD4" w:rsidRDefault="00333ACA" w:rsidP="0040139C">
      <w:pPr>
        <w:pStyle w:val="BodywithNumberindent"/>
        <w:tabs>
          <w:tab w:val="left" w:pos="9356"/>
        </w:tabs>
        <w:spacing w:after="160" w:line="240" w:lineRule="auto"/>
        <w:ind w:right="34"/>
        <w:rPr>
          <w:rFonts w:ascii="Arial" w:hAnsi="Arial" w:cs="Arial"/>
          <w:sz w:val="22"/>
          <w:szCs w:val="22"/>
        </w:rPr>
      </w:pPr>
      <w:r w:rsidRPr="00720FD4">
        <w:rPr>
          <w:rFonts w:ascii="Arial" w:hAnsi="Arial" w:cs="Arial"/>
          <w:sz w:val="22"/>
          <w:szCs w:val="22"/>
        </w:rPr>
        <w:t xml:space="preserve">It is mandatory for the contractor(s) to get </w:t>
      </w:r>
      <w:r w:rsidR="00082D06" w:rsidRPr="00720FD4">
        <w:rPr>
          <w:rFonts w:ascii="Arial" w:hAnsi="Arial" w:cs="Arial"/>
          <w:sz w:val="22"/>
          <w:szCs w:val="22"/>
        </w:rPr>
        <w:t>himself</w:t>
      </w:r>
      <w:r w:rsidRPr="00720FD4">
        <w:rPr>
          <w:rFonts w:ascii="Arial" w:hAnsi="Arial" w:cs="Arial"/>
          <w:sz w:val="22"/>
          <w:szCs w:val="22"/>
        </w:rPr>
        <w:t>/</w:t>
      </w:r>
      <w:r w:rsidR="00082D06" w:rsidRPr="00720FD4">
        <w:rPr>
          <w:rFonts w:ascii="Arial" w:hAnsi="Arial" w:cs="Arial"/>
          <w:sz w:val="22"/>
          <w:szCs w:val="22"/>
        </w:rPr>
        <w:t>themselves</w:t>
      </w:r>
      <w:r w:rsidRPr="00720FD4">
        <w:rPr>
          <w:rFonts w:ascii="Arial" w:hAnsi="Arial" w:cs="Arial"/>
          <w:sz w:val="22"/>
          <w:szCs w:val="22"/>
        </w:rPr>
        <w:t xml:space="preserve"> registered with "Chhattisgarh Building and other Construction Welfare Board" for work amounting to Rs. 10.00 </w:t>
      </w:r>
      <w:r w:rsidR="00152580" w:rsidRPr="00720FD4">
        <w:rPr>
          <w:rFonts w:ascii="Arial" w:hAnsi="Arial" w:cs="Arial"/>
          <w:sz w:val="22"/>
          <w:szCs w:val="22"/>
        </w:rPr>
        <w:t>Lakh</w:t>
      </w:r>
      <w:r w:rsidRPr="00720FD4">
        <w:rPr>
          <w:rFonts w:ascii="Arial" w:hAnsi="Arial" w:cs="Arial"/>
          <w:sz w:val="22"/>
          <w:szCs w:val="22"/>
        </w:rPr>
        <w:t xml:space="preserve"> (Ten </w:t>
      </w:r>
      <w:r w:rsidR="00152580" w:rsidRPr="00720FD4">
        <w:rPr>
          <w:rFonts w:ascii="Arial" w:hAnsi="Arial" w:cs="Arial"/>
          <w:sz w:val="22"/>
          <w:szCs w:val="22"/>
        </w:rPr>
        <w:t>Lakh</w:t>
      </w:r>
      <w:r w:rsidRPr="00720FD4">
        <w:rPr>
          <w:rFonts w:ascii="Arial" w:hAnsi="Arial" w:cs="Arial"/>
          <w:sz w:val="22"/>
          <w:szCs w:val="22"/>
        </w:rPr>
        <w:t>) and above and enclose a true copy of such registration certificate within one month of award of contract.</w:t>
      </w:r>
    </w:p>
    <w:p w:rsidR="00CD5590" w:rsidRPr="00720FD4" w:rsidRDefault="00CD5590" w:rsidP="0040139C">
      <w:pPr>
        <w:pStyle w:val="BodywithNumberindent"/>
        <w:tabs>
          <w:tab w:val="left" w:pos="9356"/>
        </w:tabs>
        <w:spacing w:after="160" w:line="240" w:lineRule="auto"/>
        <w:ind w:right="34"/>
        <w:rPr>
          <w:rFonts w:ascii="Arial" w:hAnsi="Arial" w:cs="Arial"/>
          <w:sz w:val="22"/>
          <w:szCs w:val="22"/>
        </w:rPr>
      </w:pPr>
    </w:p>
    <w:p w:rsidR="00CD5590" w:rsidRPr="00720FD4" w:rsidRDefault="00CD5590">
      <w:pPr>
        <w:widowControl/>
        <w:overflowPunct/>
        <w:autoSpaceDE/>
        <w:autoSpaceDN/>
        <w:adjustRightInd/>
        <w:textAlignment w:val="auto"/>
        <w:rPr>
          <w:rFonts w:ascii="Arial" w:hAnsi="Arial" w:cs="Arial"/>
          <w:b/>
          <w:sz w:val="22"/>
          <w:szCs w:val="22"/>
        </w:rPr>
      </w:pPr>
      <w:r w:rsidRPr="00720FD4">
        <w:rPr>
          <w:rFonts w:ascii="Arial" w:hAnsi="Arial" w:cs="Arial"/>
          <w:b/>
          <w:sz w:val="22"/>
          <w:szCs w:val="22"/>
        </w:rPr>
        <w:br w:type="page"/>
      </w:r>
    </w:p>
    <w:p w:rsidR="00CF0C5E" w:rsidRPr="00720FD4" w:rsidRDefault="00CF0C5E" w:rsidP="00C53AD1">
      <w:pPr>
        <w:pStyle w:val="Heading4"/>
        <w:rPr>
          <w:rFonts w:ascii="Arial" w:hAnsi="Arial" w:cs="Arial"/>
          <w:szCs w:val="22"/>
        </w:rPr>
      </w:pPr>
      <w:bookmarkStart w:id="50" w:name="_Ref183448018"/>
      <w:bookmarkStart w:id="51" w:name="_Toc448918866"/>
      <w:r w:rsidRPr="00720FD4">
        <w:rPr>
          <w:rFonts w:ascii="Arial" w:hAnsi="Arial" w:cs="Arial"/>
          <w:szCs w:val="22"/>
        </w:rPr>
        <w:lastRenderedPageBreak/>
        <w:t>Annexure-</w:t>
      </w:r>
      <w:r w:rsidR="00A85FD5" w:rsidRPr="00720FD4">
        <w:rPr>
          <w:rFonts w:ascii="Arial" w:hAnsi="Arial" w:cs="Arial"/>
          <w:szCs w:val="22"/>
        </w:rPr>
        <w:t>“C”</w:t>
      </w:r>
      <w:bookmarkEnd w:id="50"/>
    </w:p>
    <w:p w:rsidR="00A85FD5" w:rsidRPr="00720FD4" w:rsidRDefault="00A85FD5" w:rsidP="007D71C1">
      <w:pPr>
        <w:pStyle w:val="Heading4"/>
        <w:spacing w:line="276" w:lineRule="auto"/>
        <w:rPr>
          <w:rFonts w:ascii="Arial" w:hAnsi="Arial" w:cs="Arial"/>
          <w:szCs w:val="22"/>
        </w:rPr>
      </w:pPr>
    </w:p>
    <w:p w:rsidR="007D71C1" w:rsidRPr="00720FD4" w:rsidRDefault="007D71C1" w:rsidP="007D71C1">
      <w:pPr>
        <w:pStyle w:val="Heading4"/>
        <w:spacing w:line="276" w:lineRule="auto"/>
        <w:rPr>
          <w:rFonts w:ascii="Arial" w:hAnsi="Arial" w:cs="Arial"/>
          <w:szCs w:val="22"/>
          <w:u w:val="single"/>
          <w:lang w:bidi="th-TH"/>
        </w:rPr>
      </w:pPr>
      <w:r w:rsidRPr="00720FD4">
        <w:rPr>
          <w:rFonts w:ascii="Arial" w:hAnsi="Arial" w:cs="Arial"/>
          <w:szCs w:val="22"/>
        </w:rPr>
        <w:t>Drawings enclosed with NIT for understanding of bidder</w:t>
      </w:r>
    </w:p>
    <w:p w:rsidR="009057CC" w:rsidRPr="00720FD4" w:rsidRDefault="009057CC" w:rsidP="009057CC">
      <w:pPr>
        <w:jc w:val="center"/>
        <w:rPr>
          <w:rFonts w:ascii="Arial" w:hAnsi="Arial" w:cs="Arial"/>
          <w:b/>
          <w:bCs/>
          <w:sz w:val="22"/>
          <w:szCs w:val="22"/>
          <w:lang w:val="en-US" w:bidi="th-TH"/>
        </w:rPr>
      </w:pPr>
    </w:p>
    <w:p w:rsidR="007D71C1" w:rsidRPr="00720FD4" w:rsidRDefault="00C672D2">
      <w:pPr>
        <w:pStyle w:val="ListParagraph"/>
        <w:numPr>
          <w:ilvl w:val="1"/>
          <w:numId w:val="27"/>
        </w:numPr>
        <w:tabs>
          <w:tab w:val="clear" w:pos="1440"/>
          <w:tab w:val="num" w:pos="2160"/>
        </w:tabs>
        <w:ind w:left="2160"/>
        <w:rPr>
          <w:rFonts w:ascii="Arial" w:hAnsi="Arial" w:cs="Arial"/>
          <w:sz w:val="22"/>
          <w:szCs w:val="22"/>
          <w:lang w:bidi="th-TH"/>
        </w:rPr>
      </w:pPr>
      <w:r w:rsidRPr="00720FD4">
        <w:rPr>
          <w:rFonts w:ascii="Arial" w:hAnsi="Arial" w:cs="Arial"/>
          <w:sz w:val="22"/>
          <w:szCs w:val="22"/>
          <w:lang w:bidi="th-TH"/>
        </w:rPr>
        <w:t>Key Plan</w:t>
      </w:r>
      <w:r w:rsidR="001C485B" w:rsidRPr="00720FD4">
        <w:rPr>
          <w:rFonts w:ascii="Arial" w:hAnsi="Arial" w:cs="Arial"/>
          <w:sz w:val="22"/>
          <w:szCs w:val="22"/>
          <w:lang w:bidi="th-TH"/>
        </w:rPr>
        <w:t xml:space="preserve"> showing location of proposed infrastructures.</w:t>
      </w:r>
    </w:p>
    <w:p w:rsidR="00C672D2" w:rsidRPr="00720FD4" w:rsidRDefault="00C672D2" w:rsidP="00CD5590">
      <w:pPr>
        <w:pStyle w:val="ListParagraph"/>
        <w:ind w:left="2160"/>
        <w:rPr>
          <w:rFonts w:ascii="Arial" w:hAnsi="Arial" w:cs="Arial"/>
          <w:sz w:val="22"/>
          <w:szCs w:val="22"/>
          <w:lang w:bidi="th-TH"/>
        </w:rPr>
      </w:pPr>
    </w:p>
    <w:p w:rsidR="00C672D2" w:rsidRPr="00720FD4" w:rsidRDefault="00C672D2">
      <w:pPr>
        <w:pStyle w:val="ListParagraph"/>
        <w:numPr>
          <w:ilvl w:val="1"/>
          <w:numId w:val="27"/>
        </w:numPr>
        <w:tabs>
          <w:tab w:val="clear" w:pos="1440"/>
          <w:tab w:val="num" w:pos="2160"/>
        </w:tabs>
        <w:ind w:left="2160"/>
        <w:rPr>
          <w:rFonts w:ascii="Arial" w:hAnsi="Arial" w:cs="Arial"/>
          <w:sz w:val="22"/>
          <w:szCs w:val="22"/>
          <w:lang w:bidi="th-TH"/>
        </w:rPr>
      </w:pPr>
      <w:r w:rsidRPr="00720FD4">
        <w:rPr>
          <w:rFonts w:ascii="Arial" w:hAnsi="Arial" w:cs="Arial"/>
          <w:sz w:val="22"/>
          <w:szCs w:val="22"/>
          <w:lang w:bidi="th-TH"/>
        </w:rPr>
        <w:t>Ward Wise Map</w:t>
      </w:r>
    </w:p>
    <w:p w:rsidR="00C672D2" w:rsidRPr="00720FD4" w:rsidRDefault="00C672D2" w:rsidP="00CD5590">
      <w:pPr>
        <w:pStyle w:val="ListParagraph"/>
        <w:ind w:left="1440"/>
        <w:rPr>
          <w:rFonts w:ascii="Arial" w:hAnsi="Arial" w:cs="Arial"/>
          <w:sz w:val="22"/>
          <w:szCs w:val="22"/>
          <w:lang w:bidi="th-TH"/>
        </w:rPr>
      </w:pPr>
    </w:p>
    <w:p w:rsidR="00C672D2" w:rsidRPr="00720FD4" w:rsidRDefault="00C672D2">
      <w:pPr>
        <w:pStyle w:val="ListParagraph"/>
        <w:numPr>
          <w:ilvl w:val="1"/>
          <w:numId w:val="27"/>
        </w:numPr>
        <w:tabs>
          <w:tab w:val="clear" w:pos="1440"/>
          <w:tab w:val="num" w:pos="2160"/>
        </w:tabs>
        <w:ind w:left="2160"/>
        <w:rPr>
          <w:rFonts w:ascii="Arial" w:hAnsi="Arial" w:cs="Arial"/>
          <w:sz w:val="22"/>
          <w:szCs w:val="22"/>
          <w:lang w:bidi="th-TH"/>
        </w:rPr>
      </w:pPr>
      <w:r w:rsidRPr="00720FD4">
        <w:rPr>
          <w:rFonts w:ascii="Arial" w:hAnsi="Arial" w:cs="Arial"/>
          <w:sz w:val="22"/>
          <w:szCs w:val="22"/>
          <w:lang w:bidi="th-TH"/>
        </w:rPr>
        <w:t>STP General Arrangement Drawing</w:t>
      </w:r>
    </w:p>
    <w:p w:rsidR="00C672D2" w:rsidRPr="00720FD4" w:rsidRDefault="00C672D2" w:rsidP="00CD5590">
      <w:pPr>
        <w:pStyle w:val="ListParagraph"/>
        <w:ind w:left="1440"/>
        <w:rPr>
          <w:rFonts w:ascii="Arial" w:hAnsi="Arial" w:cs="Arial"/>
          <w:sz w:val="22"/>
          <w:szCs w:val="22"/>
          <w:lang w:bidi="th-TH"/>
        </w:rPr>
      </w:pPr>
    </w:p>
    <w:p w:rsidR="00C672D2" w:rsidRPr="00720FD4" w:rsidRDefault="00C672D2">
      <w:pPr>
        <w:pStyle w:val="ListParagraph"/>
        <w:numPr>
          <w:ilvl w:val="1"/>
          <w:numId w:val="27"/>
        </w:numPr>
        <w:tabs>
          <w:tab w:val="clear" w:pos="1440"/>
          <w:tab w:val="num" w:pos="2160"/>
        </w:tabs>
        <w:ind w:left="2160"/>
        <w:rPr>
          <w:rFonts w:ascii="Arial" w:hAnsi="Arial" w:cs="Arial"/>
          <w:sz w:val="22"/>
          <w:szCs w:val="22"/>
          <w:lang w:bidi="th-TH"/>
        </w:rPr>
      </w:pPr>
      <w:r w:rsidRPr="00720FD4">
        <w:rPr>
          <w:rFonts w:ascii="Arial" w:hAnsi="Arial" w:cs="Arial"/>
          <w:sz w:val="22"/>
          <w:szCs w:val="22"/>
          <w:lang w:bidi="th-TH"/>
        </w:rPr>
        <w:t>STP Process Flow (Typical)</w:t>
      </w:r>
    </w:p>
    <w:p w:rsidR="00C672D2" w:rsidRPr="00720FD4" w:rsidRDefault="00C672D2" w:rsidP="00CD5590">
      <w:pPr>
        <w:pStyle w:val="ListParagraph"/>
        <w:ind w:left="1440"/>
        <w:rPr>
          <w:rFonts w:ascii="Arial" w:hAnsi="Arial" w:cs="Arial"/>
          <w:sz w:val="22"/>
          <w:szCs w:val="22"/>
          <w:lang w:bidi="th-TH"/>
        </w:rPr>
      </w:pPr>
    </w:p>
    <w:p w:rsidR="00C672D2" w:rsidRPr="00720FD4" w:rsidRDefault="00E46C73">
      <w:pPr>
        <w:pStyle w:val="ListParagraph"/>
        <w:numPr>
          <w:ilvl w:val="1"/>
          <w:numId w:val="27"/>
        </w:numPr>
        <w:tabs>
          <w:tab w:val="clear" w:pos="1440"/>
          <w:tab w:val="num" w:pos="2160"/>
        </w:tabs>
        <w:ind w:left="2160"/>
        <w:rPr>
          <w:rFonts w:ascii="Arial" w:hAnsi="Arial" w:cs="Arial"/>
          <w:sz w:val="22"/>
          <w:szCs w:val="22"/>
          <w:lang w:bidi="th-TH"/>
        </w:rPr>
      </w:pPr>
      <w:bookmarkStart w:id="52" w:name="_Ref183448048"/>
      <w:bookmarkEnd w:id="51"/>
      <w:r w:rsidRPr="00720FD4">
        <w:rPr>
          <w:rFonts w:ascii="Arial" w:hAnsi="Arial" w:cs="Arial"/>
          <w:sz w:val="22"/>
          <w:szCs w:val="22"/>
          <w:lang w:bidi="th-TH"/>
        </w:rPr>
        <w:t>Contour Map of STP sit</w:t>
      </w:r>
      <w:r w:rsidR="001C485B" w:rsidRPr="00720FD4">
        <w:rPr>
          <w:rFonts w:ascii="Arial" w:hAnsi="Arial" w:cs="Arial"/>
          <w:sz w:val="22"/>
          <w:szCs w:val="22"/>
          <w:lang w:bidi="th-TH"/>
        </w:rPr>
        <w:t>e</w:t>
      </w:r>
    </w:p>
    <w:p w:rsidR="001C485B" w:rsidRPr="00720FD4" w:rsidRDefault="001C485B" w:rsidP="001C485B">
      <w:pPr>
        <w:pStyle w:val="ListParagraph"/>
        <w:rPr>
          <w:rFonts w:ascii="Arial" w:hAnsi="Arial" w:cs="Arial"/>
          <w:sz w:val="22"/>
          <w:szCs w:val="22"/>
          <w:lang w:bidi="th-TH"/>
        </w:rPr>
      </w:pPr>
    </w:p>
    <w:p w:rsidR="001C485B" w:rsidRPr="00720FD4" w:rsidRDefault="001C485B">
      <w:pPr>
        <w:pStyle w:val="ListParagraph"/>
        <w:numPr>
          <w:ilvl w:val="1"/>
          <w:numId w:val="27"/>
        </w:numPr>
        <w:tabs>
          <w:tab w:val="clear" w:pos="1440"/>
          <w:tab w:val="num" w:pos="2160"/>
        </w:tabs>
        <w:ind w:left="2160"/>
        <w:rPr>
          <w:rFonts w:ascii="Arial" w:hAnsi="Arial" w:cs="Arial"/>
          <w:sz w:val="22"/>
          <w:szCs w:val="22"/>
          <w:lang w:bidi="th-TH"/>
        </w:rPr>
      </w:pPr>
      <w:r w:rsidRPr="00720FD4">
        <w:rPr>
          <w:rFonts w:ascii="Arial" w:hAnsi="Arial" w:cs="Arial"/>
          <w:sz w:val="22"/>
          <w:szCs w:val="22"/>
          <w:lang w:bidi="th-TH"/>
        </w:rPr>
        <w:t>Diversion Weir (Typical)</w:t>
      </w:r>
    </w:p>
    <w:p w:rsidR="001C485B" w:rsidRPr="00720FD4" w:rsidRDefault="001C485B" w:rsidP="001C485B">
      <w:pPr>
        <w:pStyle w:val="ListParagraph"/>
        <w:rPr>
          <w:rFonts w:ascii="Arial" w:hAnsi="Arial" w:cs="Arial"/>
          <w:sz w:val="22"/>
          <w:szCs w:val="22"/>
          <w:lang w:bidi="th-TH"/>
        </w:rPr>
      </w:pPr>
    </w:p>
    <w:p w:rsidR="001C485B" w:rsidRPr="00720FD4" w:rsidRDefault="001C485B">
      <w:pPr>
        <w:pStyle w:val="ListParagraph"/>
        <w:numPr>
          <w:ilvl w:val="1"/>
          <w:numId w:val="27"/>
        </w:numPr>
        <w:tabs>
          <w:tab w:val="clear" w:pos="1440"/>
          <w:tab w:val="num" w:pos="2160"/>
        </w:tabs>
        <w:ind w:left="2160"/>
        <w:rPr>
          <w:rFonts w:ascii="Arial" w:hAnsi="Arial" w:cs="Arial"/>
          <w:sz w:val="22"/>
          <w:szCs w:val="22"/>
          <w:lang w:bidi="th-TH"/>
        </w:rPr>
      </w:pPr>
      <w:r w:rsidRPr="00720FD4">
        <w:rPr>
          <w:rFonts w:ascii="Arial" w:hAnsi="Arial" w:cs="Arial"/>
          <w:sz w:val="22"/>
          <w:szCs w:val="22"/>
          <w:lang w:bidi="th-TH"/>
        </w:rPr>
        <w:t xml:space="preserve">Wet </w:t>
      </w:r>
      <w:proofErr w:type="gramStart"/>
      <w:r w:rsidRPr="00720FD4">
        <w:rPr>
          <w:rFonts w:ascii="Arial" w:hAnsi="Arial" w:cs="Arial"/>
          <w:sz w:val="22"/>
          <w:szCs w:val="22"/>
          <w:lang w:bidi="th-TH"/>
        </w:rPr>
        <w:t>Well</w:t>
      </w:r>
      <w:proofErr w:type="gramEnd"/>
      <w:r w:rsidRPr="00720FD4">
        <w:rPr>
          <w:rFonts w:ascii="Arial" w:hAnsi="Arial" w:cs="Arial"/>
          <w:sz w:val="22"/>
          <w:szCs w:val="22"/>
          <w:lang w:bidi="th-TH"/>
        </w:rPr>
        <w:t xml:space="preserve"> with overhead Pumphouse.</w:t>
      </w:r>
    </w:p>
    <w:p w:rsidR="00C672D2" w:rsidRPr="00720FD4" w:rsidRDefault="00C672D2" w:rsidP="00C672D2">
      <w:pPr>
        <w:pStyle w:val="ListParagraph"/>
        <w:rPr>
          <w:rFonts w:ascii="Arial" w:hAnsi="Arial" w:cs="Arial"/>
          <w:b/>
          <w:sz w:val="22"/>
          <w:szCs w:val="22"/>
        </w:rPr>
      </w:pPr>
    </w:p>
    <w:p w:rsidR="00C672D2" w:rsidRPr="00720FD4" w:rsidRDefault="00C672D2" w:rsidP="00C672D2">
      <w:pPr>
        <w:tabs>
          <w:tab w:val="left" w:pos="6521"/>
          <w:tab w:val="left" w:pos="8080"/>
          <w:tab w:val="left" w:pos="9356"/>
        </w:tabs>
        <w:spacing w:after="80"/>
        <w:ind w:right="-108"/>
        <w:jc w:val="both"/>
        <w:rPr>
          <w:rFonts w:ascii="Arial" w:hAnsi="Arial" w:cs="Arial"/>
          <w:b/>
          <w:sz w:val="22"/>
          <w:szCs w:val="22"/>
        </w:rPr>
      </w:pPr>
    </w:p>
    <w:p w:rsidR="00C672D2" w:rsidRPr="00720FD4" w:rsidRDefault="00C672D2" w:rsidP="00C672D2">
      <w:pPr>
        <w:tabs>
          <w:tab w:val="left" w:pos="6521"/>
          <w:tab w:val="left" w:pos="8080"/>
          <w:tab w:val="left" w:pos="9356"/>
        </w:tabs>
        <w:spacing w:after="80"/>
        <w:ind w:right="-108"/>
        <w:jc w:val="both"/>
        <w:rPr>
          <w:rFonts w:ascii="Arial" w:hAnsi="Arial" w:cs="Arial"/>
          <w:sz w:val="22"/>
          <w:szCs w:val="22"/>
        </w:rPr>
      </w:pPr>
      <w:r w:rsidRPr="00720FD4">
        <w:rPr>
          <w:rFonts w:ascii="Arial" w:hAnsi="Arial" w:cs="Arial"/>
          <w:b/>
          <w:sz w:val="22"/>
          <w:szCs w:val="22"/>
        </w:rPr>
        <w:t>Note –</w:t>
      </w:r>
      <w:r w:rsidRPr="00720FD4">
        <w:rPr>
          <w:rFonts w:ascii="Arial" w:hAnsi="Arial" w:cs="Arial"/>
          <w:sz w:val="22"/>
          <w:szCs w:val="22"/>
        </w:rPr>
        <w:t xml:space="preserve"> The above Drawings are only for guidance of the Bidder</w:t>
      </w:r>
      <w:r w:rsidR="0083082D" w:rsidRPr="00720FD4">
        <w:rPr>
          <w:rFonts w:ascii="Arial" w:hAnsi="Arial" w:cs="Arial"/>
          <w:sz w:val="22"/>
          <w:szCs w:val="22"/>
        </w:rPr>
        <w:t>, are enclosed as Enclosure 1</w:t>
      </w:r>
      <w:r w:rsidRPr="00720FD4">
        <w:rPr>
          <w:rFonts w:ascii="Arial" w:hAnsi="Arial" w:cs="Arial"/>
          <w:sz w:val="22"/>
          <w:szCs w:val="22"/>
        </w:rPr>
        <w:t xml:space="preserve">. </w:t>
      </w:r>
    </w:p>
    <w:p w:rsidR="009057CC" w:rsidRPr="00720FD4" w:rsidRDefault="009057CC">
      <w:pPr>
        <w:widowControl/>
        <w:overflowPunct/>
        <w:autoSpaceDE/>
        <w:autoSpaceDN/>
        <w:adjustRightInd/>
        <w:textAlignment w:val="auto"/>
        <w:rPr>
          <w:rFonts w:ascii="Arial" w:hAnsi="Arial" w:cs="Arial"/>
          <w:sz w:val="22"/>
          <w:szCs w:val="22"/>
          <w:lang w:val="en-US" w:bidi="th-TH"/>
        </w:rPr>
      </w:pPr>
    </w:p>
    <w:p w:rsidR="00C672D2" w:rsidRPr="00720FD4" w:rsidRDefault="00C672D2">
      <w:pPr>
        <w:widowControl/>
        <w:overflowPunct/>
        <w:autoSpaceDE/>
        <w:autoSpaceDN/>
        <w:adjustRightInd/>
        <w:textAlignment w:val="auto"/>
        <w:rPr>
          <w:rFonts w:ascii="Arial" w:hAnsi="Arial" w:cs="Arial"/>
          <w:b/>
          <w:sz w:val="22"/>
          <w:szCs w:val="22"/>
          <w:lang w:val="en-US"/>
        </w:rPr>
      </w:pPr>
      <w:r w:rsidRPr="00720FD4">
        <w:rPr>
          <w:rFonts w:ascii="Arial" w:hAnsi="Arial" w:cs="Arial"/>
          <w:sz w:val="22"/>
          <w:szCs w:val="22"/>
        </w:rPr>
        <w:br w:type="page"/>
      </w:r>
    </w:p>
    <w:p w:rsidR="0027369C" w:rsidRPr="00720FD4" w:rsidRDefault="00F732DD" w:rsidP="00C53AD1">
      <w:pPr>
        <w:pStyle w:val="Heading4"/>
        <w:rPr>
          <w:rFonts w:ascii="Arial" w:hAnsi="Arial" w:cs="Arial"/>
          <w:szCs w:val="22"/>
        </w:rPr>
      </w:pPr>
      <w:r w:rsidRPr="00720FD4">
        <w:rPr>
          <w:rFonts w:ascii="Arial" w:hAnsi="Arial" w:cs="Arial"/>
          <w:szCs w:val="22"/>
        </w:rPr>
        <w:lastRenderedPageBreak/>
        <w:t>ANNEXURE – “</w:t>
      </w:r>
      <w:r w:rsidR="00A85FD5" w:rsidRPr="00720FD4">
        <w:rPr>
          <w:rFonts w:ascii="Arial" w:hAnsi="Arial" w:cs="Arial"/>
          <w:szCs w:val="22"/>
        </w:rPr>
        <w:t>D</w:t>
      </w:r>
      <w:r w:rsidR="0027369C" w:rsidRPr="00720FD4">
        <w:rPr>
          <w:rFonts w:ascii="Arial" w:hAnsi="Arial" w:cs="Arial"/>
          <w:szCs w:val="22"/>
        </w:rPr>
        <w:t>”</w:t>
      </w:r>
      <w:bookmarkEnd w:id="52"/>
    </w:p>
    <w:p w:rsidR="0027369C" w:rsidRPr="00720FD4" w:rsidRDefault="0027369C" w:rsidP="00EA1DE5">
      <w:pPr>
        <w:pStyle w:val="Heading4"/>
        <w:tabs>
          <w:tab w:val="left" w:pos="9356"/>
        </w:tabs>
        <w:spacing w:line="276" w:lineRule="auto"/>
        <w:ind w:right="-2"/>
        <w:rPr>
          <w:rFonts w:ascii="Arial" w:hAnsi="Arial" w:cs="Arial"/>
          <w:szCs w:val="22"/>
        </w:rPr>
      </w:pPr>
      <w:r w:rsidRPr="00720FD4">
        <w:rPr>
          <w:rFonts w:ascii="Arial" w:hAnsi="Arial" w:cs="Arial"/>
          <w:szCs w:val="22"/>
        </w:rPr>
        <w:t>Statement showing the Lead of Materials</w:t>
      </w:r>
    </w:p>
    <w:p w:rsidR="0027369C" w:rsidRPr="00720FD4" w:rsidRDefault="0027369C" w:rsidP="00EA1DE5">
      <w:pPr>
        <w:tabs>
          <w:tab w:val="left" w:pos="9356"/>
        </w:tabs>
        <w:spacing w:after="80"/>
        <w:ind w:right="-2"/>
        <w:rPr>
          <w:rFonts w:ascii="Arial" w:hAnsi="Arial" w:cs="Arial"/>
          <w:sz w:val="22"/>
          <w:szCs w:val="22"/>
        </w:rPr>
      </w:pPr>
    </w:p>
    <w:p w:rsidR="009057CC" w:rsidRPr="00720FD4" w:rsidRDefault="009057CC" w:rsidP="009057CC">
      <w:pPr>
        <w:jc w:val="center"/>
        <w:rPr>
          <w:rFonts w:ascii="Arial" w:hAnsi="Arial" w:cs="Arial"/>
          <w:b/>
          <w:bCs/>
          <w:sz w:val="22"/>
          <w:szCs w:val="22"/>
          <w:lang w:val="en-US" w:bidi="th-TH"/>
        </w:rPr>
      </w:pPr>
    </w:p>
    <w:p w:rsidR="009057CC" w:rsidRPr="00720FD4" w:rsidRDefault="009057CC" w:rsidP="00EA1DE5">
      <w:pPr>
        <w:tabs>
          <w:tab w:val="left" w:pos="9356"/>
        </w:tabs>
        <w:spacing w:after="80"/>
        <w:ind w:right="-2"/>
        <w:rPr>
          <w:rFonts w:ascii="Arial" w:hAnsi="Arial" w:cs="Arial"/>
          <w:sz w:val="22"/>
          <w:szCs w:val="22"/>
        </w:rPr>
      </w:pPr>
    </w:p>
    <w:p w:rsidR="0027369C" w:rsidRPr="00720FD4" w:rsidRDefault="0027369C" w:rsidP="0040139C">
      <w:pPr>
        <w:tabs>
          <w:tab w:val="left" w:pos="6521"/>
          <w:tab w:val="left" w:pos="8080"/>
          <w:tab w:val="left" w:pos="9356"/>
        </w:tabs>
        <w:spacing w:after="80"/>
        <w:ind w:right="-108"/>
        <w:rPr>
          <w:rFonts w:ascii="Arial" w:hAnsi="Arial" w:cs="Arial"/>
          <w:sz w:val="22"/>
          <w:szCs w:val="22"/>
        </w:rPr>
      </w:pPr>
      <w:r w:rsidRPr="00720FD4">
        <w:rPr>
          <w:rFonts w:ascii="Arial" w:hAnsi="Arial" w:cs="Arial"/>
          <w:sz w:val="22"/>
          <w:szCs w:val="22"/>
        </w:rPr>
        <w:t>S.No.                                      Description                                             Lead</w:t>
      </w:r>
    </w:p>
    <w:p w:rsidR="0027369C" w:rsidRPr="00720FD4" w:rsidRDefault="00C672D2" w:rsidP="0040139C">
      <w:pPr>
        <w:widowControl/>
        <w:numPr>
          <w:ilvl w:val="0"/>
          <w:numId w:val="1"/>
        </w:numPr>
        <w:tabs>
          <w:tab w:val="left" w:pos="6521"/>
          <w:tab w:val="left" w:pos="8080"/>
          <w:tab w:val="left" w:pos="9356"/>
        </w:tabs>
        <w:overflowPunct/>
        <w:autoSpaceDE/>
        <w:autoSpaceDN/>
        <w:adjustRightInd/>
        <w:spacing w:after="80"/>
        <w:ind w:right="-108"/>
        <w:textAlignment w:val="auto"/>
        <w:rPr>
          <w:rFonts w:ascii="Arial" w:hAnsi="Arial" w:cs="Arial"/>
          <w:sz w:val="22"/>
          <w:szCs w:val="22"/>
        </w:rPr>
      </w:pPr>
      <w:r w:rsidRPr="00720FD4">
        <w:rPr>
          <w:rFonts w:ascii="Arial" w:hAnsi="Arial" w:cs="Arial"/>
          <w:b/>
          <w:bCs/>
          <w:sz w:val="22"/>
          <w:szCs w:val="22"/>
        </w:rPr>
        <w:t>Not Applicable</w:t>
      </w:r>
      <w:r w:rsidR="0027369C" w:rsidRPr="00720FD4">
        <w:rPr>
          <w:rFonts w:ascii="Arial" w:hAnsi="Arial" w:cs="Arial"/>
          <w:sz w:val="22"/>
          <w:szCs w:val="22"/>
        </w:rPr>
        <w:t>………………………………………………………………</w:t>
      </w:r>
    </w:p>
    <w:p w:rsidR="0027369C" w:rsidRPr="00720FD4" w:rsidRDefault="0027369C" w:rsidP="0040139C">
      <w:pPr>
        <w:widowControl/>
        <w:numPr>
          <w:ilvl w:val="0"/>
          <w:numId w:val="1"/>
        </w:numPr>
        <w:tabs>
          <w:tab w:val="left" w:pos="6521"/>
          <w:tab w:val="left" w:pos="8080"/>
          <w:tab w:val="left" w:pos="9356"/>
        </w:tabs>
        <w:overflowPunct/>
        <w:autoSpaceDE/>
        <w:autoSpaceDN/>
        <w:adjustRightInd/>
        <w:spacing w:after="80"/>
        <w:ind w:right="-108"/>
        <w:textAlignment w:val="auto"/>
        <w:rPr>
          <w:rFonts w:ascii="Arial" w:hAnsi="Arial" w:cs="Arial"/>
          <w:sz w:val="22"/>
          <w:szCs w:val="22"/>
        </w:rPr>
      </w:pPr>
      <w:r w:rsidRPr="00720FD4">
        <w:rPr>
          <w:rFonts w:ascii="Arial" w:hAnsi="Arial" w:cs="Arial"/>
          <w:sz w:val="22"/>
          <w:szCs w:val="22"/>
        </w:rPr>
        <w:t>……………………………………………………………………………………</w:t>
      </w:r>
    </w:p>
    <w:p w:rsidR="0027369C" w:rsidRPr="00720FD4" w:rsidRDefault="0027369C" w:rsidP="0040139C">
      <w:pPr>
        <w:widowControl/>
        <w:numPr>
          <w:ilvl w:val="0"/>
          <w:numId w:val="1"/>
        </w:numPr>
        <w:tabs>
          <w:tab w:val="left" w:pos="6521"/>
          <w:tab w:val="left" w:pos="8080"/>
          <w:tab w:val="left" w:pos="9356"/>
        </w:tabs>
        <w:overflowPunct/>
        <w:autoSpaceDE/>
        <w:autoSpaceDN/>
        <w:adjustRightInd/>
        <w:spacing w:after="80"/>
        <w:ind w:right="-108"/>
        <w:textAlignment w:val="auto"/>
        <w:rPr>
          <w:rFonts w:ascii="Arial" w:hAnsi="Arial" w:cs="Arial"/>
          <w:sz w:val="22"/>
          <w:szCs w:val="22"/>
        </w:rPr>
      </w:pPr>
      <w:r w:rsidRPr="00720FD4">
        <w:rPr>
          <w:rFonts w:ascii="Arial" w:hAnsi="Arial" w:cs="Arial"/>
          <w:sz w:val="22"/>
          <w:szCs w:val="22"/>
        </w:rPr>
        <w:t>……………………………………………………………………………………</w:t>
      </w:r>
    </w:p>
    <w:p w:rsidR="0027369C" w:rsidRPr="00720FD4" w:rsidRDefault="0027369C" w:rsidP="0040139C">
      <w:pPr>
        <w:widowControl/>
        <w:numPr>
          <w:ilvl w:val="0"/>
          <w:numId w:val="1"/>
        </w:numPr>
        <w:tabs>
          <w:tab w:val="left" w:pos="6521"/>
          <w:tab w:val="left" w:pos="8080"/>
          <w:tab w:val="left" w:pos="9356"/>
        </w:tabs>
        <w:overflowPunct/>
        <w:autoSpaceDE/>
        <w:autoSpaceDN/>
        <w:adjustRightInd/>
        <w:spacing w:after="80"/>
        <w:ind w:right="-108"/>
        <w:textAlignment w:val="auto"/>
        <w:rPr>
          <w:rFonts w:ascii="Arial" w:hAnsi="Arial" w:cs="Arial"/>
          <w:sz w:val="22"/>
          <w:szCs w:val="22"/>
        </w:rPr>
      </w:pPr>
      <w:r w:rsidRPr="00720FD4">
        <w:rPr>
          <w:rFonts w:ascii="Arial" w:hAnsi="Arial" w:cs="Arial"/>
          <w:sz w:val="22"/>
          <w:szCs w:val="22"/>
        </w:rPr>
        <w:t>……………………………………………………………………………………</w:t>
      </w:r>
    </w:p>
    <w:p w:rsidR="0027369C" w:rsidRPr="00720FD4" w:rsidRDefault="0027369C" w:rsidP="0040139C">
      <w:pPr>
        <w:widowControl/>
        <w:numPr>
          <w:ilvl w:val="0"/>
          <w:numId w:val="1"/>
        </w:numPr>
        <w:tabs>
          <w:tab w:val="left" w:pos="6521"/>
          <w:tab w:val="left" w:pos="8080"/>
          <w:tab w:val="left" w:pos="9356"/>
        </w:tabs>
        <w:overflowPunct/>
        <w:autoSpaceDE/>
        <w:autoSpaceDN/>
        <w:adjustRightInd/>
        <w:spacing w:after="80"/>
        <w:ind w:right="-108"/>
        <w:textAlignment w:val="auto"/>
        <w:rPr>
          <w:rFonts w:ascii="Arial" w:hAnsi="Arial" w:cs="Arial"/>
          <w:sz w:val="22"/>
          <w:szCs w:val="22"/>
        </w:rPr>
      </w:pPr>
      <w:r w:rsidRPr="00720FD4">
        <w:rPr>
          <w:rFonts w:ascii="Arial" w:hAnsi="Arial" w:cs="Arial"/>
          <w:sz w:val="22"/>
          <w:szCs w:val="22"/>
        </w:rPr>
        <w:t>……………………………………………………………………………………</w:t>
      </w:r>
    </w:p>
    <w:p w:rsidR="0027369C" w:rsidRPr="00720FD4" w:rsidRDefault="0027369C" w:rsidP="0040139C">
      <w:pPr>
        <w:tabs>
          <w:tab w:val="left" w:pos="6521"/>
          <w:tab w:val="left" w:pos="8080"/>
          <w:tab w:val="left" w:pos="9356"/>
        </w:tabs>
        <w:spacing w:after="80"/>
        <w:ind w:left="630" w:right="-108" w:hanging="630"/>
        <w:jc w:val="both"/>
        <w:rPr>
          <w:rFonts w:ascii="Arial" w:hAnsi="Arial" w:cs="Arial"/>
          <w:sz w:val="22"/>
          <w:szCs w:val="22"/>
        </w:rPr>
      </w:pPr>
      <w:r w:rsidRPr="00720FD4">
        <w:rPr>
          <w:rFonts w:ascii="Arial" w:hAnsi="Arial" w:cs="Arial"/>
          <w:b/>
          <w:sz w:val="22"/>
          <w:szCs w:val="22"/>
        </w:rPr>
        <w:t>Note -</w:t>
      </w:r>
      <w:r w:rsidRPr="00720FD4">
        <w:rPr>
          <w:rFonts w:ascii="Arial" w:hAnsi="Arial" w:cs="Arial"/>
          <w:sz w:val="22"/>
          <w:szCs w:val="22"/>
        </w:rPr>
        <w:t xml:space="preserve"> This statement is only for guidance of the </w:t>
      </w:r>
      <w:r w:rsidR="00C672D2" w:rsidRPr="00720FD4">
        <w:rPr>
          <w:rFonts w:ascii="Arial" w:hAnsi="Arial" w:cs="Arial"/>
          <w:sz w:val="22"/>
          <w:szCs w:val="22"/>
        </w:rPr>
        <w:t>Bidder</w:t>
      </w:r>
      <w:r w:rsidRPr="00720FD4">
        <w:rPr>
          <w:rFonts w:ascii="Arial" w:hAnsi="Arial" w:cs="Arial"/>
          <w:sz w:val="22"/>
          <w:szCs w:val="22"/>
        </w:rPr>
        <w:t xml:space="preserve">.  The </w:t>
      </w:r>
      <w:r w:rsidR="00C672D2" w:rsidRPr="00720FD4">
        <w:rPr>
          <w:rFonts w:ascii="Arial" w:hAnsi="Arial" w:cs="Arial"/>
          <w:sz w:val="22"/>
          <w:szCs w:val="22"/>
        </w:rPr>
        <w:t>Bidder</w:t>
      </w:r>
      <w:r w:rsidRPr="00720FD4">
        <w:rPr>
          <w:rFonts w:ascii="Arial" w:hAnsi="Arial" w:cs="Arial"/>
          <w:sz w:val="22"/>
          <w:szCs w:val="22"/>
        </w:rPr>
        <w:t xml:space="preserve"> should satisfy himself regarding the availability of the required quality and quantity </w:t>
      </w:r>
      <w:r w:rsidR="00C672D2" w:rsidRPr="00720FD4">
        <w:rPr>
          <w:rFonts w:ascii="Arial" w:hAnsi="Arial" w:cs="Arial"/>
          <w:sz w:val="22"/>
          <w:szCs w:val="22"/>
        </w:rPr>
        <w:t xml:space="preserve">and Lead </w:t>
      </w:r>
      <w:r w:rsidRPr="00720FD4">
        <w:rPr>
          <w:rFonts w:ascii="Arial" w:hAnsi="Arial" w:cs="Arial"/>
          <w:sz w:val="22"/>
          <w:szCs w:val="22"/>
        </w:rPr>
        <w:t>of materials.</w:t>
      </w: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5B5777" w:rsidRPr="00720FD4" w:rsidRDefault="005B5777" w:rsidP="00EA1DE5">
      <w:pPr>
        <w:pStyle w:val="Style3"/>
        <w:tabs>
          <w:tab w:val="left" w:pos="9356"/>
        </w:tabs>
        <w:ind w:right="-2"/>
        <w:rPr>
          <w:rFonts w:ascii="Arial" w:hAnsi="Arial" w:cs="Arial"/>
          <w:bCs/>
          <w:sz w:val="22"/>
          <w:szCs w:val="22"/>
        </w:rPr>
      </w:pPr>
    </w:p>
    <w:p w:rsidR="001E22B2" w:rsidRPr="00720FD4" w:rsidRDefault="001E22B2" w:rsidP="00C53AD1">
      <w:pPr>
        <w:pStyle w:val="Heading4"/>
        <w:rPr>
          <w:rFonts w:ascii="Arial" w:hAnsi="Arial" w:cs="Arial"/>
          <w:szCs w:val="22"/>
        </w:rPr>
      </w:pPr>
      <w:bookmarkStart w:id="53" w:name="_Ref183448078"/>
      <w:r w:rsidRPr="00720FD4">
        <w:rPr>
          <w:rFonts w:ascii="Arial" w:hAnsi="Arial" w:cs="Arial"/>
          <w:szCs w:val="22"/>
        </w:rPr>
        <w:lastRenderedPageBreak/>
        <w:t>ANNEXURE ‘</w:t>
      </w:r>
      <w:r w:rsidR="00A85FD5" w:rsidRPr="00720FD4">
        <w:rPr>
          <w:rFonts w:ascii="Arial" w:hAnsi="Arial" w:cs="Arial"/>
          <w:szCs w:val="22"/>
        </w:rPr>
        <w:t>E</w:t>
      </w:r>
      <w:r w:rsidRPr="00720FD4">
        <w:rPr>
          <w:rFonts w:ascii="Arial" w:hAnsi="Arial" w:cs="Arial"/>
          <w:szCs w:val="22"/>
        </w:rPr>
        <w:t>’</w:t>
      </w:r>
      <w:bookmarkEnd w:id="53"/>
    </w:p>
    <w:p w:rsidR="003B4069" w:rsidRPr="00720FD4" w:rsidRDefault="003B4069" w:rsidP="003B4069">
      <w:pPr>
        <w:rPr>
          <w:lang w:val="en-US"/>
        </w:rPr>
      </w:pPr>
    </w:p>
    <w:p w:rsidR="00E31CA5" w:rsidRPr="00720FD4" w:rsidRDefault="00E31CA5" w:rsidP="00EA1DE5">
      <w:pPr>
        <w:tabs>
          <w:tab w:val="left" w:pos="9356"/>
        </w:tabs>
        <w:ind w:right="-2"/>
        <w:jc w:val="center"/>
        <w:rPr>
          <w:rFonts w:ascii="Arial" w:hAnsi="Arial" w:cs="Arial"/>
          <w:b/>
          <w:bCs/>
          <w:sz w:val="22"/>
          <w:szCs w:val="22"/>
          <w:lang w:val="en-US"/>
        </w:rPr>
      </w:pPr>
      <w:r w:rsidRPr="00720FD4">
        <w:rPr>
          <w:rFonts w:ascii="Arial" w:hAnsi="Arial" w:cs="Arial"/>
          <w:b/>
          <w:bCs/>
          <w:sz w:val="22"/>
          <w:szCs w:val="22"/>
          <w:lang w:val="en-US"/>
        </w:rPr>
        <w:t>TECHNICAL SPECIFICATION</w:t>
      </w:r>
    </w:p>
    <w:p w:rsidR="003B4069" w:rsidRPr="00720FD4" w:rsidRDefault="003B4069" w:rsidP="00EA1DE5">
      <w:pPr>
        <w:tabs>
          <w:tab w:val="left" w:pos="9356"/>
        </w:tabs>
        <w:ind w:right="-2"/>
        <w:jc w:val="center"/>
        <w:rPr>
          <w:rFonts w:ascii="Arial" w:hAnsi="Arial" w:cs="Arial"/>
          <w:b/>
          <w:bCs/>
          <w:sz w:val="22"/>
          <w:szCs w:val="22"/>
          <w:lang w:val="en-US"/>
        </w:rPr>
      </w:pPr>
    </w:p>
    <w:p w:rsidR="006F0A65" w:rsidRPr="00720FD4" w:rsidRDefault="00AF5DCC" w:rsidP="009F3CD4">
      <w:pPr>
        <w:pStyle w:val="Heading4"/>
        <w:tabs>
          <w:tab w:val="left" w:pos="9356"/>
        </w:tabs>
        <w:spacing w:line="240" w:lineRule="auto"/>
        <w:ind w:right="-2"/>
        <w:rPr>
          <w:rFonts w:ascii="Arial" w:hAnsi="Arial" w:cs="Arial"/>
          <w:szCs w:val="22"/>
        </w:rPr>
      </w:pPr>
      <w:bookmarkStart w:id="54" w:name="_Ref183448088"/>
      <w:r w:rsidRPr="00720FD4">
        <w:rPr>
          <w:rFonts w:ascii="Arial" w:hAnsi="Arial" w:cs="Arial"/>
          <w:szCs w:val="22"/>
        </w:rPr>
        <w:t>SALIENT FEATURES</w:t>
      </w:r>
      <w:r w:rsidR="00692EC2" w:rsidRPr="00720FD4">
        <w:rPr>
          <w:rFonts w:ascii="Arial" w:hAnsi="Arial" w:cs="Arial"/>
          <w:szCs w:val="22"/>
        </w:rPr>
        <w:t xml:space="preserve"> AND SCOPE</w:t>
      </w:r>
      <w:r w:rsidRPr="00720FD4">
        <w:rPr>
          <w:rFonts w:ascii="Arial" w:hAnsi="Arial" w:cs="Arial"/>
          <w:szCs w:val="22"/>
        </w:rPr>
        <w:t xml:space="preserve"> OF THE PROPOSED PROJECT</w:t>
      </w:r>
      <w:bookmarkEnd w:id="54"/>
    </w:p>
    <w:p w:rsidR="003E6554" w:rsidRPr="00720FD4" w:rsidRDefault="003E6554" w:rsidP="009F3CD4">
      <w:pPr>
        <w:tabs>
          <w:tab w:val="left" w:pos="9356"/>
        </w:tabs>
        <w:ind w:right="-2"/>
        <w:rPr>
          <w:rFonts w:ascii="Arial" w:hAnsi="Arial" w:cs="Arial"/>
          <w:sz w:val="22"/>
          <w:szCs w:val="22"/>
          <w:lang w:val="en-US"/>
        </w:rPr>
      </w:pPr>
    </w:p>
    <w:p w:rsidR="00A85FD5" w:rsidRPr="00720FD4" w:rsidRDefault="00EA6A03" w:rsidP="009F3CD4">
      <w:pPr>
        <w:tabs>
          <w:tab w:val="left" w:pos="9356"/>
        </w:tabs>
        <w:ind w:right="-2"/>
        <w:rPr>
          <w:rFonts w:ascii="Arial" w:hAnsi="Arial" w:cs="Arial"/>
          <w:b/>
          <w:bCs/>
          <w:sz w:val="24"/>
          <w:szCs w:val="24"/>
          <w:lang w:val="en-US"/>
        </w:rPr>
      </w:pPr>
      <w:r w:rsidRPr="00720FD4">
        <w:rPr>
          <w:rFonts w:ascii="Arial" w:hAnsi="Arial" w:cs="Arial"/>
          <w:b/>
          <w:bCs/>
          <w:sz w:val="24"/>
          <w:szCs w:val="24"/>
          <w:lang w:val="en-US"/>
        </w:rPr>
        <w:t>Objective</w:t>
      </w:r>
    </w:p>
    <w:p w:rsidR="00EA6A03" w:rsidRPr="00720FD4" w:rsidRDefault="00EA6A03" w:rsidP="009F3CD4">
      <w:pPr>
        <w:tabs>
          <w:tab w:val="left" w:pos="9356"/>
        </w:tabs>
        <w:ind w:right="-2"/>
        <w:rPr>
          <w:rFonts w:ascii="Arial" w:hAnsi="Arial" w:cs="Arial"/>
          <w:sz w:val="22"/>
          <w:szCs w:val="22"/>
          <w:lang w:val="en-US"/>
        </w:rPr>
      </w:pPr>
    </w:p>
    <w:p w:rsidR="00A85FD5" w:rsidRPr="00720FD4" w:rsidRDefault="009F3CD4" w:rsidP="009F3CD4">
      <w:pPr>
        <w:jc w:val="both"/>
        <w:rPr>
          <w:rFonts w:ascii="Arial" w:hAnsi="Arial" w:cs="Arial"/>
          <w:bCs/>
          <w:sz w:val="22"/>
          <w:szCs w:val="22"/>
        </w:rPr>
      </w:pPr>
      <w:r w:rsidRPr="00720FD4">
        <w:rPr>
          <w:rFonts w:ascii="Arial" w:hAnsi="Arial" w:cs="Arial"/>
          <w:sz w:val="22"/>
          <w:szCs w:val="22"/>
        </w:rPr>
        <w:t xml:space="preserve">The objectives of the </w:t>
      </w:r>
      <w:r w:rsidRPr="00720FD4">
        <w:rPr>
          <w:rFonts w:ascii="Arial" w:hAnsi="Arial" w:cs="Arial"/>
          <w:b/>
          <w:bCs/>
          <w:sz w:val="22"/>
          <w:szCs w:val="22"/>
        </w:rPr>
        <w:t>Used Water Management Plan for Kurud (C.G.)</w:t>
      </w:r>
      <w:r w:rsidRPr="00720FD4">
        <w:rPr>
          <w:rFonts w:ascii="Arial" w:hAnsi="Arial" w:cs="Arial"/>
          <w:sz w:val="22"/>
          <w:szCs w:val="22"/>
        </w:rPr>
        <w:t xml:space="preserve"> project are to provide a commercially and technically viable solution on a priority basis, which can be implemented within a short timeframe. This solution aims to effectively reduce pollution in the local drain and, ultimately, in the Mahanadi River, while improving water quality to make it suitable for the designated or projected use. The system will include the construction of a diversion weir along the local drain, leading to an inlet chamber, and subsequently to the STP (Sewage Treatment Plant).</w:t>
      </w:r>
    </w:p>
    <w:p w:rsidR="00D43C4F" w:rsidRPr="00720FD4" w:rsidRDefault="00D43C4F" w:rsidP="009F3CD4">
      <w:pPr>
        <w:jc w:val="both"/>
        <w:rPr>
          <w:rFonts w:ascii="Arial" w:hAnsi="Arial" w:cs="Arial"/>
          <w:bCs/>
          <w:sz w:val="22"/>
          <w:szCs w:val="22"/>
        </w:rPr>
      </w:pPr>
    </w:p>
    <w:p w:rsidR="009F3CD4" w:rsidRPr="00720FD4" w:rsidRDefault="009F3CD4" w:rsidP="009F3CD4">
      <w:pPr>
        <w:spacing w:line="276" w:lineRule="auto"/>
        <w:jc w:val="both"/>
        <w:rPr>
          <w:rFonts w:ascii="Arial" w:hAnsi="Arial" w:cs="Arial"/>
          <w:sz w:val="22"/>
          <w:szCs w:val="22"/>
        </w:rPr>
      </w:pPr>
      <w:r w:rsidRPr="00720FD4">
        <w:rPr>
          <w:rFonts w:ascii="Arial" w:hAnsi="Arial" w:cs="Arial"/>
          <w:sz w:val="22"/>
          <w:szCs w:val="22"/>
        </w:rPr>
        <w:t>The scope of work under this project provides the aim of arresting the Wastewater entering in the Nearby Drains and after the treatment discharge the treated water into nearby Nalla. The main drains which run with the wastewater from Kurud meeting to Nearby Kurud Nalla. Thus, planning approach have been kept in accordance to the aim of discharging treated used water to Nearby Kurud Nalla further joins to Mahanadi River by locating the STP’s as near of the point of arresting Sewer flow in Drain. This approach may in turn add to some additional capacities to the proposed STP’s but shall provide sustainable solution to avoid pollution.</w:t>
      </w:r>
    </w:p>
    <w:p w:rsidR="00957215" w:rsidRPr="00720FD4" w:rsidRDefault="00957215" w:rsidP="009F3CD4">
      <w:pPr>
        <w:jc w:val="both"/>
        <w:rPr>
          <w:rFonts w:ascii="Arial" w:hAnsi="Arial" w:cs="Arial"/>
          <w:b/>
          <w:sz w:val="22"/>
          <w:szCs w:val="22"/>
        </w:rPr>
      </w:pPr>
    </w:p>
    <w:p w:rsidR="00D43C4F" w:rsidRPr="00720FD4" w:rsidRDefault="00D43C4F" w:rsidP="009F3CD4">
      <w:pPr>
        <w:jc w:val="both"/>
        <w:rPr>
          <w:rFonts w:ascii="Arial" w:hAnsi="Arial" w:cs="Arial"/>
          <w:bCs/>
          <w:sz w:val="22"/>
          <w:szCs w:val="22"/>
        </w:rPr>
      </w:pPr>
      <w:r w:rsidRPr="00720FD4">
        <w:rPr>
          <w:rFonts w:ascii="Arial" w:hAnsi="Arial" w:cs="Arial"/>
          <w:bCs/>
          <w:sz w:val="22"/>
          <w:szCs w:val="22"/>
        </w:rPr>
        <w:t>.</w:t>
      </w:r>
    </w:p>
    <w:p w:rsidR="00EA6A03" w:rsidRPr="00720FD4" w:rsidRDefault="00EA6A03" w:rsidP="009F3CD4">
      <w:pPr>
        <w:tabs>
          <w:tab w:val="left" w:pos="1680"/>
        </w:tabs>
        <w:jc w:val="both"/>
        <w:rPr>
          <w:rFonts w:ascii="Arial" w:hAnsi="Arial" w:cs="Arial"/>
          <w:b/>
          <w:bCs/>
          <w:sz w:val="22"/>
          <w:szCs w:val="22"/>
          <w:lang w:val="en-IN"/>
        </w:rPr>
      </w:pPr>
      <w:bookmarkStart w:id="55" w:name="_Toc170214219"/>
      <w:r w:rsidRPr="00720FD4">
        <w:rPr>
          <w:rFonts w:ascii="Arial" w:hAnsi="Arial" w:cs="Arial"/>
          <w:b/>
          <w:bCs/>
          <w:sz w:val="22"/>
          <w:szCs w:val="22"/>
          <w:lang w:val="en-IN"/>
        </w:rPr>
        <w:t xml:space="preserve">ABOUT </w:t>
      </w:r>
      <w:r w:rsidR="00990F01" w:rsidRPr="00720FD4">
        <w:rPr>
          <w:rFonts w:ascii="Arial" w:hAnsi="Arial" w:cs="Arial"/>
          <w:b/>
          <w:bCs/>
          <w:sz w:val="22"/>
          <w:szCs w:val="22"/>
          <w:lang w:val="en-IN"/>
        </w:rPr>
        <w:t>KURUD</w:t>
      </w:r>
      <w:bookmarkEnd w:id="55"/>
    </w:p>
    <w:p w:rsidR="009F3CD4" w:rsidRPr="00720FD4" w:rsidRDefault="009F3CD4" w:rsidP="00C40E5D">
      <w:pPr>
        <w:rPr>
          <w:rFonts w:ascii="Arial" w:hAnsi="Arial" w:cs="Arial"/>
          <w:sz w:val="22"/>
          <w:szCs w:val="22"/>
        </w:rPr>
      </w:pPr>
    </w:p>
    <w:p w:rsidR="009F3CD4" w:rsidRPr="00720FD4" w:rsidRDefault="009F3CD4" w:rsidP="009F3CD4">
      <w:pPr>
        <w:pStyle w:val="NormalWeb"/>
        <w:spacing w:line="270" w:lineRule="atLeast"/>
        <w:jc w:val="both"/>
        <w:rPr>
          <w:rFonts w:ascii="Arial" w:eastAsia="Times New Roman" w:hAnsi="Arial" w:cs="Arial"/>
          <w:sz w:val="22"/>
          <w:szCs w:val="22"/>
        </w:rPr>
      </w:pPr>
      <w:r w:rsidRPr="00720FD4">
        <w:rPr>
          <w:rFonts w:ascii="Arial" w:eastAsia="Times New Roman" w:hAnsi="Arial" w:cs="Arial"/>
          <w:sz w:val="22"/>
          <w:szCs w:val="22"/>
        </w:rPr>
        <w:t xml:space="preserve">KURUD is a town located in the south eastern part of Chhattisgarh, within the Raipur Division. It serves as the administrative headquarters of the Dhamtari district, which was formed in 2012. Spanning an area of 113.40 km², Kurud comprises 15 wards, with a growing urban population that relies heavily on the surrounding rural economy. The town is known for its natural beauty, with forested areas, hills, and rivers contributing to its scenic landscape. The Nearby Nallas, a significant water body in the region, flows along the northern and southern sides of the town and plays an essential role in the local water management system. Mahanadi </w:t>
      </w:r>
      <w:proofErr w:type="gramStart"/>
      <w:r w:rsidRPr="00720FD4">
        <w:rPr>
          <w:rFonts w:ascii="Arial" w:eastAsia="Times New Roman" w:hAnsi="Arial" w:cs="Arial"/>
          <w:sz w:val="22"/>
          <w:szCs w:val="22"/>
        </w:rPr>
        <w:t>river</w:t>
      </w:r>
      <w:proofErr w:type="gramEnd"/>
      <w:r w:rsidRPr="00720FD4">
        <w:rPr>
          <w:rFonts w:ascii="Arial" w:eastAsia="Times New Roman" w:hAnsi="Arial" w:cs="Arial"/>
          <w:sz w:val="22"/>
          <w:szCs w:val="22"/>
        </w:rPr>
        <w:t xml:space="preserve"> flows to the South to North side of the town of KURUD.</w:t>
      </w:r>
    </w:p>
    <w:p w:rsidR="009F3CD4" w:rsidRPr="00720FD4" w:rsidRDefault="009F3CD4" w:rsidP="009F3CD4">
      <w:pPr>
        <w:jc w:val="both"/>
        <w:rPr>
          <w:rFonts w:ascii="Arial" w:hAnsi="Arial" w:cs="Arial"/>
          <w:sz w:val="22"/>
          <w:szCs w:val="22"/>
        </w:rPr>
      </w:pPr>
      <w:r w:rsidRPr="00720FD4">
        <w:rPr>
          <w:rFonts w:ascii="Arial" w:hAnsi="Arial" w:cs="Arial"/>
          <w:sz w:val="22"/>
          <w:szCs w:val="22"/>
        </w:rPr>
        <w:t xml:space="preserve">KURUD has a tropical wet and dry </w:t>
      </w:r>
      <w:proofErr w:type="gramStart"/>
      <w:r w:rsidRPr="00720FD4">
        <w:rPr>
          <w:rFonts w:ascii="Arial" w:hAnsi="Arial" w:cs="Arial"/>
          <w:sz w:val="22"/>
          <w:szCs w:val="22"/>
        </w:rPr>
        <w:t>climate,</w:t>
      </w:r>
      <w:proofErr w:type="gramEnd"/>
      <w:r w:rsidRPr="00720FD4">
        <w:rPr>
          <w:rFonts w:ascii="Arial" w:hAnsi="Arial" w:cs="Arial"/>
          <w:sz w:val="22"/>
          <w:szCs w:val="22"/>
        </w:rPr>
        <w:t xml:space="preserve"> temperatures remain moderate throughout the year, except from March to June, which can be extremely hot. The temperature in April–May sometimes rises above 48 °C (118 °F). These summer months also have dry and hot winds. In summers, the temperature can also go up to 45°C. The city receives about 1150 mm Rainfall, mostly in the monsoon season from late June to early October. Winters last from November to January</w:t>
      </w:r>
    </w:p>
    <w:p w:rsidR="009F3CD4" w:rsidRPr="00720FD4" w:rsidRDefault="009F3CD4" w:rsidP="009F3CD4">
      <w:pPr>
        <w:spacing w:before="150"/>
        <w:jc w:val="both"/>
        <w:outlineLvl w:val="3"/>
        <w:rPr>
          <w:rFonts w:ascii="Arial" w:hAnsi="Arial" w:cs="Arial"/>
          <w:b/>
          <w:bCs/>
          <w:sz w:val="22"/>
          <w:szCs w:val="22"/>
        </w:rPr>
      </w:pPr>
      <w:r w:rsidRPr="00720FD4">
        <w:rPr>
          <w:rFonts w:ascii="Arial" w:hAnsi="Arial" w:cs="Arial"/>
          <w:b/>
          <w:bCs/>
          <w:sz w:val="22"/>
          <w:szCs w:val="22"/>
        </w:rPr>
        <w:t xml:space="preserve">           KURUD at a Glance</w:t>
      </w:r>
    </w:p>
    <w:p w:rsidR="009F3CD4" w:rsidRPr="00720FD4" w:rsidRDefault="009F3CD4" w:rsidP="009F3CD4">
      <w:pPr>
        <w:spacing w:before="150"/>
        <w:jc w:val="both"/>
        <w:outlineLvl w:val="3"/>
        <w:rPr>
          <w:rFonts w:ascii="Arial" w:hAnsi="Arial" w:cs="Arial"/>
          <w:b/>
          <w:bCs/>
          <w:sz w:val="22"/>
          <w:szCs w:val="22"/>
        </w:rPr>
      </w:pPr>
    </w:p>
    <w:tbl>
      <w:tblPr>
        <w:tblW w:w="0" w:type="auto"/>
        <w:jc w:val="center"/>
        <w:tblBorders>
          <w:top w:val="outset" w:sz="6" w:space="0" w:color="auto"/>
          <w:left w:val="outset" w:sz="6" w:space="0" w:color="auto"/>
          <w:bottom w:val="outset" w:sz="6" w:space="0" w:color="auto"/>
          <w:right w:val="outset" w:sz="6" w:space="0" w:color="auto"/>
        </w:tblBorders>
        <w:shd w:val="clear" w:color="auto" w:fill="E6F7FE"/>
        <w:tblCellMar>
          <w:left w:w="0" w:type="dxa"/>
          <w:right w:w="0" w:type="dxa"/>
        </w:tblCellMar>
        <w:tblLook w:val="04A0"/>
      </w:tblPr>
      <w:tblGrid>
        <w:gridCol w:w="2859"/>
        <w:gridCol w:w="4229"/>
      </w:tblGrid>
      <w:tr w:rsidR="00C40E5D" w:rsidRPr="00720FD4" w:rsidTr="00875B72">
        <w:trPr>
          <w:jc w:val="center"/>
        </w:trPr>
        <w:tc>
          <w:tcPr>
            <w:tcW w:w="0" w:type="auto"/>
            <w:tcBorders>
              <w:top w:val="single" w:sz="6" w:space="0" w:color="AAAAAA"/>
              <w:left w:val="single" w:sz="6" w:space="0" w:color="AAAAAA"/>
              <w:bottom w:val="single" w:sz="6" w:space="0" w:color="AAAAAA"/>
              <w:right w:val="single" w:sz="6" w:space="0" w:color="AAAAAA"/>
            </w:tcBorders>
            <w:tcMar>
              <w:top w:w="90" w:type="dxa"/>
              <w:left w:w="90" w:type="dxa"/>
              <w:bottom w:w="90" w:type="dxa"/>
              <w:right w:w="90" w:type="dxa"/>
            </w:tcMar>
            <w:vAlign w:val="center"/>
            <w:hideMark/>
          </w:tcPr>
          <w:p w:rsidR="009F3CD4" w:rsidRPr="00720FD4" w:rsidRDefault="009F3CD4" w:rsidP="00875B72">
            <w:pPr>
              <w:spacing w:line="270" w:lineRule="atLeast"/>
              <w:jc w:val="both"/>
              <w:rPr>
                <w:rFonts w:ascii="Arial" w:hAnsi="Arial" w:cs="Arial"/>
                <w:sz w:val="22"/>
                <w:szCs w:val="22"/>
              </w:rPr>
            </w:pPr>
            <w:r w:rsidRPr="00720FD4">
              <w:rPr>
                <w:rFonts w:ascii="Arial" w:hAnsi="Arial" w:cs="Arial"/>
                <w:sz w:val="22"/>
                <w:szCs w:val="22"/>
              </w:rPr>
              <w:t>Total population in 2011</w:t>
            </w:r>
          </w:p>
        </w:tc>
        <w:tc>
          <w:tcPr>
            <w:tcW w:w="0" w:type="auto"/>
            <w:tcBorders>
              <w:top w:val="single" w:sz="6" w:space="0" w:color="AAAAAA"/>
              <w:left w:val="single" w:sz="6" w:space="0" w:color="AAAAAA"/>
              <w:bottom w:val="single" w:sz="6" w:space="0" w:color="AAAAAA"/>
              <w:right w:val="single" w:sz="6" w:space="0" w:color="AAAAAA"/>
            </w:tcBorders>
            <w:tcMar>
              <w:top w:w="90" w:type="dxa"/>
              <w:left w:w="90" w:type="dxa"/>
              <w:bottom w:w="90" w:type="dxa"/>
              <w:right w:w="90" w:type="dxa"/>
            </w:tcMar>
            <w:vAlign w:val="center"/>
            <w:hideMark/>
          </w:tcPr>
          <w:p w:rsidR="009F3CD4" w:rsidRPr="00720FD4" w:rsidRDefault="009F3CD4" w:rsidP="00875B72">
            <w:pPr>
              <w:spacing w:line="270" w:lineRule="atLeast"/>
              <w:jc w:val="both"/>
              <w:rPr>
                <w:rFonts w:ascii="Arial" w:hAnsi="Arial" w:cs="Arial"/>
                <w:sz w:val="22"/>
                <w:szCs w:val="22"/>
              </w:rPr>
            </w:pPr>
            <w:r w:rsidRPr="00720FD4">
              <w:rPr>
                <w:rFonts w:ascii="Arial" w:hAnsi="Arial" w:cs="Arial"/>
                <w:sz w:val="22"/>
                <w:szCs w:val="22"/>
              </w:rPr>
              <w:t>13783 (</w:t>
            </w:r>
            <w:hyperlink r:id="rId11" w:anchor="term2935" w:tgtFrame="_blank" w:history="1">
              <w:r w:rsidRPr="00720FD4">
                <w:rPr>
                  <w:rFonts w:ascii="Arial" w:hAnsi="Arial" w:cs="Arial"/>
                  <w:sz w:val="22"/>
                  <w:szCs w:val="22"/>
                </w:rPr>
                <w:t>Census</w:t>
              </w:r>
            </w:hyperlink>
            <w:r w:rsidRPr="00720FD4">
              <w:rPr>
                <w:rFonts w:ascii="Arial" w:hAnsi="Arial" w:cs="Arial"/>
                <w:sz w:val="22"/>
                <w:szCs w:val="22"/>
              </w:rPr>
              <w:t> 2011)</w:t>
            </w:r>
          </w:p>
        </w:tc>
      </w:tr>
      <w:tr w:rsidR="00C40E5D" w:rsidRPr="00720FD4" w:rsidTr="00875B72">
        <w:trPr>
          <w:jc w:val="center"/>
        </w:trPr>
        <w:tc>
          <w:tcPr>
            <w:tcW w:w="0" w:type="auto"/>
            <w:tcBorders>
              <w:top w:val="single" w:sz="6" w:space="0" w:color="AAAAAA"/>
              <w:left w:val="single" w:sz="6" w:space="0" w:color="AAAAAA"/>
              <w:bottom w:val="single" w:sz="6" w:space="0" w:color="AAAAAA"/>
              <w:right w:val="single" w:sz="6" w:space="0" w:color="AAAAAA"/>
            </w:tcBorders>
            <w:tcMar>
              <w:top w:w="90" w:type="dxa"/>
              <w:left w:w="90" w:type="dxa"/>
              <w:bottom w:w="90" w:type="dxa"/>
              <w:right w:w="90" w:type="dxa"/>
            </w:tcMar>
            <w:vAlign w:val="center"/>
            <w:hideMark/>
          </w:tcPr>
          <w:p w:rsidR="009F3CD4" w:rsidRPr="00720FD4" w:rsidRDefault="009F3CD4" w:rsidP="00875B72">
            <w:pPr>
              <w:spacing w:line="270" w:lineRule="atLeast"/>
              <w:jc w:val="both"/>
              <w:rPr>
                <w:rFonts w:ascii="Arial" w:hAnsi="Arial" w:cs="Arial"/>
                <w:sz w:val="22"/>
                <w:szCs w:val="22"/>
              </w:rPr>
            </w:pPr>
            <w:r w:rsidRPr="00720FD4">
              <w:rPr>
                <w:rFonts w:ascii="Arial" w:hAnsi="Arial" w:cs="Arial"/>
                <w:sz w:val="22"/>
                <w:szCs w:val="22"/>
              </w:rPr>
              <w:lastRenderedPageBreak/>
              <w:t>Total area</w:t>
            </w:r>
          </w:p>
        </w:tc>
        <w:tc>
          <w:tcPr>
            <w:tcW w:w="0" w:type="auto"/>
            <w:tcBorders>
              <w:top w:val="single" w:sz="6" w:space="0" w:color="AAAAAA"/>
              <w:left w:val="single" w:sz="6" w:space="0" w:color="AAAAAA"/>
              <w:bottom w:val="single" w:sz="6" w:space="0" w:color="AAAAAA"/>
              <w:right w:val="single" w:sz="6" w:space="0" w:color="AAAAAA"/>
            </w:tcBorders>
            <w:tcMar>
              <w:top w:w="90" w:type="dxa"/>
              <w:left w:w="90" w:type="dxa"/>
              <w:bottom w:w="90" w:type="dxa"/>
              <w:right w:w="90" w:type="dxa"/>
            </w:tcMar>
            <w:vAlign w:val="center"/>
            <w:hideMark/>
          </w:tcPr>
          <w:p w:rsidR="009F3CD4" w:rsidRPr="00720FD4" w:rsidRDefault="009F3CD4" w:rsidP="00875B72">
            <w:pPr>
              <w:spacing w:line="270" w:lineRule="atLeast"/>
              <w:jc w:val="both"/>
              <w:rPr>
                <w:rFonts w:ascii="Arial" w:hAnsi="Arial" w:cs="Arial"/>
                <w:sz w:val="22"/>
                <w:szCs w:val="22"/>
              </w:rPr>
            </w:pPr>
            <w:r w:rsidRPr="00720FD4">
              <w:rPr>
                <w:rFonts w:ascii="Arial" w:hAnsi="Arial" w:cs="Arial"/>
                <w:sz w:val="22"/>
                <w:szCs w:val="22"/>
              </w:rPr>
              <w:t>13.40 km2</w:t>
            </w:r>
          </w:p>
        </w:tc>
      </w:tr>
      <w:tr w:rsidR="00C40E5D" w:rsidRPr="00720FD4" w:rsidTr="00875B72">
        <w:trPr>
          <w:jc w:val="center"/>
        </w:trPr>
        <w:tc>
          <w:tcPr>
            <w:tcW w:w="0" w:type="auto"/>
            <w:tcBorders>
              <w:top w:val="single" w:sz="6" w:space="0" w:color="AAAAAA"/>
              <w:left w:val="single" w:sz="6" w:space="0" w:color="AAAAAA"/>
              <w:bottom w:val="single" w:sz="6" w:space="0" w:color="AAAAAA"/>
              <w:right w:val="single" w:sz="6" w:space="0" w:color="AAAAAA"/>
            </w:tcBorders>
            <w:tcMar>
              <w:top w:w="90" w:type="dxa"/>
              <w:left w:w="90" w:type="dxa"/>
              <w:bottom w:w="90" w:type="dxa"/>
              <w:right w:w="90" w:type="dxa"/>
            </w:tcMar>
            <w:vAlign w:val="center"/>
            <w:hideMark/>
          </w:tcPr>
          <w:p w:rsidR="009F3CD4" w:rsidRPr="00720FD4" w:rsidRDefault="009F3CD4" w:rsidP="00875B72">
            <w:pPr>
              <w:spacing w:line="270" w:lineRule="atLeast"/>
              <w:jc w:val="both"/>
              <w:rPr>
                <w:rFonts w:ascii="Arial" w:hAnsi="Arial" w:cs="Arial"/>
                <w:sz w:val="22"/>
                <w:szCs w:val="22"/>
              </w:rPr>
            </w:pPr>
            <w:r w:rsidRPr="00720FD4">
              <w:rPr>
                <w:rFonts w:ascii="Arial" w:hAnsi="Arial" w:cs="Arial"/>
                <w:sz w:val="22"/>
                <w:szCs w:val="22"/>
              </w:rPr>
              <w:t>Area covered under council</w:t>
            </w:r>
          </w:p>
        </w:tc>
        <w:tc>
          <w:tcPr>
            <w:tcW w:w="0" w:type="auto"/>
            <w:tcBorders>
              <w:top w:val="single" w:sz="6" w:space="0" w:color="AAAAAA"/>
              <w:left w:val="single" w:sz="6" w:space="0" w:color="AAAAAA"/>
              <w:bottom w:val="single" w:sz="6" w:space="0" w:color="AAAAAA"/>
              <w:right w:val="single" w:sz="6" w:space="0" w:color="AAAAAA"/>
            </w:tcBorders>
            <w:tcMar>
              <w:top w:w="90" w:type="dxa"/>
              <w:left w:w="90" w:type="dxa"/>
              <w:bottom w:w="90" w:type="dxa"/>
              <w:right w:w="90" w:type="dxa"/>
            </w:tcMar>
            <w:vAlign w:val="center"/>
            <w:hideMark/>
          </w:tcPr>
          <w:p w:rsidR="009F3CD4" w:rsidRPr="00720FD4" w:rsidRDefault="009F3CD4" w:rsidP="00875B72">
            <w:pPr>
              <w:spacing w:line="270" w:lineRule="atLeast"/>
              <w:jc w:val="both"/>
              <w:rPr>
                <w:rFonts w:ascii="Arial" w:hAnsi="Arial" w:cs="Arial"/>
                <w:sz w:val="22"/>
                <w:szCs w:val="22"/>
              </w:rPr>
            </w:pPr>
            <w:r w:rsidRPr="00720FD4">
              <w:rPr>
                <w:rFonts w:ascii="Arial" w:hAnsi="Arial" w:cs="Arial"/>
                <w:sz w:val="22"/>
                <w:szCs w:val="22"/>
              </w:rPr>
              <w:t>13.40 km2</w:t>
            </w:r>
          </w:p>
        </w:tc>
      </w:tr>
      <w:tr w:rsidR="00C40E5D" w:rsidRPr="00720FD4" w:rsidTr="00875B72">
        <w:trPr>
          <w:jc w:val="center"/>
        </w:trPr>
        <w:tc>
          <w:tcPr>
            <w:tcW w:w="0" w:type="auto"/>
            <w:tcBorders>
              <w:top w:val="single" w:sz="6" w:space="0" w:color="AAAAAA"/>
              <w:left w:val="single" w:sz="6" w:space="0" w:color="AAAAAA"/>
              <w:bottom w:val="single" w:sz="6" w:space="0" w:color="AAAAAA"/>
              <w:right w:val="single" w:sz="6" w:space="0" w:color="AAAAAA"/>
            </w:tcBorders>
            <w:tcMar>
              <w:top w:w="90" w:type="dxa"/>
              <w:left w:w="90" w:type="dxa"/>
              <w:bottom w:w="90" w:type="dxa"/>
              <w:right w:w="90" w:type="dxa"/>
            </w:tcMar>
            <w:vAlign w:val="center"/>
            <w:hideMark/>
          </w:tcPr>
          <w:p w:rsidR="009F3CD4" w:rsidRPr="00720FD4" w:rsidRDefault="009F3CD4" w:rsidP="00875B72">
            <w:pPr>
              <w:spacing w:line="270" w:lineRule="atLeast"/>
              <w:jc w:val="both"/>
              <w:rPr>
                <w:rFonts w:ascii="Arial" w:hAnsi="Arial" w:cs="Arial"/>
                <w:sz w:val="22"/>
                <w:szCs w:val="22"/>
              </w:rPr>
            </w:pPr>
            <w:r w:rsidRPr="00720FD4">
              <w:rPr>
                <w:rFonts w:ascii="Arial" w:hAnsi="Arial" w:cs="Arial"/>
                <w:sz w:val="22"/>
                <w:szCs w:val="22"/>
              </w:rPr>
              <w:t>Population projected</w:t>
            </w:r>
          </w:p>
        </w:tc>
        <w:tc>
          <w:tcPr>
            <w:tcW w:w="0" w:type="auto"/>
            <w:tcBorders>
              <w:top w:val="single" w:sz="6" w:space="0" w:color="AAAAAA"/>
              <w:left w:val="single" w:sz="6" w:space="0" w:color="AAAAAA"/>
              <w:bottom w:val="single" w:sz="6" w:space="0" w:color="AAAAAA"/>
              <w:right w:val="single" w:sz="6" w:space="0" w:color="AAAAAA"/>
            </w:tcBorders>
            <w:tcMar>
              <w:top w:w="90" w:type="dxa"/>
              <w:left w:w="90" w:type="dxa"/>
              <w:bottom w:w="90" w:type="dxa"/>
              <w:right w:w="90" w:type="dxa"/>
            </w:tcMar>
            <w:vAlign w:val="center"/>
            <w:hideMark/>
          </w:tcPr>
          <w:p w:rsidR="009F3CD4" w:rsidRPr="00720FD4" w:rsidRDefault="009F3CD4" w:rsidP="00875B72">
            <w:pPr>
              <w:spacing w:line="270" w:lineRule="atLeast"/>
              <w:jc w:val="both"/>
              <w:rPr>
                <w:rFonts w:ascii="Arial" w:hAnsi="Arial" w:cs="Arial"/>
                <w:sz w:val="22"/>
                <w:szCs w:val="22"/>
              </w:rPr>
            </w:pPr>
            <w:r w:rsidRPr="00720FD4">
              <w:rPr>
                <w:rFonts w:ascii="Arial" w:hAnsi="Arial" w:cs="Arial"/>
                <w:sz w:val="22"/>
                <w:szCs w:val="22"/>
              </w:rPr>
              <w:t>16993 (2026); 20657 (2041);24774(2056)</w:t>
            </w:r>
          </w:p>
        </w:tc>
      </w:tr>
      <w:tr w:rsidR="00C40E5D" w:rsidRPr="00720FD4" w:rsidTr="00875B72">
        <w:trPr>
          <w:jc w:val="center"/>
        </w:trPr>
        <w:tc>
          <w:tcPr>
            <w:tcW w:w="0" w:type="auto"/>
            <w:tcBorders>
              <w:top w:val="single" w:sz="6" w:space="0" w:color="AAAAAA"/>
              <w:left w:val="single" w:sz="6" w:space="0" w:color="AAAAAA"/>
              <w:bottom w:val="single" w:sz="6" w:space="0" w:color="AAAAAA"/>
              <w:right w:val="single" w:sz="6" w:space="0" w:color="AAAAAA"/>
            </w:tcBorders>
            <w:tcMar>
              <w:top w:w="90" w:type="dxa"/>
              <w:left w:w="90" w:type="dxa"/>
              <w:bottom w:w="90" w:type="dxa"/>
              <w:right w:w="90" w:type="dxa"/>
            </w:tcMar>
            <w:vAlign w:val="center"/>
            <w:hideMark/>
          </w:tcPr>
          <w:p w:rsidR="009F3CD4" w:rsidRPr="00720FD4" w:rsidRDefault="009F3CD4" w:rsidP="00875B72">
            <w:pPr>
              <w:spacing w:line="270" w:lineRule="atLeast"/>
              <w:jc w:val="both"/>
              <w:rPr>
                <w:rFonts w:ascii="Arial" w:hAnsi="Arial" w:cs="Arial"/>
                <w:sz w:val="22"/>
                <w:szCs w:val="22"/>
              </w:rPr>
            </w:pPr>
            <w:r w:rsidRPr="00720FD4">
              <w:rPr>
                <w:rFonts w:ascii="Arial" w:hAnsi="Arial" w:cs="Arial"/>
                <w:sz w:val="22"/>
                <w:szCs w:val="22"/>
              </w:rPr>
              <w:t>Number of Wards</w:t>
            </w:r>
          </w:p>
        </w:tc>
        <w:tc>
          <w:tcPr>
            <w:tcW w:w="0" w:type="auto"/>
            <w:tcBorders>
              <w:top w:val="single" w:sz="6" w:space="0" w:color="AAAAAA"/>
              <w:left w:val="single" w:sz="6" w:space="0" w:color="AAAAAA"/>
              <w:bottom w:val="single" w:sz="6" w:space="0" w:color="AAAAAA"/>
              <w:right w:val="single" w:sz="6" w:space="0" w:color="AAAAAA"/>
            </w:tcBorders>
            <w:tcMar>
              <w:top w:w="90" w:type="dxa"/>
              <w:left w:w="90" w:type="dxa"/>
              <w:bottom w:w="90" w:type="dxa"/>
              <w:right w:w="90" w:type="dxa"/>
            </w:tcMar>
            <w:vAlign w:val="center"/>
            <w:hideMark/>
          </w:tcPr>
          <w:p w:rsidR="009F3CD4" w:rsidRPr="00720FD4" w:rsidRDefault="009F3CD4" w:rsidP="00875B72">
            <w:pPr>
              <w:spacing w:line="270" w:lineRule="atLeast"/>
              <w:jc w:val="both"/>
              <w:rPr>
                <w:rFonts w:ascii="Arial" w:hAnsi="Arial" w:cs="Arial"/>
                <w:sz w:val="22"/>
                <w:szCs w:val="22"/>
              </w:rPr>
            </w:pPr>
            <w:r w:rsidRPr="00720FD4">
              <w:rPr>
                <w:rFonts w:ascii="Arial" w:hAnsi="Arial" w:cs="Arial"/>
                <w:sz w:val="22"/>
                <w:szCs w:val="22"/>
              </w:rPr>
              <w:t>15Wards</w:t>
            </w:r>
          </w:p>
        </w:tc>
      </w:tr>
    </w:tbl>
    <w:p w:rsidR="00E92E80" w:rsidRPr="00720FD4" w:rsidRDefault="00E92E80" w:rsidP="00957215">
      <w:pPr>
        <w:tabs>
          <w:tab w:val="left" w:pos="1476"/>
        </w:tabs>
        <w:spacing w:line="276" w:lineRule="auto"/>
        <w:jc w:val="both"/>
        <w:rPr>
          <w:rFonts w:ascii="Arial" w:hAnsi="Arial" w:cs="Arial"/>
          <w:bCs/>
          <w:sz w:val="22"/>
          <w:szCs w:val="22"/>
          <w:lang w:val="en-IN"/>
        </w:rPr>
      </w:pPr>
    </w:p>
    <w:p w:rsidR="00F64331" w:rsidRPr="00720FD4" w:rsidRDefault="00F64331" w:rsidP="00206BF0">
      <w:pPr>
        <w:spacing w:line="276" w:lineRule="auto"/>
        <w:jc w:val="both"/>
        <w:rPr>
          <w:rFonts w:ascii="Arial" w:eastAsia="Microsoft YaHei" w:hAnsi="Arial" w:cs="Arial"/>
          <w:b/>
          <w:bCs/>
          <w:color w:val="000000" w:themeColor="text1"/>
          <w:sz w:val="24"/>
          <w:szCs w:val="24"/>
        </w:rPr>
      </w:pPr>
      <w:r w:rsidRPr="00720FD4">
        <w:rPr>
          <w:rFonts w:ascii="Arial" w:eastAsia="Microsoft YaHei" w:hAnsi="Arial" w:cs="Arial"/>
          <w:b/>
          <w:bCs/>
          <w:color w:val="000000" w:themeColor="text1"/>
          <w:sz w:val="24"/>
          <w:szCs w:val="24"/>
        </w:rPr>
        <w:t>PROPOSED SCHEME</w:t>
      </w:r>
    </w:p>
    <w:p w:rsidR="00F64331" w:rsidRPr="00720FD4" w:rsidRDefault="00F64331" w:rsidP="00F64331">
      <w:pPr>
        <w:rPr>
          <w:rFonts w:ascii="Arial" w:hAnsi="Arial" w:cs="Arial"/>
          <w:sz w:val="22"/>
          <w:szCs w:val="22"/>
          <w:lang w:val="en-US"/>
        </w:rPr>
      </w:pPr>
    </w:p>
    <w:p w:rsidR="00F64331" w:rsidRPr="00720FD4" w:rsidRDefault="00F64331" w:rsidP="00F64331">
      <w:pPr>
        <w:spacing w:line="276" w:lineRule="auto"/>
        <w:jc w:val="both"/>
        <w:rPr>
          <w:rFonts w:ascii="Arial" w:hAnsi="Arial" w:cs="Arial"/>
          <w:bCs/>
          <w:sz w:val="22"/>
          <w:szCs w:val="22"/>
        </w:rPr>
      </w:pPr>
      <w:r w:rsidRPr="00720FD4">
        <w:rPr>
          <w:rFonts w:ascii="Arial" w:hAnsi="Arial" w:cs="Arial"/>
          <w:bCs/>
          <w:sz w:val="22"/>
          <w:szCs w:val="22"/>
        </w:rPr>
        <w:t xml:space="preserve">Considering the magnitude of used water to be treated, it is proposed to go for economical yet effective technology which will suffice the objective of treatment. As per the guidelines of SBM 2.0, there are various technologies available for adoption on the basis of various parameters. </w:t>
      </w:r>
      <w:proofErr w:type="gramStart"/>
      <w:r w:rsidRPr="00720FD4">
        <w:rPr>
          <w:rFonts w:ascii="Arial" w:hAnsi="Arial" w:cs="Arial"/>
          <w:bCs/>
          <w:sz w:val="22"/>
          <w:szCs w:val="22"/>
        </w:rPr>
        <w:t>The two verticals mainly Natural process and mechanised process.</w:t>
      </w:r>
      <w:proofErr w:type="gramEnd"/>
      <w:r w:rsidRPr="00720FD4">
        <w:rPr>
          <w:rFonts w:ascii="Arial" w:hAnsi="Arial" w:cs="Arial"/>
          <w:bCs/>
          <w:sz w:val="22"/>
          <w:szCs w:val="22"/>
        </w:rPr>
        <w:t xml:space="preserve"> The size of </w:t>
      </w:r>
      <w:r w:rsidR="00990F01" w:rsidRPr="00720FD4">
        <w:rPr>
          <w:rFonts w:ascii="Arial" w:hAnsi="Arial" w:cs="Arial"/>
          <w:bCs/>
          <w:sz w:val="22"/>
          <w:szCs w:val="22"/>
        </w:rPr>
        <w:t>KURUD</w:t>
      </w:r>
      <w:r w:rsidRPr="00720FD4">
        <w:rPr>
          <w:rFonts w:ascii="Arial" w:hAnsi="Arial" w:cs="Arial"/>
          <w:bCs/>
          <w:sz w:val="22"/>
          <w:szCs w:val="22"/>
        </w:rPr>
        <w:t xml:space="preserve"> town is moderate and it is proposed to go for </w:t>
      </w:r>
      <w:r w:rsidR="005B0908" w:rsidRPr="00720FD4">
        <w:rPr>
          <w:rFonts w:ascii="Arial" w:hAnsi="Arial" w:cs="Arial"/>
          <w:bCs/>
          <w:sz w:val="22"/>
          <w:szCs w:val="22"/>
        </w:rPr>
        <w:t xml:space="preserve">Nature Based / less </w:t>
      </w:r>
      <w:r w:rsidRPr="00720FD4">
        <w:rPr>
          <w:rFonts w:ascii="Arial" w:hAnsi="Arial" w:cs="Arial"/>
          <w:bCs/>
          <w:sz w:val="22"/>
          <w:szCs w:val="22"/>
        </w:rPr>
        <w:t xml:space="preserve">Mechanised </w:t>
      </w:r>
      <w:r w:rsidR="005B0908" w:rsidRPr="00720FD4">
        <w:rPr>
          <w:rFonts w:ascii="Arial" w:hAnsi="Arial" w:cs="Arial"/>
          <w:bCs/>
          <w:sz w:val="22"/>
          <w:szCs w:val="22"/>
        </w:rPr>
        <w:t xml:space="preserve">Treatment </w:t>
      </w:r>
      <w:r w:rsidRPr="00720FD4">
        <w:rPr>
          <w:rFonts w:ascii="Arial" w:hAnsi="Arial" w:cs="Arial"/>
          <w:bCs/>
          <w:sz w:val="22"/>
          <w:szCs w:val="22"/>
        </w:rPr>
        <w:t xml:space="preserve">as the quantity of sewage to be treated is </w:t>
      </w:r>
      <w:r w:rsidR="00574863" w:rsidRPr="00720FD4">
        <w:rPr>
          <w:rFonts w:ascii="Arial" w:hAnsi="Arial" w:cs="Arial"/>
          <w:bCs/>
          <w:sz w:val="22"/>
          <w:szCs w:val="22"/>
        </w:rPr>
        <w:t xml:space="preserve">1.50 MLD </w:t>
      </w:r>
      <w:r w:rsidR="005B0908" w:rsidRPr="00720FD4">
        <w:rPr>
          <w:rFonts w:ascii="Arial" w:hAnsi="Arial" w:cs="Arial"/>
          <w:bCs/>
          <w:sz w:val="22"/>
          <w:szCs w:val="22"/>
        </w:rPr>
        <w:t>only</w:t>
      </w:r>
      <w:r w:rsidRPr="00720FD4">
        <w:rPr>
          <w:rFonts w:ascii="Arial" w:hAnsi="Arial" w:cs="Arial"/>
          <w:bCs/>
          <w:sz w:val="22"/>
          <w:szCs w:val="22"/>
        </w:rPr>
        <w:t xml:space="preserve">. The requirement of land for </w:t>
      </w:r>
      <w:r w:rsidR="00574863" w:rsidRPr="00720FD4">
        <w:rPr>
          <w:rFonts w:ascii="Arial" w:hAnsi="Arial" w:cs="Arial"/>
          <w:bCs/>
          <w:sz w:val="22"/>
          <w:szCs w:val="22"/>
        </w:rPr>
        <w:t xml:space="preserve">1.50 MLD </w:t>
      </w:r>
      <w:r w:rsidRPr="00720FD4">
        <w:rPr>
          <w:rFonts w:ascii="Arial" w:hAnsi="Arial" w:cs="Arial"/>
          <w:bCs/>
          <w:sz w:val="22"/>
          <w:szCs w:val="22"/>
        </w:rPr>
        <w:t>mechanised-based process will be around 0.</w:t>
      </w:r>
      <w:r w:rsidR="00941311" w:rsidRPr="00720FD4">
        <w:rPr>
          <w:rFonts w:ascii="Arial" w:hAnsi="Arial" w:cs="Arial"/>
          <w:bCs/>
          <w:sz w:val="22"/>
          <w:szCs w:val="22"/>
        </w:rPr>
        <w:t>6</w:t>
      </w:r>
      <w:r w:rsidRPr="00720FD4">
        <w:rPr>
          <w:rFonts w:ascii="Arial" w:hAnsi="Arial" w:cs="Arial"/>
          <w:bCs/>
          <w:sz w:val="22"/>
          <w:szCs w:val="22"/>
        </w:rPr>
        <w:t xml:space="preserve"> - 0.</w:t>
      </w:r>
      <w:r w:rsidR="00941311" w:rsidRPr="00720FD4">
        <w:rPr>
          <w:rFonts w:ascii="Arial" w:hAnsi="Arial" w:cs="Arial"/>
          <w:bCs/>
          <w:sz w:val="22"/>
          <w:szCs w:val="22"/>
        </w:rPr>
        <w:t>7</w:t>
      </w:r>
      <w:r w:rsidRPr="00720FD4">
        <w:rPr>
          <w:rFonts w:ascii="Arial" w:hAnsi="Arial" w:cs="Arial"/>
          <w:bCs/>
          <w:sz w:val="22"/>
          <w:szCs w:val="22"/>
        </w:rPr>
        <w:t xml:space="preserve">5 Hac. Secondly the larger spread of sewage water may in turn enhance the problem of mosquitoes and odour. Hence it is proposed to go for </w:t>
      </w:r>
      <w:r w:rsidR="005B0908" w:rsidRPr="00720FD4">
        <w:rPr>
          <w:rFonts w:ascii="Arial" w:hAnsi="Arial" w:cs="Arial"/>
          <w:bCs/>
          <w:sz w:val="22"/>
          <w:szCs w:val="22"/>
        </w:rPr>
        <w:t>Less M</w:t>
      </w:r>
      <w:r w:rsidRPr="00720FD4">
        <w:rPr>
          <w:rFonts w:ascii="Arial" w:hAnsi="Arial" w:cs="Arial"/>
          <w:bCs/>
          <w:sz w:val="22"/>
          <w:szCs w:val="22"/>
        </w:rPr>
        <w:t>echanised-</w:t>
      </w:r>
      <w:r w:rsidR="005B0908" w:rsidRPr="00720FD4">
        <w:rPr>
          <w:rFonts w:ascii="Arial" w:hAnsi="Arial" w:cs="Arial"/>
          <w:bCs/>
          <w:sz w:val="22"/>
          <w:szCs w:val="22"/>
        </w:rPr>
        <w:t>Treatment T</w:t>
      </w:r>
      <w:r w:rsidRPr="00720FD4">
        <w:rPr>
          <w:rFonts w:ascii="Arial" w:hAnsi="Arial" w:cs="Arial"/>
          <w:bCs/>
          <w:sz w:val="22"/>
          <w:szCs w:val="22"/>
        </w:rPr>
        <w:t xml:space="preserve">echnology </w:t>
      </w:r>
      <w:r w:rsidR="005B0908" w:rsidRPr="00720FD4">
        <w:rPr>
          <w:rFonts w:ascii="Arial" w:hAnsi="Arial" w:cs="Arial"/>
          <w:bCs/>
          <w:sz w:val="22"/>
          <w:szCs w:val="22"/>
        </w:rPr>
        <w:t xml:space="preserve">i.e. Facultative </w:t>
      </w:r>
      <w:r w:rsidRPr="00720FD4">
        <w:rPr>
          <w:rFonts w:ascii="Arial" w:hAnsi="Arial" w:cs="Arial"/>
          <w:bCs/>
          <w:sz w:val="22"/>
          <w:szCs w:val="22"/>
        </w:rPr>
        <w:t>Aerated lagoon</w:t>
      </w:r>
      <w:r w:rsidR="005B0908" w:rsidRPr="00720FD4">
        <w:rPr>
          <w:rFonts w:ascii="Arial" w:hAnsi="Arial" w:cs="Arial"/>
          <w:bCs/>
          <w:sz w:val="22"/>
          <w:szCs w:val="22"/>
        </w:rPr>
        <w:t>. I</w:t>
      </w:r>
      <w:r w:rsidRPr="00720FD4">
        <w:rPr>
          <w:rFonts w:ascii="Arial" w:hAnsi="Arial" w:cs="Arial"/>
          <w:bCs/>
          <w:sz w:val="22"/>
          <w:szCs w:val="22"/>
        </w:rPr>
        <w:t xml:space="preserve">n addition to this it is proposed to provide Maturation ponds at both the STPs for cultivation of Fish Culture in order </w:t>
      </w:r>
      <w:r w:rsidR="005B0908" w:rsidRPr="00720FD4">
        <w:rPr>
          <w:rFonts w:ascii="Arial" w:hAnsi="Arial" w:cs="Arial"/>
          <w:bCs/>
          <w:sz w:val="22"/>
          <w:szCs w:val="22"/>
        </w:rPr>
        <w:t xml:space="preserve">for </w:t>
      </w:r>
      <w:r w:rsidRPr="00720FD4">
        <w:rPr>
          <w:rFonts w:ascii="Arial" w:hAnsi="Arial" w:cs="Arial"/>
          <w:bCs/>
          <w:sz w:val="22"/>
          <w:szCs w:val="22"/>
        </w:rPr>
        <w:t xml:space="preserve">revenue </w:t>
      </w:r>
      <w:r w:rsidR="005B0908" w:rsidRPr="00720FD4">
        <w:rPr>
          <w:rFonts w:ascii="Arial" w:hAnsi="Arial" w:cs="Arial"/>
          <w:bCs/>
          <w:sz w:val="22"/>
          <w:szCs w:val="22"/>
        </w:rPr>
        <w:t>generation which will reduce the O&amp;M costof the treatment System.</w:t>
      </w:r>
    </w:p>
    <w:p w:rsidR="004B535F" w:rsidRPr="00720FD4" w:rsidRDefault="004B535F" w:rsidP="00F64331">
      <w:pPr>
        <w:spacing w:line="276" w:lineRule="auto"/>
        <w:jc w:val="both"/>
        <w:rPr>
          <w:rFonts w:ascii="Arial" w:hAnsi="Arial" w:cs="Arial"/>
          <w:bCs/>
          <w:sz w:val="22"/>
          <w:szCs w:val="22"/>
        </w:rPr>
      </w:pPr>
    </w:p>
    <w:p w:rsidR="004B535F" w:rsidRPr="00720FD4" w:rsidRDefault="004B535F" w:rsidP="004B535F">
      <w:pPr>
        <w:tabs>
          <w:tab w:val="left" w:pos="9356"/>
        </w:tabs>
        <w:ind w:right="-2"/>
        <w:rPr>
          <w:rFonts w:ascii="Arial" w:hAnsi="Arial" w:cs="Arial"/>
          <w:b/>
          <w:bCs/>
          <w:sz w:val="22"/>
          <w:szCs w:val="22"/>
        </w:rPr>
      </w:pPr>
      <w:proofErr w:type="gramStart"/>
      <w:r w:rsidRPr="00720FD4">
        <w:rPr>
          <w:rFonts w:ascii="Arial" w:hAnsi="Arial" w:cs="Arial"/>
          <w:b/>
          <w:bCs/>
          <w:sz w:val="22"/>
          <w:szCs w:val="22"/>
        </w:rPr>
        <w:t>Note :</w:t>
      </w:r>
      <w:proofErr w:type="gramEnd"/>
      <w:r w:rsidRPr="00720FD4">
        <w:rPr>
          <w:rFonts w:ascii="Arial" w:hAnsi="Arial" w:cs="Arial"/>
          <w:b/>
          <w:bCs/>
          <w:sz w:val="22"/>
          <w:szCs w:val="22"/>
        </w:rPr>
        <w:t>-</w:t>
      </w:r>
    </w:p>
    <w:p w:rsidR="004B535F" w:rsidRPr="00720FD4" w:rsidRDefault="004B535F" w:rsidP="004B535F">
      <w:pPr>
        <w:tabs>
          <w:tab w:val="left" w:pos="9356"/>
        </w:tabs>
        <w:ind w:right="-2"/>
        <w:rPr>
          <w:rFonts w:ascii="Arial" w:hAnsi="Arial" w:cs="Arial"/>
          <w:sz w:val="22"/>
          <w:szCs w:val="22"/>
        </w:rPr>
      </w:pPr>
    </w:p>
    <w:p w:rsidR="004B535F" w:rsidRPr="00720FD4" w:rsidRDefault="004B535F" w:rsidP="00206BF0">
      <w:pPr>
        <w:tabs>
          <w:tab w:val="left" w:pos="9356"/>
        </w:tabs>
        <w:spacing w:line="276" w:lineRule="auto"/>
        <w:ind w:right="-2"/>
        <w:jc w:val="both"/>
        <w:rPr>
          <w:rFonts w:ascii="Arial" w:hAnsi="Arial" w:cs="Arial"/>
          <w:sz w:val="22"/>
          <w:szCs w:val="22"/>
        </w:rPr>
      </w:pPr>
      <w:r w:rsidRPr="00720FD4">
        <w:rPr>
          <w:rFonts w:ascii="Arial" w:hAnsi="Arial" w:cs="Arial"/>
          <w:sz w:val="22"/>
          <w:szCs w:val="22"/>
        </w:rPr>
        <w:t xml:space="preserve">The bidder shall prepare detailed construction drawing as per actual working conditions including minimum obstruction to existing utilities road ways and railways. On successful completion of the project as per best engineering practices the bidder shall operate and maintain during DLP period the proposed works for next 5 years. Therefore, bidder shall adopt the best design practice to develop the construction drawings and shall carryout quality construction for timely implementation of the works.  </w:t>
      </w:r>
    </w:p>
    <w:p w:rsidR="004B535F" w:rsidRPr="00720FD4" w:rsidRDefault="004B535F" w:rsidP="00206BF0">
      <w:pPr>
        <w:tabs>
          <w:tab w:val="left" w:pos="9356"/>
        </w:tabs>
        <w:spacing w:line="276" w:lineRule="auto"/>
        <w:ind w:right="-2"/>
        <w:jc w:val="both"/>
        <w:rPr>
          <w:rFonts w:ascii="Arial" w:hAnsi="Arial" w:cs="Arial"/>
          <w:sz w:val="22"/>
          <w:szCs w:val="22"/>
        </w:rPr>
      </w:pPr>
    </w:p>
    <w:p w:rsidR="004B535F" w:rsidRPr="00720FD4" w:rsidRDefault="004B535F" w:rsidP="00206BF0">
      <w:pPr>
        <w:tabs>
          <w:tab w:val="left" w:pos="9356"/>
        </w:tabs>
        <w:spacing w:line="276" w:lineRule="auto"/>
        <w:ind w:right="-2"/>
        <w:jc w:val="both"/>
        <w:rPr>
          <w:rFonts w:ascii="Arial" w:hAnsi="Arial" w:cs="Arial"/>
          <w:sz w:val="22"/>
          <w:szCs w:val="22"/>
        </w:rPr>
      </w:pPr>
      <w:r w:rsidRPr="00720FD4">
        <w:rPr>
          <w:rFonts w:ascii="Arial" w:hAnsi="Arial" w:cs="Arial"/>
          <w:sz w:val="22"/>
          <w:szCs w:val="22"/>
        </w:rPr>
        <w:t>The work shall have to be executed in accordance with the drawings (prepared by contractor &amp; approved by the competent authority)</w:t>
      </w:r>
      <w:proofErr w:type="gramStart"/>
      <w:r w:rsidRPr="00720FD4">
        <w:rPr>
          <w:rFonts w:ascii="Arial" w:hAnsi="Arial" w:cs="Arial"/>
          <w:sz w:val="22"/>
          <w:szCs w:val="22"/>
        </w:rPr>
        <w:t>,</w:t>
      </w:r>
      <w:proofErr w:type="gramEnd"/>
      <w:r w:rsidRPr="00720FD4">
        <w:rPr>
          <w:rFonts w:ascii="Arial" w:hAnsi="Arial" w:cs="Arial"/>
          <w:sz w:val="22"/>
          <w:szCs w:val="22"/>
        </w:rPr>
        <w:t xml:space="preserve"> technical specifications specified in the bid data / contract data and shall have to meet high standards of workmanship, safety and security of workmen and works. </w:t>
      </w:r>
    </w:p>
    <w:p w:rsidR="004B535F" w:rsidRPr="00720FD4" w:rsidRDefault="004B535F" w:rsidP="00206BF0">
      <w:pPr>
        <w:tabs>
          <w:tab w:val="left" w:pos="9356"/>
        </w:tabs>
        <w:spacing w:line="276" w:lineRule="auto"/>
        <w:ind w:right="-2"/>
        <w:jc w:val="both"/>
        <w:rPr>
          <w:rFonts w:ascii="Arial" w:hAnsi="Arial" w:cs="Arial"/>
          <w:sz w:val="22"/>
          <w:szCs w:val="22"/>
        </w:rPr>
      </w:pPr>
      <w:r w:rsidRPr="00720FD4">
        <w:rPr>
          <w:rFonts w:ascii="Arial" w:hAnsi="Arial" w:cs="Arial"/>
          <w:sz w:val="22"/>
          <w:szCs w:val="22"/>
        </w:rPr>
        <w:t xml:space="preserve">The Bidder is required to prepare construction details including drawings and take approval of all detailed designs and construction drawings for all components of the projects from the competent authority. </w:t>
      </w:r>
    </w:p>
    <w:p w:rsidR="004B535F" w:rsidRPr="00720FD4" w:rsidRDefault="004B535F" w:rsidP="00206BF0">
      <w:pPr>
        <w:tabs>
          <w:tab w:val="left" w:pos="9356"/>
        </w:tabs>
        <w:spacing w:line="276" w:lineRule="auto"/>
        <w:ind w:right="-2"/>
        <w:jc w:val="both"/>
        <w:rPr>
          <w:rFonts w:ascii="Arial" w:hAnsi="Arial" w:cs="Arial"/>
          <w:sz w:val="22"/>
          <w:szCs w:val="22"/>
        </w:rPr>
      </w:pPr>
      <w:r w:rsidRPr="00720FD4">
        <w:rPr>
          <w:rFonts w:ascii="Arial" w:hAnsi="Arial" w:cs="Arial"/>
          <w:sz w:val="22"/>
          <w:szCs w:val="22"/>
        </w:rPr>
        <w:t xml:space="preserve">The bidder is required to make his own assessment of work before bidding &amp; the bidder shall not be entitled for claim on account of any change in works due to designs to complete the work as per the scope of work. </w:t>
      </w:r>
    </w:p>
    <w:p w:rsidR="00AE4ED0" w:rsidRPr="00720FD4" w:rsidRDefault="00AE4ED0" w:rsidP="00206BF0">
      <w:pPr>
        <w:tabs>
          <w:tab w:val="left" w:pos="9356"/>
        </w:tabs>
        <w:spacing w:line="276" w:lineRule="auto"/>
        <w:ind w:right="-2"/>
        <w:rPr>
          <w:rFonts w:ascii="Arial" w:hAnsi="Arial" w:cs="Arial"/>
          <w:sz w:val="22"/>
          <w:szCs w:val="22"/>
        </w:rPr>
      </w:pPr>
    </w:p>
    <w:p w:rsidR="00AE4ED0" w:rsidRPr="00720FD4" w:rsidRDefault="00AE4ED0" w:rsidP="00206BF0">
      <w:pPr>
        <w:tabs>
          <w:tab w:val="left" w:pos="9356"/>
        </w:tabs>
        <w:spacing w:line="276" w:lineRule="auto"/>
        <w:ind w:right="-2"/>
        <w:rPr>
          <w:rFonts w:ascii="Arial" w:hAnsi="Arial" w:cs="Arial"/>
          <w:sz w:val="22"/>
          <w:szCs w:val="22"/>
        </w:rPr>
      </w:pPr>
      <w:r w:rsidRPr="00720FD4">
        <w:rPr>
          <w:rFonts w:ascii="Arial" w:hAnsi="Arial" w:cs="Arial"/>
          <w:sz w:val="22"/>
          <w:szCs w:val="22"/>
        </w:rPr>
        <w:t xml:space="preserve">Accordingly, </w:t>
      </w:r>
    </w:p>
    <w:p w:rsidR="00AE4ED0" w:rsidRPr="00720FD4" w:rsidRDefault="00AE4ED0" w:rsidP="00206BF0">
      <w:pPr>
        <w:tabs>
          <w:tab w:val="left" w:pos="9356"/>
        </w:tabs>
        <w:spacing w:line="276" w:lineRule="auto"/>
        <w:ind w:right="-2"/>
        <w:rPr>
          <w:rFonts w:ascii="Arial" w:hAnsi="Arial" w:cs="Arial"/>
          <w:sz w:val="22"/>
          <w:szCs w:val="22"/>
        </w:rPr>
      </w:pPr>
    </w:p>
    <w:p w:rsidR="00AE4ED0" w:rsidRPr="00720FD4" w:rsidRDefault="00AE4ED0">
      <w:pPr>
        <w:numPr>
          <w:ilvl w:val="0"/>
          <w:numId w:val="88"/>
        </w:numPr>
        <w:tabs>
          <w:tab w:val="left" w:pos="9356"/>
        </w:tabs>
        <w:spacing w:line="276" w:lineRule="auto"/>
        <w:ind w:left="567" w:right="-2" w:hanging="567"/>
        <w:jc w:val="both"/>
        <w:rPr>
          <w:rFonts w:ascii="Arial" w:hAnsi="Arial" w:cs="Arial"/>
          <w:sz w:val="22"/>
          <w:szCs w:val="22"/>
          <w:lang w:val="en-IN"/>
        </w:rPr>
      </w:pPr>
      <w:r w:rsidRPr="00720FD4">
        <w:rPr>
          <w:rFonts w:ascii="Arial" w:hAnsi="Arial" w:cs="Arial"/>
          <w:sz w:val="22"/>
          <w:szCs w:val="22"/>
          <w:lang w:val="en-IN"/>
        </w:rPr>
        <w:lastRenderedPageBreak/>
        <w:t>Bidder shall carryout detail survey (existing and proposed network), conditional assessment of existing network and soil investigations (including soil test) as may be required for preparation of detail designs and drawings. If any area is left out in the existing network then contractor has to consider it while designing the network. Left out connections in the existing network will have to be taken into account.</w:t>
      </w:r>
    </w:p>
    <w:p w:rsidR="005B0908" w:rsidRPr="00720FD4" w:rsidRDefault="005B0908" w:rsidP="005B0908">
      <w:pPr>
        <w:tabs>
          <w:tab w:val="left" w:pos="9356"/>
        </w:tabs>
        <w:spacing w:line="276" w:lineRule="auto"/>
        <w:ind w:left="567" w:right="-2"/>
        <w:jc w:val="both"/>
        <w:rPr>
          <w:rFonts w:ascii="Arial" w:hAnsi="Arial" w:cs="Arial"/>
          <w:sz w:val="22"/>
          <w:szCs w:val="22"/>
          <w:lang w:val="en-IN"/>
        </w:rPr>
      </w:pPr>
    </w:p>
    <w:p w:rsidR="00AE4ED0" w:rsidRPr="00720FD4" w:rsidRDefault="00AE4ED0">
      <w:pPr>
        <w:numPr>
          <w:ilvl w:val="0"/>
          <w:numId w:val="88"/>
        </w:numPr>
        <w:tabs>
          <w:tab w:val="left" w:pos="9356"/>
        </w:tabs>
        <w:spacing w:line="276" w:lineRule="auto"/>
        <w:ind w:left="567" w:right="-2" w:hanging="567"/>
        <w:jc w:val="both"/>
        <w:rPr>
          <w:rFonts w:ascii="Arial" w:hAnsi="Arial" w:cs="Arial"/>
          <w:sz w:val="22"/>
          <w:szCs w:val="22"/>
          <w:lang w:val="en-IN"/>
        </w:rPr>
      </w:pPr>
      <w:r w:rsidRPr="00720FD4">
        <w:rPr>
          <w:rFonts w:ascii="Arial" w:hAnsi="Arial" w:cs="Arial"/>
          <w:sz w:val="22"/>
          <w:szCs w:val="22"/>
          <w:lang w:val="en-IN"/>
        </w:rPr>
        <w:t xml:space="preserve">The bidder by the completion of </w:t>
      </w:r>
      <w:proofErr w:type="gramStart"/>
      <w:r w:rsidRPr="00720FD4">
        <w:rPr>
          <w:rFonts w:ascii="Arial" w:hAnsi="Arial" w:cs="Arial"/>
          <w:sz w:val="22"/>
          <w:szCs w:val="22"/>
          <w:lang w:val="en-IN"/>
        </w:rPr>
        <w:t>construction,</w:t>
      </w:r>
      <w:proofErr w:type="gramEnd"/>
      <w:r w:rsidRPr="00720FD4">
        <w:rPr>
          <w:rFonts w:ascii="Arial" w:hAnsi="Arial" w:cs="Arial"/>
          <w:sz w:val="22"/>
          <w:szCs w:val="22"/>
          <w:lang w:val="en-IN"/>
        </w:rPr>
        <w:t xml:space="preserve"> shall ensure connection of all outfalls to the treatment facility. It shall be the responsibility of the bidder to ensure that all waste water generated from the proposed area shall be tapped &amp; get treated.</w:t>
      </w:r>
    </w:p>
    <w:p w:rsidR="00AE4ED0" w:rsidRPr="00720FD4" w:rsidRDefault="00AE4ED0" w:rsidP="00206BF0">
      <w:pPr>
        <w:tabs>
          <w:tab w:val="left" w:pos="9356"/>
        </w:tabs>
        <w:spacing w:line="276" w:lineRule="auto"/>
        <w:ind w:right="-2"/>
        <w:jc w:val="both"/>
        <w:rPr>
          <w:rFonts w:ascii="Arial" w:hAnsi="Arial" w:cs="Arial"/>
          <w:sz w:val="22"/>
          <w:szCs w:val="22"/>
          <w:lang w:val="en-IN"/>
        </w:rPr>
      </w:pPr>
    </w:p>
    <w:p w:rsidR="00AE4ED0" w:rsidRPr="00720FD4" w:rsidRDefault="00AE4ED0">
      <w:pPr>
        <w:numPr>
          <w:ilvl w:val="0"/>
          <w:numId w:val="88"/>
        </w:numPr>
        <w:tabs>
          <w:tab w:val="left" w:pos="9356"/>
        </w:tabs>
        <w:spacing w:line="276" w:lineRule="auto"/>
        <w:ind w:left="567" w:right="-2" w:hanging="567"/>
        <w:jc w:val="both"/>
        <w:rPr>
          <w:rFonts w:ascii="Arial" w:hAnsi="Arial" w:cs="Arial"/>
          <w:sz w:val="22"/>
          <w:szCs w:val="22"/>
          <w:lang w:val="en-IN"/>
        </w:rPr>
      </w:pPr>
      <w:r w:rsidRPr="00720FD4">
        <w:rPr>
          <w:rFonts w:ascii="Arial" w:hAnsi="Arial" w:cs="Arial"/>
          <w:sz w:val="22"/>
          <w:szCs w:val="22"/>
          <w:lang w:val="en-IN"/>
        </w:rPr>
        <w:t xml:space="preserve">As far as possible the entire system shall be designed and operated on the principles of gravity flow. The Price Breakup Schedule attached with the present invitation is based on detailed survey, investigation, tentative designing, and estimation. For achieving the desired parameters and desired deliverables, the Bidder shall carry out necessary survey and investigations and would prepare the detail designs and drawings etc. as may be required for collection of sewage including pumping stations or other structures as required on best engineering practices. The Bidder shall also prepare detailed construction drawings as per actual working conditions including usage of back lanes and side lanes and minimum obstruction to existing utilities, roadways, and railways.  </w:t>
      </w:r>
    </w:p>
    <w:p w:rsidR="00AE4ED0" w:rsidRPr="00720FD4" w:rsidRDefault="00AE4ED0" w:rsidP="00206BF0">
      <w:pPr>
        <w:tabs>
          <w:tab w:val="left" w:pos="9356"/>
        </w:tabs>
        <w:spacing w:line="276" w:lineRule="auto"/>
        <w:ind w:right="-2"/>
        <w:jc w:val="both"/>
        <w:rPr>
          <w:rFonts w:ascii="Arial" w:hAnsi="Arial" w:cs="Arial"/>
          <w:sz w:val="22"/>
          <w:szCs w:val="22"/>
          <w:lang w:val="en-IN"/>
        </w:rPr>
      </w:pPr>
    </w:p>
    <w:p w:rsidR="00AE4ED0" w:rsidRPr="00720FD4" w:rsidRDefault="00AE4ED0">
      <w:pPr>
        <w:numPr>
          <w:ilvl w:val="1"/>
          <w:numId w:val="88"/>
        </w:numPr>
        <w:tabs>
          <w:tab w:val="left" w:pos="9356"/>
        </w:tabs>
        <w:spacing w:line="276" w:lineRule="auto"/>
        <w:ind w:right="-2"/>
        <w:jc w:val="both"/>
        <w:rPr>
          <w:rFonts w:ascii="Arial" w:hAnsi="Arial" w:cs="Arial"/>
          <w:sz w:val="22"/>
          <w:szCs w:val="22"/>
          <w:lang w:val="en-IN"/>
        </w:rPr>
      </w:pPr>
      <w:r w:rsidRPr="00720FD4">
        <w:rPr>
          <w:rFonts w:ascii="Arial" w:hAnsi="Arial" w:cs="Arial"/>
          <w:sz w:val="22"/>
          <w:szCs w:val="22"/>
          <w:lang w:val="en-IN"/>
        </w:rPr>
        <w:t>The availability of land already identified by the ULB.</w:t>
      </w:r>
    </w:p>
    <w:p w:rsidR="00AE4ED0" w:rsidRPr="00720FD4" w:rsidRDefault="00AE4ED0">
      <w:pPr>
        <w:numPr>
          <w:ilvl w:val="1"/>
          <w:numId w:val="88"/>
        </w:numPr>
        <w:tabs>
          <w:tab w:val="left" w:pos="9356"/>
        </w:tabs>
        <w:spacing w:line="276" w:lineRule="auto"/>
        <w:ind w:right="-2"/>
        <w:jc w:val="both"/>
        <w:rPr>
          <w:rFonts w:ascii="Arial" w:hAnsi="Arial" w:cs="Arial"/>
          <w:sz w:val="22"/>
          <w:szCs w:val="22"/>
          <w:lang w:val="en-IN"/>
        </w:rPr>
      </w:pPr>
      <w:r w:rsidRPr="00720FD4">
        <w:rPr>
          <w:rFonts w:ascii="Arial" w:hAnsi="Arial" w:cs="Arial"/>
          <w:sz w:val="22"/>
          <w:szCs w:val="22"/>
          <w:lang w:val="en-IN"/>
        </w:rPr>
        <w:t>Effluent characteristics should meet the standards prescribed by State Pollution CECB /MoEF&amp;CC</w:t>
      </w:r>
      <w:r w:rsidR="006D01DB" w:rsidRPr="00720FD4">
        <w:rPr>
          <w:rFonts w:ascii="Arial" w:hAnsi="Arial" w:cs="Arial"/>
          <w:sz w:val="22"/>
          <w:szCs w:val="22"/>
          <w:lang w:val="en-IN"/>
        </w:rPr>
        <w:t xml:space="preserve"> Notification 2017</w:t>
      </w:r>
      <w:r w:rsidRPr="00720FD4">
        <w:rPr>
          <w:rFonts w:ascii="Arial" w:hAnsi="Arial" w:cs="Arial"/>
          <w:sz w:val="22"/>
          <w:szCs w:val="22"/>
          <w:lang w:val="en-IN"/>
        </w:rPr>
        <w:t>.</w:t>
      </w:r>
    </w:p>
    <w:p w:rsidR="00AE4ED0" w:rsidRPr="00720FD4" w:rsidRDefault="00AE4ED0">
      <w:pPr>
        <w:numPr>
          <w:ilvl w:val="1"/>
          <w:numId w:val="88"/>
        </w:numPr>
        <w:tabs>
          <w:tab w:val="left" w:pos="9356"/>
        </w:tabs>
        <w:spacing w:line="276" w:lineRule="auto"/>
        <w:ind w:right="-2"/>
        <w:jc w:val="both"/>
        <w:rPr>
          <w:rFonts w:ascii="Arial" w:hAnsi="Arial" w:cs="Arial"/>
          <w:sz w:val="22"/>
          <w:szCs w:val="22"/>
          <w:lang w:val="en-IN"/>
        </w:rPr>
      </w:pPr>
      <w:r w:rsidRPr="00720FD4">
        <w:rPr>
          <w:rFonts w:ascii="Arial" w:hAnsi="Arial" w:cs="Arial"/>
          <w:sz w:val="22"/>
          <w:szCs w:val="22"/>
          <w:lang w:val="en-IN"/>
        </w:rPr>
        <w:t xml:space="preserve">Reuse of the treated water in community purposes like gardening and fire-fighting etc. Also use for irrigation and industrial purposes should be explored. </w:t>
      </w:r>
    </w:p>
    <w:p w:rsidR="00AE4ED0" w:rsidRPr="00720FD4" w:rsidRDefault="00AE4ED0" w:rsidP="00206BF0">
      <w:pPr>
        <w:tabs>
          <w:tab w:val="left" w:pos="9356"/>
        </w:tabs>
        <w:spacing w:line="276" w:lineRule="auto"/>
        <w:ind w:right="-2"/>
        <w:jc w:val="both"/>
        <w:rPr>
          <w:rFonts w:ascii="Arial" w:hAnsi="Arial" w:cs="Arial"/>
          <w:sz w:val="22"/>
          <w:szCs w:val="22"/>
        </w:rPr>
      </w:pPr>
    </w:p>
    <w:p w:rsidR="00AE4ED0" w:rsidRPr="00720FD4" w:rsidRDefault="00AE4ED0">
      <w:pPr>
        <w:numPr>
          <w:ilvl w:val="0"/>
          <w:numId w:val="88"/>
        </w:numPr>
        <w:tabs>
          <w:tab w:val="left" w:pos="9356"/>
        </w:tabs>
        <w:spacing w:line="276" w:lineRule="auto"/>
        <w:ind w:left="567" w:right="-2" w:hanging="567"/>
        <w:jc w:val="both"/>
        <w:rPr>
          <w:rFonts w:ascii="Arial" w:hAnsi="Arial" w:cs="Arial"/>
          <w:sz w:val="22"/>
          <w:szCs w:val="22"/>
          <w:lang w:val="en-IN"/>
        </w:rPr>
      </w:pPr>
      <w:r w:rsidRPr="00720FD4">
        <w:rPr>
          <w:rFonts w:ascii="Arial" w:hAnsi="Arial" w:cs="Arial"/>
          <w:sz w:val="22"/>
          <w:szCs w:val="22"/>
          <w:lang w:val="en-IN"/>
        </w:rPr>
        <w:t xml:space="preserve">ULB shall make available the right of way and the land area allocated for </w:t>
      </w:r>
      <w:r w:rsidR="005B0908" w:rsidRPr="00720FD4">
        <w:rPr>
          <w:rFonts w:ascii="Arial" w:hAnsi="Arial" w:cs="Arial"/>
          <w:sz w:val="22"/>
          <w:szCs w:val="22"/>
          <w:lang w:val="en-IN"/>
        </w:rPr>
        <w:t>1</w:t>
      </w:r>
      <w:r w:rsidR="00873814" w:rsidRPr="00720FD4">
        <w:rPr>
          <w:rFonts w:ascii="Arial" w:hAnsi="Arial" w:cs="Arial"/>
          <w:sz w:val="22"/>
          <w:szCs w:val="22"/>
          <w:lang w:val="en-IN"/>
        </w:rPr>
        <w:t xml:space="preserve">.50 MLD </w:t>
      </w:r>
      <w:r w:rsidRPr="00720FD4">
        <w:rPr>
          <w:rFonts w:ascii="Arial" w:hAnsi="Arial" w:cs="Arial"/>
          <w:sz w:val="22"/>
          <w:szCs w:val="22"/>
          <w:lang w:val="en-IN"/>
        </w:rPr>
        <w:t>STP for setting up of sewage treatment plant (STP) and sewage pumping station (SPS) and all the appurtenant structures.</w:t>
      </w:r>
    </w:p>
    <w:p w:rsidR="00F64331" w:rsidRPr="00720FD4" w:rsidRDefault="00F64331" w:rsidP="00EA1DE5">
      <w:pPr>
        <w:tabs>
          <w:tab w:val="left" w:pos="9356"/>
        </w:tabs>
        <w:ind w:right="-2"/>
        <w:rPr>
          <w:rFonts w:ascii="Arial" w:hAnsi="Arial" w:cs="Arial"/>
          <w:sz w:val="22"/>
          <w:szCs w:val="22"/>
          <w:lang w:val="en-US"/>
        </w:rPr>
      </w:pPr>
    </w:p>
    <w:p w:rsidR="00F57EF3" w:rsidRPr="00720FD4" w:rsidRDefault="00F57EF3" w:rsidP="00F57EF3">
      <w:pPr>
        <w:pStyle w:val="Heading3"/>
        <w:widowControl/>
        <w:numPr>
          <w:ilvl w:val="2"/>
          <w:numId w:val="0"/>
        </w:numPr>
        <w:overflowPunct/>
        <w:autoSpaceDE/>
        <w:autoSpaceDN/>
        <w:adjustRightInd/>
        <w:spacing w:before="240" w:after="60" w:line="276" w:lineRule="auto"/>
        <w:ind w:left="720" w:hanging="720"/>
        <w:textAlignment w:val="auto"/>
        <w:rPr>
          <w:rFonts w:eastAsia="Microsoft YaHei" w:cs="Arial"/>
          <w:b/>
          <w:bCs/>
          <w:color w:val="000000" w:themeColor="text1"/>
          <w:sz w:val="22"/>
          <w:szCs w:val="22"/>
        </w:rPr>
      </w:pPr>
      <w:bookmarkStart w:id="56" w:name="_Toc153355833"/>
      <w:r w:rsidRPr="00720FD4">
        <w:rPr>
          <w:rFonts w:eastAsia="Microsoft YaHei" w:cs="Arial"/>
          <w:b/>
          <w:bCs/>
          <w:color w:val="000000" w:themeColor="text1"/>
          <w:sz w:val="22"/>
          <w:szCs w:val="22"/>
        </w:rPr>
        <w:t>GENERAL SPECIFICATIONS AND STANDARDS</w:t>
      </w:r>
      <w:bookmarkEnd w:id="56"/>
    </w:p>
    <w:p w:rsidR="00F57EF3" w:rsidRPr="00720FD4" w:rsidRDefault="00F57EF3" w:rsidP="00F57EF3">
      <w:pPr>
        <w:spacing w:line="276" w:lineRule="auto"/>
        <w:jc w:val="both"/>
        <w:rPr>
          <w:rFonts w:ascii="Arial" w:hAnsi="Arial" w:cs="Arial"/>
          <w:bCs/>
          <w:sz w:val="22"/>
          <w:szCs w:val="22"/>
        </w:rPr>
      </w:pPr>
      <w:r w:rsidRPr="00720FD4">
        <w:rPr>
          <w:rFonts w:ascii="Arial" w:hAnsi="Arial" w:cs="Arial"/>
          <w:bCs/>
          <w:sz w:val="22"/>
          <w:szCs w:val="22"/>
        </w:rPr>
        <w:t>The execution of the Work shall strictly adhere to the CPWD/CGPWD specifications that have been updated to the latest version at the time of tender submission, unless specifically stated otherwise. The Project's guiding specifications include the following codes and standards:</w:t>
      </w:r>
    </w:p>
    <w:p w:rsidR="00F57EF3" w:rsidRPr="00720FD4" w:rsidRDefault="00F57EF3">
      <w:pPr>
        <w:widowControl/>
        <w:numPr>
          <w:ilvl w:val="0"/>
          <w:numId w:val="68"/>
        </w:numPr>
        <w:overflowPunct/>
        <w:autoSpaceDE/>
        <w:autoSpaceDN/>
        <w:adjustRightInd/>
        <w:spacing w:after="160" w:line="276" w:lineRule="auto"/>
        <w:ind w:left="851" w:hanging="491"/>
        <w:jc w:val="both"/>
        <w:textAlignment w:val="auto"/>
        <w:rPr>
          <w:rFonts w:ascii="Arial" w:hAnsi="Arial" w:cs="Arial"/>
          <w:bCs/>
          <w:sz w:val="22"/>
          <w:szCs w:val="22"/>
          <w:lang w:val="en-US"/>
        </w:rPr>
      </w:pPr>
      <w:r w:rsidRPr="00720FD4">
        <w:rPr>
          <w:rFonts w:ascii="Arial" w:hAnsi="Arial" w:cs="Arial"/>
          <w:bCs/>
          <w:sz w:val="22"/>
          <w:szCs w:val="22"/>
          <w:lang w:val="en-US"/>
        </w:rPr>
        <w:t>CPWD specification</w:t>
      </w:r>
    </w:p>
    <w:p w:rsidR="00F57EF3" w:rsidRPr="00720FD4" w:rsidRDefault="00F57EF3">
      <w:pPr>
        <w:widowControl/>
        <w:numPr>
          <w:ilvl w:val="0"/>
          <w:numId w:val="68"/>
        </w:numPr>
        <w:overflowPunct/>
        <w:autoSpaceDE/>
        <w:autoSpaceDN/>
        <w:adjustRightInd/>
        <w:spacing w:after="160" w:line="276" w:lineRule="auto"/>
        <w:ind w:left="851" w:hanging="491"/>
        <w:jc w:val="both"/>
        <w:textAlignment w:val="auto"/>
        <w:rPr>
          <w:rFonts w:ascii="Arial" w:hAnsi="Arial" w:cs="Arial"/>
          <w:bCs/>
          <w:sz w:val="22"/>
          <w:szCs w:val="22"/>
          <w:lang w:val="en-US"/>
        </w:rPr>
      </w:pPr>
      <w:r w:rsidRPr="00720FD4">
        <w:rPr>
          <w:rFonts w:ascii="Arial" w:hAnsi="Arial" w:cs="Arial"/>
          <w:bCs/>
          <w:sz w:val="22"/>
          <w:szCs w:val="22"/>
          <w:lang w:val="en-US"/>
        </w:rPr>
        <w:t>C.G. PWD Specification</w:t>
      </w:r>
    </w:p>
    <w:p w:rsidR="00F57EF3" w:rsidRPr="00720FD4" w:rsidRDefault="00F57EF3">
      <w:pPr>
        <w:widowControl/>
        <w:numPr>
          <w:ilvl w:val="0"/>
          <w:numId w:val="68"/>
        </w:numPr>
        <w:overflowPunct/>
        <w:autoSpaceDE/>
        <w:autoSpaceDN/>
        <w:adjustRightInd/>
        <w:spacing w:after="160" w:line="276" w:lineRule="auto"/>
        <w:ind w:left="851" w:hanging="491"/>
        <w:jc w:val="both"/>
        <w:textAlignment w:val="auto"/>
        <w:rPr>
          <w:rFonts w:ascii="Arial" w:hAnsi="Arial" w:cs="Arial"/>
          <w:bCs/>
          <w:sz w:val="22"/>
          <w:szCs w:val="22"/>
          <w:lang w:val="en-US"/>
        </w:rPr>
      </w:pPr>
      <w:r w:rsidRPr="00720FD4">
        <w:rPr>
          <w:rFonts w:ascii="Arial" w:hAnsi="Arial" w:cs="Arial"/>
          <w:bCs/>
          <w:sz w:val="22"/>
          <w:szCs w:val="22"/>
          <w:lang w:val="en-US"/>
        </w:rPr>
        <w:t>BIS specification</w:t>
      </w:r>
    </w:p>
    <w:p w:rsidR="00F57EF3" w:rsidRPr="00720FD4" w:rsidRDefault="00F57EF3">
      <w:pPr>
        <w:widowControl/>
        <w:numPr>
          <w:ilvl w:val="0"/>
          <w:numId w:val="68"/>
        </w:numPr>
        <w:overflowPunct/>
        <w:autoSpaceDE/>
        <w:autoSpaceDN/>
        <w:adjustRightInd/>
        <w:spacing w:after="160" w:line="276" w:lineRule="auto"/>
        <w:ind w:left="851" w:hanging="491"/>
        <w:jc w:val="both"/>
        <w:textAlignment w:val="auto"/>
        <w:rPr>
          <w:rFonts w:ascii="Arial" w:hAnsi="Arial" w:cs="Arial"/>
          <w:bCs/>
          <w:sz w:val="22"/>
          <w:szCs w:val="22"/>
          <w:lang w:val="en-US"/>
        </w:rPr>
      </w:pPr>
      <w:r w:rsidRPr="00720FD4">
        <w:rPr>
          <w:rFonts w:ascii="Arial" w:hAnsi="Arial" w:cs="Arial"/>
          <w:bCs/>
          <w:sz w:val="22"/>
          <w:szCs w:val="22"/>
          <w:lang w:val="en-US"/>
        </w:rPr>
        <w:t>National Building Code 2016</w:t>
      </w:r>
    </w:p>
    <w:p w:rsidR="00F57EF3" w:rsidRPr="00720FD4" w:rsidRDefault="00F57EF3">
      <w:pPr>
        <w:widowControl/>
        <w:numPr>
          <w:ilvl w:val="0"/>
          <w:numId w:val="68"/>
        </w:numPr>
        <w:overflowPunct/>
        <w:autoSpaceDE/>
        <w:autoSpaceDN/>
        <w:adjustRightInd/>
        <w:spacing w:after="160" w:line="276" w:lineRule="auto"/>
        <w:ind w:left="851" w:hanging="491"/>
        <w:jc w:val="both"/>
        <w:textAlignment w:val="auto"/>
        <w:rPr>
          <w:rFonts w:ascii="Arial" w:hAnsi="Arial" w:cs="Arial"/>
          <w:bCs/>
          <w:sz w:val="22"/>
          <w:szCs w:val="22"/>
          <w:lang w:val="en-US"/>
        </w:rPr>
      </w:pPr>
      <w:r w:rsidRPr="00720FD4">
        <w:rPr>
          <w:rFonts w:ascii="Arial" w:hAnsi="Arial" w:cs="Arial"/>
          <w:bCs/>
          <w:sz w:val="22"/>
          <w:szCs w:val="22"/>
          <w:lang w:val="en-US"/>
        </w:rPr>
        <w:t>National Electrical Code, 2011</w:t>
      </w:r>
    </w:p>
    <w:p w:rsidR="00F57EF3" w:rsidRPr="00720FD4" w:rsidRDefault="00F57EF3">
      <w:pPr>
        <w:widowControl/>
        <w:numPr>
          <w:ilvl w:val="0"/>
          <w:numId w:val="68"/>
        </w:numPr>
        <w:overflowPunct/>
        <w:autoSpaceDE/>
        <w:autoSpaceDN/>
        <w:adjustRightInd/>
        <w:spacing w:after="160" w:line="276" w:lineRule="auto"/>
        <w:ind w:left="851" w:hanging="491"/>
        <w:jc w:val="both"/>
        <w:textAlignment w:val="auto"/>
        <w:rPr>
          <w:rFonts w:ascii="Arial" w:hAnsi="Arial" w:cs="Arial"/>
          <w:bCs/>
          <w:sz w:val="22"/>
          <w:szCs w:val="22"/>
          <w:lang w:val="en-US"/>
        </w:rPr>
      </w:pPr>
      <w:r w:rsidRPr="00720FD4">
        <w:rPr>
          <w:rFonts w:ascii="Arial" w:hAnsi="Arial" w:cs="Arial"/>
          <w:bCs/>
          <w:sz w:val="22"/>
          <w:szCs w:val="22"/>
          <w:lang w:val="en-US"/>
        </w:rPr>
        <w:t>Indian Electricity Act 2003</w:t>
      </w:r>
    </w:p>
    <w:p w:rsidR="00F57EF3" w:rsidRPr="00720FD4" w:rsidRDefault="00F57EF3">
      <w:pPr>
        <w:widowControl/>
        <w:numPr>
          <w:ilvl w:val="0"/>
          <w:numId w:val="68"/>
        </w:numPr>
        <w:overflowPunct/>
        <w:autoSpaceDE/>
        <w:autoSpaceDN/>
        <w:adjustRightInd/>
        <w:spacing w:after="160" w:line="276" w:lineRule="auto"/>
        <w:ind w:left="851" w:hanging="491"/>
        <w:jc w:val="both"/>
        <w:textAlignment w:val="auto"/>
        <w:rPr>
          <w:rFonts w:ascii="Arial" w:hAnsi="Arial" w:cs="Arial"/>
          <w:bCs/>
          <w:sz w:val="22"/>
          <w:szCs w:val="22"/>
          <w:lang w:val="en-US"/>
        </w:rPr>
      </w:pPr>
      <w:r w:rsidRPr="00720FD4">
        <w:rPr>
          <w:rFonts w:ascii="Arial" w:hAnsi="Arial" w:cs="Arial"/>
          <w:bCs/>
          <w:sz w:val="22"/>
          <w:szCs w:val="22"/>
          <w:lang w:val="en-US"/>
        </w:rPr>
        <w:lastRenderedPageBreak/>
        <w:t>Requirements of the local Water Supply Company, Electricity Supply Company/ Department.</w:t>
      </w:r>
    </w:p>
    <w:p w:rsidR="00F57EF3" w:rsidRPr="00720FD4" w:rsidRDefault="00F57EF3">
      <w:pPr>
        <w:widowControl/>
        <w:numPr>
          <w:ilvl w:val="0"/>
          <w:numId w:val="68"/>
        </w:numPr>
        <w:overflowPunct/>
        <w:autoSpaceDE/>
        <w:autoSpaceDN/>
        <w:adjustRightInd/>
        <w:spacing w:after="160" w:line="276" w:lineRule="auto"/>
        <w:ind w:left="851" w:hanging="491"/>
        <w:jc w:val="both"/>
        <w:textAlignment w:val="auto"/>
        <w:rPr>
          <w:rFonts w:ascii="Arial" w:hAnsi="Arial" w:cs="Arial"/>
          <w:bCs/>
          <w:sz w:val="22"/>
          <w:szCs w:val="22"/>
          <w:lang w:val="en-US"/>
        </w:rPr>
      </w:pPr>
      <w:r w:rsidRPr="00720FD4">
        <w:rPr>
          <w:rFonts w:ascii="Arial" w:hAnsi="Arial" w:cs="Arial"/>
          <w:bCs/>
          <w:sz w:val="22"/>
          <w:szCs w:val="22"/>
          <w:lang w:val="en-US"/>
        </w:rPr>
        <w:t>Requirements of the Pollution Control Board, and other statutory authorities, as applicable.</w:t>
      </w:r>
    </w:p>
    <w:p w:rsidR="00F57EF3" w:rsidRPr="00720FD4" w:rsidRDefault="00F57EF3">
      <w:pPr>
        <w:widowControl/>
        <w:numPr>
          <w:ilvl w:val="0"/>
          <w:numId w:val="68"/>
        </w:numPr>
        <w:overflowPunct/>
        <w:autoSpaceDE/>
        <w:autoSpaceDN/>
        <w:adjustRightInd/>
        <w:spacing w:after="160" w:line="276" w:lineRule="auto"/>
        <w:ind w:left="851" w:hanging="491"/>
        <w:jc w:val="both"/>
        <w:textAlignment w:val="auto"/>
        <w:rPr>
          <w:rFonts w:ascii="Arial" w:hAnsi="Arial" w:cs="Arial"/>
          <w:bCs/>
          <w:sz w:val="22"/>
          <w:szCs w:val="22"/>
          <w:lang w:val="en-US"/>
        </w:rPr>
      </w:pPr>
      <w:r w:rsidRPr="00720FD4">
        <w:rPr>
          <w:rFonts w:ascii="Arial" w:hAnsi="Arial" w:cs="Arial"/>
          <w:bCs/>
          <w:sz w:val="22"/>
          <w:szCs w:val="22"/>
          <w:lang w:val="en-US"/>
        </w:rPr>
        <w:t xml:space="preserve">Requirements of any other standards and bye-laws as applicable.  </w:t>
      </w:r>
    </w:p>
    <w:p w:rsidR="00F57EF3" w:rsidRPr="00720FD4" w:rsidRDefault="00F57EF3">
      <w:pPr>
        <w:widowControl/>
        <w:numPr>
          <w:ilvl w:val="0"/>
          <w:numId w:val="68"/>
        </w:numPr>
        <w:overflowPunct/>
        <w:autoSpaceDE/>
        <w:autoSpaceDN/>
        <w:adjustRightInd/>
        <w:spacing w:after="160" w:line="276" w:lineRule="auto"/>
        <w:ind w:left="851" w:hanging="491"/>
        <w:jc w:val="both"/>
        <w:textAlignment w:val="auto"/>
        <w:rPr>
          <w:rFonts w:ascii="Arial" w:hAnsi="Arial" w:cs="Arial"/>
          <w:bCs/>
          <w:sz w:val="22"/>
          <w:szCs w:val="22"/>
          <w:lang w:val="en-US"/>
        </w:rPr>
      </w:pPr>
      <w:r w:rsidRPr="00720FD4">
        <w:rPr>
          <w:rFonts w:ascii="Arial" w:hAnsi="Arial" w:cs="Arial"/>
          <w:bCs/>
          <w:sz w:val="22"/>
          <w:szCs w:val="22"/>
          <w:lang w:val="en-US"/>
        </w:rPr>
        <w:t>Applicable particular specifications</w:t>
      </w:r>
    </w:p>
    <w:p w:rsidR="00F57EF3" w:rsidRPr="00720FD4" w:rsidRDefault="00F57EF3">
      <w:pPr>
        <w:widowControl/>
        <w:numPr>
          <w:ilvl w:val="0"/>
          <w:numId w:val="68"/>
        </w:numPr>
        <w:overflowPunct/>
        <w:autoSpaceDE/>
        <w:autoSpaceDN/>
        <w:adjustRightInd/>
        <w:spacing w:after="160" w:line="276" w:lineRule="auto"/>
        <w:ind w:left="851" w:hanging="491"/>
        <w:jc w:val="both"/>
        <w:textAlignment w:val="auto"/>
        <w:rPr>
          <w:rFonts w:ascii="Arial" w:hAnsi="Arial" w:cs="Arial"/>
          <w:bCs/>
          <w:sz w:val="22"/>
          <w:szCs w:val="22"/>
          <w:lang w:val="en-US"/>
        </w:rPr>
      </w:pPr>
      <w:r w:rsidRPr="00720FD4">
        <w:rPr>
          <w:rFonts w:ascii="Arial" w:hAnsi="Arial" w:cs="Arial"/>
          <w:bCs/>
          <w:sz w:val="22"/>
          <w:szCs w:val="22"/>
          <w:lang w:val="en-US"/>
        </w:rPr>
        <w:t>Part A, Part B and Part C of CPHEEO Manual on Sewerage and Sewerage Treatment Systems 2013</w:t>
      </w:r>
    </w:p>
    <w:p w:rsidR="00F57EF3" w:rsidRPr="00720FD4" w:rsidRDefault="00F57EF3">
      <w:pPr>
        <w:widowControl/>
        <w:numPr>
          <w:ilvl w:val="0"/>
          <w:numId w:val="68"/>
        </w:numPr>
        <w:overflowPunct/>
        <w:autoSpaceDE/>
        <w:autoSpaceDN/>
        <w:adjustRightInd/>
        <w:spacing w:after="160" w:line="276" w:lineRule="auto"/>
        <w:ind w:left="851" w:hanging="491"/>
        <w:jc w:val="both"/>
        <w:textAlignment w:val="auto"/>
        <w:rPr>
          <w:rFonts w:ascii="Arial" w:hAnsi="Arial" w:cs="Arial"/>
          <w:bCs/>
          <w:sz w:val="22"/>
          <w:szCs w:val="22"/>
          <w:lang w:val="en-US"/>
        </w:rPr>
      </w:pPr>
      <w:r w:rsidRPr="00720FD4">
        <w:rPr>
          <w:rFonts w:ascii="Arial" w:hAnsi="Arial" w:cs="Arial"/>
          <w:bCs/>
          <w:sz w:val="22"/>
          <w:szCs w:val="22"/>
          <w:lang w:val="en-US"/>
        </w:rPr>
        <w:t>Brief List of Specifications and BIS codes to be followed.</w:t>
      </w:r>
      <w:r w:rsidR="00F64331" w:rsidRPr="00720FD4">
        <w:rPr>
          <w:rFonts w:ascii="Arial" w:hAnsi="Arial" w:cs="Arial"/>
          <w:bCs/>
          <w:sz w:val="22"/>
          <w:szCs w:val="22"/>
          <w:lang w:val="en-US"/>
        </w:rPr>
        <w:t xml:space="preserve"> (Refer Chapter 1)</w:t>
      </w:r>
      <w:r w:rsidR="004B535F" w:rsidRPr="00720FD4">
        <w:rPr>
          <w:rFonts w:ascii="Arial" w:hAnsi="Arial" w:cs="Arial"/>
          <w:bCs/>
          <w:sz w:val="22"/>
          <w:szCs w:val="22"/>
          <w:lang w:val="en-US"/>
        </w:rPr>
        <w:t>.</w:t>
      </w:r>
    </w:p>
    <w:p w:rsidR="00762ABD" w:rsidRPr="00720FD4" w:rsidRDefault="00762ABD" w:rsidP="00206BF0">
      <w:pPr>
        <w:pStyle w:val="Heading2"/>
        <w:keepNext w:val="0"/>
        <w:widowControl/>
        <w:overflowPunct/>
        <w:autoSpaceDE/>
        <w:autoSpaceDN/>
        <w:adjustRightInd/>
        <w:spacing w:before="240" w:line="276" w:lineRule="auto"/>
        <w:ind w:right="0"/>
        <w:contextualSpacing/>
        <w:textAlignment w:val="auto"/>
        <w:rPr>
          <w:rFonts w:cs="Arial"/>
          <w:sz w:val="22"/>
          <w:szCs w:val="22"/>
        </w:rPr>
      </w:pPr>
      <w:bookmarkStart w:id="57" w:name="_Toc86055830"/>
      <w:bookmarkStart w:id="58" w:name="_Toc140479761"/>
      <w:r w:rsidRPr="00720FD4">
        <w:rPr>
          <w:rFonts w:cs="Arial"/>
          <w:sz w:val="22"/>
          <w:szCs w:val="22"/>
        </w:rPr>
        <w:t xml:space="preserve">Proposed </w:t>
      </w:r>
      <w:bookmarkEnd w:id="57"/>
      <w:bookmarkEnd w:id="58"/>
      <w:r w:rsidR="00990F01" w:rsidRPr="00720FD4">
        <w:rPr>
          <w:rFonts w:cs="Arial"/>
          <w:sz w:val="22"/>
          <w:szCs w:val="22"/>
        </w:rPr>
        <w:t>KURUD</w:t>
      </w:r>
      <w:r w:rsidRPr="00720FD4">
        <w:rPr>
          <w:rFonts w:cs="Arial"/>
          <w:sz w:val="22"/>
          <w:szCs w:val="22"/>
        </w:rPr>
        <w:t xml:space="preserve"> Sewage </w:t>
      </w:r>
      <w:r w:rsidR="00206BF0" w:rsidRPr="00720FD4">
        <w:rPr>
          <w:rFonts w:cs="Arial"/>
          <w:sz w:val="22"/>
          <w:szCs w:val="22"/>
        </w:rPr>
        <w:t>Treatment Plant under S.B.M. 2.0</w:t>
      </w:r>
    </w:p>
    <w:p w:rsidR="00762ABD" w:rsidRPr="00720FD4" w:rsidRDefault="00762ABD" w:rsidP="00762ABD">
      <w:pPr>
        <w:spacing w:before="240" w:line="276" w:lineRule="auto"/>
        <w:jc w:val="center"/>
        <w:rPr>
          <w:rFonts w:ascii="Arial" w:hAnsi="Arial" w:cs="Arial"/>
          <w:b/>
          <w:bCs/>
          <w:sz w:val="22"/>
          <w:szCs w:val="22"/>
          <w:lang w:eastAsia="en-IN" w:bidi="mr-IN"/>
        </w:rPr>
      </w:pPr>
      <w:r w:rsidRPr="00720FD4">
        <w:rPr>
          <w:rFonts w:ascii="Arial" w:hAnsi="Arial" w:cs="Arial"/>
          <w:b/>
          <w:bCs/>
          <w:sz w:val="22"/>
          <w:szCs w:val="22"/>
          <w:lang w:eastAsia="en-IN" w:bidi="mr-IN"/>
        </w:rPr>
        <w:t>Components of the Project</w:t>
      </w:r>
    </w:p>
    <w:tbl>
      <w:tblPr>
        <w:tblW w:w="92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30"/>
        <w:gridCol w:w="7614"/>
      </w:tblGrid>
      <w:tr w:rsidR="00762ABD" w:rsidRPr="00720FD4" w:rsidTr="000C10E5">
        <w:trPr>
          <w:trHeight w:val="300"/>
          <w:tblHeader/>
        </w:trPr>
        <w:tc>
          <w:tcPr>
            <w:tcW w:w="1630" w:type="dxa"/>
            <w:noWrap/>
            <w:hideMark/>
          </w:tcPr>
          <w:p w:rsidR="00762ABD" w:rsidRPr="00720FD4" w:rsidRDefault="00762ABD" w:rsidP="006F7B3D">
            <w:pPr>
              <w:jc w:val="center"/>
              <w:rPr>
                <w:rFonts w:ascii="Arial" w:hAnsi="Arial" w:cs="Arial"/>
                <w:b/>
                <w:bCs/>
                <w:sz w:val="22"/>
                <w:szCs w:val="22"/>
              </w:rPr>
            </w:pPr>
            <w:r w:rsidRPr="00720FD4">
              <w:rPr>
                <w:rFonts w:ascii="Arial" w:hAnsi="Arial" w:cs="Arial"/>
                <w:b/>
                <w:bCs/>
                <w:sz w:val="22"/>
                <w:szCs w:val="22"/>
              </w:rPr>
              <w:t>S.N</w:t>
            </w:r>
            <w:r w:rsidR="00DF071D" w:rsidRPr="00720FD4">
              <w:rPr>
                <w:rFonts w:ascii="Arial" w:hAnsi="Arial" w:cs="Arial"/>
                <w:b/>
                <w:bCs/>
                <w:sz w:val="22"/>
                <w:szCs w:val="22"/>
              </w:rPr>
              <w:t>o.</w:t>
            </w:r>
          </w:p>
        </w:tc>
        <w:tc>
          <w:tcPr>
            <w:tcW w:w="7614" w:type="dxa"/>
            <w:noWrap/>
            <w:hideMark/>
          </w:tcPr>
          <w:p w:rsidR="00762ABD" w:rsidRPr="00720FD4" w:rsidRDefault="00762ABD" w:rsidP="006F7B3D">
            <w:pPr>
              <w:jc w:val="center"/>
              <w:rPr>
                <w:rFonts w:ascii="Arial" w:hAnsi="Arial" w:cs="Arial"/>
                <w:b/>
                <w:bCs/>
                <w:sz w:val="22"/>
                <w:szCs w:val="22"/>
              </w:rPr>
            </w:pPr>
            <w:r w:rsidRPr="00720FD4">
              <w:rPr>
                <w:rFonts w:ascii="Arial" w:hAnsi="Arial" w:cs="Arial"/>
                <w:b/>
                <w:bCs/>
                <w:sz w:val="22"/>
                <w:szCs w:val="22"/>
              </w:rPr>
              <w:t>Particulars</w:t>
            </w:r>
          </w:p>
        </w:tc>
      </w:tr>
      <w:tr w:rsidR="006C469E" w:rsidRPr="00720FD4" w:rsidTr="0062509E">
        <w:trPr>
          <w:trHeight w:val="320"/>
        </w:trPr>
        <w:tc>
          <w:tcPr>
            <w:tcW w:w="1630" w:type="dxa"/>
            <w:noWrap/>
            <w:vAlign w:val="bottom"/>
          </w:tcPr>
          <w:p w:rsidR="006C469E" w:rsidRPr="00720FD4" w:rsidRDefault="006C469E" w:rsidP="006C469E">
            <w:pPr>
              <w:pStyle w:val="ListParagraph"/>
              <w:numPr>
                <w:ilvl w:val="0"/>
                <w:numId w:val="109"/>
              </w:numPr>
              <w:jc w:val="center"/>
              <w:rPr>
                <w:rFonts w:ascii="Arial" w:hAnsi="Arial" w:cs="Arial"/>
                <w:sz w:val="22"/>
                <w:szCs w:val="22"/>
              </w:rPr>
            </w:pPr>
          </w:p>
        </w:tc>
        <w:tc>
          <w:tcPr>
            <w:tcW w:w="7614" w:type="dxa"/>
            <w:noWrap/>
            <w:vAlign w:val="bottom"/>
            <w:hideMark/>
          </w:tcPr>
          <w:p w:rsidR="006C469E" w:rsidRPr="00720FD4" w:rsidRDefault="006C469E" w:rsidP="006C469E">
            <w:pPr>
              <w:jc w:val="both"/>
              <w:rPr>
                <w:rFonts w:ascii="Arial" w:hAnsi="Arial" w:cs="Arial"/>
                <w:sz w:val="22"/>
                <w:szCs w:val="22"/>
              </w:rPr>
            </w:pPr>
            <w:r w:rsidRPr="00720FD4">
              <w:rPr>
                <w:rFonts w:ascii="Arial" w:hAnsi="Arial" w:cs="Arial"/>
                <w:sz w:val="22"/>
                <w:szCs w:val="22"/>
              </w:rPr>
              <w:t xml:space="preserve">Interceptor Sewer HDPE / DWC Pipe Line of Dia. </w:t>
            </w:r>
            <w:r w:rsidRPr="005172AA">
              <w:rPr>
                <w:rFonts w:ascii="Arial" w:hAnsi="Arial" w:cs="Arial"/>
                <w:sz w:val="22"/>
                <w:szCs w:val="22"/>
              </w:rPr>
              <w:t>600mm and Length 30 M</w:t>
            </w:r>
            <w:r w:rsidRPr="00720FD4">
              <w:rPr>
                <w:rFonts w:ascii="Arial" w:hAnsi="Arial" w:cs="Arial"/>
                <w:sz w:val="22"/>
                <w:szCs w:val="22"/>
              </w:rPr>
              <w:t>, from Nala to Inlet Screen Chamber of Wet well</w:t>
            </w:r>
          </w:p>
        </w:tc>
      </w:tr>
      <w:tr w:rsidR="00FA126D" w:rsidRPr="00720FD4" w:rsidTr="006F7B3D">
        <w:trPr>
          <w:trHeight w:val="320"/>
        </w:trPr>
        <w:tc>
          <w:tcPr>
            <w:tcW w:w="1630" w:type="dxa"/>
            <w:noWrap/>
            <w:vAlign w:val="bottom"/>
          </w:tcPr>
          <w:p w:rsidR="00FA126D" w:rsidRPr="00720FD4" w:rsidRDefault="00FA126D" w:rsidP="0062509E">
            <w:pPr>
              <w:pStyle w:val="ListParagraph"/>
              <w:numPr>
                <w:ilvl w:val="0"/>
                <w:numId w:val="109"/>
              </w:numPr>
              <w:jc w:val="center"/>
              <w:rPr>
                <w:rFonts w:ascii="Arial" w:hAnsi="Arial" w:cs="Arial"/>
                <w:sz w:val="22"/>
                <w:szCs w:val="22"/>
              </w:rPr>
            </w:pPr>
          </w:p>
        </w:tc>
        <w:tc>
          <w:tcPr>
            <w:tcW w:w="7614" w:type="dxa"/>
            <w:noWrap/>
          </w:tcPr>
          <w:p w:rsidR="00FA126D" w:rsidRPr="00720FD4" w:rsidRDefault="00FA126D" w:rsidP="00FA126D">
            <w:pPr>
              <w:rPr>
                <w:rFonts w:ascii="Arial" w:hAnsi="Arial" w:cs="Arial"/>
                <w:sz w:val="22"/>
                <w:szCs w:val="22"/>
              </w:rPr>
            </w:pPr>
            <w:r w:rsidRPr="00720FD4">
              <w:rPr>
                <w:rFonts w:ascii="Arial" w:hAnsi="Arial" w:cs="Arial"/>
                <w:sz w:val="22"/>
                <w:szCs w:val="22"/>
              </w:rPr>
              <w:t>Construction of Inlet Chamber and Screen Chambers of Wet Well.</w:t>
            </w:r>
          </w:p>
        </w:tc>
      </w:tr>
      <w:tr w:rsidR="00FA126D" w:rsidRPr="00720FD4" w:rsidTr="006F7B3D">
        <w:trPr>
          <w:trHeight w:val="320"/>
        </w:trPr>
        <w:tc>
          <w:tcPr>
            <w:tcW w:w="1630" w:type="dxa"/>
            <w:noWrap/>
            <w:vAlign w:val="bottom"/>
          </w:tcPr>
          <w:p w:rsidR="00FA126D" w:rsidRPr="00720FD4" w:rsidRDefault="00FA126D" w:rsidP="0062509E">
            <w:pPr>
              <w:pStyle w:val="ListParagraph"/>
              <w:numPr>
                <w:ilvl w:val="0"/>
                <w:numId w:val="109"/>
              </w:numPr>
              <w:jc w:val="center"/>
              <w:rPr>
                <w:rFonts w:ascii="Arial" w:hAnsi="Arial" w:cs="Arial"/>
                <w:sz w:val="22"/>
                <w:szCs w:val="22"/>
              </w:rPr>
            </w:pPr>
          </w:p>
        </w:tc>
        <w:tc>
          <w:tcPr>
            <w:tcW w:w="7614" w:type="dxa"/>
            <w:noWrap/>
            <w:vAlign w:val="bottom"/>
          </w:tcPr>
          <w:p w:rsidR="00FA126D" w:rsidRPr="00720FD4" w:rsidRDefault="00FA126D" w:rsidP="00FA126D">
            <w:pPr>
              <w:jc w:val="both"/>
              <w:rPr>
                <w:rFonts w:ascii="Arial" w:hAnsi="Arial" w:cs="Arial"/>
                <w:sz w:val="22"/>
                <w:szCs w:val="22"/>
              </w:rPr>
            </w:pPr>
            <w:r w:rsidRPr="00720FD4">
              <w:rPr>
                <w:rFonts w:ascii="Arial" w:hAnsi="Arial" w:cs="Arial"/>
                <w:sz w:val="22"/>
                <w:szCs w:val="22"/>
              </w:rPr>
              <w:t xml:space="preserve">Constructing of Wet Well </w:t>
            </w:r>
            <w:proofErr w:type="gramStart"/>
            <w:r w:rsidRPr="00720FD4">
              <w:rPr>
                <w:rFonts w:ascii="Arial" w:hAnsi="Arial" w:cs="Arial"/>
                <w:sz w:val="22"/>
                <w:szCs w:val="22"/>
              </w:rPr>
              <w:t>( 4.0</w:t>
            </w:r>
            <w:proofErr w:type="gramEnd"/>
            <w:r w:rsidRPr="00720FD4">
              <w:rPr>
                <w:rFonts w:ascii="Arial" w:hAnsi="Arial" w:cs="Arial"/>
                <w:sz w:val="22"/>
                <w:szCs w:val="22"/>
              </w:rPr>
              <w:t xml:space="preserve"> meters x 3.0 meter) with Overhead pump house including all electrical and mechanical works.</w:t>
            </w:r>
          </w:p>
        </w:tc>
      </w:tr>
      <w:tr w:rsidR="00FA126D" w:rsidRPr="00720FD4" w:rsidTr="00875B72">
        <w:trPr>
          <w:trHeight w:val="310"/>
        </w:trPr>
        <w:tc>
          <w:tcPr>
            <w:tcW w:w="1630" w:type="dxa"/>
            <w:noWrap/>
            <w:vAlign w:val="bottom"/>
          </w:tcPr>
          <w:p w:rsidR="00FA126D" w:rsidRPr="00720FD4" w:rsidRDefault="00FA126D" w:rsidP="0062509E">
            <w:pPr>
              <w:pStyle w:val="ListParagraph"/>
              <w:numPr>
                <w:ilvl w:val="0"/>
                <w:numId w:val="109"/>
              </w:numPr>
              <w:jc w:val="center"/>
              <w:rPr>
                <w:rFonts w:ascii="Arial" w:hAnsi="Arial" w:cs="Arial"/>
                <w:sz w:val="22"/>
                <w:szCs w:val="22"/>
              </w:rPr>
            </w:pPr>
          </w:p>
        </w:tc>
        <w:tc>
          <w:tcPr>
            <w:tcW w:w="7614" w:type="dxa"/>
            <w:noWrap/>
            <w:vAlign w:val="bottom"/>
          </w:tcPr>
          <w:p w:rsidR="00FA126D" w:rsidRPr="00720FD4" w:rsidRDefault="00FA126D" w:rsidP="00FA126D">
            <w:pPr>
              <w:rPr>
                <w:rFonts w:ascii="Arial" w:hAnsi="Arial" w:cs="Arial"/>
                <w:sz w:val="22"/>
                <w:szCs w:val="22"/>
              </w:rPr>
            </w:pPr>
            <w:r w:rsidRPr="00720FD4">
              <w:rPr>
                <w:rFonts w:ascii="Arial" w:hAnsi="Arial" w:cs="Arial"/>
                <w:sz w:val="22"/>
                <w:szCs w:val="22"/>
              </w:rPr>
              <w:t>Providing Pumping Machinery in Wet Well complete in all respects with mechanical, civil and electrical components.</w:t>
            </w:r>
          </w:p>
        </w:tc>
      </w:tr>
      <w:tr w:rsidR="00FA126D" w:rsidRPr="00720FD4" w:rsidTr="006F7B3D">
        <w:trPr>
          <w:trHeight w:val="310"/>
        </w:trPr>
        <w:tc>
          <w:tcPr>
            <w:tcW w:w="1630" w:type="dxa"/>
            <w:noWrap/>
            <w:vAlign w:val="bottom"/>
          </w:tcPr>
          <w:p w:rsidR="00FA126D" w:rsidRPr="00720FD4" w:rsidRDefault="00FA126D" w:rsidP="0062509E">
            <w:pPr>
              <w:pStyle w:val="ListParagraph"/>
              <w:numPr>
                <w:ilvl w:val="0"/>
                <w:numId w:val="109"/>
              </w:numPr>
              <w:jc w:val="center"/>
              <w:rPr>
                <w:rFonts w:ascii="Arial" w:hAnsi="Arial" w:cs="Arial"/>
                <w:sz w:val="22"/>
                <w:szCs w:val="22"/>
              </w:rPr>
            </w:pPr>
          </w:p>
        </w:tc>
        <w:tc>
          <w:tcPr>
            <w:tcW w:w="7614" w:type="dxa"/>
            <w:noWrap/>
            <w:vAlign w:val="bottom"/>
          </w:tcPr>
          <w:p w:rsidR="00FA126D" w:rsidRPr="00720FD4" w:rsidRDefault="00FA126D" w:rsidP="00FA126D">
            <w:pPr>
              <w:rPr>
                <w:rFonts w:ascii="Arial" w:hAnsi="Arial" w:cs="Arial"/>
                <w:sz w:val="22"/>
                <w:szCs w:val="22"/>
              </w:rPr>
            </w:pPr>
            <w:r w:rsidRPr="00720FD4">
              <w:rPr>
                <w:rFonts w:ascii="Arial" w:hAnsi="Arial" w:cs="Arial"/>
                <w:sz w:val="22"/>
                <w:szCs w:val="22"/>
              </w:rPr>
              <w:t xml:space="preserve">Rising Main Pipe, about 50m from Wet well Pump House to STP </w:t>
            </w:r>
          </w:p>
        </w:tc>
      </w:tr>
      <w:tr w:rsidR="00FA126D" w:rsidRPr="00720FD4" w:rsidTr="0062509E">
        <w:trPr>
          <w:trHeight w:val="422"/>
        </w:trPr>
        <w:tc>
          <w:tcPr>
            <w:tcW w:w="1630" w:type="dxa"/>
            <w:noWrap/>
            <w:vAlign w:val="bottom"/>
          </w:tcPr>
          <w:p w:rsidR="00FA126D" w:rsidRPr="00720FD4" w:rsidRDefault="00FA126D" w:rsidP="0062509E">
            <w:pPr>
              <w:pStyle w:val="ListParagraph"/>
              <w:numPr>
                <w:ilvl w:val="0"/>
                <w:numId w:val="109"/>
              </w:numPr>
              <w:jc w:val="center"/>
              <w:rPr>
                <w:rFonts w:ascii="Arial" w:hAnsi="Arial" w:cs="Arial"/>
                <w:sz w:val="22"/>
                <w:szCs w:val="22"/>
              </w:rPr>
            </w:pPr>
          </w:p>
        </w:tc>
        <w:tc>
          <w:tcPr>
            <w:tcW w:w="7614" w:type="dxa"/>
            <w:vAlign w:val="bottom"/>
            <w:hideMark/>
          </w:tcPr>
          <w:p w:rsidR="00FA126D" w:rsidRPr="00720FD4" w:rsidRDefault="00C96C1D" w:rsidP="00FA126D">
            <w:pPr>
              <w:jc w:val="both"/>
              <w:rPr>
                <w:rFonts w:ascii="Arial" w:hAnsi="Arial" w:cs="Arial"/>
                <w:sz w:val="22"/>
                <w:szCs w:val="22"/>
              </w:rPr>
            </w:pPr>
            <w:r w:rsidRPr="005172AA">
              <w:rPr>
                <w:rFonts w:ascii="Arial" w:hAnsi="Arial" w:cs="Arial"/>
                <w:b/>
                <w:bCs/>
                <w:sz w:val="22"/>
                <w:szCs w:val="22"/>
              </w:rPr>
              <w:t xml:space="preserve">1.50 MLD </w:t>
            </w:r>
            <w:r w:rsidR="00FA126D" w:rsidRPr="00720FD4">
              <w:rPr>
                <w:rFonts w:ascii="Arial" w:hAnsi="Arial" w:cs="Arial"/>
                <w:sz w:val="22"/>
                <w:szCs w:val="22"/>
              </w:rPr>
              <w:t>Facultative Aerated Lagoon STP with all Civil, Mechanical, Electrical Works including:</w:t>
            </w:r>
          </w:p>
          <w:p w:rsidR="00FA126D" w:rsidRPr="00720FD4" w:rsidRDefault="00FA126D" w:rsidP="00FA126D">
            <w:pPr>
              <w:pStyle w:val="ListParagraph"/>
              <w:numPr>
                <w:ilvl w:val="1"/>
                <w:numId w:val="26"/>
              </w:numPr>
              <w:ind w:left="1237" w:hanging="425"/>
              <w:rPr>
                <w:rFonts w:ascii="Arial" w:hAnsi="Arial" w:cs="Arial"/>
                <w:sz w:val="22"/>
                <w:szCs w:val="22"/>
              </w:rPr>
            </w:pPr>
            <w:r w:rsidRPr="00720FD4">
              <w:rPr>
                <w:rFonts w:ascii="Arial" w:hAnsi="Arial" w:cs="Arial"/>
                <w:sz w:val="22"/>
                <w:szCs w:val="22"/>
              </w:rPr>
              <w:t>Stilling Chamber, Elevated Screen and Grit Chamber.</w:t>
            </w:r>
          </w:p>
          <w:p w:rsidR="00FA126D" w:rsidRPr="00720FD4" w:rsidRDefault="00FA126D" w:rsidP="00FA126D">
            <w:pPr>
              <w:pStyle w:val="ListParagraph"/>
              <w:numPr>
                <w:ilvl w:val="1"/>
                <w:numId w:val="26"/>
              </w:numPr>
              <w:ind w:left="1237" w:hanging="425"/>
              <w:rPr>
                <w:rFonts w:ascii="Arial" w:hAnsi="Arial" w:cs="Arial"/>
                <w:sz w:val="22"/>
                <w:szCs w:val="22"/>
              </w:rPr>
            </w:pPr>
            <w:r w:rsidRPr="00720FD4">
              <w:rPr>
                <w:rFonts w:ascii="Arial" w:hAnsi="Arial" w:cs="Arial"/>
                <w:sz w:val="22"/>
                <w:szCs w:val="22"/>
              </w:rPr>
              <w:t>Aerated Lagoon Pond (Cap. 1.</w:t>
            </w:r>
            <w:r w:rsidR="0017751C" w:rsidRPr="00720FD4">
              <w:rPr>
                <w:rFonts w:ascii="Arial" w:hAnsi="Arial" w:cs="Arial"/>
                <w:sz w:val="22"/>
                <w:szCs w:val="22"/>
              </w:rPr>
              <w:t>5</w:t>
            </w:r>
            <w:r w:rsidRPr="00720FD4">
              <w:rPr>
                <w:rFonts w:ascii="Arial" w:hAnsi="Arial" w:cs="Arial"/>
                <w:sz w:val="22"/>
                <w:szCs w:val="22"/>
              </w:rPr>
              <w:t>0 MLD) with Baffle Wall and floating Aerated mechanism System.</w:t>
            </w:r>
          </w:p>
          <w:p w:rsidR="00FA126D" w:rsidRPr="00720FD4" w:rsidRDefault="00FA126D" w:rsidP="00FA126D">
            <w:pPr>
              <w:pStyle w:val="ListParagraph"/>
              <w:numPr>
                <w:ilvl w:val="1"/>
                <w:numId w:val="26"/>
              </w:numPr>
              <w:ind w:left="1237" w:hanging="425"/>
              <w:rPr>
                <w:rFonts w:ascii="Arial" w:hAnsi="Arial" w:cs="Arial"/>
                <w:sz w:val="22"/>
                <w:szCs w:val="22"/>
              </w:rPr>
            </w:pPr>
            <w:r w:rsidRPr="00720FD4">
              <w:rPr>
                <w:rFonts w:ascii="Arial" w:hAnsi="Arial" w:cs="Arial"/>
                <w:sz w:val="22"/>
                <w:szCs w:val="22"/>
              </w:rPr>
              <w:t>Maturation Pond</w:t>
            </w:r>
          </w:p>
          <w:p w:rsidR="00FA126D" w:rsidRPr="00720FD4" w:rsidRDefault="00FA126D" w:rsidP="00FA126D">
            <w:pPr>
              <w:pStyle w:val="ListParagraph"/>
              <w:numPr>
                <w:ilvl w:val="1"/>
                <w:numId w:val="26"/>
              </w:numPr>
              <w:ind w:left="1237" w:hanging="425"/>
              <w:rPr>
                <w:rFonts w:ascii="Arial" w:hAnsi="Arial" w:cs="Arial"/>
                <w:sz w:val="22"/>
                <w:szCs w:val="22"/>
              </w:rPr>
            </w:pPr>
            <w:r w:rsidRPr="00720FD4">
              <w:rPr>
                <w:rFonts w:ascii="Arial" w:hAnsi="Arial" w:cs="Arial"/>
                <w:sz w:val="22"/>
                <w:szCs w:val="22"/>
              </w:rPr>
              <w:t>Chlorine Contact Tank</w:t>
            </w:r>
          </w:p>
          <w:p w:rsidR="00FA126D" w:rsidRPr="00720FD4" w:rsidRDefault="00FA126D" w:rsidP="00FA126D">
            <w:pPr>
              <w:pStyle w:val="ListParagraph"/>
              <w:numPr>
                <w:ilvl w:val="1"/>
                <w:numId w:val="26"/>
              </w:numPr>
              <w:ind w:left="1237" w:hanging="425"/>
              <w:rPr>
                <w:rFonts w:ascii="Arial" w:hAnsi="Arial" w:cs="Arial"/>
                <w:sz w:val="22"/>
                <w:szCs w:val="22"/>
              </w:rPr>
            </w:pPr>
            <w:r w:rsidRPr="00720FD4">
              <w:rPr>
                <w:rFonts w:ascii="Arial" w:hAnsi="Arial" w:cs="Arial"/>
                <w:sz w:val="22"/>
                <w:szCs w:val="22"/>
              </w:rPr>
              <w:t xml:space="preserve">Discharge System to </w:t>
            </w:r>
            <w:r w:rsidR="00FD29BF" w:rsidRPr="00720FD4">
              <w:rPr>
                <w:rFonts w:ascii="Arial" w:hAnsi="Arial" w:cs="Arial"/>
                <w:sz w:val="22"/>
                <w:szCs w:val="22"/>
              </w:rPr>
              <w:t>Nearby Pond</w:t>
            </w:r>
          </w:p>
          <w:p w:rsidR="00FA126D" w:rsidRPr="00720FD4" w:rsidRDefault="00FA126D" w:rsidP="00FA126D">
            <w:pPr>
              <w:pStyle w:val="ListParagraph"/>
              <w:numPr>
                <w:ilvl w:val="1"/>
                <w:numId w:val="26"/>
              </w:numPr>
              <w:ind w:left="1237" w:hanging="425"/>
              <w:rPr>
                <w:rFonts w:ascii="Arial" w:hAnsi="Arial" w:cs="Arial"/>
                <w:sz w:val="22"/>
                <w:szCs w:val="22"/>
              </w:rPr>
            </w:pPr>
            <w:r w:rsidRPr="00720FD4">
              <w:rPr>
                <w:rFonts w:ascii="Arial" w:hAnsi="Arial" w:cs="Arial"/>
                <w:sz w:val="22"/>
                <w:szCs w:val="22"/>
              </w:rPr>
              <w:t>Internal Piping Network connecting different units.</w:t>
            </w:r>
          </w:p>
          <w:p w:rsidR="00FA126D" w:rsidRPr="00720FD4" w:rsidRDefault="00FA126D" w:rsidP="00FA126D">
            <w:pPr>
              <w:pStyle w:val="ListParagraph"/>
              <w:numPr>
                <w:ilvl w:val="1"/>
                <w:numId w:val="26"/>
              </w:numPr>
              <w:ind w:left="1237" w:hanging="425"/>
              <w:rPr>
                <w:rFonts w:ascii="Arial" w:hAnsi="Arial" w:cs="Arial"/>
                <w:sz w:val="22"/>
                <w:szCs w:val="22"/>
              </w:rPr>
            </w:pPr>
            <w:r w:rsidRPr="00720FD4">
              <w:rPr>
                <w:rFonts w:ascii="Arial" w:hAnsi="Arial" w:cs="Arial"/>
                <w:sz w:val="22"/>
                <w:szCs w:val="22"/>
              </w:rPr>
              <w:t>Any other function /utility required to complete the STP and make it functional in all respect.</w:t>
            </w:r>
          </w:p>
        </w:tc>
      </w:tr>
      <w:tr w:rsidR="00FA126D" w:rsidRPr="00720FD4" w:rsidTr="00875B72">
        <w:trPr>
          <w:trHeight w:val="422"/>
        </w:trPr>
        <w:tc>
          <w:tcPr>
            <w:tcW w:w="1630" w:type="dxa"/>
            <w:noWrap/>
            <w:vAlign w:val="bottom"/>
          </w:tcPr>
          <w:p w:rsidR="00FA126D" w:rsidRPr="00720FD4" w:rsidRDefault="00FA126D" w:rsidP="0062509E">
            <w:pPr>
              <w:pStyle w:val="ListParagraph"/>
              <w:numPr>
                <w:ilvl w:val="0"/>
                <w:numId w:val="109"/>
              </w:numPr>
              <w:jc w:val="center"/>
              <w:rPr>
                <w:rFonts w:ascii="Arial" w:hAnsi="Arial" w:cs="Arial"/>
                <w:sz w:val="22"/>
                <w:szCs w:val="22"/>
              </w:rPr>
            </w:pPr>
          </w:p>
        </w:tc>
        <w:tc>
          <w:tcPr>
            <w:tcW w:w="7614" w:type="dxa"/>
            <w:vAlign w:val="bottom"/>
          </w:tcPr>
          <w:p w:rsidR="00FA126D" w:rsidRPr="00720FD4" w:rsidRDefault="007628E3" w:rsidP="00FA126D">
            <w:pPr>
              <w:jc w:val="both"/>
              <w:rPr>
                <w:rFonts w:ascii="Arial" w:hAnsi="Arial" w:cs="Arial"/>
                <w:sz w:val="22"/>
                <w:szCs w:val="22"/>
              </w:rPr>
            </w:pPr>
            <w:r w:rsidRPr="00720FD4">
              <w:rPr>
                <w:rFonts w:ascii="Arial" w:hAnsi="Arial" w:cs="Arial"/>
                <w:sz w:val="22"/>
                <w:szCs w:val="22"/>
              </w:rPr>
              <w:t>3 KLD</w:t>
            </w:r>
            <w:r w:rsidR="00FA126D" w:rsidRPr="00720FD4">
              <w:rPr>
                <w:rFonts w:ascii="Arial" w:hAnsi="Arial" w:cs="Arial"/>
                <w:sz w:val="22"/>
                <w:szCs w:val="22"/>
              </w:rPr>
              <w:t xml:space="preserve"> co-treatment of Faecal Sludge with Planted Drying Beds with all Civil, Mechanical, Electrical Works including </w:t>
            </w:r>
          </w:p>
          <w:p w:rsidR="00FA126D" w:rsidRPr="00720FD4" w:rsidRDefault="00FA126D" w:rsidP="00FA126D">
            <w:pPr>
              <w:pStyle w:val="ListParagraph"/>
              <w:numPr>
                <w:ilvl w:val="2"/>
                <w:numId w:val="10"/>
              </w:numPr>
              <w:ind w:left="1237" w:hanging="425"/>
              <w:rPr>
                <w:rFonts w:ascii="Arial" w:hAnsi="Arial" w:cs="Arial"/>
                <w:sz w:val="22"/>
                <w:szCs w:val="22"/>
              </w:rPr>
            </w:pPr>
            <w:r w:rsidRPr="00720FD4">
              <w:rPr>
                <w:rFonts w:ascii="Arial" w:hAnsi="Arial" w:cs="Arial"/>
                <w:sz w:val="22"/>
                <w:szCs w:val="22"/>
              </w:rPr>
              <w:t xml:space="preserve">Sedimentation Tank of </w:t>
            </w:r>
            <w:r w:rsidR="005E651E" w:rsidRPr="00720FD4">
              <w:rPr>
                <w:rFonts w:ascii="Arial" w:hAnsi="Arial" w:cs="Arial"/>
                <w:sz w:val="22"/>
                <w:szCs w:val="22"/>
              </w:rPr>
              <w:t xml:space="preserve">3 </w:t>
            </w:r>
            <w:r w:rsidRPr="00720FD4">
              <w:rPr>
                <w:rFonts w:ascii="Arial" w:hAnsi="Arial" w:cs="Arial"/>
                <w:sz w:val="22"/>
                <w:szCs w:val="22"/>
              </w:rPr>
              <w:t>KLD for Sludge Treatment</w:t>
            </w:r>
          </w:p>
          <w:p w:rsidR="00FA126D" w:rsidRPr="00720FD4" w:rsidRDefault="00FA126D" w:rsidP="00FA126D">
            <w:pPr>
              <w:pStyle w:val="ListParagraph"/>
              <w:numPr>
                <w:ilvl w:val="2"/>
                <w:numId w:val="10"/>
              </w:numPr>
              <w:ind w:left="1237" w:hanging="425"/>
              <w:rPr>
                <w:rFonts w:ascii="Arial" w:hAnsi="Arial" w:cs="Arial"/>
                <w:sz w:val="22"/>
                <w:szCs w:val="22"/>
              </w:rPr>
            </w:pPr>
            <w:r w:rsidRPr="00720FD4">
              <w:rPr>
                <w:rFonts w:ascii="Arial" w:hAnsi="Arial" w:cs="Arial"/>
                <w:sz w:val="22"/>
                <w:szCs w:val="22"/>
              </w:rPr>
              <w:t>Pumping System from Sedimentation tank to Planted Drying Bed</w:t>
            </w:r>
          </w:p>
          <w:p w:rsidR="00FA126D" w:rsidRPr="00720FD4" w:rsidRDefault="00FA126D" w:rsidP="00FA126D">
            <w:pPr>
              <w:pStyle w:val="ListParagraph"/>
              <w:numPr>
                <w:ilvl w:val="2"/>
                <w:numId w:val="10"/>
              </w:numPr>
              <w:ind w:left="1237" w:hanging="425"/>
              <w:rPr>
                <w:rFonts w:ascii="Arial" w:hAnsi="Arial" w:cs="Arial"/>
                <w:sz w:val="22"/>
                <w:szCs w:val="22"/>
              </w:rPr>
            </w:pPr>
            <w:r w:rsidRPr="00720FD4">
              <w:rPr>
                <w:rFonts w:ascii="Arial" w:hAnsi="Arial" w:cs="Arial"/>
                <w:sz w:val="22"/>
                <w:szCs w:val="22"/>
              </w:rPr>
              <w:t>Planted Drying Bed</w:t>
            </w:r>
          </w:p>
          <w:p w:rsidR="00FA126D" w:rsidRPr="00720FD4" w:rsidRDefault="00FA126D" w:rsidP="00FA126D">
            <w:pPr>
              <w:pStyle w:val="ListParagraph"/>
              <w:numPr>
                <w:ilvl w:val="2"/>
                <w:numId w:val="10"/>
              </w:numPr>
              <w:ind w:left="1237" w:hanging="425"/>
              <w:jc w:val="both"/>
              <w:rPr>
                <w:rFonts w:ascii="Arial" w:hAnsi="Arial" w:cs="Arial"/>
                <w:sz w:val="22"/>
                <w:szCs w:val="22"/>
              </w:rPr>
            </w:pPr>
            <w:r w:rsidRPr="00720FD4">
              <w:rPr>
                <w:rFonts w:ascii="Arial" w:hAnsi="Arial" w:cs="Arial"/>
                <w:sz w:val="22"/>
                <w:szCs w:val="22"/>
              </w:rPr>
              <w:t>Diversion of Effluent Water from Sedimentation Tank to Inlet Screen Chamber of STP.</w:t>
            </w:r>
          </w:p>
        </w:tc>
      </w:tr>
      <w:tr w:rsidR="00080ADE" w:rsidRPr="00720FD4" w:rsidTr="006F7B3D">
        <w:trPr>
          <w:trHeight w:val="320"/>
        </w:trPr>
        <w:tc>
          <w:tcPr>
            <w:tcW w:w="1630" w:type="dxa"/>
            <w:noWrap/>
          </w:tcPr>
          <w:p w:rsidR="00080ADE" w:rsidRPr="00720FD4" w:rsidRDefault="00080ADE" w:rsidP="0062509E">
            <w:pPr>
              <w:pStyle w:val="ListParagraph"/>
              <w:numPr>
                <w:ilvl w:val="0"/>
                <w:numId w:val="109"/>
              </w:numPr>
              <w:jc w:val="center"/>
              <w:rPr>
                <w:rFonts w:ascii="Arial" w:hAnsi="Arial" w:cs="Arial"/>
                <w:sz w:val="22"/>
                <w:szCs w:val="22"/>
              </w:rPr>
            </w:pPr>
          </w:p>
        </w:tc>
        <w:tc>
          <w:tcPr>
            <w:tcW w:w="7614" w:type="dxa"/>
            <w:noWrap/>
            <w:vAlign w:val="bottom"/>
          </w:tcPr>
          <w:p w:rsidR="00080ADE" w:rsidRPr="00720FD4" w:rsidRDefault="00080ADE" w:rsidP="00080ADE">
            <w:pPr>
              <w:jc w:val="both"/>
              <w:rPr>
                <w:rFonts w:ascii="Arial" w:hAnsi="Arial" w:cs="Arial"/>
                <w:sz w:val="22"/>
                <w:szCs w:val="22"/>
              </w:rPr>
            </w:pPr>
            <w:r w:rsidRPr="00720FD4">
              <w:rPr>
                <w:rFonts w:ascii="Arial" w:hAnsi="Arial" w:cs="Arial"/>
                <w:sz w:val="22"/>
                <w:szCs w:val="22"/>
              </w:rPr>
              <w:t>Allied civil works for STP comprising of Compound Gate, Compound Wall,  Internal Road and Illumination, Area Levelling, Cleaning Choked Drains, Informatory Sign Board, Etc.</w:t>
            </w:r>
          </w:p>
        </w:tc>
      </w:tr>
      <w:tr w:rsidR="00080ADE" w:rsidRPr="00720FD4" w:rsidTr="006F7B3D">
        <w:trPr>
          <w:trHeight w:val="320"/>
        </w:trPr>
        <w:tc>
          <w:tcPr>
            <w:tcW w:w="1630" w:type="dxa"/>
            <w:noWrap/>
          </w:tcPr>
          <w:p w:rsidR="00080ADE" w:rsidRPr="00720FD4" w:rsidRDefault="00080ADE" w:rsidP="0062509E">
            <w:pPr>
              <w:pStyle w:val="ListParagraph"/>
              <w:numPr>
                <w:ilvl w:val="0"/>
                <w:numId w:val="109"/>
              </w:numPr>
              <w:jc w:val="center"/>
              <w:rPr>
                <w:rFonts w:ascii="Arial" w:hAnsi="Arial" w:cs="Arial"/>
                <w:sz w:val="22"/>
                <w:szCs w:val="22"/>
              </w:rPr>
            </w:pPr>
          </w:p>
        </w:tc>
        <w:tc>
          <w:tcPr>
            <w:tcW w:w="7614" w:type="dxa"/>
            <w:noWrap/>
            <w:vAlign w:val="bottom"/>
          </w:tcPr>
          <w:p w:rsidR="00080ADE" w:rsidRPr="00720FD4" w:rsidRDefault="00080ADE" w:rsidP="00080ADE">
            <w:pPr>
              <w:jc w:val="both"/>
              <w:rPr>
                <w:rFonts w:ascii="Arial" w:hAnsi="Arial" w:cs="Arial"/>
                <w:sz w:val="22"/>
                <w:szCs w:val="22"/>
              </w:rPr>
            </w:pPr>
            <w:r w:rsidRPr="00720FD4">
              <w:rPr>
                <w:rFonts w:ascii="Arial" w:hAnsi="Arial" w:cs="Arial"/>
                <w:sz w:val="22"/>
                <w:szCs w:val="22"/>
              </w:rPr>
              <w:t xml:space="preserve">Complete Internal and External Electrification for the Project is in the Scope </w:t>
            </w:r>
            <w:r w:rsidRPr="00720FD4">
              <w:rPr>
                <w:rFonts w:ascii="Arial" w:hAnsi="Arial" w:cs="Arial"/>
                <w:sz w:val="22"/>
                <w:szCs w:val="22"/>
              </w:rPr>
              <w:lastRenderedPageBreak/>
              <w:t>of Contractor including Power to all Equipments, Plants and Machineries, Buildings, Illuminations, Street Lighting, Earthing, Lightning Arrestors, Etc.</w:t>
            </w:r>
          </w:p>
        </w:tc>
      </w:tr>
      <w:tr w:rsidR="00080ADE" w:rsidRPr="00720FD4" w:rsidTr="0062509E">
        <w:trPr>
          <w:trHeight w:val="320"/>
        </w:trPr>
        <w:tc>
          <w:tcPr>
            <w:tcW w:w="1630" w:type="dxa"/>
            <w:noWrap/>
          </w:tcPr>
          <w:p w:rsidR="00080ADE" w:rsidRPr="00720FD4" w:rsidRDefault="00080ADE" w:rsidP="0062509E">
            <w:pPr>
              <w:pStyle w:val="ListParagraph"/>
              <w:numPr>
                <w:ilvl w:val="0"/>
                <w:numId w:val="109"/>
              </w:numPr>
              <w:jc w:val="center"/>
              <w:rPr>
                <w:rFonts w:ascii="Arial" w:hAnsi="Arial" w:cs="Arial"/>
                <w:sz w:val="22"/>
                <w:szCs w:val="22"/>
              </w:rPr>
            </w:pPr>
          </w:p>
        </w:tc>
        <w:tc>
          <w:tcPr>
            <w:tcW w:w="7614" w:type="dxa"/>
            <w:noWrap/>
            <w:vAlign w:val="bottom"/>
            <w:hideMark/>
          </w:tcPr>
          <w:p w:rsidR="00080ADE" w:rsidRPr="00720FD4" w:rsidRDefault="00080ADE" w:rsidP="00080ADE">
            <w:pPr>
              <w:rPr>
                <w:rFonts w:ascii="Arial" w:hAnsi="Arial" w:cs="Arial"/>
                <w:sz w:val="22"/>
                <w:szCs w:val="22"/>
              </w:rPr>
            </w:pPr>
            <w:r w:rsidRPr="00720FD4">
              <w:rPr>
                <w:rFonts w:ascii="Arial" w:hAnsi="Arial" w:cs="Arial"/>
                <w:sz w:val="22"/>
                <w:szCs w:val="22"/>
              </w:rPr>
              <w:t>O &amp; M for the complete scheme including Operation and Maintenance for 5 Years</w:t>
            </w:r>
          </w:p>
        </w:tc>
      </w:tr>
    </w:tbl>
    <w:p w:rsidR="00CC5C4D" w:rsidRPr="00720FD4" w:rsidRDefault="005B0908" w:rsidP="009F3CD4">
      <w:pPr>
        <w:tabs>
          <w:tab w:val="left" w:pos="1134"/>
        </w:tabs>
        <w:spacing w:after="200" w:line="276" w:lineRule="auto"/>
        <w:jc w:val="both"/>
        <w:rPr>
          <w:rFonts w:ascii="Arial" w:hAnsi="Arial" w:cs="Arial"/>
          <w:b/>
          <w:bCs/>
          <w:sz w:val="22"/>
          <w:szCs w:val="22"/>
        </w:rPr>
      </w:pPr>
      <w:proofErr w:type="gramStart"/>
      <w:r w:rsidRPr="00720FD4">
        <w:rPr>
          <w:rFonts w:ascii="Arial" w:hAnsi="Arial" w:cs="Arial"/>
          <w:b/>
          <w:bCs/>
          <w:sz w:val="22"/>
          <w:szCs w:val="22"/>
        </w:rPr>
        <w:t>Note :</w:t>
      </w:r>
      <w:proofErr w:type="gramEnd"/>
      <w:r w:rsidRPr="00720FD4">
        <w:rPr>
          <w:rFonts w:ascii="Arial" w:hAnsi="Arial" w:cs="Arial"/>
          <w:b/>
          <w:bCs/>
          <w:sz w:val="22"/>
          <w:szCs w:val="22"/>
        </w:rPr>
        <w:tab/>
      </w:r>
      <w:r w:rsidRPr="00720FD4">
        <w:rPr>
          <w:rFonts w:ascii="Arial" w:hAnsi="Arial" w:cs="Arial"/>
          <w:sz w:val="22"/>
          <w:szCs w:val="22"/>
        </w:rPr>
        <w:t>Power supply to STP Project Site from distribution Grid will be provided by the ULB. All the cost towards providing power thru Grid shall be borne by ULB.</w:t>
      </w:r>
    </w:p>
    <w:p w:rsidR="000026D9" w:rsidRPr="00720FD4" w:rsidRDefault="00475F5A" w:rsidP="000026D9">
      <w:pPr>
        <w:pStyle w:val="Heading4"/>
        <w:rPr>
          <w:rFonts w:ascii="Arial" w:hAnsi="Arial" w:cs="Arial"/>
          <w:szCs w:val="22"/>
        </w:rPr>
      </w:pPr>
      <w:bookmarkStart w:id="59" w:name="_Ref183448183"/>
      <w:r w:rsidRPr="00720FD4">
        <w:rPr>
          <w:rFonts w:ascii="Arial" w:hAnsi="Arial" w:cs="Arial"/>
          <w:szCs w:val="22"/>
        </w:rPr>
        <w:t>ANNEXURE - “E</w:t>
      </w:r>
      <w:r w:rsidRPr="00720FD4">
        <w:rPr>
          <w:rFonts w:ascii="Arial" w:hAnsi="Arial" w:cs="Arial"/>
          <w:szCs w:val="22"/>
          <w:lang w:val="en-IN"/>
        </w:rPr>
        <w:t>-I</w:t>
      </w:r>
      <w:r w:rsidRPr="00720FD4">
        <w:rPr>
          <w:rFonts w:ascii="Arial" w:hAnsi="Arial" w:cs="Arial"/>
          <w:szCs w:val="22"/>
        </w:rPr>
        <w:t>”</w:t>
      </w:r>
      <w:bookmarkEnd w:id="59"/>
    </w:p>
    <w:p w:rsidR="000026D9" w:rsidRPr="00720FD4" w:rsidRDefault="000026D9" w:rsidP="000026D9">
      <w:pPr>
        <w:pStyle w:val="Heading4"/>
        <w:rPr>
          <w:rFonts w:ascii="Arial" w:hAnsi="Arial" w:cs="Arial"/>
          <w:szCs w:val="22"/>
        </w:rPr>
      </w:pPr>
    </w:p>
    <w:p w:rsidR="000026D9" w:rsidRPr="00720FD4" w:rsidRDefault="000026D9" w:rsidP="000026D9">
      <w:pPr>
        <w:jc w:val="center"/>
        <w:rPr>
          <w:rFonts w:ascii="Arial" w:hAnsi="Arial" w:cs="Arial"/>
          <w:b/>
          <w:bCs/>
          <w:color w:val="000000"/>
          <w:sz w:val="22"/>
          <w:szCs w:val="22"/>
          <w:lang w:val="en-IN" w:eastAsia="en-IN" w:bidi="hi-IN"/>
        </w:rPr>
      </w:pPr>
      <w:r w:rsidRPr="00720FD4">
        <w:rPr>
          <w:rFonts w:ascii="Arial" w:hAnsi="Arial" w:cs="Arial"/>
          <w:b/>
          <w:bCs/>
          <w:color w:val="000000"/>
          <w:sz w:val="22"/>
          <w:szCs w:val="22"/>
          <w:lang w:val="en-IN" w:eastAsia="en-IN" w:bidi="hi-IN"/>
        </w:rPr>
        <w:t>Design and Construction of Inlet Chamber</w:t>
      </w:r>
    </w:p>
    <w:p w:rsidR="00327DA3" w:rsidRPr="00720FD4" w:rsidRDefault="00327DA3" w:rsidP="000026D9">
      <w:pPr>
        <w:jc w:val="center"/>
        <w:rPr>
          <w:rFonts w:ascii="Arial" w:hAnsi="Arial" w:cs="Arial"/>
          <w:b/>
          <w:bCs/>
          <w:color w:val="000000"/>
          <w:sz w:val="22"/>
          <w:szCs w:val="22"/>
          <w:lang w:val="en-IN" w:eastAsia="en-IN" w:bidi="hi-IN"/>
        </w:rPr>
      </w:pPr>
    </w:p>
    <w:p w:rsidR="007B1BD2" w:rsidRPr="00720FD4" w:rsidRDefault="007B1BD2" w:rsidP="000026D9">
      <w:pPr>
        <w:jc w:val="center"/>
        <w:rPr>
          <w:rFonts w:ascii="Arial" w:hAnsi="Arial" w:cs="Arial"/>
          <w:b/>
          <w:bCs/>
          <w:color w:val="000000"/>
          <w:sz w:val="22"/>
          <w:szCs w:val="22"/>
          <w:lang w:val="en-IN" w:eastAsia="en-IN" w:bidi="hi-IN"/>
        </w:rPr>
      </w:pPr>
    </w:p>
    <w:p w:rsidR="007B1BD2" w:rsidRPr="00720FD4" w:rsidRDefault="007B1BD2" w:rsidP="007B1BD2">
      <w:pPr>
        <w:jc w:val="both"/>
        <w:rPr>
          <w:rFonts w:ascii="Arial" w:hAnsi="Arial" w:cs="Arial"/>
          <w:b/>
          <w:bCs/>
          <w:sz w:val="22"/>
          <w:szCs w:val="22"/>
          <w:lang w:val="en-IN"/>
        </w:rPr>
      </w:pPr>
      <w:r w:rsidRPr="00720FD4">
        <w:rPr>
          <w:rFonts w:ascii="Arial" w:hAnsi="Arial" w:cs="Arial"/>
          <w:b/>
          <w:bCs/>
          <w:sz w:val="22"/>
          <w:szCs w:val="22"/>
          <w:lang w:val="en-IN"/>
        </w:rPr>
        <w:t xml:space="preserve">INLET </w:t>
      </w:r>
      <w:proofErr w:type="gramStart"/>
      <w:r w:rsidRPr="00720FD4">
        <w:rPr>
          <w:rFonts w:ascii="Arial" w:hAnsi="Arial" w:cs="Arial"/>
          <w:b/>
          <w:bCs/>
          <w:sz w:val="22"/>
          <w:szCs w:val="22"/>
          <w:lang w:val="en-IN"/>
        </w:rPr>
        <w:t>CHAMBER :</w:t>
      </w:r>
      <w:proofErr w:type="gramEnd"/>
      <w:r w:rsidRPr="00720FD4">
        <w:rPr>
          <w:rFonts w:ascii="Arial" w:hAnsi="Arial" w:cs="Arial"/>
          <w:b/>
          <w:bCs/>
          <w:sz w:val="22"/>
          <w:szCs w:val="22"/>
          <w:lang w:val="en-IN"/>
        </w:rPr>
        <w:t>-</w:t>
      </w:r>
    </w:p>
    <w:p w:rsidR="007B1BD2" w:rsidRPr="00720FD4" w:rsidRDefault="007B1BD2" w:rsidP="000026D9">
      <w:pPr>
        <w:jc w:val="center"/>
        <w:rPr>
          <w:rFonts w:ascii="Arial" w:hAnsi="Arial" w:cs="Arial"/>
          <w:b/>
          <w:bCs/>
          <w:color w:val="000000"/>
          <w:sz w:val="22"/>
          <w:szCs w:val="22"/>
          <w:lang w:val="en-IN" w:eastAsia="en-IN" w:bidi="hi-IN"/>
        </w:rPr>
      </w:pPr>
    </w:p>
    <w:p w:rsidR="007B1BD2" w:rsidRPr="00720FD4" w:rsidRDefault="007B1BD2" w:rsidP="007B1BD2">
      <w:pPr>
        <w:pStyle w:val="ListParagraph"/>
        <w:spacing w:line="360" w:lineRule="auto"/>
        <w:jc w:val="both"/>
        <w:rPr>
          <w:rFonts w:ascii="Arial" w:hAnsi="Arial" w:cs="Arial"/>
          <w:sz w:val="22"/>
          <w:szCs w:val="22"/>
        </w:rPr>
      </w:pPr>
      <w:r w:rsidRPr="00720FD4">
        <w:rPr>
          <w:rFonts w:ascii="Arial" w:hAnsi="Arial" w:cs="Arial"/>
          <w:sz w:val="22"/>
          <w:szCs w:val="22"/>
        </w:rPr>
        <w:t xml:space="preserve">Inlet Chambers are proposed to be constructed considering peak flow </w:t>
      </w:r>
      <w:r w:rsidR="00DF071D" w:rsidRPr="00720FD4">
        <w:rPr>
          <w:rFonts w:ascii="Arial" w:hAnsi="Arial" w:cs="Arial"/>
          <w:sz w:val="22"/>
          <w:szCs w:val="22"/>
        </w:rPr>
        <w:t>as per Design</w:t>
      </w:r>
      <w:r w:rsidRPr="00720FD4">
        <w:rPr>
          <w:rFonts w:ascii="Arial" w:hAnsi="Arial" w:cs="Arial"/>
          <w:sz w:val="22"/>
          <w:szCs w:val="22"/>
        </w:rPr>
        <w:t xml:space="preserve"> (Peak factor shall be as per CPHEEO Manual). Detention period for RCC inlet chamber is of </w:t>
      </w:r>
      <w:r w:rsidR="00E17CBA" w:rsidRPr="00720FD4">
        <w:rPr>
          <w:rFonts w:ascii="Arial" w:hAnsi="Arial" w:cs="Arial"/>
          <w:sz w:val="22"/>
          <w:szCs w:val="22"/>
        </w:rPr>
        <w:t>as per Design</w:t>
      </w:r>
      <w:r w:rsidRPr="00720FD4">
        <w:rPr>
          <w:rFonts w:ascii="Arial" w:hAnsi="Arial" w:cs="Arial"/>
          <w:sz w:val="22"/>
          <w:szCs w:val="22"/>
        </w:rPr>
        <w:t>. RCC inlet screen chamber shall be provided with minimum 0.5 m free board.</w:t>
      </w:r>
    </w:p>
    <w:p w:rsidR="007B1BD2" w:rsidRPr="00720FD4" w:rsidRDefault="007B1BD2" w:rsidP="000026D9">
      <w:pPr>
        <w:jc w:val="center"/>
        <w:rPr>
          <w:rFonts w:ascii="Arial" w:hAnsi="Arial" w:cs="Arial"/>
          <w:b/>
          <w:bCs/>
          <w:color w:val="000000"/>
          <w:sz w:val="22"/>
          <w:szCs w:val="22"/>
          <w:lang w:val="en-IN" w:eastAsia="en-IN" w:bidi="hi-IN"/>
        </w:rPr>
      </w:pPr>
    </w:p>
    <w:p w:rsidR="007B1BD2" w:rsidRPr="00720FD4" w:rsidRDefault="007B1BD2" w:rsidP="007B1BD2">
      <w:pPr>
        <w:spacing w:line="360" w:lineRule="auto"/>
        <w:jc w:val="both"/>
        <w:rPr>
          <w:rFonts w:ascii="Arial" w:hAnsi="Arial" w:cs="Arial"/>
          <w:b/>
          <w:bCs/>
          <w:sz w:val="22"/>
          <w:szCs w:val="22"/>
        </w:rPr>
      </w:pPr>
      <w:r w:rsidRPr="00720FD4">
        <w:rPr>
          <w:rFonts w:ascii="Arial" w:hAnsi="Arial" w:cs="Arial"/>
          <w:b/>
          <w:bCs/>
          <w:sz w:val="22"/>
          <w:szCs w:val="22"/>
        </w:rPr>
        <w:t>RECEIVING CHAMBER</w:t>
      </w:r>
    </w:p>
    <w:p w:rsidR="007B1BD2" w:rsidRPr="00720FD4" w:rsidRDefault="007B1BD2" w:rsidP="007B1BD2">
      <w:pPr>
        <w:pStyle w:val="ListParagraph"/>
        <w:spacing w:line="360" w:lineRule="auto"/>
        <w:jc w:val="both"/>
        <w:rPr>
          <w:rFonts w:ascii="Arial" w:hAnsi="Arial" w:cs="Arial"/>
          <w:sz w:val="22"/>
          <w:szCs w:val="22"/>
        </w:rPr>
      </w:pPr>
      <w:r w:rsidRPr="00720FD4">
        <w:rPr>
          <w:rFonts w:ascii="Arial" w:hAnsi="Arial" w:cs="Arial"/>
          <w:sz w:val="22"/>
          <w:szCs w:val="22"/>
        </w:rPr>
        <w:t xml:space="preserve">The deep gravity outfall sewers after interception &amp; diversion will discharge the raw sewage into a Receiving chamber. The function of the Receiving chamber is to distribute the flow for process units. The Receiving Chamber shall be designed for peak flow. The Receiving chamber shall consist of sluice gates on upstream and downstream for flow regulation. In the sidewall of the Receiving chamber, sluice gates shall be installed such that it is possible to operate them manually, inspection as well as operation by standing on a platform constructed at a suitable elevation adjoining and circumventing the inlet chamber. There shall be a provision of one bye pass channel along with gates. Alternatively, plant bypass can be provided from existing / proposed manhole before pumping station. The inlet chamber shall be of adequate size to meet the requirements of workability inside it. The receiving chamber shall be open to sky and shall be water tight to prevent seepage of the sewage out of the inlet chamber. The entire construction is in M30 grade concrete and as per </w:t>
      </w:r>
      <w:proofErr w:type="gramStart"/>
      <w:r w:rsidRPr="00720FD4">
        <w:rPr>
          <w:rFonts w:ascii="Arial" w:hAnsi="Arial" w:cs="Arial"/>
          <w:sz w:val="22"/>
          <w:szCs w:val="22"/>
        </w:rPr>
        <w:t>IS :</w:t>
      </w:r>
      <w:proofErr w:type="gramEnd"/>
      <w:r w:rsidRPr="00720FD4">
        <w:rPr>
          <w:rFonts w:ascii="Arial" w:hAnsi="Arial" w:cs="Arial"/>
          <w:sz w:val="22"/>
          <w:szCs w:val="22"/>
        </w:rPr>
        <w:t xml:space="preserve"> 3370. RCC access platform with railing as per specifications shall be provided on one side of the chamber</w:t>
      </w:r>
    </w:p>
    <w:p w:rsidR="000026D9" w:rsidRPr="00720FD4" w:rsidRDefault="000026D9" w:rsidP="000026D9">
      <w:pPr>
        <w:rPr>
          <w:rFonts w:ascii="Arial" w:hAnsi="Arial" w:cs="Arial"/>
          <w:sz w:val="22"/>
          <w:szCs w:val="22"/>
          <w:lang w:val="en-US"/>
        </w:rPr>
      </w:pPr>
    </w:p>
    <w:p w:rsidR="000A7B31" w:rsidRPr="00720FD4" w:rsidRDefault="00B439A4" w:rsidP="000A7B31">
      <w:pPr>
        <w:jc w:val="both"/>
        <w:rPr>
          <w:rFonts w:ascii="Arial" w:hAnsi="Arial" w:cs="Arial"/>
          <w:b/>
          <w:bCs/>
          <w:sz w:val="22"/>
          <w:szCs w:val="22"/>
          <w:lang w:val="en-IN"/>
        </w:rPr>
      </w:pPr>
      <w:r w:rsidRPr="00720FD4">
        <w:rPr>
          <w:rFonts w:ascii="Arial" w:hAnsi="Arial" w:cs="Arial"/>
          <w:b/>
          <w:bCs/>
          <w:sz w:val="22"/>
          <w:szCs w:val="22"/>
          <w:lang w:val="en-IN"/>
        </w:rPr>
        <w:t xml:space="preserve">INLET </w:t>
      </w:r>
      <w:proofErr w:type="gramStart"/>
      <w:r w:rsidR="000A7B31" w:rsidRPr="00720FD4">
        <w:rPr>
          <w:rFonts w:ascii="Arial" w:hAnsi="Arial" w:cs="Arial"/>
          <w:b/>
          <w:bCs/>
          <w:sz w:val="22"/>
          <w:szCs w:val="22"/>
          <w:lang w:val="en-IN"/>
        </w:rPr>
        <w:t>SCREENS :</w:t>
      </w:r>
      <w:proofErr w:type="gramEnd"/>
      <w:r w:rsidR="000A7B31" w:rsidRPr="00720FD4">
        <w:rPr>
          <w:rFonts w:ascii="Arial" w:hAnsi="Arial" w:cs="Arial"/>
          <w:b/>
          <w:bCs/>
          <w:sz w:val="22"/>
          <w:szCs w:val="22"/>
          <w:lang w:val="en-IN"/>
        </w:rPr>
        <w:t>-</w:t>
      </w:r>
    </w:p>
    <w:p w:rsidR="000A7B31" w:rsidRPr="00720FD4" w:rsidRDefault="000A7B31" w:rsidP="000A7B31">
      <w:pPr>
        <w:jc w:val="both"/>
        <w:rPr>
          <w:rFonts w:ascii="Arial" w:hAnsi="Arial" w:cs="Arial"/>
          <w:sz w:val="22"/>
          <w:szCs w:val="22"/>
          <w:lang w:val="en-IN"/>
        </w:rPr>
      </w:pPr>
    </w:p>
    <w:p w:rsidR="000A7B31" w:rsidRPr="00720FD4" w:rsidRDefault="000A7B31" w:rsidP="000A7B31">
      <w:pPr>
        <w:pStyle w:val="ListParagraph"/>
        <w:spacing w:line="360" w:lineRule="auto"/>
        <w:jc w:val="both"/>
        <w:rPr>
          <w:rFonts w:ascii="Arial" w:hAnsi="Arial" w:cs="Arial"/>
          <w:sz w:val="22"/>
          <w:szCs w:val="22"/>
        </w:rPr>
      </w:pPr>
      <w:r w:rsidRPr="00720FD4">
        <w:rPr>
          <w:rFonts w:ascii="Arial" w:hAnsi="Arial" w:cs="Arial"/>
          <w:sz w:val="22"/>
          <w:szCs w:val="22"/>
        </w:rPr>
        <w:t>Screens or racks are to be installed at the entrance of the intercepting chambers to trap flotsam and debris by providing Static bar racks / screens.</w:t>
      </w:r>
    </w:p>
    <w:p w:rsidR="000A7B31" w:rsidRPr="00720FD4" w:rsidRDefault="000A7B31" w:rsidP="000A7B31">
      <w:pPr>
        <w:jc w:val="both"/>
        <w:rPr>
          <w:rFonts w:ascii="Arial" w:hAnsi="Arial" w:cs="Arial"/>
          <w:b/>
          <w:bCs/>
          <w:sz w:val="22"/>
          <w:szCs w:val="22"/>
          <w:lang w:val="en-IN"/>
        </w:rPr>
      </w:pPr>
    </w:p>
    <w:p w:rsidR="000A7B31" w:rsidRPr="00720FD4" w:rsidRDefault="000A7B31" w:rsidP="000A7B31">
      <w:pPr>
        <w:pStyle w:val="ListParagraph"/>
        <w:spacing w:line="360" w:lineRule="auto"/>
        <w:jc w:val="both"/>
        <w:rPr>
          <w:rFonts w:ascii="Arial" w:hAnsi="Arial" w:cs="Arial"/>
          <w:sz w:val="22"/>
          <w:szCs w:val="22"/>
        </w:rPr>
      </w:pPr>
      <w:r w:rsidRPr="00720FD4">
        <w:rPr>
          <w:rFonts w:ascii="Arial" w:hAnsi="Arial" w:cs="Arial"/>
          <w:sz w:val="22"/>
          <w:szCs w:val="22"/>
        </w:rPr>
        <w:t>Static trash racks and coarse screens can be used effectively for preliminary treatment because they capture a significant amount of aesthetically undesirable floating debris and trash contained in the wastewater. Removal efficiencies are tied closely to the design size of the racks, and can range from 25-90 percent of the total solids. The effectiveness of screening units is reduced significantly by the presence of oil and grease in the flow and large quantities of rags and plastics. Small conventional bar racks often require manual cleaning with long handled rakes or pitch forks.</w:t>
      </w:r>
    </w:p>
    <w:p w:rsidR="00034E5C" w:rsidRPr="00720FD4" w:rsidRDefault="00034E5C" w:rsidP="00034E5C">
      <w:pPr>
        <w:pStyle w:val="ListParagraph"/>
        <w:spacing w:line="360" w:lineRule="auto"/>
        <w:jc w:val="both"/>
        <w:rPr>
          <w:rFonts w:ascii="Arial" w:hAnsi="Arial" w:cs="Arial"/>
          <w:sz w:val="22"/>
          <w:szCs w:val="22"/>
        </w:rPr>
      </w:pPr>
      <w:bookmarkStart w:id="60" w:name="_Hlk168313549"/>
    </w:p>
    <w:p w:rsidR="00054E46" w:rsidRPr="00720FD4" w:rsidRDefault="00054E46" w:rsidP="00034E5C">
      <w:pPr>
        <w:pStyle w:val="ListParagraph"/>
        <w:spacing w:line="360" w:lineRule="auto"/>
        <w:jc w:val="both"/>
        <w:rPr>
          <w:rFonts w:ascii="Arial" w:hAnsi="Arial" w:cs="Arial"/>
          <w:sz w:val="22"/>
          <w:szCs w:val="22"/>
        </w:rPr>
      </w:pPr>
      <w:r w:rsidRPr="00720FD4">
        <w:rPr>
          <w:rFonts w:ascii="Arial" w:hAnsi="Arial" w:cs="Arial"/>
          <w:sz w:val="22"/>
          <w:szCs w:val="22"/>
        </w:rPr>
        <w:t>Coarse and Fine screen is proposed to be constructed for designed velocity 0.7 m/sec. RCC chamber shall be with a bifurcating wall dividing the unit in two parts for easy maintenance of each part. Screen will be inclined at 45 degree and depth of flow will be as per hydraulic design in coarse screen and fine screen.</w:t>
      </w:r>
    </w:p>
    <w:p w:rsidR="007B1BD2" w:rsidRPr="00720FD4" w:rsidRDefault="007B1BD2" w:rsidP="00034E5C">
      <w:pPr>
        <w:pStyle w:val="ListParagraph"/>
        <w:spacing w:line="360" w:lineRule="auto"/>
        <w:jc w:val="both"/>
        <w:rPr>
          <w:rFonts w:ascii="Arial" w:hAnsi="Arial" w:cs="Arial"/>
          <w:sz w:val="22"/>
          <w:szCs w:val="22"/>
        </w:rPr>
      </w:pPr>
    </w:p>
    <w:p w:rsidR="007B1BD2" w:rsidRPr="00720FD4" w:rsidRDefault="007B1BD2" w:rsidP="007B1BD2">
      <w:pPr>
        <w:spacing w:line="360" w:lineRule="auto"/>
        <w:jc w:val="both"/>
        <w:rPr>
          <w:rFonts w:ascii="Arial" w:hAnsi="Arial" w:cs="Arial"/>
          <w:b/>
          <w:bCs/>
          <w:sz w:val="22"/>
          <w:szCs w:val="22"/>
        </w:rPr>
      </w:pPr>
      <w:r w:rsidRPr="00720FD4">
        <w:rPr>
          <w:rFonts w:ascii="Arial" w:hAnsi="Arial" w:cs="Arial"/>
          <w:b/>
          <w:bCs/>
          <w:sz w:val="22"/>
          <w:szCs w:val="22"/>
        </w:rPr>
        <w:t>Coarse Screen Channels</w:t>
      </w:r>
    </w:p>
    <w:p w:rsidR="007B1BD2" w:rsidRPr="00720FD4" w:rsidRDefault="007B1BD2" w:rsidP="007B1BD2">
      <w:pPr>
        <w:pStyle w:val="ListParagraph"/>
        <w:spacing w:line="360" w:lineRule="auto"/>
        <w:ind w:left="709"/>
        <w:jc w:val="both"/>
        <w:rPr>
          <w:rFonts w:ascii="Arial" w:hAnsi="Arial" w:cs="Arial"/>
          <w:sz w:val="22"/>
          <w:szCs w:val="22"/>
        </w:rPr>
      </w:pPr>
      <w:r w:rsidRPr="00720FD4">
        <w:rPr>
          <w:rFonts w:ascii="Arial" w:hAnsi="Arial" w:cs="Arial"/>
          <w:sz w:val="22"/>
          <w:szCs w:val="22"/>
        </w:rPr>
        <w:t xml:space="preserve">Two manual </w:t>
      </w:r>
      <w:proofErr w:type="gramStart"/>
      <w:r w:rsidRPr="00720FD4">
        <w:rPr>
          <w:rFonts w:ascii="Arial" w:hAnsi="Arial" w:cs="Arial"/>
          <w:sz w:val="22"/>
          <w:szCs w:val="22"/>
        </w:rPr>
        <w:t>screen</w:t>
      </w:r>
      <w:proofErr w:type="gramEnd"/>
      <w:r w:rsidRPr="00720FD4">
        <w:rPr>
          <w:rFonts w:ascii="Arial" w:hAnsi="Arial" w:cs="Arial"/>
          <w:sz w:val="22"/>
          <w:szCs w:val="22"/>
        </w:rPr>
        <w:t xml:space="preserve"> of 20mm are proposed in the screen chamber. The manual bar screens shall be made of 10 mm thick Stainless Steel (SS 304) flats of 20mm opening as per CPHEEO Manual. Manually operated aluminium gates shall be provided at the upstream and downstream ends to regulate the flow. RCC Platforms shall be provided at the upper level to enable operation of the Gates. Railings shall be provided around the entire periphery of the well as well as for the platform. The entire structure is to be as per IS 3370 including the platform for the gates. RCC staircase min. 1.2m wide shall be provided for access from the ground level to the top of the unit &amp; to the operating platforms.  </w:t>
      </w:r>
    </w:p>
    <w:p w:rsidR="007B1BD2" w:rsidRPr="00720FD4" w:rsidRDefault="007B1BD2" w:rsidP="007B1BD2">
      <w:pPr>
        <w:ind w:left="360"/>
        <w:jc w:val="both"/>
        <w:rPr>
          <w:rFonts w:ascii="Arial" w:hAnsi="Arial" w:cs="Arial"/>
          <w:sz w:val="22"/>
          <w:szCs w:val="22"/>
          <w:lang w:val="en-US" w:eastAsia="ar-SA"/>
        </w:rPr>
      </w:pPr>
    </w:p>
    <w:p w:rsidR="007B1BD2" w:rsidRPr="00720FD4" w:rsidRDefault="007B1BD2" w:rsidP="007B1BD2">
      <w:pPr>
        <w:pStyle w:val="ListParagraph"/>
        <w:spacing w:line="360" w:lineRule="auto"/>
        <w:ind w:left="709"/>
        <w:jc w:val="both"/>
        <w:rPr>
          <w:rFonts w:ascii="Arial" w:hAnsi="Arial" w:cs="Arial"/>
          <w:sz w:val="22"/>
          <w:szCs w:val="22"/>
        </w:rPr>
      </w:pPr>
      <w:r w:rsidRPr="00720FD4">
        <w:rPr>
          <w:rFonts w:ascii="Arial" w:hAnsi="Arial" w:cs="Arial"/>
          <w:sz w:val="22"/>
          <w:szCs w:val="22"/>
        </w:rPr>
        <w:t>All other accessories, whether specified or not, but required for completeness of contract shall be in contractor’s scope.</w:t>
      </w:r>
    </w:p>
    <w:p w:rsidR="007B1BD2" w:rsidRPr="00720FD4" w:rsidRDefault="007B1BD2" w:rsidP="00034E5C">
      <w:pPr>
        <w:pStyle w:val="ListParagraph"/>
        <w:spacing w:line="360" w:lineRule="auto"/>
        <w:jc w:val="both"/>
        <w:rPr>
          <w:rFonts w:ascii="Arial" w:hAnsi="Arial" w:cs="Arial"/>
          <w:sz w:val="22"/>
          <w:szCs w:val="22"/>
        </w:rPr>
      </w:pPr>
    </w:p>
    <w:p w:rsidR="00B439A4" w:rsidRPr="00720FD4" w:rsidRDefault="00B439A4" w:rsidP="00B439A4">
      <w:pPr>
        <w:spacing w:line="360" w:lineRule="auto"/>
        <w:jc w:val="both"/>
        <w:rPr>
          <w:rFonts w:ascii="Arial" w:hAnsi="Arial" w:cs="Arial"/>
          <w:b/>
          <w:bCs/>
          <w:sz w:val="22"/>
          <w:szCs w:val="22"/>
        </w:rPr>
      </w:pPr>
      <w:r w:rsidRPr="00720FD4">
        <w:rPr>
          <w:rFonts w:ascii="Arial" w:hAnsi="Arial" w:cs="Arial"/>
          <w:b/>
          <w:bCs/>
          <w:sz w:val="22"/>
          <w:szCs w:val="22"/>
        </w:rPr>
        <w:t>GRIT CHAMBER</w:t>
      </w:r>
    </w:p>
    <w:p w:rsidR="00B439A4" w:rsidRPr="00720FD4" w:rsidRDefault="00B439A4" w:rsidP="00034E5C">
      <w:pPr>
        <w:pStyle w:val="ListParagraph"/>
        <w:spacing w:line="360" w:lineRule="auto"/>
        <w:jc w:val="both"/>
        <w:rPr>
          <w:rFonts w:ascii="Arial" w:hAnsi="Arial" w:cs="Arial"/>
          <w:sz w:val="22"/>
          <w:szCs w:val="22"/>
        </w:rPr>
      </w:pPr>
    </w:p>
    <w:p w:rsidR="00054E46" w:rsidRPr="00720FD4" w:rsidRDefault="00E12858" w:rsidP="00034E5C">
      <w:pPr>
        <w:pStyle w:val="ListParagraph"/>
        <w:spacing w:line="360" w:lineRule="auto"/>
        <w:jc w:val="both"/>
        <w:rPr>
          <w:rFonts w:ascii="Arial" w:hAnsi="Arial" w:cs="Arial"/>
          <w:sz w:val="22"/>
          <w:szCs w:val="22"/>
        </w:rPr>
      </w:pPr>
      <w:r w:rsidRPr="00720FD4">
        <w:rPr>
          <w:rFonts w:ascii="Arial" w:hAnsi="Arial" w:cs="Arial"/>
          <w:sz w:val="22"/>
          <w:szCs w:val="22"/>
        </w:rPr>
        <w:t>Grit removal channels have been used successfully to capture sand, gravel and large debris from wastewater at treatment plants</w:t>
      </w:r>
      <w:r w:rsidR="00AF29E9" w:rsidRPr="00720FD4">
        <w:rPr>
          <w:rFonts w:ascii="Arial" w:hAnsi="Arial" w:cs="Arial"/>
          <w:sz w:val="22"/>
          <w:szCs w:val="22"/>
        </w:rPr>
        <w:t>.</w:t>
      </w:r>
      <w:r w:rsidRPr="00720FD4">
        <w:rPr>
          <w:rFonts w:ascii="Arial" w:hAnsi="Arial" w:cs="Arial"/>
          <w:sz w:val="22"/>
          <w:szCs w:val="22"/>
        </w:rPr>
        <w:t xml:space="preserve"> Typically, velocities in grit channels are less than 0.6 m/s and provisions are made to isolate and take one channel out of service for removal and disposal of the grit while the second channel is in service. This technology is </w:t>
      </w:r>
      <w:r w:rsidRPr="00720FD4">
        <w:rPr>
          <w:rFonts w:ascii="Arial" w:hAnsi="Arial" w:cs="Arial"/>
          <w:sz w:val="22"/>
          <w:szCs w:val="22"/>
        </w:rPr>
        <w:lastRenderedPageBreak/>
        <w:t xml:space="preserve">simple but requires proper flow and velocity control in order to effectively remove grit and large debris from the wastewater. </w:t>
      </w:r>
    </w:p>
    <w:p w:rsidR="00175E91" w:rsidRPr="00720FD4" w:rsidRDefault="00175E91" w:rsidP="00175E91">
      <w:pPr>
        <w:shd w:val="clear" w:color="auto" w:fill="FFFFFF"/>
        <w:spacing w:after="160"/>
        <w:ind w:left="851" w:right="-2" w:hanging="851"/>
        <w:jc w:val="both"/>
        <w:rPr>
          <w:rFonts w:ascii="Arial" w:hAnsi="Arial" w:cs="Arial"/>
          <w:b/>
          <w:sz w:val="22"/>
          <w:szCs w:val="22"/>
          <w:lang w:val="en-US" w:eastAsia="ar-SA"/>
        </w:rPr>
      </w:pPr>
      <w:bookmarkStart w:id="61" w:name="_Hlk178936138"/>
      <w:bookmarkEnd w:id="60"/>
    </w:p>
    <w:p w:rsidR="00175E91" w:rsidRPr="00720FD4" w:rsidRDefault="00175E91" w:rsidP="000026D9">
      <w:pPr>
        <w:pStyle w:val="ListParagraph"/>
        <w:spacing w:line="360" w:lineRule="auto"/>
        <w:ind w:left="709"/>
        <w:jc w:val="both"/>
        <w:rPr>
          <w:rFonts w:ascii="Arial" w:hAnsi="Arial" w:cs="Arial"/>
          <w:sz w:val="22"/>
          <w:szCs w:val="22"/>
        </w:rPr>
      </w:pPr>
      <w:r w:rsidRPr="00720FD4">
        <w:rPr>
          <w:rFonts w:ascii="Arial" w:hAnsi="Arial" w:cs="Arial"/>
          <w:sz w:val="22"/>
          <w:szCs w:val="22"/>
        </w:rPr>
        <w:t>Two Manual Bypass Channel (Standby) shall be provided after Fine Screen Channels.The entire construction shall be in M30 grade reinforced cement concrete and as per IS 3370. RCC Platform/Walkway, minimum 1.20 m wide with Hand Railing as per specifications shall be provided. RCC Staircase, minimum 1.20 m wide with Hand Railing as per specifications shall be provided for access from Finished Ground Level to the top of the Unit &amp; to the Operating Platform/Walkway.</w:t>
      </w:r>
    </w:p>
    <w:p w:rsidR="00175E91" w:rsidRPr="00720FD4" w:rsidRDefault="00175E91" w:rsidP="000026D9">
      <w:pPr>
        <w:pStyle w:val="ListParagraph"/>
        <w:spacing w:line="360" w:lineRule="auto"/>
        <w:ind w:left="709"/>
        <w:jc w:val="both"/>
        <w:rPr>
          <w:rFonts w:ascii="Arial" w:hAnsi="Arial" w:cs="Arial"/>
          <w:sz w:val="22"/>
          <w:szCs w:val="22"/>
        </w:rPr>
      </w:pPr>
      <w:r w:rsidRPr="00720FD4">
        <w:rPr>
          <w:rFonts w:ascii="Arial" w:hAnsi="Arial" w:cs="Arial"/>
          <w:sz w:val="22"/>
          <w:szCs w:val="22"/>
        </w:rPr>
        <w:t>Each Grit Chamber shall have the following features</w:t>
      </w:r>
    </w:p>
    <w:p w:rsidR="00175E91" w:rsidRPr="00720FD4" w:rsidRDefault="00175E91">
      <w:pPr>
        <w:pStyle w:val="ListParagraph"/>
        <w:numPr>
          <w:ilvl w:val="0"/>
          <w:numId w:val="83"/>
        </w:numPr>
        <w:spacing w:line="360" w:lineRule="auto"/>
        <w:jc w:val="both"/>
        <w:rPr>
          <w:rFonts w:ascii="Arial" w:hAnsi="Arial" w:cs="Arial"/>
          <w:sz w:val="22"/>
          <w:szCs w:val="22"/>
        </w:rPr>
      </w:pPr>
      <w:r w:rsidRPr="00720FD4">
        <w:rPr>
          <w:rFonts w:ascii="Arial" w:hAnsi="Arial" w:cs="Arial"/>
          <w:sz w:val="22"/>
          <w:szCs w:val="22"/>
        </w:rPr>
        <w:t>One tapered Inlet Channel running along one side with adjustable Influent Deflectors for entry of sewage into the Grit Chamber.</w:t>
      </w:r>
    </w:p>
    <w:p w:rsidR="00175E91" w:rsidRPr="00720FD4" w:rsidRDefault="00175E91">
      <w:pPr>
        <w:pStyle w:val="ListParagraph"/>
        <w:numPr>
          <w:ilvl w:val="0"/>
          <w:numId w:val="83"/>
        </w:numPr>
        <w:spacing w:line="360" w:lineRule="auto"/>
        <w:jc w:val="both"/>
        <w:rPr>
          <w:rFonts w:ascii="Arial" w:hAnsi="Arial" w:cs="Arial"/>
          <w:sz w:val="22"/>
          <w:szCs w:val="22"/>
        </w:rPr>
      </w:pPr>
      <w:r w:rsidRPr="00720FD4">
        <w:rPr>
          <w:rFonts w:ascii="Arial" w:hAnsi="Arial" w:cs="Arial"/>
          <w:sz w:val="22"/>
          <w:szCs w:val="22"/>
        </w:rPr>
        <w:t>One tapered Outlet Channel for collecting the de-gritted sewage, which overflow over an adjustable Weir into the Outlet Channel. It shall be designed in such a way that no settling takes place in it.</w:t>
      </w:r>
    </w:p>
    <w:p w:rsidR="00175E91" w:rsidRPr="00720FD4" w:rsidRDefault="00175E91">
      <w:pPr>
        <w:pStyle w:val="ListParagraph"/>
        <w:numPr>
          <w:ilvl w:val="0"/>
          <w:numId w:val="83"/>
        </w:numPr>
        <w:spacing w:line="360" w:lineRule="auto"/>
        <w:jc w:val="both"/>
        <w:rPr>
          <w:rFonts w:ascii="Arial" w:hAnsi="Arial" w:cs="Arial"/>
          <w:sz w:val="22"/>
          <w:szCs w:val="22"/>
        </w:rPr>
      </w:pPr>
      <w:r w:rsidRPr="00720FD4">
        <w:rPr>
          <w:rFonts w:ascii="Arial" w:hAnsi="Arial" w:cs="Arial"/>
          <w:sz w:val="22"/>
          <w:szCs w:val="22"/>
        </w:rPr>
        <w:t>One sloping Grit Classifying Channel in to which the collected grit shall be classified.</w:t>
      </w:r>
    </w:p>
    <w:p w:rsidR="00175E91" w:rsidRPr="00720FD4" w:rsidRDefault="00175E91">
      <w:pPr>
        <w:pStyle w:val="ListParagraph"/>
        <w:numPr>
          <w:ilvl w:val="0"/>
          <w:numId w:val="83"/>
        </w:numPr>
        <w:spacing w:line="360" w:lineRule="auto"/>
        <w:jc w:val="both"/>
        <w:rPr>
          <w:rFonts w:ascii="Arial" w:hAnsi="Arial" w:cs="Arial"/>
          <w:sz w:val="22"/>
          <w:szCs w:val="22"/>
        </w:rPr>
      </w:pPr>
      <w:r w:rsidRPr="00720FD4">
        <w:rPr>
          <w:rFonts w:ascii="Arial" w:hAnsi="Arial" w:cs="Arial"/>
          <w:sz w:val="22"/>
          <w:szCs w:val="22"/>
        </w:rPr>
        <w:t xml:space="preserve">The grit from Classifier shall be collected in a Wheeled Trolley. </w:t>
      </w:r>
    </w:p>
    <w:p w:rsidR="00175E91" w:rsidRPr="00720FD4" w:rsidRDefault="00175E91">
      <w:pPr>
        <w:pStyle w:val="ListParagraph"/>
        <w:numPr>
          <w:ilvl w:val="0"/>
          <w:numId w:val="83"/>
        </w:numPr>
        <w:spacing w:line="360" w:lineRule="auto"/>
        <w:jc w:val="both"/>
        <w:rPr>
          <w:rFonts w:ascii="Arial" w:hAnsi="Arial" w:cs="Arial"/>
          <w:sz w:val="22"/>
          <w:szCs w:val="22"/>
        </w:rPr>
      </w:pPr>
      <w:r w:rsidRPr="00720FD4">
        <w:rPr>
          <w:rFonts w:ascii="Arial" w:hAnsi="Arial" w:cs="Arial"/>
          <w:sz w:val="22"/>
          <w:szCs w:val="22"/>
        </w:rPr>
        <w:t>A Grit Scraping Mechanism.</w:t>
      </w:r>
    </w:p>
    <w:p w:rsidR="00175E91" w:rsidRPr="00720FD4" w:rsidRDefault="00175E91">
      <w:pPr>
        <w:pStyle w:val="ListParagraph"/>
        <w:numPr>
          <w:ilvl w:val="0"/>
          <w:numId w:val="83"/>
        </w:numPr>
        <w:spacing w:line="360" w:lineRule="auto"/>
        <w:jc w:val="both"/>
        <w:rPr>
          <w:rFonts w:ascii="Arial" w:hAnsi="Arial" w:cs="Arial"/>
          <w:sz w:val="22"/>
          <w:szCs w:val="22"/>
        </w:rPr>
      </w:pPr>
      <w:r w:rsidRPr="00720FD4">
        <w:rPr>
          <w:rFonts w:ascii="Arial" w:hAnsi="Arial" w:cs="Arial"/>
          <w:sz w:val="22"/>
          <w:szCs w:val="22"/>
        </w:rPr>
        <w:t>Screw Classifier or Reciprocating Rake Mechanism to remove the grit.</w:t>
      </w:r>
    </w:p>
    <w:p w:rsidR="00175E91" w:rsidRPr="00720FD4" w:rsidRDefault="00175E91">
      <w:pPr>
        <w:pStyle w:val="ListParagraph"/>
        <w:numPr>
          <w:ilvl w:val="0"/>
          <w:numId w:val="83"/>
        </w:numPr>
        <w:spacing w:line="360" w:lineRule="auto"/>
        <w:jc w:val="both"/>
        <w:rPr>
          <w:rFonts w:ascii="Arial" w:hAnsi="Arial" w:cs="Arial"/>
          <w:sz w:val="22"/>
          <w:szCs w:val="22"/>
        </w:rPr>
      </w:pPr>
      <w:r w:rsidRPr="00720FD4">
        <w:rPr>
          <w:rFonts w:ascii="Arial" w:hAnsi="Arial" w:cs="Arial"/>
          <w:sz w:val="22"/>
          <w:szCs w:val="22"/>
        </w:rPr>
        <w:t xml:space="preserve">One Organic Matter Return Pump </w:t>
      </w:r>
    </w:p>
    <w:p w:rsidR="00BE5A46" w:rsidRPr="00720FD4" w:rsidRDefault="00BE5A46" w:rsidP="000026D9">
      <w:pPr>
        <w:shd w:val="clear" w:color="auto" w:fill="FFFFFF"/>
        <w:spacing w:after="160"/>
        <w:ind w:left="720" w:right="-2"/>
        <w:jc w:val="both"/>
        <w:rPr>
          <w:rFonts w:ascii="Arial" w:hAnsi="Arial" w:cs="Arial"/>
          <w:bCs/>
          <w:sz w:val="22"/>
          <w:szCs w:val="22"/>
        </w:rPr>
      </w:pPr>
    </w:p>
    <w:p w:rsidR="00175E91" w:rsidRPr="00720FD4" w:rsidRDefault="00175E91" w:rsidP="000026D9">
      <w:pPr>
        <w:shd w:val="clear" w:color="auto" w:fill="FFFFFF"/>
        <w:spacing w:after="160"/>
        <w:ind w:left="720" w:right="-2"/>
        <w:jc w:val="both"/>
        <w:rPr>
          <w:rFonts w:ascii="Arial" w:hAnsi="Arial" w:cs="Arial"/>
          <w:bCs/>
          <w:sz w:val="22"/>
          <w:szCs w:val="22"/>
        </w:rPr>
      </w:pPr>
      <w:r w:rsidRPr="00720FD4">
        <w:rPr>
          <w:rFonts w:ascii="Arial" w:hAnsi="Arial" w:cs="Arial"/>
          <w:bCs/>
          <w:sz w:val="22"/>
          <w:szCs w:val="22"/>
        </w:rPr>
        <w:t>Manually operated CI Sluice Gates shall be provided at entrance of the Inlet Channel of the Grit Chambers as well as Bypass Channel to regulate the flow.</w:t>
      </w:r>
    </w:p>
    <w:p w:rsidR="00BE5A46" w:rsidRPr="00720FD4" w:rsidRDefault="00BE5A46" w:rsidP="000026D9">
      <w:pPr>
        <w:shd w:val="clear" w:color="auto" w:fill="FFFFFF"/>
        <w:spacing w:after="160"/>
        <w:ind w:left="720" w:right="-2"/>
        <w:rPr>
          <w:rFonts w:ascii="Arial" w:hAnsi="Arial" w:cs="Arial"/>
          <w:bCs/>
          <w:sz w:val="22"/>
          <w:szCs w:val="22"/>
        </w:rPr>
      </w:pPr>
    </w:p>
    <w:p w:rsidR="00175E91" w:rsidRPr="00720FD4" w:rsidRDefault="00175E91" w:rsidP="000026D9">
      <w:pPr>
        <w:shd w:val="clear" w:color="auto" w:fill="FFFFFF"/>
        <w:spacing w:after="160"/>
        <w:ind w:left="720" w:right="-2"/>
        <w:rPr>
          <w:rFonts w:ascii="Arial" w:hAnsi="Arial" w:cs="Arial"/>
          <w:bCs/>
          <w:sz w:val="22"/>
          <w:szCs w:val="22"/>
        </w:rPr>
      </w:pPr>
      <w:r w:rsidRPr="00720FD4">
        <w:rPr>
          <w:rFonts w:ascii="Arial" w:hAnsi="Arial" w:cs="Arial"/>
          <w:bCs/>
          <w:sz w:val="22"/>
          <w:szCs w:val="22"/>
        </w:rPr>
        <w:t xml:space="preserve">All other accessories, whether specified or not, but required for completion of Contract shall form the part of Bidder’s Scope for the </w:t>
      </w:r>
      <w:r w:rsidRPr="00720FD4">
        <w:rPr>
          <w:rFonts w:ascii="Arial" w:hAnsi="Arial" w:cs="Arial"/>
          <w:bCs/>
          <w:sz w:val="22"/>
          <w:szCs w:val="22"/>
          <w:lang w:val="en-US" w:eastAsia="ar-SA"/>
        </w:rPr>
        <w:t>STP</w:t>
      </w:r>
      <w:r w:rsidRPr="00720FD4">
        <w:rPr>
          <w:rFonts w:ascii="Arial" w:hAnsi="Arial" w:cs="Arial"/>
          <w:bCs/>
          <w:sz w:val="22"/>
          <w:szCs w:val="22"/>
        </w:rPr>
        <w:t>.</w:t>
      </w:r>
    </w:p>
    <w:bookmarkEnd w:id="61"/>
    <w:p w:rsidR="00505B49" w:rsidRPr="00720FD4" w:rsidRDefault="00505B49" w:rsidP="00EA1DE5">
      <w:pPr>
        <w:pStyle w:val="Style3"/>
        <w:tabs>
          <w:tab w:val="left" w:pos="9356"/>
        </w:tabs>
        <w:spacing w:line="360" w:lineRule="auto"/>
        <w:ind w:right="-2"/>
        <w:jc w:val="left"/>
        <w:rPr>
          <w:rFonts w:ascii="Arial" w:hAnsi="Arial" w:cs="Arial"/>
          <w:sz w:val="22"/>
          <w:szCs w:val="22"/>
        </w:rPr>
      </w:pPr>
    </w:p>
    <w:p w:rsidR="009171D2" w:rsidRPr="00720FD4" w:rsidRDefault="009171D2" w:rsidP="009508E0">
      <w:pPr>
        <w:shd w:val="clear" w:color="auto" w:fill="FFFFFF"/>
        <w:tabs>
          <w:tab w:val="left" w:pos="9356"/>
        </w:tabs>
        <w:spacing w:after="160"/>
        <w:ind w:right="34"/>
        <w:jc w:val="both"/>
        <w:rPr>
          <w:rFonts w:ascii="Arial" w:hAnsi="Arial" w:cs="Arial"/>
          <w:bCs/>
          <w:sz w:val="22"/>
          <w:szCs w:val="22"/>
        </w:rPr>
      </w:pPr>
    </w:p>
    <w:p w:rsidR="009171D2" w:rsidRPr="00720FD4" w:rsidRDefault="009171D2" w:rsidP="00EA1DE5">
      <w:pPr>
        <w:widowControl/>
        <w:tabs>
          <w:tab w:val="left" w:pos="9356"/>
        </w:tabs>
        <w:overflowPunct/>
        <w:autoSpaceDE/>
        <w:autoSpaceDN/>
        <w:adjustRightInd/>
        <w:ind w:right="-2"/>
        <w:textAlignment w:val="auto"/>
        <w:rPr>
          <w:rFonts w:ascii="Arial" w:hAnsi="Arial" w:cs="Arial"/>
          <w:b/>
          <w:sz w:val="22"/>
          <w:szCs w:val="22"/>
        </w:rPr>
      </w:pPr>
      <w:r w:rsidRPr="00720FD4">
        <w:rPr>
          <w:rFonts w:ascii="Arial" w:hAnsi="Arial" w:cs="Arial"/>
          <w:b/>
          <w:sz w:val="22"/>
          <w:szCs w:val="22"/>
        </w:rPr>
        <w:br w:type="page"/>
      </w:r>
    </w:p>
    <w:p w:rsidR="00D6765E" w:rsidRPr="00720FD4" w:rsidRDefault="00AF7016" w:rsidP="00C53AD1">
      <w:pPr>
        <w:pStyle w:val="Heading4"/>
        <w:rPr>
          <w:rFonts w:ascii="Arial" w:hAnsi="Arial" w:cs="Arial"/>
          <w:szCs w:val="22"/>
        </w:rPr>
      </w:pPr>
      <w:bookmarkStart w:id="62" w:name="_Ref183448190"/>
      <w:r w:rsidRPr="00720FD4">
        <w:rPr>
          <w:rFonts w:ascii="Arial" w:hAnsi="Arial" w:cs="Arial"/>
          <w:szCs w:val="22"/>
        </w:rPr>
        <w:lastRenderedPageBreak/>
        <w:t>ANNEXURE - “E</w:t>
      </w:r>
      <w:r w:rsidR="00164160" w:rsidRPr="00720FD4">
        <w:rPr>
          <w:rFonts w:ascii="Arial" w:hAnsi="Arial" w:cs="Arial"/>
          <w:szCs w:val="22"/>
        </w:rPr>
        <w:t>-</w:t>
      </w:r>
      <w:r w:rsidR="00E84E8D" w:rsidRPr="00720FD4">
        <w:rPr>
          <w:rFonts w:ascii="Arial" w:hAnsi="Arial" w:cs="Arial"/>
          <w:szCs w:val="22"/>
        </w:rPr>
        <w:t>I</w:t>
      </w:r>
      <w:r w:rsidR="0062509E" w:rsidRPr="00720FD4">
        <w:rPr>
          <w:rFonts w:ascii="Arial" w:hAnsi="Arial" w:cs="Arial"/>
          <w:szCs w:val="22"/>
        </w:rPr>
        <w:t>I</w:t>
      </w:r>
      <w:r w:rsidRPr="00720FD4">
        <w:rPr>
          <w:rFonts w:ascii="Arial" w:hAnsi="Arial" w:cs="Arial"/>
          <w:szCs w:val="22"/>
        </w:rPr>
        <w:t>”</w:t>
      </w:r>
      <w:bookmarkEnd w:id="62"/>
    </w:p>
    <w:p w:rsidR="009057CC" w:rsidRPr="00720FD4" w:rsidRDefault="00113970" w:rsidP="00113970">
      <w:pPr>
        <w:pStyle w:val="Style3"/>
        <w:tabs>
          <w:tab w:val="left" w:pos="9356"/>
        </w:tabs>
        <w:spacing w:line="360" w:lineRule="auto"/>
        <w:ind w:right="367"/>
        <w:rPr>
          <w:rFonts w:ascii="Arial" w:hAnsi="Arial" w:cs="Arial"/>
          <w:sz w:val="22"/>
          <w:szCs w:val="22"/>
        </w:rPr>
      </w:pPr>
      <w:r w:rsidRPr="00720FD4">
        <w:rPr>
          <w:rFonts w:ascii="Arial" w:hAnsi="Arial" w:cs="Arial"/>
          <w:color w:val="000000"/>
          <w:sz w:val="22"/>
          <w:szCs w:val="22"/>
          <w:lang w:val="en-IN" w:eastAsia="en-IN" w:bidi="hi-IN"/>
        </w:rPr>
        <w:t>Constructing Wet Well with Overhead Pump House near STP</w:t>
      </w:r>
    </w:p>
    <w:p w:rsidR="00D6765E" w:rsidRPr="00720FD4" w:rsidRDefault="00D6765E" w:rsidP="009B408E">
      <w:pPr>
        <w:tabs>
          <w:tab w:val="left" w:pos="9356"/>
        </w:tabs>
        <w:ind w:right="367"/>
        <w:rPr>
          <w:rFonts w:ascii="Arial" w:hAnsi="Arial" w:cs="Arial"/>
          <w:sz w:val="22"/>
          <w:szCs w:val="22"/>
        </w:rPr>
      </w:pPr>
    </w:p>
    <w:tbl>
      <w:tblPr>
        <w:tblStyle w:val="TableGrid"/>
        <w:tblW w:w="0" w:type="auto"/>
        <w:tblLook w:val="04A0"/>
      </w:tblPr>
      <w:tblGrid>
        <w:gridCol w:w="670"/>
        <w:gridCol w:w="1962"/>
        <w:gridCol w:w="1863"/>
        <w:gridCol w:w="1847"/>
        <w:gridCol w:w="1858"/>
        <w:gridCol w:w="1514"/>
      </w:tblGrid>
      <w:tr w:rsidR="00C12F82" w:rsidRPr="00720FD4" w:rsidTr="00C12F82">
        <w:tc>
          <w:tcPr>
            <w:tcW w:w="0" w:type="auto"/>
          </w:tcPr>
          <w:p w:rsidR="00C12F82" w:rsidRPr="00720FD4" w:rsidRDefault="00C12F82" w:rsidP="00875B72">
            <w:pPr>
              <w:spacing w:after="160" w:line="259" w:lineRule="auto"/>
              <w:contextualSpacing/>
              <w:jc w:val="center"/>
              <w:rPr>
                <w:rFonts w:ascii="Arial" w:hAnsi="Arial" w:cs="Arial"/>
                <w:sz w:val="22"/>
                <w:szCs w:val="22"/>
              </w:rPr>
            </w:pPr>
            <w:r w:rsidRPr="00720FD4">
              <w:rPr>
                <w:rFonts w:ascii="Arial" w:hAnsi="Arial" w:cs="Arial"/>
                <w:sz w:val="22"/>
                <w:szCs w:val="22"/>
              </w:rPr>
              <w:t>Sno.</w:t>
            </w:r>
          </w:p>
        </w:tc>
        <w:tc>
          <w:tcPr>
            <w:tcW w:w="0" w:type="auto"/>
          </w:tcPr>
          <w:p w:rsidR="00C12F82" w:rsidRPr="00720FD4" w:rsidRDefault="00C12F82" w:rsidP="00875B72">
            <w:pPr>
              <w:spacing w:after="160" w:line="259" w:lineRule="auto"/>
              <w:contextualSpacing/>
              <w:jc w:val="center"/>
              <w:rPr>
                <w:rFonts w:ascii="Arial" w:hAnsi="Arial" w:cs="Arial"/>
                <w:sz w:val="22"/>
                <w:szCs w:val="22"/>
              </w:rPr>
            </w:pPr>
            <w:r w:rsidRPr="00720FD4">
              <w:rPr>
                <w:rFonts w:ascii="Arial" w:hAnsi="Arial" w:cs="Arial"/>
                <w:sz w:val="22"/>
                <w:szCs w:val="22"/>
              </w:rPr>
              <w:t>Description of Work</w:t>
            </w:r>
          </w:p>
        </w:tc>
        <w:tc>
          <w:tcPr>
            <w:tcW w:w="0" w:type="auto"/>
          </w:tcPr>
          <w:p w:rsidR="00C12F82" w:rsidRPr="00720FD4" w:rsidRDefault="00C12F82" w:rsidP="00875B72">
            <w:pPr>
              <w:spacing w:after="160" w:line="259" w:lineRule="auto"/>
              <w:contextualSpacing/>
              <w:jc w:val="center"/>
              <w:rPr>
                <w:rFonts w:ascii="Arial" w:hAnsi="Arial" w:cs="Arial"/>
                <w:sz w:val="22"/>
                <w:szCs w:val="22"/>
              </w:rPr>
            </w:pPr>
            <w:r w:rsidRPr="00720FD4">
              <w:rPr>
                <w:rFonts w:ascii="Arial" w:hAnsi="Arial" w:cs="Arial"/>
                <w:sz w:val="22"/>
                <w:szCs w:val="22"/>
              </w:rPr>
              <w:t>Internal Clear length in Meters</w:t>
            </w:r>
          </w:p>
        </w:tc>
        <w:tc>
          <w:tcPr>
            <w:tcW w:w="0" w:type="auto"/>
          </w:tcPr>
          <w:p w:rsidR="00C12F82" w:rsidRPr="00720FD4" w:rsidRDefault="00C12F82" w:rsidP="00875B72">
            <w:pPr>
              <w:spacing w:after="160" w:line="259" w:lineRule="auto"/>
              <w:contextualSpacing/>
              <w:jc w:val="center"/>
              <w:rPr>
                <w:rFonts w:ascii="Arial" w:hAnsi="Arial" w:cs="Arial"/>
                <w:sz w:val="22"/>
                <w:szCs w:val="22"/>
              </w:rPr>
            </w:pPr>
            <w:r w:rsidRPr="00720FD4">
              <w:rPr>
                <w:rFonts w:ascii="Arial" w:hAnsi="Arial" w:cs="Arial"/>
                <w:sz w:val="22"/>
                <w:szCs w:val="22"/>
              </w:rPr>
              <w:t>Internal Clear Width in Meters</w:t>
            </w:r>
          </w:p>
        </w:tc>
        <w:tc>
          <w:tcPr>
            <w:tcW w:w="0" w:type="auto"/>
          </w:tcPr>
          <w:p w:rsidR="00C12F82" w:rsidRPr="00720FD4" w:rsidRDefault="00C12F82" w:rsidP="00875B72">
            <w:pPr>
              <w:spacing w:after="160" w:line="259" w:lineRule="auto"/>
              <w:contextualSpacing/>
              <w:jc w:val="center"/>
              <w:rPr>
                <w:rFonts w:ascii="Arial" w:hAnsi="Arial" w:cs="Arial"/>
                <w:sz w:val="22"/>
                <w:szCs w:val="22"/>
              </w:rPr>
            </w:pPr>
            <w:r w:rsidRPr="00720FD4">
              <w:rPr>
                <w:rFonts w:ascii="Arial" w:hAnsi="Arial" w:cs="Arial"/>
                <w:sz w:val="22"/>
                <w:szCs w:val="22"/>
              </w:rPr>
              <w:t>Internal Clear Depth in Meters</w:t>
            </w:r>
          </w:p>
        </w:tc>
        <w:tc>
          <w:tcPr>
            <w:tcW w:w="0" w:type="auto"/>
          </w:tcPr>
          <w:p w:rsidR="00C12F82" w:rsidRPr="00720FD4" w:rsidRDefault="00C12F82" w:rsidP="00875B72">
            <w:pPr>
              <w:spacing w:after="160" w:line="259" w:lineRule="auto"/>
              <w:contextualSpacing/>
              <w:jc w:val="center"/>
              <w:rPr>
                <w:rFonts w:ascii="Arial" w:hAnsi="Arial" w:cs="Arial"/>
                <w:sz w:val="22"/>
                <w:szCs w:val="22"/>
              </w:rPr>
            </w:pPr>
            <w:r w:rsidRPr="00720FD4">
              <w:rPr>
                <w:rFonts w:ascii="Arial" w:hAnsi="Arial" w:cs="Arial"/>
                <w:sz w:val="22"/>
                <w:szCs w:val="22"/>
              </w:rPr>
              <w:t>Clear Height in Meters</w:t>
            </w:r>
          </w:p>
        </w:tc>
      </w:tr>
      <w:tr w:rsidR="00C12F82" w:rsidRPr="00720FD4" w:rsidTr="00C12F82">
        <w:tc>
          <w:tcPr>
            <w:tcW w:w="0" w:type="auto"/>
          </w:tcPr>
          <w:p w:rsidR="00C12F82" w:rsidRPr="00720FD4" w:rsidRDefault="00C12F82" w:rsidP="00875B72">
            <w:pPr>
              <w:spacing w:after="160" w:line="259" w:lineRule="auto"/>
              <w:contextualSpacing/>
              <w:jc w:val="both"/>
              <w:rPr>
                <w:rFonts w:ascii="Arial" w:hAnsi="Arial" w:cs="Arial"/>
                <w:sz w:val="22"/>
                <w:szCs w:val="22"/>
              </w:rPr>
            </w:pPr>
          </w:p>
        </w:tc>
        <w:tc>
          <w:tcPr>
            <w:tcW w:w="0" w:type="auto"/>
          </w:tcPr>
          <w:p w:rsidR="00C12F82" w:rsidRPr="00720FD4" w:rsidRDefault="00C12F82" w:rsidP="00875B72">
            <w:pPr>
              <w:spacing w:after="160" w:line="259" w:lineRule="auto"/>
              <w:contextualSpacing/>
              <w:jc w:val="both"/>
              <w:rPr>
                <w:rFonts w:ascii="Arial" w:hAnsi="Arial" w:cs="Arial"/>
                <w:sz w:val="22"/>
                <w:szCs w:val="22"/>
              </w:rPr>
            </w:pPr>
          </w:p>
        </w:tc>
        <w:tc>
          <w:tcPr>
            <w:tcW w:w="0" w:type="auto"/>
          </w:tcPr>
          <w:p w:rsidR="00C12F82" w:rsidRPr="00720FD4" w:rsidRDefault="00C12F82" w:rsidP="00875B72">
            <w:pPr>
              <w:spacing w:after="160" w:line="259" w:lineRule="auto"/>
              <w:contextualSpacing/>
              <w:jc w:val="both"/>
              <w:rPr>
                <w:rFonts w:ascii="Arial" w:hAnsi="Arial" w:cs="Arial"/>
                <w:sz w:val="22"/>
                <w:szCs w:val="22"/>
              </w:rPr>
            </w:pPr>
          </w:p>
        </w:tc>
        <w:tc>
          <w:tcPr>
            <w:tcW w:w="0" w:type="auto"/>
          </w:tcPr>
          <w:p w:rsidR="00C12F82" w:rsidRPr="00720FD4" w:rsidRDefault="00C12F82" w:rsidP="00875B72">
            <w:pPr>
              <w:spacing w:after="160" w:line="259" w:lineRule="auto"/>
              <w:contextualSpacing/>
              <w:jc w:val="both"/>
              <w:rPr>
                <w:rFonts w:ascii="Arial" w:hAnsi="Arial" w:cs="Arial"/>
                <w:sz w:val="22"/>
                <w:szCs w:val="22"/>
              </w:rPr>
            </w:pPr>
          </w:p>
        </w:tc>
        <w:tc>
          <w:tcPr>
            <w:tcW w:w="0" w:type="auto"/>
          </w:tcPr>
          <w:p w:rsidR="00C12F82" w:rsidRPr="00720FD4" w:rsidRDefault="00C12F82" w:rsidP="00875B72">
            <w:pPr>
              <w:spacing w:after="160" w:line="259" w:lineRule="auto"/>
              <w:contextualSpacing/>
              <w:jc w:val="both"/>
              <w:rPr>
                <w:rFonts w:ascii="Arial" w:hAnsi="Arial" w:cs="Arial"/>
                <w:sz w:val="22"/>
                <w:szCs w:val="22"/>
              </w:rPr>
            </w:pPr>
          </w:p>
        </w:tc>
        <w:tc>
          <w:tcPr>
            <w:tcW w:w="0" w:type="auto"/>
          </w:tcPr>
          <w:p w:rsidR="00C12F82" w:rsidRPr="00720FD4" w:rsidRDefault="00C12F82" w:rsidP="00875B72">
            <w:pPr>
              <w:spacing w:after="160" w:line="259" w:lineRule="auto"/>
              <w:contextualSpacing/>
              <w:jc w:val="both"/>
              <w:rPr>
                <w:rFonts w:ascii="Arial" w:hAnsi="Arial" w:cs="Arial"/>
                <w:sz w:val="22"/>
                <w:szCs w:val="22"/>
              </w:rPr>
            </w:pPr>
          </w:p>
        </w:tc>
      </w:tr>
      <w:tr w:rsidR="00C12F82" w:rsidRPr="00720FD4" w:rsidTr="00C12F82">
        <w:tc>
          <w:tcPr>
            <w:tcW w:w="0" w:type="auto"/>
          </w:tcPr>
          <w:p w:rsidR="00C12F82" w:rsidRPr="00720FD4" w:rsidRDefault="00C12F82" w:rsidP="00875B72">
            <w:pPr>
              <w:spacing w:after="160" w:line="259" w:lineRule="auto"/>
              <w:contextualSpacing/>
              <w:jc w:val="center"/>
              <w:rPr>
                <w:rFonts w:ascii="Arial" w:hAnsi="Arial" w:cs="Arial"/>
                <w:sz w:val="22"/>
                <w:szCs w:val="22"/>
              </w:rPr>
            </w:pPr>
            <w:r w:rsidRPr="00720FD4">
              <w:rPr>
                <w:rFonts w:ascii="Arial" w:hAnsi="Arial" w:cs="Arial"/>
                <w:sz w:val="22"/>
                <w:szCs w:val="22"/>
              </w:rPr>
              <w:t>1</w:t>
            </w:r>
          </w:p>
        </w:tc>
        <w:tc>
          <w:tcPr>
            <w:tcW w:w="0" w:type="auto"/>
          </w:tcPr>
          <w:p w:rsidR="00C12F82" w:rsidRPr="00720FD4" w:rsidRDefault="00C12F82" w:rsidP="00875B72">
            <w:pPr>
              <w:spacing w:after="160" w:line="259" w:lineRule="auto"/>
              <w:contextualSpacing/>
              <w:jc w:val="both"/>
              <w:rPr>
                <w:rFonts w:ascii="Arial" w:hAnsi="Arial" w:cs="Arial"/>
                <w:sz w:val="22"/>
                <w:szCs w:val="22"/>
              </w:rPr>
            </w:pPr>
            <w:r w:rsidRPr="00720FD4">
              <w:rPr>
                <w:rFonts w:ascii="Arial" w:hAnsi="Arial" w:cs="Arial"/>
                <w:sz w:val="22"/>
                <w:szCs w:val="22"/>
              </w:rPr>
              <w:t xml:space="preserve">Wet Well with Pump House </w:t>
            </w:r>
          </w:p>
        </w:tc>
        <w:tc>
          <w:tcPr>
            <w:tcW w:w="0" w:type="auto"/>
          </w:tcPr>
          <w:p w:rsidR="00C12F82" w:rsidRPr="00720FD4" w:rsidRDefault="00C12F82" w:rsidP="00875B72">
            <w:pPr>
              <w:spacing w:after="160" w:line="259" w:lineRule="auto"/>
              <w:contextualSpacing/>
              <w:jc w:val="center"/>
              <w:rPr>
                <w:rFonts w:ascii="Arial" w:hAnsi="Arial" w:cs="Arial"/>
                <w:sz w:val="22"/>
                <w:szCs w:val="22"/>
              </w:rPr>
            </w:pPr>
            <w:r w:rsidRPr="00720FD4">
              <w:rPr>
                <w:rFonts w:ascii="Arial" w:hAnsi="Arial" w:cs="Arial"/>
                <w:sz w:val="22"/>
                <w:szCs w:val="22"/>
              </w:rPr>
              <w:t>4</w:t>
            </w:r>
          </w:p>
        </w:tc>
        <w:tc>
          <w:tcPr>
            <w:tcW w:w="0" w:type="auto"/>
          </w:tcPr>
          <w:p w:rsidR="00C12F82" w:rsidRPr="00720FD4" w:rsidRDefault="00C12F82" w:rsidP="00875B72">
            <w:pPr>
              <w:spacing w:after="160" w:line="259" w:lineRule="auto"/>
              <w:contextualSpacing/>
              <w:jc w:val="center"/>
              <w:rPr>
                <w:rFonts w:ascii="Arial" w:hAnsi="Arial" w:cs="Arial"/>
                <w:sz w:val="22"/>
                <w:szCs w:val="22"/>
              </w:rPr>
            </w:pPr>
            <w:r w:rsidRPr="00720FD4">
              <w:rPr>
                <w:rFonts w:ascii="Arial" w:hAnsi="Arial" w:cs="Arial"/>
                <w:sz w:val="22"/>
                <w:szCs w:val="22"/>
              </w:rPr>
              <w:t>3</w:t>
            </w:r>
          </w:p>
        </w:tc>
        <w:tc>
          <w:tcPr>
            <w:tcW w:w="0" w:type="auto"/>
          </w:tcPr>
          <w:p w:rsidR="00C12F82" w:rsidRPr="00720FD4" w:rsidRDefault="00C12F82" w:rsidP="00875B72">
            <w:pPr>
              <w:spacing w:after="160" w:line="259" w:lineRule="auto"/>
              <w:contextualSpacing/>
              <w:jc w:val="center"/>
              <w:rPr>
                <w:rFonts w:ascii="Arial" w:hAnsi="Arial" w:cs="Arial"/>
                <w:sz w:val="22"/>
                <w:szCs w:val="22"/>
              </w:rPr>
            </w:pPr>
            <w:r w:rsidRPr="00720FD4">
              <w:rPr>
                <w:rFonts w:ascii="Arial" w:hAnsi="Arial" w:cs="Arial"/>
                <w:sz w:val="22"/>
                <w:szCs w:val="22"/>
              </w:rPr>
              <w:t>As per Design</w:t>
            </w:r>
          </w:p>
        </w:tc>
        <w:tc>
          <w:tcPr>
            <w:tcW w:w="0" w:type="auto"/>
          </w:tcPr>
          <w:p w:rsidR="00C12F82" w:rsidRPr="00720FD4" w:rsidRDefault="001639D0" w:rsidP="00875B72">
            <w:pPr>
              <w:spacing w:after="160" w:line="259" w:lineRule="auto"/>
              <w:contextualSpacing/>
              <w:jc w:val="center"/>
              <w:rPr>
                <w:rFonts w:ascii="Arial" w:hAnsi="Arial" w:cs="Arial"/>
                <w:sz w:val="22"/>
                <w:szCs w:val="22"/>
              </w:rPr>
            </w:pPr>
            <w:r w:rsidRPr="00720FD4">
              <w:rPr>
                <w:rFonts w:ascii="Arial" w:hAnsi="Arial" w:cs="Arial"/>
                <w:sz w:val="22"/>
                <w:szCs w:val="22"/>
              </w:rPr>
              <w:t>4</w:t>
            </w:r>
          </w:p>
        </w:tc>
      </w:tr>
    </w:tbl>
    <w:p w:rsidR="00C12F82" w:rsidRPr="00720FD4" w:rsidRDefault="00C12F82" w:rsidP="009B408E">
      <w:pPr>
        <w:tabs>
          <w:tab w:val="left" w:pos="9356"/>
        </w:tabs>
        <w:ind w:right="367"/>
        <w:rPr>
          <w:rFonts w:ascii="Arial" w:hAnsi="Arial" w:cs="Arial"/>
          <w:sz w:val="22"/>
          <w:szCs w:val="22"/>
        </w:rPr>
      </w:pPr>
    </w:p>
    <w:p w:rsidR="00C12F82" w:rsidRPr="00720FD4" w:rsidRDefault="00C12F82" w:rsidP="009B408E">
      <w:pPr>
        <w:tabs>
          <w:tab w:val="left" w:pos="9356"/>
        </w:tabs>
        <w:ind w:right="367"/>
        <w:rPr>
          <w:rFonts w:ascii="Arial" w:hAnsi="Arial" w:cs="Arial"/>
          <w:sz w:val="22"/>
          <w:szCs w:val="22"/>
        </w:rPr>
      </w:pPr>
    </w:p>
    <w:p w:rsidR="00F57EF3" w:rsidRPr="00720FD4" w:rsidRDefault="00F57EF3" w:rsidP="00EE1D3F">
      <w:pPr>
        <w:pStyle w:val="ListParagraph"/>
        <w:suppressAutoHyphens w:val="0"/>
        <w:spacing w:after="160" w:line="259" w:lineRule="auto"/>
        <w:contextualSpacing/>
        <w:jc w:val="both"/>
        <w:rPr>
          <w:rFonts w:ascii="Arial" w:hAnsi="Arial" w:cs="Arial"/>
          <w:sz w:val="22"/>
          <w:szCs w:val="22"/>
        </w:rPr>
      </w:pPr>
      <w:r w:rsidRPr="00720FD4">
        <w:rPr>
          <w:rFonts w:ascii="Arial" w:hAnsi="Arial" w:cs="Arial"/>
          <w:sz w:val="22"/>
          <w:szCs w:val="22"/>
        </w:rPr>
        <w:t xml:space="preserve">Design and Construction of Wet Well with </w:t>
      </w:r>
      <w:r w:rsidR="001422FD" w:rsidRPr="00720FD4">
        <w:rPr>
          <w:rFonts w:ascii="Arial" w:hAnsi="Arial" w:cs="Arial"/>
          <w:sz w:val="22"/>
          <w:szCs w:val="22"/>
        </w:rPr>
        <w:t>O</w:t>
      </w:r>
      <w:r w:rsidRPr="00720FD4">
        <w:rPr>
          <w:rFonts w:ascii="Arial" w:hAnsi="Arial" w:cs="Arial"/>
          <w:sz w:val="22"/>
          <w:szCs w:val="22"/>
        </w:rPr>
        <w:t>verhead Pump House as per the technical specification</w:t>
      </w:r>
    </w:p>
    <w:p w:rsidR="00F57EF3" w:rsidRPr="00720FD4" w:rsidRDefault="00F57EF3">
      <w:pPr>
        <w:pStyle w:val="ListParagraph"/>
        <w:numPr>
          <w:ilvl w:val="0"/>
          <w:numId w:val="69"/>
        </w:numPr>
        <w:suppressAutoHyphens w:val="0"/>
        <w:spacing w:after="160" w:line="259" w:lineRule="auto"/>
        <w:contextualSpacing/>
        <w:jc w:val="both"/>
        <w:rPr>
          <w:rFonts w:ascii="Arial" w:hAnsi="Arial" w:cs="Arial"/>
          <w:sz w:val="22"/>
          <w:szCs w:val="22"/>
        </w:rPr>
      </w:pPr>
      <w:r w:rsidRPr="00720FD4">
        <w:rPr>
          <w:rFonts w:ascii="Arial" w:hAnsi="Arial" w:cs="Arial"/>
          <w:sz w:val="22"/>
          <w:szCs w:val="22"/>
        </w:rPr>
        <w:t>Design and Construction of RCC wetwel</w:t>
      </w:r>
      <w:r w:rsidR="001422FD" w:rsidRPr="00720FD4">
        <w:rPr>
          <w:rFonts w:ascii="Arial" w:hAnsi="Arial" w:cs="Arial"/>
          <w:sz w:val="22"/>
          <w:szCs w:val="22"/>
        </w:rPr>
        <w:t>l</w:t>
      </w:r>
      <w:r w:rsidRPr="00720FD4">
        <w:rPr>
          <w:rFonts w:ascii="Arial" w:hAnsi="Arial" w:cs="Arial"/>
          <w:sz w:val="22"/>
          <w:szCs w:val="22"/>
        </w:rPr>
        <w:t xml:space="preserve"> of </w:t>
      </w:r>
      <w:r w:rsidR="008879A1" w:rsidRPr="00720FD4">
        <w:rPr>
          <w:rFonts w:ascii="Arial" w:hAnsi="Arial" w:cs="Arial"/>
          <w:sz w:val="22"/>
          <w:szCs w:val="22"/>
        </w:rPr>
        <w:t xml:space="preserve">Size </w:t>
      </w:r>
      <w:r w:rsidR="008879A1" w:rsidRPr="00720FD4">
        <w:rPr>
          <w:rFonts w:ascii="Arial" w:hAnsi="Arial" w:cs="Arial"/>
          <w:b/>
          <w:bCs/>
          <w:sz w:val="22"/>
          <w:szCs w:val="22"/>
        </w:rPr>
        <w:t>4.</w:t>
      </w:r>
      <w:r w:rsidR="00273F96" w:rsidRPr="00720FD4">
        <w:rPr>
          <w:rFonts w:ascii="Arial" w:hAnsi="Arial" w:cs="Arial"/>
          <w:b/>
          <w:bCs/>
          <w:sz w:val="22"/>
          <w:szCs w:val="22"/>
        </w:rPr>
        <w:t>0</w:t>
      </w:r>
      <w:r w:rsidR="008879A1" w:rsidRPr="00720FD4">
        <w:rPr>
          <w:rFonts w:ascii="Arial" w:hAnsi="Arial" w:cs="Arial"/>
          <w:b/>
          <w:bCs/>
          <w:sz w:val="22"/>
          <w:szCs w:val="22"/>
        </w:rPr>
        <w:t xml:space="preserve">m x </w:t>
      </w:r>
      <w:r w:rsidR="00C12F82" w:rsidRPr="00720FD4">
        <w:rPr>
          <w:rFonts w:ascii="Arial" w:hAnsi="Arial" w:cs="Arial"/>
          <w:b/>
          <w:bCs/>
          <w:sz w:val="22"/>
          <w:szCs w:val="22"/>
        </w:rPr>
        <w:t>3</w:t>
      </w:r>
      <w:r w:rsidR="00273F96" w:rsidRPr="00720FD4">
        <w:rPr>
          <w:rFonts w:ascii="Arial" w:hAnsi="Arial" w:cs="Arial"/>
          <w:b/>
          <w:bCs/>
          <w:sz w:val="22"/>
          <w:szCs w:val="22"/>
        </w:rPr>
        <w:t>.0</w:t>
      </w:r>
      <w:r w:rsidR="008879A1" w:rsidRPr="00720FD4">
        <w:rPr>
          <w:rFonts w:ascii="Arial" w:hAnsi="Arial" w:cs="Arial"/>
          <w:b/>
          <w:bCs/>
          <w:sz w:val="22"/>
          <w:szCs w:val="22"/>
        </w:rPr>
        <w:t>m</w:t>
      </w:r>
      <w:r w:rsidRPr="00720FD4">
        <w:rPr>
          <w:rFonts w:ascii="Arial" w:hAnsi="Arial" w:cs="Arial"/>
          <w:sz w:val="22"/>
          <w:szCs w:val="22"/>
        </w:rPr>
        <w:t xml:space="preserve"> and clear height of 5m</w:t>
      </w:r>
      <w:r w:rsidR="008879A1" w:rsidRPr="00720FD4">
        <w:rPr>
          <w:rFonts w:ascii="Arial" w:hAnsi="Arial" w:cs="Arial"/>
          <w:sz w:val="22"/>
          <w:szCs w:val="22"/>
        </w:rPr>
        <w:t xml:space="preserve"> above Finish Floor Level</w:t>
      </w:r>
      <w:r w:rsidR="001422FD" w:rsidRPr="00720FD4">
        <w:rPr>
          <w:rFonts w:ascii="Arial" w:hAnsi="Arial" w:cs="Arial"/>
          <w:sz w:val="22"/>
          <w:szCs w:val="22"/>
        </w:rPr>
        <w:t>.</w:t>
      </w:r>
    </w:p>
    <w:p w:rsidR="00F57EF3" w:rsidRPr="00720FD4" w:rsidRDefault="00F57EF3">
      <w:pPr>
        <w:pStyle w:val="ListParagraph"/>
        <w:numPr>
          <w:ilvl w:val="0"/>
          <w:numId w:val="69"/>
        </w:numPr>
        <w:suppressAutoHyphens w:val="0"/>
        <w:spacing w:after="160" w:line="259" w:lineRule="auto"/>
        <w:contextualSpacing/>
        <w:jc w:val="both"/>
        <w:rPr>
          <w:rFonts w:ascii="Arial" w:hAnsi="Arial" w:cs="Arial"/>
          <w:sz w:val="22"/>
          <w:szCs w:val="22"/>
        </w:rPr>
      </w:pPr>
      <w:r w:rsidRPr="00720FD4">
        <w:rPr>
          <w:rFonts w:ascii="Arial" w:hAnsi="Arial" w:cs="Arial"/>
          <w:sz w:val="22"/>
          <w:szCs w:val="22"/>
        </w:rPr>
        <w:t xml:space="preserve">PCC work below wetwell of M-10 grade with </w:t>
      </w:r>
      <w:r w:rsidR="001422FD" w:rsidRPr="00720FD4">
        <w:rPr>
          <w:rFonts w:ascii="Arial" w:hAnsi="Arial" w:cs="Arial"/>
          <w:sz w:val="22"/>
          <w:szCs w:val="22"/>
        </w:rPr>
        <w:t xml:space="preserve">minimum </w:t>
      </w:r>
      <w:r w:rsidRPr="00720FD4">
        <w:rPr>
          <w:rFonts w:ascii="Arial" w:hAnsi="Arial" w:cs="Arial"/>
          <w:sz w:val="22"/>
          <w:szCs w:val="22"/>
        </w:rPr>
        <w:t>thickness 100mm</w:t>
      </w:r>
    </w:p>
    <w:p w:rsidR="00F57EF3" w:rsidRPr="00720FD4" w:rsidRDefault="00F57EF3">
      <w:pPr>
        <w:pStyle w:val="ListParagraph"/>
        <w:numPr>
          <w:ilvl w:val="0"/>
          <w:numId w:val="69"/>
        </w:numPr>
        <w:suppressAutoHyphens w:val="0"/>
        <w:spacing w:after="160" w:line="259" w:lineRule="auto"/>
        <w:contextualSpacing/>
        <w:jc w:val="both"/>
        <w:rPr>
          <w:rFonts w:ascii="Arial" w:hAnsi="Arial" w:cs="Arial"/>
          <w:sz w:val="22"/>
          <w:szCs w:val="22"/>
        </w:rPr>
      </w:pPr>
      <w:r w:rsidRPr="00720FD4">
        <w:rPr>
          <w:rFonts w:ascii="Arial" w:hAnsi="Arial" w:cs="Arial"/>
          <w:sz w:val="22"/>
          <w:szCs w:val="22"/>
        </w:rPr>
        <w:t xml:space="preserve">RCC of M30 grade with wall thickness of at least 200mm and top slab of atleast 150mm with reinforcement at the rate of </w:t>
      </w:r>
      <w:r w:rsidR="001422FD" w:rsidRPr="00720FD4">
        <w:rPr>
          <w:rFonts w:ascii="Arial" w:hAnsi="Arial" w:cs="Arial"/>
          <w:sz w:val="22"/>
          <w:szCs w:val="22"/>
        </w:rPr>
        <w:t xml:space="preserve">minimum </w:t>
      </w:r>
      <w:r w:rsidRPr="00720FD4">
        <w:rPr>
          <w:rFonts w:ascii="Arial" w:hAnsi="Arial" w:cs="Arial"/>
          <w:sz w:val="22"/>
          <w:szCs w:val="22"/>
        </w:rPr>
        <w:t>100kg/m3 of concrete.</w:t>
      </w:r>
    </w:p>
    <w:p w:rsidR="00F57EF3" w:rsidRPr="00720FD4" w:rsidRDefault="00F57EF3">
      <w:pPr>
        <w:pStyle w:val="ListParagraph"/>
        <w:numPr>
          <w:ilvl w:val="0"/>
          <w:numId w:val="69"/>
        </w:numPr>
        <w:suppressAutoHyphens w:val="0"/>
        <w:spacing w:after="160" w:line="259" w:lineRule="auto"/>
        <w:contextualSpacing/>
        <w:jc w:val="both"/>
        <w:rPr>
          <w:rFonts w:ascii="Arial" w:hAnsi="Arial" w:cs="Arial"/>
          <w:sz w:val="22"/>
          <w:szCs w:val="22"/>
        </w:rPr>
      </w:pPr>
      <w:r w:rsidRPr="00720FD4">
        <w:rPr>
          <w:rFonts w:ascii="Arial" w:hAnsi="Arial" w:cs="Arial"/>
          <w:sz w:val="22"/>
          <w:szCs w:val="22"/>
        </w:rPr>
        <w:t>Providing MS foot rests of 20mm square bar as per CPHEEO Manual of Sewerage and Sewage Treatment Systems</w:t>
      </w:r>
    </w:p>
    <w:p w:rsidR="00F57EF3" w:rsidRPr="00720FD4" w:rsidRDefault="00F57EF3">
      <w:pPr>
        <w:pStyle w:val="ListParagraph"/>
        <w:numPr>
          <w:ilvl w:val="0"/>
          <w:numId w:val="69"/>
        </w:numPr>
        <w:suppressAutoHyphens w:val="0"/>
        <w:spacing w:after="160" w:line="259" w:lineRule="auto"/>
        <w:contextualSpacing/>
        <w:jc w:val="both"/>
        <w:rPr>
          <w:rFonts w:ascii="Arial" w:hAnsi="Arial" w:cs="Arial"/>
          <w:sz w:val="22"/>
          <w:szCs w:val="22"/>
        </w:rPr>
      </w:pPr>
      <w:r w:rsidRPr="00720FD4">
        <w:rPr>
          <w:rFonts w:ascii="Arial" w:hAnsi="Arial" w:cs="Arial"/>
          <w:sz w:val="22"/>
          <w:szCs w:val="22"/>
        </w:rPr>
        <w:t>Pump House shall be design as per CPHEEO Manual of Sewerage and Sewage Treatment Systems</w:t>
      </w:r>
      <w:r w:rsidR="008879A1" w:rsidRPr="00720FD4">
        <w:rPr>
          <w:rFonts w:ascii="Arial" w:hAnsi="Arial" w:cs="Arial"/>
          <w:sz w:val="22"/>
          <w:szCs w:val="22"/>
        </w:rPr>
        <w:t>.</w:t>
      </w:r>
      <w:r w:rsidRPr="00720FD4">
        <w:rPr>
          <w:rFonts w:ascii="Arial" w:hAnsi="Arial" w:cs="Arial"/>
          <w:sz w:val="22"/>
          <w:szCs w:val="22"/>
        </w:rPr>
        <w:t xml:space="preserve"> The height of pumphouse shall be at least </w:t>
      </w:r>
      <w:r w:rsidR="008879A1" w:rsidRPr="00720FD4">
        <w:rPr>
          <w:rFonts w:ascii="Arial" w:hAnsi="Arial" w:cs="Arial"/>
          <w:sz w:val="22"/>
          <w:szCs w:val="22"/>
        </w:rPr>
        <w:t>5</w:t>
      </w:r>
      <w:r w:rsidRPr="00720FD4">
        <w:rPr>
          <w:rFonts w:ascii="Arial" w:hAnsi="Arial" w:cs="Arial"/>
          <w:sz w:val="22"/>
          <w:szCs w:val="22"/>
        </w:rPr>
        <w:t xml:space="preserve"> m clear with 12mm thick cement plaster in single coat including finishing even, smooth and curing, finishing walls with Acrylic Smooth exterior paint of approved shade with atleast two two coats applied @ 1.67 ltr/10 sqm over and including priming coat of exterior primer applied @ 2.20 kg/ 10sqm</w:t>
      </w:r>
      <w:r w:rsidR="008879A1" w:rsidRPr="00720FD4">
        <w:rPr>
          <w:rFonts w:ascii="Arial" w:hAnsi="Arial" w:cs="Arial"/>
          <w:sz w:val="22"/>
          <w:szCs w:val="22"/>
        </w:rPr>
        <w:t>.</w:t>
      </w:r>
    </w:p>
    <w:p w:rsidR="00F57EF3" w:rsidRPr="00720FD4" w:rsidRDefault="00F57EF3">
      <w:pPr>
        <w:pStyle w:val="ListParagraph"/>
        <w:numPr>
          <w:ilvl w:val="0"/>
          <w:numId w:val="69"/>
        </w:numPr>
        <w:suppressAutoHyphens w:val="0"/>
        <w:spacing w:after="160" w:line="259" w:lineRule="auto"/>
        <w:contextualSpacing/>
        <w:jc w:val="both"/>
        <w:rPr>
          <w:rFonts w:ascii="Arial" w:hAnsi="Arial" w:cs="Arial"/>
          <w:sz w:val="22"/>
          <w:szCs w:val="22"/>
        </w:rPr>
      </w:pPr>
      <w:r w:rsidRPr="00720FD4">
        <w:rPr>
          <w:rFonts w:ascii="Arial" w:hAnsi="Arial" w:cs="Arial"/>
          <w:sz w:val="22"/>
          <w:szCs w:val="22"/>
        </w:rPr>
        <w:t xml:space="preserve">Door shutters with frame of size 2.10m x </w:t>
      </w:r>
      <w:r w:rsidR="001422FD" w:rsidRPr="00720FD4">
        <w:rPr>
          <w:rFonts w:ascii="Arial" w:hAnsi="Arial" w:cs="Arial"/>
          <w:sz w:val="22"/>
          <w:szCs w:val="22"/>
        </w:rPr>
        <w:t>1.00</w:t>
      </w:r>
      <w:r w:rsidRPr="00720FD4">
        <w:rPr>
          <w:rFonts w:ascii="Arial" w:hAnsi="Arial" w:cs="Arial"/>
          <w:sz w:val="22"/>
          <w:szCs w:val="22"/>
        </w:rPr>
        <w:t xml:space="preserve">m and Window with frame of size 1.25m x 0.90m shall be used with 1mm thick M.S. sheet and diagonal braces of 40x40x6 mm angle iron in doors, 3mm M.S. gusset plates at the junctions and corners all necessary fittings complete including applying a priming coat of approved steel primer. Painting with synthetic enamel paint of approved brand and manufacture to give an even shade with atleast two two coats applied.  </w:t>
      </w:r>
    </w:p>
    <w:p w:rsidR="00F57EF3" w:rsidRPr="00720FD4" w:rsidRDefault="00F57EF3">
      <w:pPr>
        <w:pStyle w:val="ListParagraph"/>
        <w:numPr>
          <w:ilvl w:val="0"/>
          <w:numId w:val="69"/>
        </w:numPr>
        <w:suppressAutoHyphens w:val="0"/>
        <w:spacing w:after="160" w:line="259" w:lineRule="auto"/>
        <w:contextualSpacing/>
        <w:jc w:val="both"/>
        <w:rPr>
          <w:rFonts w:ascii="Arial" w:hAnsi="Arial" w:cs="Arial"/>
          <w:sz w:val="22"/>
          <w:szCs w:val="22"/>
        </w:rPr>
      </w:pPr>
      <w:r w:rsidRPr="00720FD4">
        <w:rPr>
          <w:rFonts w:ascii="Arial" w:hAnsi="Arial" w:cs="Arial"/>
          <w:sz w:val="22"/>
          <w:szCs w:val="22"/>
        </w:rPr>
        <w:t xml:space="preserve">Flooring of Pumphouse shall be done using 25 mm thick </w:t>
      </w:r>
      <w:r w:rsidR="0033641E" w:rsidRPr="00720FD4">
        <w:rPr>
          <w:rFonts w:ascii="Arial" w:hAnsi="Arial" w:cs="Arial"/>
          <w:sz w:val="22"/>
          <w:szCs w:val="22"/>
        </w:rPr>
        <w:t xml:space="preserve">IPS Flooring </w:t>
      </w:r>
      <w:r w:rsidRPr="00720FD4">
        <w:rPr>
          <w:rFonts w:ascii="Arial" w:hAnsi="Arial" w:cs="Arial"/>
          <w:sz w:val="22"/>
          <w:szCs w:val="22"/>
        </w:rPr>
        <w:t>over 20mm (Average) thick base of cement mortar 1:4 laid over and jointed with grey cement slurry mixed with pigment to match the shade of the slab including grinding rubbing and polishing.</w:t>
      </w:r>
    </w:p>
    <w:p w:rsidR="00F57EF3" w:rsidRPr="00720FD4" w:rsidRDefault="00F57EF3">
      <w:pPr>
        <w:pStyle w:val="ListParagraph"/>
        <w:numPr>
          <w:ilvl w:val="0"/>
          <w:numId w:val="69"/>
        </w:numPr>
        <w:suppressAutoHyphens w:val="0"/>
        <w:spacing w:after="160" w:line="259" w:lineRule="auto"/>
        <w:contextualSpacing/>
        <w:jc w:val="both"/>
        <w:rPr>
          <w:rFonts w:ascii="Arial" w:hAnsi="Arial" w:cs="Arial"/>
          <w:sz w:val="22"/>
          <w:szCs w:val="22"/>
        </w:rPr>
      </w:pPr>
      <w:r w:rsidRPr="00720FD4">
        <w:rPr>
          <w:rFonts w:ascii="Arial" w:hAnsi="Arial" w:cs="Arial"/>
          <w:sz w:val="22"/>
          <w:szCs w:val="22"/>
        </w:rPr>
        <w:t xml:space="preserve">Water proofing treatment shall be done at vertical and horizontal surfaces of depressed portions and the like consisting of: i) 1st course of applying cement slurry @ 4.4 Kg/sqm mixed with water proofing compound conforming to IS 2645 including rounding off junction of vertical and horizontal surface. 2nd course of 20mm cement plaster 1:3 (1 </w:t>
      </w:r>
      <w:proofErr w:type="gramStart"/>
      <w:r w:rsidRPr="00720FD4">
        <w:rPr>
          <w:rFonts w:ascii="Arial" w:hAnsi="Arial" w:cs="Arial"/>
          <w:sz w:val="22"/>
          <w:szCs w:val="22"/>
        </w:rPr>
        <w:t>cement :</w:t>
      </w:r>
      <w:proofErr w:type="gramEnd"/>
      <w:r w:rsidRPr="00720FD4">
        <w:rPr>
          <w:rFonts w:ascii="Arial" w:hAnsi="Arial" w:cs="Arial"/>
          <w:sz w:val="22"/>
          <w:szCs w:val="22"/>
        </w:rPr>
        <w:t xml:space="preserve"> 3 coarse sand) mixed with water proofing compound including rounding off junction of vertical and horizontal surface. 3rd course of applying blown or residual bitumen applied hot @ 1.7 Kg. per sqm of area. 4th course of 400 micron thick PVC sheet. (Overlaps at joints of PVC sheet should be 100 mm wide and pasted to each other with bitumen @ 1.7 Kg. per sqm of area</w:t>
      </w:r>
    </w:p>
    <w:p w:rsidR="00F57EF3" w:rsidRPr="00720FD4" w:rsidRDefault="00F57EF3">
      <w:pPr>
        <w:pStyle w:val="ListParagraph"/>
        <w:numPr>
          <w:ilvl w:val="0"/>
          <w:numId w:val="69"/>
        </w:numPr>
        <w:suppressAutoHyphens w:val="0"/>
        <w:spacing w:after="160" w:line="259" w:lineRule="auto"/>
        <w:contextualSpacing/>
        <w:jc w:val="both"/>
        <w:rPr>
          <w:rFonts w:ascii="Arial" w:hAnsi="Arial" w:cs="Arial"/>
          <w:sz w:val="22"/>
          <w:szCs w:val="22"/>
        </w:rPr>
      </w:pPr>
      <w:r w:rsidRPr="00720FD4">
        <w:rPr>
          <w:rFonts w:ascii="Arial" w:hAnsi="Arial" w:cs="Arial"/>
          <w:sz w:val="22"/>
          <w:szCs w:val="22"/>
        </w:rPr>
        <w:lastRenderedPageBreak/>
        <w:t xml:space="preserve">Copper lightening conductor as per IS 3070 - 1965 (with up to date amendment) including copper rod of 20mm dia as per upper terminal 1.5M long with a knob at end and with conical spike at top, Aluminium tape conductor 20x3mm size, copper earth plate of 3mm thick and 0.81 sqm. in area, clamps at 1 M centre to centre including, necessary excavation, laying and fixing the conductor, providing and fixing 40mm G.I. pipe including making all connections, filling the earthling pit with charcoal, salt, etc. and refilling and watering. </w:t>
      </w:r>
      <w:proofErr w:type="gramStart"/>
      <w:r w:rsidRPr="00720FD4">
        <w:rPr>
          <w:rFonts w:ascii="Arial" w:hAnsi="Arial" w:cs="Arial"/>
          <w:sz w:val="22"/>
          <w:szCs w:val="22"/>
        </w:rPr>
        <w:t>complete</w:t>
      </w:r>
      <w:proofErr w:type="gramEnd"/>
      <w:r w:rsidRPr="00720FD4">
        <w:rPr>
          <w:rFonts w:ascii="Arial" w:hAnsi="Arial" w:cs="Arial"/>
          <w:sz w:val="22"/>
          <w:szCs w:val="22"/>
        </w:rPr>
        <w:t xml:space="preserve"> as per specifications laid down in I.S. codes 3070 shall be provided.</w:t>
      </w:r>
    </w:p>
    <w:p w:rsidR="00F57EF3" w:rsidRPr="00720FD4" w:rsidRDefault="00F57EF3">
      <w:pPr>
        <w:pStyle w:val="ListParagraph"/>
        <w:numPr>
          <w:ilvl w:val="0"/>
          <w:numId w:val="69"/>
        </w:numPr>
        <w:suppressAutoHyphens w:val="0"/>
        <w:spacing w:after="160" w:line="259" w:lineRule="auto"/>
        <w:contextualSpacing/>
        <w:jc w:val="both"/>
        <w:rPr>
          <w:rFonts w:ascii="Arial" w:hAnsi="Arial" w:cs="Arial"/>
          <w:sz w:val="22"/>
          <w:szCs w:val="22"/>
        </w:rPr>
      </w:pPr>
      <w:r w:rsidRPr="00720FD4">
        <w:rPr>
          <w:rFonts w:ascii="Arial" w:hAnsi="Arial" w:cs="Arial"/>
          <w:sz w:val="22"/>
          <w:szCs w:val="22"/>
        </w:rPr>
        <w:t>Air valve of ductile iron single chamber triple function temper proof, small orifice with screwed end as per IS : 14845-2000 including jointing &amp; testing with cost of jointing material and rubber insertion all complete as per IS :13095-1991 shall be provided.</w:t>
      </w:r>
    </w:p>
    <w:p w:rsidR="00F57EF3" w:rsidRPr="00720FD4" w:rsidRDefault="00F57EF3">
      <w:pPr>
        <w:pStyle w:val="ListParagraph"/>
        <w:numPr>
          <w:ilvl w:val="0"/>
          <w:numId w:val="69"/>
        </w:numPr>
        <w:suppressAutoHyphens w:val="0"/>
        <w:spacing w:after="160" w:line="259" w:lineRule="auto"/>
        <w:contextualSpacing/>
        <w:jc w:val="both"/>
        <w:rPr>
          <w:rFonts w:ascii="Arial" w:hAnsi="Arial" w:cs="Arial"/>
          <w:sz w:val="22"/>
          <w:szCs w:val="22"/>
        </w:rPr>
      </w:pPr>
      <w:r w:rsidRPr="00720FD4">
        <w:rPr>
          <w:rFonts w:ascii="Arial" w:hAnsi="Arial" w:cs="Arial"/>
          <w:sz w:val="22"/>
          <w:szCs w:val="22"/>
        </w:rPr>
        <w:t>Ductile iron double flanged sluice valves as per I.S.:14846- 2000 fitted with cap including jointing &amp; testing with cost of jointing material such as bolts, nuts, rubber insertions shall be provided</w:t>
      </w:r>
    </w:p>
    <w:p w:rsidR="00F57EF3" w:rsidRPr="00720FD4" w:rsidRDefault="00F57EF3">
      <w:pPr>
        <w:pStyle w:val="ListParagraph"/>
        <w:numPr>
          <w:ilvl w:val="0"/>
          <w:numId w:val="69"/>
        </w:numPr>
        <w:suppressAutoHyphens w:val="0"/>
        <w:spacing w:after="160" w:line="259" w:lineRule="auto"/>
        <w:contextualSpacing/>
        <w:jc w:val="both"/>
        <w:rPr>
          <w:rFonts w:ascii="Arial" w:hAnsi="Arial" w:cs="Arial"/>
          <w:sz w:val="22"/>
          <w:szCs w:val="22"/>
        </w:rPr>
      </w:pPr>
      <w:r w:rsidRPr="00720FD4">
        <w:rPr>
          <w:rFonts w:ascii="Arial" w:hAnsi="Arial" w:cs="Arial"/>
          <w:sz w:val="22"/>
          <w:szCs w:val="22"/>
        </w:rPr>
        <w:t>Exhaust fan 1 no. with ac 230/250 volt 50 H 300mm shall be provided</w:t>
      </w:r>
    </w:p>
    <w:p w:rsidR="00F57EF3" w:rsidRPr="00720FD4" w:rsidRDefault="00F57EF3">
      <w:pPr>
        <w:pStyle w:val="ListParagraph"/>
        <w:numPr>
          <w:ilvl w:val="0"/>
          <w:numId w:val="69"/>
        </w:numPr>
        <w:suppressAutoHyphens w:val="0"/>
        <w:spacing w:after="160" w:line="259" w:lineRule="auto"/>
        <w:contextualSpacing/>
        <w:jc w:val="both"/>
        <w:rPr>
          <w:rFonts w:ascii="Arial" w:hAnsi="Arial" w:cs="Arial"/>
          <w:sz w:val="22"/>
          <w:szCs w:val="22"/>
        </w:rPr>
      </w:pPr>
      <w:r w:rsidRPr="00720FD4">
        <w:rPr>
          <w:rFonts w:ascii="Arial" w:hAnsi="Arial" w:cs="Arial"/>
          <w:sz w:val="22"/>
          <w:szCs w:val="22"/>
        </w:rPr>
        <w:t xml:space="preserve">Non clog type Sewage Submersible Pump </w:t>
      </w:r>
      <w:r w:rsidR="0033641E" w:rsidRPr="00720FD4">
        <w:rPr>
          <w:rFonts w:ascii="Arial" w:hAnsi="Arial" w:cs="Arial"/>
          <w:sz w:val="22"/>
          <w:szCs w:val="22"/>
        </w:rPr>
        <w:t>5</w:t>
      </w:r>
      <w:r w:rsidRPr="00720FD4">
        <w:rPr>
          <w:rFonts w:ascii="Arial" w:hAnsi="Arial" w:cs="Arial"/>
          <w:sz w:val="22"/>
          <w:szCs w:val="22"/>
        </w:rPr>
        <w:t xml:space="preserve"> nos. suitable for sewage/ Liquidwaste application with standard MOC and given duty points</w:t>
      </w:r>
      <w:r w:rsidR="0033641E" w:rsidRPr="00720FD4">
        <w:rPr>
          <w:rFonts w:ascii="Arial" w:hAnsi="Arial" w:cs="Arial"/>
          <w:sz w:val="22"/>
          <w:szCs w:val="22"/>
        </w:rPr>
        <w:t>.</w:t>
      </w:r>
      <w:r w:rsidR="00E17CBA" w:rsidRPr="00720FD4">
        <w:rPr>
          <w:rFonts w:ascii="Arial" w:hAnsi="Arial" w:cs="Arial"/>
          <w:sz w:val="22"/>
          <w:szCs w:val="22"/>
        </w:rPr>
        <w:t xml:space="preserve"> Including all pipes, fittings and Valves required for pumping sewage to connect Rising Main.</w:t>
      </w:r>
    </w:p>
    <w:p w:rsidR="00F57EF3" w:rsidRPr="00720FD4" w:rsidRDefault="00F57EF3">
      <w:pPr>
        <w:pStyle w:val="ListParagraph"/>
        <w:numPr>
          <w:ilvl w:val="0"/>
          <w:numId w:val="69"/>
        </w:numPr>
        <w:suppressAutoHyphens w:val="0"/>
        <w:spacing w:after="160" w:line="259" w:lineRule="auto"/>
        <w:contextualSpacing/>
        <w:jc w:val="both"/>
        <w:rPr>
          <w:rFonts w:ascii="Arial" w:hAnsi="Arial" w:cs="Arial"/>
          <w:sz w:val="22"/>
          <w:szCs w:val="22"/>
        </w:rPr>
      </w:pPr>
      <w:r w:rsidRPr="00720FD4">
        <w:rPr>
          <w:rFonts w:ascii="Arial" w:hAnsi="Arial" w:cs="Arial"/>
          <w:sz w:val="22"/>
          <w:szCs w:val="22"/>
        </w:rPr>
        <w:t xml:space="preserve">Push button operated direct online starter with an antiweld silver cadmium oxide contactor with replaceable fixed and moving contacts and bimetallic thermal overload relay help in anticorrosion treated sheet steel or iron clad enclosure and fixing the same to suitable capacity wires for 230/440 V 1/3 phase motor </w:t>
      </w:r>
      <w:r w:rsidR="00E17CBA" w:rsidRPr="00720FD4">
        <w:rPr>
          <w:rFonts w:ascii="Arial" w:hAnsi="Arial" w:cs="Arial"/>
          <w:sz w:val="22"/>
          <w:szCs w:val="22"/>
        </w:rPr>
        <w:t>as per Design</w:t>
      </w:r>
      <w:r w:rsidRPr="00720FD4">
        <w:rPr>
          <w:rFonts w:ascii="Arial" w:hAnsi="Arial" w:cs="Arial"/>
          <w:sz w:val="22"/>
          <w:szCs w:val="22"/>
        </w:rPr>
        <w:t xml:space="preserve"> shall be provided.</w:t>
      </w:r>
    </w:p>
    <w:p w:rsidR="00F57EF3" w:rsidRPr="00720FD4" w:rsidRDefault="00F57EF3">
      <w:pPr>
        <w:pStyle w:val="ListParagraph"/>
        <w:numPr>
          <w:ilvl w:val="0"/>
          <w:numId w:val="69"/>
        </w:numPr>
        <w:suppressAutoHyphens w:val="0"/>
        <w:spacing w:after="160" w:line="259" w:lineRule="auto"/>
        <w:contextualSpacing/>
        <w:jc w:val="both"/>
        <w:rPr>
          <w:rFonts w:ascii="Arial" w:hAnsi="Arial" w:cs="Arial"/>
          <w:sz w:val="22"/>
          <w:szCs w:val="22"/>
        </w:rPr>
      </w:pPr>
      <w:r w:rsidRPr="00720FD4">
        <w:rPr>
          <w:rFonts w:ascii="Arial" w:hAnsi="Arial" w:cs="Arial"/>
          <w:sz w:val="22"/>
          <w:szCs w:val="22"/>
        </w:rPr>
        <w:t>MCCB distribution Panel confirming to IS/IEC61439-3 and  IK09 tested as per IS/IEC 62262 with minimum IP43 protection provided with Polyurethane (PUR)gasket,with suitable earthing system, onwall/ woodboard/ flush mounting using equiredcl A, bolts, nuts, etc., with provision for fixing of suitable type capacity MCCB's asanincomer for 3 phase Double door with necessary bus bar completely wired to use on 440V 3 phase 4 wire powder coated painting etc., complete with a provision for fixing of single/ three phase suitable capacity MCB's as outgoings confirming to IS/IEC 60898 - 2.</w:t>
      </w:r>
    </w:p>
    <w:p w:rsidR="00F57EF3" w:rsidRPr="00720FD4" w:rsidRDefault="00F57EF3">
      <w:pPr>
        <w:pStyle w:val="ListParagraph"/>
        <w:numPr>
          <w:ilvl w:val="0"/>
          <w:numId w:val="69"/>
        </w:numPr>
        <w:suppressAutoHyphens w:val="0"/>
        <w:spacing w:after="160" w:line="259" w:lineRule="auto"/>
        <w:contextualSpacing/>
        <w:jc w:val="both"/>
        <w:rPr>
          <w:rFonts w:ascii="Arial" w:hAnsi="Arial" w:cs="Arial"/>
          <w:sz w:val="22"/>
          <w:szCs w:val="22"/>
        </w:rPr>
      </w:pPr>
      <w:r w:rsidRPr="00720FD4">
        <w:rPr>
          <w:rFonts w:ascii="Arial" w:hAnsi="Arial" w:cs="Arial"/>
          <w:sz w:val="22"/>
          <w:szCs w:val="22"/>
        </w:rPr>
        <w:t>C.I. foot valve having single leather flap and gunmetal seating. Valve shall be fixed on suction side of pump as per requirement including jointing material and hardware.</w:t>
      </w:r>
    </w:p>
    <w:p w:rsidR="001422FD" w:rsidRPr="00720FD4" w:rsidRDefault="001422FD">
      <w:pPr>
        <w:widowControl/>
        <w:overflowPunct/>
        <w:autoSpaceDE/>
        <w:autoSpaceDN/>
        <w:adjustRightInd/>
        <w:textAlignment w:val="auto"/>
        <w:rPr>
          <w:rFonts w:ascii="Arial" w:hAnsi="Arial" w:cs="Arial"/>
          <w:b/>
          <w:sz w:val="22"/>
          <w:szCs w:val="22"/>
          <w:lang w:val="en-US"/>
        </w:rPr>
      </w:pPr>
    </w:p>
    <w:p w:rsidR="00E17CBA" w:rsidRPr="00720FD4" w:rsidRDefault="00E17CBA">
      <w:pPr>
        <w:widowControl/>
        <w:overflowPunct/>
        <w:autoSpaceDE/>
        <w:autoSpaceDN/>
        <w:adjustRightInd/>
        <w:textAlignment w:val="auto"/>
        <w:rPr>
          <w:rFonts w:ascii="Arial" w:hAnsi="Arial" w:cs="Arial"/>
          <w:b/>
          <w:sz w:val="22"/>
          <w:szCs w:val="22"/>
          <w:lang w:val="en-US"/>
        </w:rPr>
      </w:pPr>
    </w:p>
    <w:p w:rsidR="00E17CBA" w:rsidRPr="00720FD4" w:rsidRDefault="00E17CBA">
      <w:pPr>
        <w:widowControl/>
        <w:overflowPunct/>
        <w:autoSpaceDE/>
        <w:autoSpaceDN/>
        <w:adjustRightInd/>
        <w:textAlignment w:val="auto"/>
        <w:rPr>
          <w:rFonts w:ascii="Arial" w:hAnsi="Arial" w:cs="Arial"/>
          <w:b/>
          <w:sz w:val="22"/>
          <w:szCs w:val="22"/>
          <w:lang w:val="en-US"/>
        </w:rPr>
      </w:pPr>
    </w:p>
    <w:p w:rsidR="00E17CBA" w:rsidRPr="00720FD4" w:rsidRDefault="00E17CBA">
      <w:pPr>
        <w:widowControl/>
        <w:overflowPunct/>
        <w:autoSpaceDE/>
        <w:autoSpaceDN/>
        <w:adjustRightInd/>
        <w:textAlignment w:val="auto"/>
        <w:rPr>
          <w:rFonts w:ascii="Arial" w:hAnsi="Arial" w:cs="Arial"/>
          <w:b/>
          <w:sz w:val="22"/>
          <w:szCs w:val="22"/>
          <w:lang w:val="en-US"/>
        </w:rPr>
      </w:pPr>
    </w:p>
    <w:p w:rsidR="00E17CBA" w:rsidRPr="00720FD4" w:rsidRDefault="00E17CBA">
      <w:pPr>
        <w:widowControl/>
        <w:overflowPunct/>
        <w:autoSpaceDE/>
        <w:autoSpaceDN/>
        <w:adjustRightInd/>
        <w:textAlignment w:val="auto"/>
        <w:rPr>
          <w:rFonts w:ascii="Arial" w:hAnsi="Arial" w:cs="Arial"/>
          <w:b/>
          <w:sz w:val="22"/>
          <w:szCs w:val="22"/>
          <w:lang w:val="en-US"/>
        </w:rPr>
      </w:pPr>
    </w:p>
    <w:p w:rsidR="00E17CBA" w:rsidRPr="00720FD4" w:rsidRDefault="00E17CBA">
      <w:pPr>
        <w:widowControl/>
        <w:overflowPunct/>
        <w:autoSpaceDE/>
        <w:autoSpaceDN/>
        <w:adjustRightInd/>
        <w:textAlignment w:val="auto"/>
        <w:rPr>
          <w:rFonts w:ascii="Arial" w:hAnsi="Arial" w:cs="Arial"/>
          <w:b/>
          <w:sz w:val="22"/>
          <w:szCs w:val="22"/>
          <w:lang w:val="en-US"/>
        </w:rPr>
      </w:pPr>
    </w:p>
    <w:p w:rsidR="00E17CBA" w:rsidRPr="00720FD4" w:rsidRDefault="00E17CBA">
      <w:pPr>
        <w:widowControl/>
        <w:overflowPunct/>
        <w:autoSpaceDE/>
        <w:autoSpaceDN/>
        <w:adjustRightInd/>
        <w:textAlignment w:val="auto"/>
        <w:rPr>
          <w:rFonts w:ascii="Arial" w:hAnsi="Arial" w:cs="Arial"/>
          <w:b/>
          <w:sz w:val="22"/>
          <w:szCs w:val="22"/>
          <w:lang w:val="en-US"/>
        </w:rPr>
      </w:pPr>
    </w:p>
    <w:p w:rsidR="001639D0" w:rsidRPr="00720FD4" w:rsidRDefault="001639D0">
      <w:pPr>
        <w:widowControl/>
        <w:overflowPunct/>
        <w:autoSpaceDE/>
        <w:autoSpaceDN/>
        <w:adjustRightInd/>
        <w:textAlignment w:val="auto"/>
        <w:rPr>
          <w:rFonts w:ascii="Arial" w:hAnsi="Arial" w:cs="Arial"/>
          <w:b/>
          <w:sz w:val="22"/>
          <w:szCs w:val="22"/>
          <w:lang w:val="en-US"/>
        </w:rPr>
      </w:pPr>
    </w:p>
    <w:p w:rsidR="001639D0" w:rsidRPr="00720FD4" w:rsidRDefault="001639D0">
      <w:pPr>
        <w:widowControl/>
        <w:overflowPunct/>
        <w:autoSpaceDE/>
        <w:autoSpaceDN/>
        <w:adjustRightInd/>
        <w:textAlignment w:val="auto"/>
        <w:rPr>
          <w:rFonts w:ascii="Arial" w:hAnsi="Arial" w:cs="Arial"/>
          <w:b/>
          <w:sz w:val="22"/>
          <w:szCs w:val="22"/>
          <w:lang w:val="en-US"/>
        </w:rPr>
      </w:pPr>
    </w:p>
    <w:p w:rsidR="001639D0" w:rsidRPr="00720FD4" w:rsidRDefault="001639D0">
      <w:pPr>
        <w:widowControl/>
        <w:overflowPunct/>
        <w:autoSpaceDE/>
        <w:autoSpaceDN/>
        <w:adjustRightInd/>
        <w:textAlignment w:val="auto"/>
        <w:rPr>
          <w:rFonts w:ascii="Arial" w:hAnsi="Arial" w:cs="Arial"/>
          <w:b/>
          <w:sz w:val="22"/>
          <w:szCs w:val="22"/>
          <w:lang w:val="en-US"/>
        </w:rPr>
      </w:pPr>
    </w:p>
    <w:p w:rsidR="00E17CBA" w:rsidRPr="00720FD4" w:rsidRDefault="00E17CBA">
      <w:pPr>
        <w:widowControl/>
        <w:overflowPunct/>
        <w:autoSpaceDE/>
        <w:autoSpaceDN/>
        <w:adjustRightInd/>
        <w:textAlignment w:val="auto"/>
        <w:rPr>
          <w:rFonts w:ascii="Arial" w:hAnsi="Arial" w:cs="Arial"/>
          <w:b/>
          <w:sz w:val="22"/>
          <w:szCs w:val="22"/>
          <w:lang w:val="en-US"/>
        </w:rPr>
      </w:pPr>
    </w:p>
    <w:p w:rsidR="00E17CBA" w:rsidRPr="00720FD4" w:rsidRDefault="00E17CBA">
      <w:pPr>
        <w:widowControl/>
        <w:overflowPunct/>
        <w:autoSpaceDE/>
        <w:autoSpaceDN/>
        <w:adjustRightInd/>
        <w:textAlignment w:val="auto"/>
        <w:rPr>
          <w:rFonts w:ascii="Arial" w:hAnsi="Arial" w:cs="Arial"/>
          <w:b/>
          <w:sz w:val="22"/>
          <w:szCs w:val="22"/>
          <w:lang w:val="en-US"/>
        </w:rPr>
      </w:pPr>
    </w:p>
    <w:p w:rsidR="009E4AB0" w:rsidRPr="00720FD4" w:rsidRDefault="009E4AB0">
      <w:pPr>
        <w:widowControl/>
        <w:overflowPunct/>
        <w:autoSpaceDE/>
        <w:autoSpaceDN/>
        <w:adjustRightInd/>
        <w:textAlignment w:val="auto"/>
        <w:rPr>
          <w:rFonts w:ascii="Arial" w:hAnsi="Arial" w:cs="Arial"/>
          <w:b/>
          <w:sz w:val="22"/>
          <w:szCs w:val="22"/>
          <w:lang w:val="en-US"/>
        </w:rPr>
      </w:pPr>
      <w:bookmarkStart w:id="63" w:name="_Ref183448239"/>
      <w:r w:rsidRPr="00720FD4">
        <w:rPr>
          <w:rFonts w:ascii="Arial" w:hAnsi="Arial" w:cs="Arial"/>
          <w:szCs w:val="22"/>
        </w:rPr>
        <w:lastRenderedPageBreak/>
        <w:br w:type="page"/>
      </w:r>
    </w:p>
    <w:p w:rsidR="00997FD2" w:rsidRPr="00720FD4" w:rsidRDefault="00997FD2" w:rsidP="00C53AD1">
      <w:pPr>
        <w:pStyle w:val="Heading4"/>
        <w:rPr>
          <w:rFonts w:ascii="Arial" w:hAnsi="Arial" w:cs="Arial"/>
          <w:szCs w:val="22"/>
        </w:rPr>
      </w:pPr>
      <w:r w:rsidRPr="00720FD4">
        <w:rPr>
          <w:rFonts w:ascii="Arial" w:hAnsi="Arial" w:cs="Arial"/>
          <w:szCs w:val="22"/>
        </w:rPr>
        <w:lastRenderedPageBreak/>
        <w:t>ANNEXURE ‘E-</w:t>
      </w:r>
      <w:r w:rsidR="001639D0" w:rsidRPr="00720FD4">
        <w:rPr>
          <w:rFonts w:ascii="Arial" w:hAnsi="Arial" w:cs="Arial"/>
          <w:szCs w:val="22"/>
        </w:rPr>
        <w:t>III</w:t>
      </w:r>
      <w:r w:rsidRPr="00720FD4">
        <w:rPr>
          <w:rFonts w:ascii="Arial" w:hAnsi="Arial" w:cs="Arial"/>
          <w:szCs w:val="22"/>
        </w:rPr>
        <w:t>’</w:t>
      </w:r>
      <w:bookmarkEnd w:id="63"/>
    </w:p>
    <w:p w:rsidR="00853E26" w:rsidRPr="00720FD4" w:rsidRDefault="00F5219E" w:rsidP="00853E26">
      <w:pPr>
        <w:pStyle w:val="Heading4"/>
        <w:tabs>
          <w:tab w:val="left" w:pos="9356"/>
          <w:tab w:val="left" w:pos="9639"/>
        </w:tabs>
        <w:spacing w:line="240" w:lineRule="auto"/>
        <w:ind w:right="56"/>
        <w:rPr>
          <w:rFonts w:ascii="Arial" w:hAnsi="Arial" w:cs="Arial"/>
          <w:szCs w:val="22"/>
        </w:rPr>
      </w:pPr>
      <w:r w:rsidRPr="00720FD4">
        <w:rPr>
          <w:rFonts w:ascii="Arial" w:hAnsi="Arial" w:cs="Arial"/>
          <w:szCs w:val="22"/>
        </w:rPr>
        <w:t xml:space="preserve">SPECIFICATIONS FOR RAW SEWAGE PUMPING MACHINERY (PUMPS AND MOTORS) ON WET WELL </w:t>
      </w:r>
    </w:p>
    <w:p w:rsidR="00853E26" w:rsidRPr="00720FD4" w:rsidRDefault="00853E26" w:rsidP="00853E26">
      <w:pPr>
        <w:rPr>
          <w:rFonts w:ascii="Arial" w:hAnsi="Arial" w:cs="Arial"/>
          <w:sz w:val="22"/>
          <w:szCs w:val="22"/>
          <w:lang w:val="en-US"/>
        </w:rPr>
      </w:pPr>
    </w:p>
    <w:p w:rsidR="003A7646" w:rsidRPr="00720FD4" w:rsidRDefault="00C17DBA" w:rsidP="00C17DBA">
      <w:pPr>
        <w:spacing w:after="160" w:line="259" w:lineRule="auto"/>
        <w:contextualSpacing/>
        <w:jc w:val="both"/>
        <w:rPr>
          <w:rFonts w:ascii="Arial" w:hAnsi="Arial" w:cs="Arial"/>
          <w:sz w:val="22"/>
          <w:szCs w:val="22"/>
        </w:rPr>
      </w:pPr>
      <w:proofErr w:type="gramStart"/>
      <w:r w:rsidRPr="00720FD4">
        <w:rPr>
          <w:rFonts w:ascii="Arial" w:hAnsi="Arial" w:cs="Arial"/>
          <w:sz w:val="22"/>
          <w:szCs w:val="22"/>
        </w:rPr>
        <w:t xml:space="preserve">Non clog type Sewage Submersible Pump </w:t>
      </w:r>
      <w:r w:rsidR="00C122A1" w:rsidRPr="00720FD4">
        <w:rPr>
          <w:rFonts w:ascii="Arial" w:hAnsi="Arial" w:cs="Arial"/>
          <w:sz w:val="22"/>
          <w:szCs w:val="22"/>
        </w:rPr>
        <w:t>5</w:t>
      </w:r>
      <w:r w:rsidRPr="00720FD4">
        <w:rPr>
          <w:rFonts w:ascii="Arial" w:hAnsi="Arial" w:cs="Arial"/>
          <w:sz w:val="22"/>
          <w:szCs w:val="22"/>
        </w:rPr>
        <w:t xml:space="preserve"> nos.</w:t>
      </w:r>
      <w:proofErr w:type="gramEnd"/>
      <w:r w:rsidR="00C12F82" w:rsidRPr="00720FD4">
        <w:rPr>
          <w:rFonts w:ascii="Arial" w:hAnsi="Arial" w:cs="Arial"/>
          <w:sz w:val="22"/>
          <w:szCs w:val="22"/>
        </w:rPr>
        <w:t xml:space="preserve"> (</w:t>
      </w:r>
      <w:proofErr w:type="gramStart"/>
      <w:r w:rsidR="00C12F82" w:rsidRPr="00720FD4">
        <w:rPr>
          <w:rFonts w:ascii="Arial" w:hAnsi="Arial" w:cs="Arial"/>
          <w:sz w:val="22"/>
          <w:szCs w:val="22"/>
        </w:rPr>
        <w:t>for</w:t>
      </w:r>
      <w:proofErr w:type="gramEnd"/>
      <w:r w:rsidR="00C12F82" w:rsidRPr="00720FD4">
        <w:rPr>
          <w:rFonts w:ascii="Arial" w:hAnsi="Arial" w:cs="Arial"/>
          <w:sz w:val="22"/>
          <w:szCs w:val="22"/>
        </w:rPr>
        <w:t xml:space="preserve"> each wet well)</w:t>
      </w:r>
      <w:r w:rsidRPr="00720FD4">
        <w:rPr>
          <w:rFonts w:ascii="Arial" w:hAnsi="Arial" w:cs="Arial"/>
          <w:sz w:val="22"/>
          <w:szCs w:val="22"/>
        </w:rPr>
        <w:t xml:space="preserve"> suitable for sewage/ Liquidwaste application with standard MOC and given duty points </w:t>
      </w:r>
      <w:r w:rsidR="003A7646" w:rsidRPr="00720FD4">
        <w:rPr>
          <w:rFonts w:ascii="Arial" w:hAnsi="Arial" w:cs="Arial"/>
          <w:sz w:val="22"/>
          <w:szCs w:val="22"/>
        </w:rPr>
        <w:t>as under :</w:t>
      </w:r>
    </w:p>
    <w:p w:rsidR="00C12F82" w:rsidRPr="00720FD4" w:rsidRDefault="00C12F82" w:rsidP="00C17DBA">
      <w:pPr>
        <w:spacing w:after="160" w:line="259" w:lineRule="auto"/>
        <w:contextualSpacing/>
        <w:jc w:val="both"/>
        <w:rPr>
          <w:rFonts w:ascii="Arial" w:hAnsi="Arial" w:cs="Arial"/>
          <w:sz w:val="22"/>
          <w:szCs w:val="22"/>
        </w:rPr>
      </w:pPr>
    </w:p>
    <w:p w:rsidR="00C12F82" w:rsidRPr="00720FD4" w:rsidRDefault="00C12F82" w:rsidP="00C17DBA">
      <w:pPr>
        <w:spacing w:after="160" w:line="259" w:lineRule="auto"/>
        <w:contextualSpacing/>
        <w:jc w:val="both"/>
        <w:rPr>
          <w:rFonts w:ascii="Arial" w:hAnsi="Arial" w:cs="Arial"/>
          <w:b/>
          <w:bCs/>
          <w:sz w:val="22"/>
          <w:szCs w:val="22"/>
        </w:rPr>
      </w:pPr>
      <w:r w:rsidRPr="00720FD4">
        <w:rPr>
          <w:rFonts w:ascii="Arial" w:hAnsi="Arial" w:cs="Arial"/>
          <w:b/>
          <w:bCs/>
          <w:sz w:val="22"/>
          <w:szCs w:val="22"/>
        </w:rPr>
        <w:t>For Wet Well Pump House No. 1</w:t>
      </w:r>
      <w:r w:rsidR="007F32A5" w:rsidRPr="00720FD4">
        <w:rPr>
          <w:rFonts w:ascii="Arial" w:hAnsi="Arial" w:cs="Arial"/>
          <w:b/>
          <w:bCs/>
          <w:sz w:val="22"/>
          <w:szCs w:val="22"/>
        </w:rPr>
        <w:t xml:space="preserve"> (Near STP)</w:t>
      </w:r>
    </w:p>
    <w:p w:rsidR="003A7646" w:rsidRPr="00720FD4" w:rsidRDefault="003A7646" w:rsidP="00C17DBA">
      <w:pPr>
        <w:spacing w:after="160" w:line="259" w:lineRule="auto"/>
        <w:contextualSpacing/>
        <w:jc w:val="both"/>
        <w:rPr>
          <w:rFonts w:ascii="Arial" w:hAnsi="Arial" w:cs="Arial"/>
          <w:sz w:val="22"/>
          <w:szCs w:val="22"/>
        </w:rPr>
      </w:pPr>
    </w:p>
    <w:tbl>
      <w:tblPr>
        <w:tblStyle w:val="TableGrid"/>
        <w:tblW w:w="0" w:type="auto"/>
        <w:tblLook w:val="04A0"/>
      </w:tblPr>
      <w:tblGrid>
        <w:gridCol w:w="669"/>
        <w:gridCol w:w="1767"/>
        <w:gridCol w:w="1543"/>
        <w:gridCol w:w="2584"/>
        <w:gridCol w:w="742"/>
        <w:gridCol w:w="2409"/>
      </w:tblGrid>
      <w:tr w:rsidR="007F32A5" w:rsidRPr="00720FD4" w:rsidTr="006F7B3D">
        <w:tc>
          <w:tcPr>
            <w:tcW w:w="0" w:type="auto"/>
          </w:tcPr>
          <w:p w:rsidR="003A7646" w:rsidRPr="00720FD4" w:rsidRDefault="003A7646" w:rsidP="00C17DBA">
            <w:pPr>
              <w:spacing w:after="160" w:line="259" w:lineRule="auto"/>
              <w:contextualSpacing/>
              <w:jc w:val="both"/>
              <w:rPr>
                <w:rFonts w:ascii="Arial" w:hAnsi="Arial" w:cs="Arial"/>
                <w:sz w:val="22"/>
                <w:szCs w:val="22"/>
              </w:rPr>
            </w:pPr>
            <w:r w:rsidRPr="00720FD4">
              <w:rPr>
                <w:rFonts w:ascii="Arial" w:hAnsi="Arial" w:cs="Arial"/>
                <w:sz w:val="22"/>
                <w:szCs w:val="22"/>
              </w:rPr>
              <w:t>Sno.</w:t>
            </w:r>
          </w:p>
        </w:tc>
        <w:tc>
          <w:tcPr>
            <w:tcW w:w="0" w:type="auto"/>
          </w:tcPr>
          <w:p w:rsidR="003A7646" w:rsidRPr="00720FD4" w:rsidRDefault="003A7646" w:rsidP="00C17DBA">
            <w:pPr>
              <w:spacing w:after="160" w:line="259" w:lineRule="auto"/>
              <w:contextualSpacing/>
              <w:jc w:val="both"/>
              <w:rPr>
                <w:rFonts w:ascii="Arial" w:hAnsi="Arial" w:cs="Arial"/>
                <w:sz w:val="22"/>
                <w:szCs w:val="22"/>
              </w:rPr>
            </w:pPr>
            <w:r w:rsidRPr="00720FD4">
              <w:rPr>
                <w:rFonts w:ascii="Arial" w:hAnsi="Arial" w:cs="Arial"/>
                <w:sz w:val="22"/>
                <w:szCs w:val="22"/>
              </w:rPr>
              <w:t>Use of Pump/s</w:t>
            </w:r>
          </w:p>
        </w:tc>
        <w:tc>
          <w:tcPr>
            <w:tcW w:w="0" w:type="auto"/>
          </w:tcPr>
          <w:p w:rsidR="003A7646" w:rsidRPr="00720FD4" w:rsidRDefault="003A7646" w:rsidP="00F70E2F">
            <w:pPr>
              <w:spacing w:after="160" w:line="259" w:lineRule="auto"/>
              <w:contextualSpacing/>
              <w:jc w:val="center"/>
              <w:rPr>
                <w:rFonts w:ascii="Arial" w:hAnsi="Arial" w:cs="Arial"/>
                <w:sz w:val="22"/>
                <w:szCs w:val="22"/>
              </w:rPr>
            </w:pPr>
            <w:r w:rsidRPr="00720FD4">
              <w:rPr>
                <w:rFonts w:ascii="Arial" w:hAnsi="Arial" w:cs="Arial"/>
                <w:sz w:val="22"/>
                <w:szCs w:val="22"/>
              </w:rPr>
              <w:t>Power of Pump</w:t>
            </w:r>
          </w:p>
        </w:tc>
        <w:tc>
          <w:tcPr>
            <w:tcW w:w="0" w:type="auto"/>
          </w:tcPr>
          <w:p w:rsidR="003A7646" w:rsidRPr="00720FD4" w:rsidRDefault="003A7646" w:rsidP="00F047FE">
            <w:pPr>
              <w:spacing w:after="160" w:line="259" w:lineRule="auto"/>
              <w:contextualSpacing/>
              <w:jc w:val="center"/>
              <w:rPr>
                <w:rFonts w:ascii="Arial" w:hAnsi="Arial" w:cs="Arial"/>
                <w:sz w:val="22"/>
                <w:szCs w:val="22"/>
              </w:rPr>
            </w:pPr>
            <w:r w:rsidRPr="00720FD4">
              <w:rPr>
                <w:rFonts w:ascii="Arial" w:hAnsi="Arial" w:cs="Arial"/>
                <w:sz w:val="22"/>
                <w:szCs w:val="22"/>
              </w:rPr>
              <w:t>Capacity of Pump in Ltrs/Hr.</w:t>
            </w:r>
          </w:p>
        </w:tc>
        <w:tc>
          <w:tcPr>
            <w:tcW w:w="0" w:type="auto"/>
          </w:tcPr>
          <w:p w:rsidR="003A7646" w:rsidRPr="00720FD4" w:rsidRDefault="003A7646" w:rsidP="00C17DBA">
            <w:pPr>
              <w:spacing w:after="160" w:line="259" w:lineRule="auto"/>
              <w:contextualSpacing/>
              <w:jc w:val="both"/>
              <w:rPr>
                <w:rFonts w:ascii="Arial" w:hAnsi="Arial" w:cs="Arial"/>
                <w:sz w:val="22"/>
                <w:szCs w:val="22"/>
              </w:rPr>
            </w:pPr>
            <w:r w:rsidRPr="00720FD4">
              <w:rPr>
                <w:rFonts w:ascii="Arial" w:hAnsi="Arial" w:cs="Arial"/>
                <w:sz w:val="22"/>
                <w:szCs w:val="22"/>
              </w:rPr>
              <w:t>Head</w:t>
            </w:r>
          </w:p>
        </w:tc>
        <w:tc>
          <w:tcPr>
            <w:tcW w:w="0" w:type="auto"/>
          </w:tcPr>
          <w:p w:rsidR="003A7646" w:rsidRPr="00720FD4" w:rsidRDefault="003A7646" w:rsidP="00C17DBA">
            <w:pPr>
              <w:spacing w:after="160" w:line="259" w:lineRule="auto"/>
              <w:contextualSpacing/>
              <w:jc w:val="both"/>
              <w:rPr>
                <w:rFonts w:ascii="Arial" w:hAnsi="Arial" w:cs="Arial"/>
                <w:sz w:val="22"/>
                <w:szCs w:val="22"/>
              </w:rPr>
            </w:pPr>
            <w:r w:rsidRPr="00720FD4">
              <w:rPr>
                <w:rFonts w:ascii="Arial" w:hAnsi="Arial" w:cs="Arial"/>
                <w:sz w:val="22"/>
                <w:szCs w:val="22"/>
              </w:rPr>
              <w:t>Nos. (Working + Standby)</w:t>
            </w:r>
          </w:p>
        </w:tc>
      </w:tr>
      <w:tr w:rsidR="007F32A5" w:rsidRPr="00720FD4" w:rsidTr="006F7B3D">
        <w:tc>
          <w:tcPr>
            <w:tcW w:w="0" w:type="auto"/>
          </w:tcPr>
          <w:p w:rsidR="003A7646" w:rsidRPr="00720FD4" w:rsidRDefault="003A7646" w:rsidP="00C17DBA">
            <w:pPr>
              <w:spacing w:after="160" w:line="259" w:lineRule="auto"/>
              <w:contextualSpacing/>
              <w:jc w:val="both"/>
              <w:rPr>
                <w:rFonts w:ascii="Arial" w:hAnsi="Arial" w:cs="Arial"/>
                <w:sz w:val="22"/>
                <w:szCs w:val="22"/>
              </w:rPr>
            </w:pPr>
          </w:p>
        </w:tc>
        <w:tc>
          <w:tcPr>
            <w:tcW w:w="0" w:type="auto"/>
          </w:tcPr>
          <w:p w:rsidR="003A7646" w:rsidRPr="00720FD4" w:rsidRDefault="003A7646" w:rsidP="00C17DBA">
            <w:pPr>
              <w:spacing w:after="160" w:line="259" w:lineRule="auto"/>
              <w:contextualSpacing/>
              <w:jc w:val="both"/>
              <w:rPr>
                <w:rFonts w:ascii="Arial" w:hAnsi="Arial" w:cs="Arial"/>
                <w:sz w:val="22"/>
                <w:szCs w:val="22"/>
              </w:rPr>
            </w:pPr>
          </w:p>
        </w:tc>
        <w:tc>
          <w:tcPr>
            <w:tcW w:w="0" w:type="auto"/>
          </w:tcPr>
          <w:p w:rsidR="003A7646" w:rsidRPr="00720FD4" w:rsidRDefault="003A7646" w:rsidP="00F70E2F">
            <w:pPr>
              <w:spacing w:after="160" w:line="259" w:lineRule="auto"/>
              <w:contextualSpacing/>
              <w:jc w:val="center"/>
              <w:rPr>
                <w:rFonts w:ascii="Arial" w:hAnsi="Arial" w:cs="Arial"/>
                <w:sz w:val="22"/>
                <w:szCs w:val="22"/>
              </w:rPr>
            </w:pPr>
          </w:p>
        </w:tc>
        <w:tc>
          <w:tcPr>
            <w:tcW w:w="0" w:type="auto"/>
          </w:tcPr>
          <w:p w:rsidR="003A7646" w:rsidRPr="00720FD4" w:rsidRDefault="003A7646" w:rsidP="00F047FE">
            <w:pPr>
              <w:spacing w:after="160" w:line="259" w:lineRule="auto"/>
              <w:contextualSpacing/>
              <w:jc w:val="center"/>
              <w:rPr>
                <w:rFonts w:ascii="Arial" w:hAnsi="Arial" w:cs="Arial"/>
                <w:sz w:val="22"/>
                <w:szCs w:val="22"/>
              </w:rPr>
            </w:pPr>
          </w:p>
        </w:tc>
        <w:tc>
          <w:tcPr>
            <w:tcW w:w="0" w:type="auto"/>
          </w:tcPr>
          <w:p w:rsidR="003A7646" w:rsidRPr="00720FD4" w:rsidRDefault="003A7646" w:rsidP="00C17DBA">
            <w:pPr>
              <w:spacing w:after="160" w:line="259" w:lineRule="auto"/>
              <w:contextualSpacing/>
              <w:jc w:val="both"/>
              <w:rPr>
                <w:rFonts w:ascii="Arial" w:hAnsi="Arial" w:cs="Arial"/>
                <w:sz w:val="22"/>
                <w:szCs w:val="22"/>
              </w:rPr>
            </w:pPr>
          </w:p>
        </w:tc>
        <w:tc>
          <w:tcPr>
            <w:tcW w:w="0" w:type="auto"/>
          </w:tcPr>
          <w:p w:rsidR="003A7646" w:rsidRPr="00720FD4" w:rsidRDefault="003A7646" w:rsidP="00C17DBA">
            <w:pPr>
              <w:spacing w:after="160" w:line="259" w:lineRule="auto"/>
              <w:contextualSpacing/>
              <w:jc w:val="both"/>
              <w:rPr>
                <w:rFonts w:ascii="Arial" w:hAnsi="Arial" w:cs="Arial"/>
                <w:sz w:val="22"/>
                <w:szCs w:val="22"/>
              </w:rPr>
            </w:pPr>
          </w:p>
        </w:tc>
      </w:tr>
      <w:tr w:rsidR="007F32A5" w:rsidRPr="00720FD4" w:rsidTr="006F7B3D">
        <w:tc>
          <w:tcPr>
            <w:tcW w:w="0" w:type="auto"/>
          </w:tcPr>
          <w:p w:rsidR="003A3042" w:rsidRPr="00720FD4" w:rsidRDefault="003A3042" w:rsidP="006F7B3D">
            <w:pPr>
              <w:spacing w:after="160" w:line="259" w:lineRule="auto"/>
              <w:contextualSpacing/>
              <w:jc w:val="center"/>
              <w:rPr>
                <w:rFonts w:ascii="Arial" w:hAnsi="Arial" w:cs="Arial"/>
                <w:sz w:val="22"/>
                <w:szCs w:val="22"/>
              </w:rPr>
            </w:pPr>
            <w:r w:rsidRPr="00720FD4">
              <w:rPr>
                <w:rFonts w:ascii="Arial" w:hAnsi="Arial" w:cs="Arial"/>
                <w:sz w:val="22"/>
                <w:szCs w:val="22"/>
              </w:rPr>
              <w:t>1</w:t>
            </w:r>
          </w:p>
        </w:tc>
        <w:tc>
          <w:tcPr>
            <w:tcW w:w="0" w:type="auto"/>
          </w:tcPr>
          <w:p w:rsidR="003A3042" w:rsidRPr="00720FD4" w:rsidRDefault="003A3042" w:rsidP="006F7B3D">
            <w:pPr>
              <w:spacing w:after="160" w:line="259" w:lineRule="auto"/>
              <w:contextualSpacing/>
              <w:jc w:val="both"/>
              <w:rPr>
                <w:rFonts w:ascii="Arial" w:hAnsi="Arial" w:cs="Arial"/>
                <w:sz w:val="22"/>
                <w:szCs w:val="22"/>
              </w:rPr>
            </w:pPr>
            <w:r w:rsidRPr="00720FD4">
              <w:rPr>
                <w:rFonts w:ascii="Arial" w:hAnsi="Arial" w:cs="Arial"/>
                <w:sz w:val="22"/>
                <w:szCs w:val="22"/>
              </w:rPr>
              <w:t>For Peak Flow</w:t>
            </w:r>
          </w:p>
        </w:tc>
        <w:tc>
          <w:tcPr>
            <w:tcW w:w="0" w:type="auto"/>
          </w:tcPr>
          <w:p w:rsidR="003A3042" w:rsidRPr="00720FD4" w:rsidRDefault="009E4AB0" w:rsidP="00F70E2F">
            <w:pPr>
              <w:spacing w:after="160" w:line="259" w:lineRule="auto"/>
              <w:contextualSpacing/>
              <w:jc w:val="center"/>
              <w:rPr>
                <w:rFonts w:ascii="Arial" w:hAnsi="Arial" w:cs="Arial"/>
                <w:sz w:val="22"/>
                <w:szCs w:val="22"/>
              </w:rPr>
            </w:pPr>
            <w:r w:rsidRPr="00720FD4">
              <w:rPr>
                <w:rFonts w:ascii="Arial" w:hAnsi="Arial" w:cs="Arial"/>
                <w:sz w:val="22"/>
                <w:szCs w:val="22"/>
              </w:rPr>
              <w:t>15</w:t>
            </w:r>
            <w:r w:rsidR="003A3042" w:rsidRPr="00720FD4">
              <w:rPr>
                <w:rFonts w:ascii="Arial" w:hAnsi="Arial" w:cs="Arial"/>
                <w:sz w:val="22"/>
                <w:szCs w:val="22"/>
              </w:rPr>
              <w:t xml:space="preserve"> HP</w:t>
            </w:r>
          </w:p>
        </w:tc>
        <w:tc>
          <w:tcPr>
            <w:tcW w:w="0" w:type="auto"/>
          </w:tcPr>
          <w:p w:rsidR="003A3042" w:rsidRPr="00720FD4" w:rsidRDefault="009E4AB0" w:rsidP="00F047FE">
            <w:pPr>
              <w:spacing w:after="160" w:line="259" w:lineRule="auto"/>
              <w:contextualSpacing/>
              <w:jc w:val="center"/>
              <w:rPr>
                <w:rFonts w:ascii="Arial" w:hAnsi="Arial" w:cs="Arial"/>
                <w:sz w:val="22"/>
                <w:szCs w:val="22"/>
              </w:rPr>
            </w:pPr>
            <w:r w:rsidRPr="00720FD4">
              <w:rPr>
                <w:rFonts w:ascii="Arial" w:hAnsi="Arial" w:cs="Arial"/>
                <w:sz w:val="22"/>
                <w:szCs w:val="22"/>
              </w:rPr>
              <w:t>2,16,000</w:t>
            </w:r>
          </w:p>
        </w:tc>
        <w:tc>
          <w:tcPr>
            <w:tcW w:w="0" w:type="auto"/>
          </w:tcPr>
          <w:p w:rsidR="003A3042" w:rsidRPr="00720FD4" w:rsidRDefault="006930DE" w:rsidP="006F7B3D">
            <w:pPr>
              <w:spacing w:after="160" w:line="259" w:lineRule="auto"/>
              <w:contextualSpacing/>
              <w:jc w:val="both"/>
              <w:rPr>
                <w:rFonts w:ascii="Arial" w:hAnsi="Arial" w:cs="Arial"/>
                <w:sz w:val="22"/>
                <w:szCs w:val="22"/>
              </w:rPr>
            </w:pPr>
            <w:r w:rsidRPr="00720FD4">
              <w:rPr>
                <w:rFonts w:ascii="Arial" w:hAnsi="Arial" w:cs="Arial"/>
                <w:sz w:val="22"/>
                <w:szCs w:val="22"/>
              </w:rPr>
              <w:t>9</w:t>
            </w:r>
            <w:r w:rsidR="003A3042" w:rsidRPr="00720FD4">
              <w:rPr>
                <w:rFonts w:ascii="Arial" w:hAnsi="Arial" w:cs="Arial"/>
                <w:sz w:val="22"/>
                <w:szCs w:val="22"/>
              </w:rPr>
              <w:t xml:space="preserve"> M</w:t>
            </w:r>
          </w:p>
        </w:tc>
        <w:tc>
          <w:tcPr>
            <w:tcW w:w="0" w:type="auto"/>
          </w:tcPr>
          <w:p w:rsidR="003A3042" w:rsidRPr="00720FD4" w:rsidRDefault="003A3042" w:rsidP="006F7B3D">
            <w:pPr>
              <w:spacing w:after="160" w:line="259" w:lineRule="auto"/>
              <w:contextualSpacing/>
              <w:jc w:val="both"/>
              <w:rPr>
                <w:rFonts w:ascii="Arial" w:hAnsi="Arial" w:cs="Arial"/>
                <w:sz w:val="22"/>
                <w:szCs w:val="22"/>
              </w:rPr>
            </w:pPr>
            <w:r w:rsidRPr="00720FD4">
              <w:rPr>
                <w:rFonts w:ascii="Arial" w:hAnsi="Arial" w:cs="Arial"/>
                <w:sz w:val="22"/>
                <w:szCs w:val="22"/>
              </w:rPr>
              <w:t>1 W</w:t>
            </w:r>
          </w:p>
        </w:tc>
      </w:tr>
      <w:tr w:rsidR="007F32A5" w:rsidRPr="00720FD4" w:rsidTr="006F7B3D">
        <w:tc>
          <w:tcPr>
            <w:tcW w:w="0" w:type="auto"/>
          </w:tcPr>
          <w:p w:rsidR="003A3042" w:rsidRPr="00720FD4" w:rsidRDefault="003A3042" w:rsidP="006F7B3D">
            <w:pPr>
              <w:spacing w:after="160" w:line="259" w:lineRule="auto"/>
              <w:contextualSpacing/>
              <w:jc w:val="center"/>
              <w:rPr>
                <w:rFonts w:ascii="Arial" w:hAnsi="Arial" w:cs="Arial"/>
                <w:sz w:val="22"/>
                <w:szCs w:val="22"/>
              </w:rPr>
            </w:pPr>
            <w:r w:rsidRPr="00720FD4">
              <w:rPr>
                <w:rFonts w:ascii="Arial" w:hAnsi="Arial" w:cs="Arial"/>
                <w:sz w:val="22"/>
                <w:szCs w:val="22"/>
              </w:rPr>
              <w:t>2</w:t>
            </w:r>
          </w:p>
        </w:tc>
        <w:tc>
          <w:tcPr>
            <w:tcW w:w="0" w:type="auto"/>
          </w:tcPr>
          <w:p w:rsidR="003A3042" w:rsidRPr="00720FD4" w:rsidRDefault="003A3042" w:rsidP="006F7B3D">
            <w:pPr>
              <w:spacing w:after="160" w:line="259" w:lineRule="auto"/>
              <w:contextualSpacing/>
              <w:jc w:val="both"/>
              <w:rPr>
                <w:rFonts w:ascii="Arial" w:hAnsi="Arial" w:cs="Arial"/>
                <w:sz w:val="22"/>
                <w:szCs w:val="22"/>
              </w:rPr>
            </w:pPr>
            <w:r w:rsidRPr="00720FD4">
              <w:rPr>
                <w:rFonts w:ascii="Arial" w:hAnsi="Arial" w:cs="Arial"/>
                <w:sz w:val="22"/>
                <w:szCs w:val="22"/>
              </w:rPr>
              <w:t>For Average Flow</w:t>
            </w:r>
          </w:p>
        </w:tc>
        <w:tc>
          <w:tcPr>
            <w:tcW w:w="0" w:type="auto"/>
          </w:tcPr>
          <w:p w:rsidR="003A3042" w:rsidRPr="00720FD4" w:rsidRDefault="001639D0" w:rsidP="00F70E2F">
            <w:pPr>
              <w:spacing w:after="160" w:line="259" w:lineRule="auto"/>
              <w:contextualSpacing/>
              <w:jc w:val="center"/>
              <w:rPr>
                <w:rFonts w:ascii="Arial" w:hAnsi="Arial" w:cs="Arial"/>
                <w:sz w:val="22"/>
                <w:szCs w:val="22"/>
              </w:rPr>
            </w:pPr>
            <w:r w:rsidRPr="00720FD4">
              <w:rPr>
                <w:rFonts w:ascii="Arial" w:hAnsi="Arial" w:cs="Arial"/>
                <w:sz w:val="22"/>
                <w:szCs w:val="22"/>
              </w:rPr>
              <w:t>5</w:t>
            </w:r>
            <w:r w:rsidR="003A3042" w:rsidRPr="00720FD4">
              <w:rPr>
                <w:rFonts w:ascii="Arial" w:hAnsi="Arial" w:cs="Arial"/>
                <w:sz w:val="22"/>
                <w:szCs w:val="22"/>
              </w:rPr>
              <w:t xml:space="preserve"> HP</w:t>
            </w:r>
          </w:p>
        </w:tc>
        <w:tc>
          <w:tcPr>
            <w:tcW w:w="0" w:type="auto"/>
          </w:tcPr>
          <w:p w:rsidR="003A3042" w:rsidRPr="00720FD4" w:rsidRDefault="009E4AB0" w:rsidP="00F047FE">
            <w:pPr>
              <w:spacing w:after="160" w:line="259" w:lineRule="auto"/>
              <w:contextualSpacing/>
              <w:jc w:val="center"/>
              <w:rPr>
                <w:rFonts w:ascii="Arial" w:hAnsi="Arial" w:cs="Arial"/>
                <w:sz w:val="22"/>
                <w:szCs w:val="22"/>
              </w:rPr>
            </w:pPr>
            <w:r w:rsidRPr="00720FD4">
              <w:rPr>
                <w:rFonts w:ascii="Arial" w:hAnsi="Arial" w:cs="Arial"/>
                <w:sz w:val="22"/>
                <w:szCs w:val="22"/>
              </w:rPr>
              <w:t>72,000</w:t>
            </w:r>
          </w:p>
        </w:tc>
        <w:tc>
          <w:tcPr>
            <w:tcW w:w="0" w:type="auto"/>
          </w:tcPr>
          <w:p w:rsidR="003A3042" w:rsidRPr="00720FD4" w:rsidRDefault="009E4AB0" w:rsidP="006F7B3D">
            <w:pPr>
              <w:spacing w:after="160" w:line="259" w:lineRule="auto"/>
              <w:contextualSpacing/>
              <w:jc w:val="both"/>
              <w:rPr>
                <w:rFonts w:ascii="Arial" w:hAnsi="Arial" w:cs="Arial"/>
                <w:sz w:val="22"/>
                <w:szCs w:val="22"/>
              </w:rPr>
            </w:pPr>
            <w:r w:rsidRPr="00720FD4">
              <w:rPr>
                <w:rFonts w:ascii="Arial" w:hAnsi="Arial" w:cs="Arial"/>
                <w:sz w:val="22"/>
                <w:szCs w:val="22"/>
              </w:rPr>
              <w:t>8</w:t>
            </w:r>
            <w:r w:rsidR="003A3042" w:rsidRPr="00720FD4">
              <w:rPr>
                <w:rFonts w:ascii="Arial" w:hAnsi="Arial" w:cs="Arial"/>
                <w:sz w:val="22"/>
                <w:szCs w:val="22"/>
              </w:rPr>
              <w:t xml:space="preserve"> M</w:t>
            </w:r>
          </w:p>
        </w:tc>
        <w:tc>
          <w:tcPr>
            <w:tcW w:w="0" w:type="auto"/>
          </w:tcPr>
          <w:p w:rsidR="003A3042" w:rsidRPr="00720FD4" w:rsidRDefault="003A3042" w:rsidP="006F7B3D">
            <w:pPr>
              <w:spacing w:after="160" w:line="259" w:lineRule="auto"/>
              <w:contextualSpacing/>
              <w:jc w:val="both"/>
              <w:rPr>
                <w:rFonts w:ascii="Arial" w:hAnsi="Arial" w:cs="Arial"/>
                <w:sz w:val="22"/>
                <w:szCs w:val="22"/>
              </w:rPr>
            </w:pPr>
            <w:r w:rsidRPr="00720FD4">
              <w:rPr>
                <w:rFonts w:ascii="Arial" w:hAnsi="Arial" w:cs="Arial"/>
                <w:sz w:val="22"/>
                <w:szCs w:val="22"/>
              </w:rPr>
              <w:t>1 W + 1 S</w:t>
            </w:r>
          </w:p>
        </w:tc>
      </w:tr>
      <w:tr w:rsidR="007F32A5" w:rsidRPr="00720FD4" w:rsidTr="006F7B3D">
        <w:tc>
          <w:tcPr>
            <w:tcW w:w="0" w:type="auto"/>
          </w:tcPr>
          <w:p w:rsidR="003A7646" w:rsidRPr="00720FD4" w:rsidRDefault="003A3042" w:rsidP="003A7646">
            <w:pPr>
              <w:spacing w:after="160" w:line="259" w:lineRule="auto"/>
              <w:contextualSpacing/>
              <w:jc w:val="center"/>
              <w:rPr>
                <w:rFonts w:ascii="Arial" w:hAnsi="Arial" w:cs="Arial"/>
                <w:sz w:val="22"/>
                <w:szCs w:val="22"/>
              </w:rPr>
            </w:pPr>
            <w:r w:rsidRPr="00720FD4">
              <w:rPr>
                <w:rFonts w:ascii="Arial" w:hAnsi="Arial" w:cs="Arial"/>
                <w:sz w:val="22"/>
                <w:szCs w:val="22"/>
              </w:rPr>
              <w:t>3</w:t>
            </w:r>
          </w:p>
        </w:tc>
        <w:tc>
          <w:tcPr>
            <w:tcW w:w="0" w:type="auto"/>
          </w:tcPr>
          <w:p w:rsidR="003A7646" w:rsidRPr="00720FD4" w:rsidRDefault="003A7646" w:rsidP="00C17DBA">
            <w:pPr>
              <w:spacing w:after="160" w:line="259" w:lineRule="auto"/>
              <w:contextualSpacing/>
              <w:jc w:val="both"/>
              <w:rPr>
                <w:rFonts w:ascii="Arial" w:hAnsi="Arial" w:cs="Arial"/>
                <w:sz w:val="22"/>
                <w:szCs w:val="22"/>
              </w:rPr>
            </w:pPr>
            <w:r w:rsidRPr="00720FD4">
              <w:rPr>
                <w:rFonts w:ascii="Arial" w:hAnsi="Arial" w:cs="Arial"/>
                <w:sz w:val="22"/>
                <w:szCs w:val="22"/>
              </w:rPr>
              <w:t xml:space="preserve">For </w:t>
            </w:r>
            <w:r w:rsidR="003A3042" w:rsidRPr="00720FD4">
              <w:rPr>
                <w:rFonts w:ascii="Arial" w:hAnsi="Arial" w:cs="Arial"/>
                <w:sz w:val="22"/>
                <w:szCs w:val="22"/>
              </w:rPr>
              <w:t>Lean</w:t>
            </w:r>
            <w:r w:rsidRPr="00720FD4">
              <w:rPr>
                <w:rFonts w:ascii="Arial" w:hAnsi="Arial" w:cs="Arial"/>
                <w:sz w:val="22"/>
                <w:szCs w:val="22"/>
              </w:rPr>
              <w:t xml:space="preserve"> Flow</w:t>
            </w:r>
          </w:p>
        </w:tc>
        <w:tc>
          <w:tcPr>
            <w:tcW w:w="0" w:type="auto"/>
          </w:tcPr>
          <w:p w:rsidR="003A7646" w:rsidRPr="00720FD4" w:rsidRDefault="001639D0" w:rsidP="00F70E2F">
            <w:pPr>
              <w:spacing w:after="160" w:line="259" w:lineRule="auto"/>
              <w:contextualSpacing/>
              <w:jc w:val="center"/>
              <w:rPr>
                <w:rFonts w:ascii="Arial" w:hAnsi="Arial" w:cs="Arial"/>
                <w:sz w:val="22"/>
                <w:szCs w:val="22"/>
              </w:rPr>
            </w:pPr>
            <w:r w:rsidRPr="00720FD4">
              <w:rPr>
                <w:rFonts w:ascii="Arial" w:hAnsi="Arial" w:cs="Arial"/>
                <w:sz w:val="22"/>
                <w:szCs w:val="22"/>
              </w:rPr>
              <w:t>3</w:t>
            </w:r>
            <w:r w:rsidR="003A7646" w:rsidRPr="00720FD4">
              <w:rPr>
                <w:rFonts w:ascii="Arial" w:hAnsi="Arial" w:cs="Arial"/>
                <w:sz w:val="22"/>
                <w:szCs w:val="22"/>
              </w:rPr>
              <w:t xml:space="preserve"> HP</w:t>
            </w:r>
          </w:p>
        </w:tc>
        <w:tc>
          <w:tcPr>
            <w:tcW w:w="0" w:type="auto"/>
          </w:tcPr>
          <w:p w:rsidR="003A7646" w:rsidRPr="00720FD4" w:rsidRDefault="009E4AB0" w:rsidP="00F047FE">
            <w:pPr>
              <w:spacing w:after="160" w:line="259" w:lineRule="auto"/>
              <w:contextualSpacing/>
              <w:jc w:val="center"/>
              <w:rPr>
                <w:rFonts w:ascii="Arial" w:hAnsi="Arial" w:cs="Arial"/>
                <w:sz w:val="22"/>
                <w:szCs w:val="22"/>
              </w:rPr>
            </w:pPr>
            <w:r w:rsidRPr="00720FD4">
              <w:rPr>
                <w:rFonts w:ascii="Arial" w:hAnsi="Arial" w:cs="Arial"/>
                <w:sz w:val="22"/>
                <w:szCs w:val="22"/>
              </w:rPr>
              <w:t>36,000</w:t>
            </w:r>
          </w:p>
        </w:tc>
        <w:tc>
          <w:tcPr>
            <w:tcW w:w="0" w:type="auto"/>
          </w:tcPr>
          <w:p w:rsidR="003A7646" w:rsidRPr="00720FD4" w:rsidRDefault="006930DE" w:rsidP="00C17DBA">
            <w:pPr>
              <w:spacing w:after="160" w:line="259" w:lineRule="auto"/>
              <w:contextualSpacing/>
              <w:jc w:val="both"/>
              <w:rPr>
                <w:rFonts w:ascii="Arial" w:hAnsi="Arial" w:cs="Arial"/>
                <w:sz w:val="22"/>
                <w:szCs w:val="22"/>
              </w:rPr>
            </w:pPr>
            <w:r w:rsidRPr="00720FD4">
              <w:rPr>
                <w:rFonts w:ascii="Arial" w:hAnsi="Arial" w:cs="Arial"/>
                <w:sz w:val="22"/>
                <w:szCs w:val="22"/>
              </w:rPr>
              <w:t>8</w:t>
            </w:r>
            <w:r w:rsidR="003A7646" w:rsidRPr="00720FD4">
              <w:rPr>
                <w:rFonts w:ascii="Arial" w:hAnsi="Arial" w:cs="Arial"/>
                <w:sz w:val="22"/>
                <w:szCs w:val="22"/>
              </w:rPr>
              <w:t xml:space="preserve"> M</w:t>
            </w:r>
          </w:p>
        </w:tc>
        <w:tc>
          <w:tcPr>
            <w:tcW w:w="0" w:type="auto"/>
          </w:tcPr>
          <w:p w:rsidR="003A7646" w:rsidRPr="00720FD4" w:rsidRDefault="003A7646" w:rsidP="00C17DBA">
            <w:pPr>
              <w:spacing w:after="160" w:line="259" w:lineRule="auto"/>
              <w:contextualSpacing/>
              <w:jc w:val="both"/>
              <w:rPr>
                <w:rFonts w:ascii="Arial" w:hAnsi="Arial" w:cs="Arial"/>
                <w:sz w:val="22"/>
                <w:szCs w:val="22"/>
              </w:rPr>
            </w:pPr>
            <w:r w:rsidRPr="00720FD4">
              <w:rPr>
                <w:rFonts w:ascii="Arial" w:hAnsi="Arial" w:cs="Arial"/>
                <w:sz w:val="22"/>
                <w:szCs w:val="22"/>
              </w:rPr>
              <w:t>1 W + 1 S</w:t>
            </w:r>
          </w:p>
        </w:tc>
      </w:tr>
    </w:tbl>
    <w:p w:rsidR="00C12F82" w:rsidRPr="00720FD4" w:rsidRDefault="00C12F82" w:rsidP="00C17DBA">
      <w:pPr>
        <w:spacing w:after="160" w:line="259" w:lineRule="auto"/>
        <w:contextualSpacing/>
        <w:jc w:val="both"/>
        <w:rPr>
          <w:rFonts w:ascii="Arial" w:hAnsi="Arial" w:cs="Arial"/>
          <w:sz w:val="22"/>
          <w:szCs w:val="22"/>
        </w:rPr>
      </w:pPr>
    </w:p>
    <w:p w:rsidR="00755A6E" w:rsidRPr="00720FD4" w:rsidRDefault="00755A6E" w:rsidP="00F047FE">
      <w:pPr>
        <w:widowControl/>
        <w:overflowPunct/>
        <w:spacing w:line="276" w:lineRule="auto"/>
        <w:ind w:right="-2"/>
        <w:jc w:val="both"/>
        <w:textAlignment w:val="auto"/>
        <w:rPr>
          <w:rFonts w:ascii="Arial" w:hAnsi="Arial" w:cs="Arial"/>
          <w:sz w:val="22"/>
          <w:szCs w:val="22"/>
        </w:rPr>
      </w:pPr>
      <w:r w:rsidRPr="00720FD4">
        <w:rPr>
          <w:rFonts w:ascii="Arial" w:hAnsi="Arial" w:cs="Arial"/>
          <w:sz w:val="22"/>
          <w:szCs w:val="22"/>
        </w:rPr>
        <w:t>The Contractor shall provide manufacturer's published pump curves, system curves and the necessary hydraulic calculations to justify the sizes of any pumps selected. The Contractor shall provide the shop drawings</w:t>
      </w:r>
      <w:r w:rsidR="00FD384C" w:rsidRPr="00720FD4">
        <w:rPr>
          <w:rFonts w:ascii="Arial" w:hAnsi="Arial" w:cs="Arial"/>
          <w:sz w:val="22"/>
          <w:szCs w:val="22"/>
        </w:rPr>
        <w:t>.</w:t>
      </w:r>
    </w:p>
    <w:p w:rsidR="00755A6E" w:rsidRPr="00720FD4" w:rsidRDefault="00755A6E" w:rsidP="00F047FE">
      <w:pPr>
        <w:widowControl/>
        <w:overflowPunct/>
        <w:spacing w:line="276" w:lineRule="auto"/>
        <w:ind w:right="-2"/>
        <w:jc w:val="both"/>
        <w:textAlignment w:val="auto"/>
        <w:rPr>
          <w:rFonts w:ascii="Arial" w:hAnsi="Arial" w:cs="Arial"/>
          <w:sz w:val="22"/>
          <w:szCs w:val="22"/>
        </w:rPr>
      </w:pPr>
      <w:r w:rsidRPr="00720FD4">
        <w:rPr>
          <w:rFonts w:ascii="Arial" w:hAnsi="Arial" w:cs="Arial"/>
          <w:sz w:val="22"/>
          <w:szCs w:val="22"/>
        </w:rPr>
        <w:t xml:space="preserve">After approval of the pump types the Contractor shall submit the test data as required under factory inspection and testing </w:t>
      </w:r>
    </w:p>
    <w:p w:rsidR="00755A6E" w:rsidRPr="00720FD4" w:rsidRDefault="00755A6E" w:rsidP="00F047FE">
      <w:pPr>
        <w:widowControl/>
        <w:overflowPunct/>
        <w:spacing w:line="276" w:lineRule="auto"/>
        <w:ind w:right="-2"/>
        <w:jc w:val="both"/>
        <w:textAlignment w:val="auto"/>
        <w:rPr>
          <w:rFonts w:ascii="Arial" w:hAnsi="Arial" w:cs="Arial"/>
          <w:sz w:val="22"/>
          <w:szCs w:val="22"/>
        </w:rPr>
      </w:pPr>
      <w:r w:rsidRPr="00720FD4">
        <w:rPr>
          <w:rFonts w:ascii="Arial" w:hAnsi="Arial" w:cs="Arial"/>
          <w:sz w:val="22"/>
          <w:szCs w:val="22"/>
        </w:rPr>
        <w:t xml:space="preserve">The Contractor shall submit Operation and Maintenance Manuals and Instructions which shall include all the documentation provided as above and as required in the Specification. </w:t>
      </w:r>
    </w:p>
    <w:p w:rsidR="00755A6E" w:rsidRPr="00720FD4" w:rsidRDefault="00755A6E" w:rsidP="00755A6E">
      <w:pPr>
        <w:widowControl/>
        <w:overflowPunct/>
        <w:ind w:right="-2"/>
        <w:jc w:val="both"/>
        <w:textAlignment w:val="auto"/>
        <w:rPr>
          <w:rFonts w:ascii="Arial" w:hAnsi="Arial" w:cs="Arial"/>
          <w:sz w:val="22"/>
          <w:szCs w:val="22"/>
        </w:rPr>
      </w:pPr>
    </w:p>
    <w:p w:rsidR="00755A6E" w:rsidRPr="00720FD4" w:rsidRDefault="00755A6E" w:rsidP="00FD384C">
      <w:pPr>
        <w:ind w:right="-2"/>
        <w:rPr>
          <w:rFonts w:ascii="Arial" w:eastAsia="Calibri" w:hAnsi="Arial" w:cs="Arial"/>
          <w:b/>
          <w:bCs/>
          <w:color w:val="000000"/>
          <w:sz w:val="22"/>
          <w:szCs w:val="22"/>
          <w:lang w:val="en-IN" w:eastAsia="en-IN"/>
        </w:rPr>
      </w:pPr>
      <w:r w:rsidRPr="00720FD4">
        <w:rPr>
          <w:rFonts w:ascii="Arial" w:eastAsia="Calibri" w:hAnsi="Arial" w:cs="Arial"/>
          <w:b/>
          <w:bCs/>
          <w:color w:val="000000"/>
          <w:sz w:val="22"/>
          <w:szCs w:val="22"/>
          <w:lang w:val="en-IN" w:eastAsia="en-IN"/>
        </w:rPr>
        <w:t xml:space="preserve">Pump Requirements </w:t>
      </w:r>
    </w:p>
    <w:p w:rsidR="00755A6E" w:rsidRPr="00720FD4" w:rsidRDefault="00755A6E" w:rsidP="00F047FE">
      <w:pPr>
        <w:spacing w:line="276" w:lineRule="auto"/>
        <w:ind w:right="-2"/>
        <w:rPr>
          <w:rFonts w:ascii="Arial" w:eastAsia="Calibri" w:hAnsi="Arial" w:cs="Arial"/>
          <w:b/>
          <w:bCs/>
          <w:color w:val="000000"/>
          <w:sz w:val="22"/>
          <w:szCs w:val="22"/>
          <w:lang w:val="en-IN" w:eastAsia="en-IN"/>
        </w:rPr>
      </w:pPr>
    </w:p>
    <w:p w:rsidR="00755A6E" w:rsidRPr="00720FD4" w:rsidRDefault="00755A6E" w:rsidP="00F047FE">
      <w:pPr>
        <w:widowControl/>
        <w:overflowPunct/>
        <w:spacing w:line="276" w:lineRule="auto"/>
        <w:ind w:right="-2"/>
        <w:jc w:val="both"/>
        <w:textAlignment w:val="auto"/>
        <w:rPr>
          <w:rFonts w:ascii="Arial" w:hAnsi="Arial" w:cs="Arial"/>
          <w:sz w:val="22"/>
          <w:szCs w:val="22"/>
        </w:rPr>
      </w:pPr>
      <w:r w:rsidRPr="00720FD4">
        <w:rPr>
          <w:rFonts w:ascii="Arial" w:hAnsi="Arial" w:cs="Arial"/>
          <w:sz w:val="22"/>
          <w:szCs w:val="22"/>
        </w:rPr>
        <w:t xml:space="preserve">Pumps and drives shall be rated for continuous duty and shall be capable of pumping the flow range specified in the Specification without surging, cavitations, or excessive vibration to the limits specified. All pumps and drives shall be from approved manufacturers. </w:t>
      </w:r>
    </w:p>
    <w:p w:rsidR="00755A6E" w:rsidRPr="00720FD4" w:rsidRDefault="00755A6E" w:rsidP="00F047FE">
      <w:pPr>
        <w:widowControl/>
        <w:overflowPunct/>
        <w:spacing w:line="276" w:lineRule="auto"/>
        <w:ind w:right="-2"/>
        <w:jc w:val="both"/>
        <w:textAlignment w:val="auto"/>
        <w:rPr>
          <w:rFonts w:ascii="Arial" w:hAnsi="Arial" w:cs="Arial"/>
          <w:sz w:val="22"/>
          <w:szCs w:val="22"/>
        </w:rPr>
      </w:pPr>
      <w:r w:rsidRPr="00720FD4">
        <w:rPr>
          <w:rFonts w:ascii="Arial" w:hAnsi="Arial" w:cs="Arial"/>
          <w:sz w:val="22"/>
          <w:szCs w:val="22"/>
        </w:rPr>
        <w:t xml:space="preserve">The pumps shall meet maximum allowable shut-off head. </w:t>
      </w:r>
    </w:p>
    <w:p w:rsidR="00755A6E" w:rsidRPr="00720FD4" w:rsidRDefault="00755A6E" w:rsidP="00F047FE">
      <w:pPr>
        <w:widowControl/>
        <w:overflowPunct/>
        <w:spacing w:line="276" w:lineRule="auto"/>
        <w:ind w:right="-2"/>
        <w:jc w:val="both"/>
        <w:textAlignment w:val="auto"/>
        <w:rPr>
          <w:rFonts w:ascii="Arial" w:hAnsi="Arial" w:cs="Arial"/>
          <w:sz w:val="22"/>
          <w:szCs w:val="22"/>
        </w:rPr>
      </w:pPr>
      <w:r w:rsidRPr="00720FD4">
        <w:rPr>
          <w:rFonts w:ascii="Arial" w:hAnsi="Arial" w:cs="Arial"/>
          <w:sz w:val="22"/>
          <w:szCs w:val="22"/>
        </w:rPr>
        <w:t xml:space="preserve">The pumps shall not overload the motors for any point on the maximum pump speed performance characteristic curve and the pump operating range, within the limits of stable pump operation, as recommended by the manufacturer, to prevent surging, cavitations, and vibration. </w:t>
      </w:r>
    </w:p>
    <w:p w:rsidR="00ED305E" w:rsidRPr="00720FD4" w:rsidRDefault="00755A6E" w:rsidP="00F047FE">
      <w:pPr>
        <w:widowControl/>
        <w:overflowPunct/>
        <w:spacing w:line="276" w:lineRule="auto"/>
        <w:ind w:right="-2"/>
        <w:jc w:val="both"/>
        <w:textAlignment w:val="auto"/>
        <w:rPr>
          <w:rFonts w:ascii="Arial" w:hAnsi="Arial" w:cs="Arial"/>
          <w:sz w:val="22"/>
          <w:szCs w:val="22"/>
        </w:rPr>
      </w:pPr>
      <w:r w:rsidRPr="00720FD4">
        <w:rPr>
          <w:rFonts w:ascii="Arial" w:hAnsi="Arial" w:cs="Arial"/>
          <w:sz w:val="22"/>
          <w:szCs w:val="22"/>
        </w:rPr>
        <w:t>To ensure vibration-free operation, all rotative components of each pumping unit shall be statically and dynamically balanced to BS 6861</w:t>
      </w:r>
      <w:r w:rsidR="00ED305E" w:rsidRPr="00720FD4">
        <w:rPr>
          <w:rFonts w:ascii="Arial" w:hAnsi="Arial" w:cs="Arial"/>
          <w:sz w:val="22"/>
          <w:szCs w:val="22"/>
        </w:rPr>
        <w:t>.</w:t>
      </w:r>
    </w:p>
    <w:p w:rsidR="00ED305E" w:rsidRPr="00720FD4" w:rsidRDefault="00755A6E" w:rsidP="00F047FE">
      <w:pPr>
        <w:widowControl/>
        <w:overflowPunct/>
        <w:spacing w:line="276" w:lineRule="auto"/>
        <w:ind w:right="-2"/>
        <w:jc w:val="both"/>
        <w:textAlignment w:val="auto"/>
        <w:rPr>
          <w:rFonts w:ascii="Arial" w:hAnsi="Arial" w:cs="Arial"/>
          <w:sz w:val="22"/>
          <w:szCs w:val="22"/>
        </w:rPr>
      </w:pPr>
      <w:r w:rsidRPr="00720FD4">
        <w:rPr>
          <w:rFonts w:ascii="Arial" w:hAnsi="Arial" w:cs="Arial"/>
          <w:sz w:val="22"/>
          <w:szCs w:val="22"/>
        </w:rPr>
        <w:t xml:space="preserve">Vibration levels shall not exceed the levels given in BS 4675 for Class 11 machines, quality bands A and B. </w:t>
      </w:r>
    </w:p>
    <w:p w:rsidR="00755A6E" w:rsidRPr="00720FD4" w:rsidRDefault="00755A6E" w:rsidP="00F047FE">
      <w:pPr>
        <w:widowControl/>
        <w:overflowPunct/>
        <w:spacing w:line="276" w:lineRule="auto"/>
        <w:ind w:right="-2"/>
        <w:jc w:val="both"/>
        <w:textAlignment w:val="auto"/>
        <w:rPr>
          <w:rFonts w:ascii="Arial" w:hAnsi="Arial" w:cs="Arial"/>
          <w:sz w:val="22"/>
          <w:szCs w:val="22"/>
        </w:rPr>
      </w:pPr>
      <w:r w:rsidRPr="00720FD4">
        <w:rPr>
          <w:rFonts w:ascii="Arial" w:hAnsi="Arial" w:cs="Arial"/>
          <w:sz w:val="22"/>
          <w:szCs w:val="22"/>
        </w:rPr>
        <w:t xml:space="preserve">All units shall be so constructed that dismantling and repairing can be accomplished without difficulty. The Contractor shall be responsible for proper operation of the complete pumping system, which includes the pump, motor, variable speed drive unit (if designated), and associated controls furnished with the pump. </w:t>
      </w:r>
    </w:p>
    <w:p w:rsidR="00755A6E" w:rsidRPr="00720FD4" w:rsidRDefault="00755A6E" w:rsidP="00F047FE">
      <w:pPr>
        <w:widowControl/>
        <w:overflowPunct/>
        <w:spacing w:line="276" w:lineRule="auto"/>
        <w:ind w:right="-2"/>
        <w:jc w:val="both"/>
        <w:textAlignment w:val="auto"/>
        <w:rPr>
          <w:rFonts w:ascii="Arial" w:hAnsi="Arial" w:cs="Arial"/>
          <w:sz w:val="22"/>
          <w:szCs w:val="22"/>
        </w:rPr>
      </w:pPr>
      <w:r w:rsidRPr="00720FD4">
        <w:rPr>
          <w:rFonts w:ascii="Arial" w:hAnsi="Arial" w:cs="Arial"/>
          <w:sz w:val="22"/>
          <w:szCs w:val="22"/>
        </w:rPr>
        <w:t xml:space="preserve">The Contractor shall ensure that the controls and starting equipment are suitable for use with the pump motor, taking into account all requirements including starting currents and number of starts per hour. </w:t>
      </w:r>
    </w:p>
    <w:p w:rsidR="00ED305E" w:rsidRPr="00720FD4" w:rsidRDefault="00ED305E" w:rsidP="00755A6E">
      <w:pPr>
        <w:widowControl/>
        <w:overflowPunct/>
        <w:ind w:right="-2"/>
        <w:jc w:val="both"/>
        <w:textAlignment w:val="auto"/>
        <w:rPr>
          <w:rFonts w:ascii="Arial" w:hAnsi="Arial" w:cs="Arial"/>
          <w:sz w:val="22"/>
          <w:szCs w:val="22"/>
        </w:rPr>
      </w:pPr>
    </w:p>
    <w:p w:rsidR="00755A6E" w:rsidRPr="00720FD4" w:rsidRDefault="00755A6E" w:rsidP="00F047FE">
      <w:pPr>
        <w:widowControl/>
        <w:overflowPunct/>
        <w:spacing w:line="276" w:lineRule="auto"/>
        <w:ind w:right="-2"/>
        <w:jc w:val="both"/>
        <w:textAlignment w:val="auto"/>
        <w:rPr>
          <w:rFonts w:ascii="Arial" w:hAnsi="Arial" w:cs="Arial"/>
          <w:sz w:val="22"/>
          <w:szCs w:val="22"/>
        </w:rPr>
      </w:pPr>
      <w:r w:rsidRPr="00720FD4">
        <w:rPr>
          <w:rFonts w:ascii="Arial" w:hAnsi="Arial" w:cs="Arial"/>
          <w:sz w:val="22"/>
          <w:szCs w:val="22"/>
        </w:rPr>
        <w:t>The Contractor shall ensure that drive motors, variable speed drive systems (if specified) and pumps shall be supplied and tested together by the pump manufacturer, who shall supply full certification for the proper function of the entire pumping system.</w:t>
      </w:r>
    </w:p>
    <w:p w:rsidR="00ED305E" w:rsidRPr="00720FD4" w:rsidRDefault="00ED305E" w:rsidP="00755A6E">
      <w:pPr>
        <w:widowControl/>
        <w:overflowPunct/>
        <w:ind w:right="-2"/>
        <w:jc w:val="both"/>
        <w:textAlignment w:val="auto"/>
        <w:rPr>
          <w:rFonts w:ascii="Arial" w:hAnsi="Arial" w:cs="Arial"/>
          <w:sz w:val="22"/>
          <w:szCs w:val="22"/>
        </w:rPr>
      </w:pPr>
    </w:p>
    <w:p w:rsidR="00755A6E" w:rsidRPr="00720FD4" w:rsidRDefault="00755A6E" w:rsidP="00ED305E">
      <w:pPr>
        <w:ind w:right="-2"/>
        <w:rPr>
          <w:rFonts w:ascii="Arial" w:eastAsia="Calibri" w:hAnsi="Arial" w:cs="Arial"/>
          <w:sz w:val="22"/>
          <w:szCs w:val="22"/>
          <w:lang w:val="en-IN" w:eastAsia="en-IN"/>
        </w:rPr>
      </w:pPr>
      <w:r w:rsidRPr="00720FD4">
        <w:rPr>
          <w:rFonts w:ascii="Arial" w:eastAsia="Calibri" w:hAnsi="Arial" w:cs="Arial"/>
          <w:b/>
          <w:bCs/>
          <w:sz w:val="22"/>
          <w:szCs w:val="22"/>
          <w:lang w:val="en-IN" w:eastAsia="en-IN"/>
        </w:rPr>
        <w:t xml:space="preserve">Design Conditions </w:t>
      </w:r>
    </w:p>
    <w:p w:rsidR="00755A6E" w:rsidRPr="00720FD4" w:rsidRDefault="00755A6E" w:rsidP="00755A6E">
      <w:pPr>
        <w:ind w:right="-2"/>
        <w:rPr>
          <w:rFonts w:ascii="Arial" w:eastAsia="Calibri" w:hAnsi="Arial" w:cs="Arial"/>
          <w:sz w:val="22"/>
          <w:szCs w:val="22"/>
          <w:lang w:val="en-IN" w:eastAsia="en-IN"/>
        </w:rPr>
      </w:pPr>
    </w:p>
    <w:p w:rsidR="00ED305E" w:rsidRPr="00720FD4" w:rsidRDefault="00755A6E" w:rsidP="00F047FE">
      <w:pPr>
        <w:spacing w:line="276" w:lineRule="auto"/>
        <w:ind w:right="-2"/>
        <w:jc w:val="both"/>
        <w:rPr>
          <w:rFonts w:ascii="Arial" w:hAnsi="Arial" w:cs="Arial"/>
          <w:sz w:val="22"/>
          <w:szCs w:val="22"/>
        </w:rPr>
      </w:pPr>
      <w:r w:rsidRPr="00720FD4">
        <w:rPr>
          <w:rFonts w:ascii="Arial" w:hAnsi="Arial" w:cs="Arial"/>
          <w:sz w:val="22"/>
          <w:szCs w:val="22"/>
        </w:rPr>
        <w:t>It should pump all kinds of sewage in particular unscreened sewage containing long fibres, solid admixes, sludges, liquid containing trapped air and gas etc, long fibres, polythene covers, and capable of dealing with sewage of specific gravity 1.5</w:t>
      </w:r>
      <w:r w:rsidR="00ED305E" w:rsidRPr="00720FD4">
        <w:rPr>
          <w:rFonts w:ascii="Arial" w:hAnsi="Arial" w:cs="Arial"/>
          <w:sz w:val="22"/>
          <w:szCs w:val="22"/>
        </w:rPr>
        <w:t xml:space="preserve">. </w:t>
      </w:r>
      <w:r w:rsidRPr="00720FD4">
        <w:rPr>
          <w:rFonts w:ascii="Arial" w:hAnsi="Arial" w:cs="Arial"/>
          <w:sz w:val="22"/>
          <w:szCs w:val="22"/>
        </w:rPr>
        <w:t>Profile gasket should be provided in pump casing so as to avoid metal to metal contact between pump and the special designed duck foot bend/ flanged elbow, automatic coupling to ensure leak proof joint with delivery pipe .</w:t>
      </w:r>
    </w:p>
    <w:p w:rsidR="00ED305E" w:rsidRPr="00720FD4" w:rsidRDefault="00ED305E" w:rsidP="00F047FE">
      <w:pPr>
        <w:spacing w:line="276" w:lineRule="auto"/>
        <w:ind w:right="-2"/>
        <w:jc w:val="both"/>
        <w:rPr>
          <w:rFonts w:ascii="Arial" w:hAnsi="Arial" w:cs="Arial"/>
          <w:sz w:val="22"/>
          <w:szCs w:val="22"/>
        </w:rPr>
      </w:pPr>
    </w:p>
    <w:p w:rsidR="00755A6E" w:rsidRPr="00720FD4" w:rsidRDefault="00755A6E" w:rsidP="00F047FE">
      <w:pPr>
        <w:widowControl/>
        <w:overflowPunct/>
        <w:spacing w:line="276" w:lineRule="auto"/>
        <w:ind w:right="-2"/>
        <w:jc w:val="both"/>
        <w:textAlignment w:val="auto"/>
        <w:rPr>
          <w:rFonts w:ascii="Arial" w:hAnsi="Arial" w:cs="Arial"/>
          <w:sz w:val="22"/>
          <w:szCs w:val="22"/>
        </w:rPr>
      </w:pPr>
      <w:r w:rsidRPr="00720FD4">
        <w:rPr>
          <w:rFonts w:ascii="Arial" w:hAnsi="Arial" w:cs="Arial"/>
          <w:sz w:val="22"/>
          <w:szCs w:val="22"/>
        </w:rPr>
        <w:t xml:space="preserve">Pumps shall be designed and constructed to satisfactorily operate and perform within the designated design conditions and the requirements specified herein. They shall be designed for a life of 100,000 hours with service intervals at 20,000 hours. </w:t>
      </w:r>
    </w:p>
    <w:p w:rsidR="00ED305E" w:rsidRPr="00720FD4" w:rsidRDefault="00ED305E" w:rsidP="00F047FE">
      <w:pPr>
        <w:widowControl/>
        <w:overflowPunct/>
        <w:spacing w:line="276" w:lineRule="auto"/>
        <w:ind w:right="-2"/>
        <w:jc w:val="both"/>
        <w:textAlignment w:val="auto"/>
        <w:rPr>
          <w:rFonts w:ascii="Arial" w:hAnsi="Arial" w:cs="Arial"/>
          <w:sz w:val="22"/>
          <w:szCs w:val="22"/>
        </w:rPr>
      </w:pPr>
    </w:p>
    <w:p w:rsidR="00755A6E" w:rsidRPr="00720FD4" w:rsidRDefault="00755A6E" w:rsidP="00F047FE">
      <w:pPr>
        <w:widowControl/>
        <w:overflowPunct/>
        <w:spacing w:line="276" w:lineRule="auto"/>
        <w:ind w:right="-2"/>
        <w:jc w:val="both"/>
        <w:textAlignment w:val="auto"/>
        <w:rPr>
          <w:rFonts w:ascii="Arial" w:hAnsi="Arial" w:cs="Arial"/>
          <w:sz w:val="22"/>
          <w:szCs w:val="22"/>
        </w:rPr>
      </w:pPr>
      <w:r w:rsidRPr="00720FD4">
        <w:rPr>
          <w:rFonts w:ascii="Arial" w:hAnsi="Arial" w:cs="Arial"/>
          <w:sz w:val="22"/>
          <w:szCs w:val="22"/>
        </w:rPr>
        <w:t xml:space="preserve">Castings, fabrications, machined parts and drives shall conform to the industry standards for strength and durability and shall be rated for continuous duty over the entire operating range. </w:t>
      </w:r>
    </w:p>
    <w:p w:rsidR="00157BCF" w:rsidRPr="00720FD4" w:rsidRDefault="00157BCF" w:rsidP="00F047FE">
      <w:pPr>
        <w:widowControl/>
        <w:overflowPunct/>
        <w:spacing w:line="276" w:lineRule="auto"/>
        <w:ind w:right="-2"/>
        <w:jc w:val="both"/>
        <w:textAlignment w:val="auto"/>
        <w:rPr>
          <w:rFonts w:ascii="Arial" w:hAnsi="Arial" w:cs="Arial"/>
          <w:sz w:val="22"/>
          <w:szCs w:val="22"/>
        </w:rPr>
      </w:pPr>
    </w:p>
    <w:p w:rsidR="00755A6E" w:rsidRPr="00720FD4" w:rsidRDefault="00755A6E" w:rsidP="00F047FE">
      <w:pPr>
        <w:widowControl/>
        <w:overflowPunct/>
        <w:spacing w:line="276" w:lineRule="auto"/>
        <w:ind w:right="-2"/>
        <w:jc w:val="both"/>
        <w:textAlignment w:val="auto"/>
        <w:rPr>
          <w:rFonts w:ascii="Arial" w:hAnsi="Arial" w:cs="Arial"/>
          <w:sz w:val="22"/>
          <w:szCs w:val="22"/>
        </w:rPr>
      </w:pPr>
      <w:r w:rsidRPr="00720FD4">
        <w:rPr>
          <w:rFonts w:ascii="Arial" w:hAnsi="Arial" w:cs="Arial"/>
          <w:sz w:val="22"/>
          <w:szCs w:val="22"/>
        </w:rPr>
        <w:t xml:space="preserve">Suitable RCC slab / ISMB (with necessary anti-corrosive </w:t>
      </w:r>
      <w:proofErr w:type="gramStart"/>
      <w:r w:rsidRPr="00720FD4">
        <w:rPr>
          <w:rFonts w:ascii="Arial" w:hAnsi="Arial" w:cs="Arial"/>
          <w:sz w:val="22"/>
          <w:szCs w:val="22"/>
        </w:rPr>
        <w:t>painting )</w:t>
      </w:r>
      <w:proofErr w:type="gramEnd"/>
      <w:r w:rsidRPr="00720FD4">
        <w:rPr>
          <w:rFonts w:ascii="Arial" w:hAnsi="Arial" w:cs="Arial"/>
          <w:sz w:val="22"/>
          <w:szCs w:val="22"/>
        </w:rPr>
        <w:t xml:space="preserve"> to be erected over suction well to fix guide wire / guide pipe holding bracket. </w:t>
      </w:r>
    </w:p>
    <w:p w:rsidR="00157BCF" w:rsidRPr="00720FD4" w:rsidRDefault="00157BCF" w:rsidP="00F047FE">
      <w:pPr>
        <w:widowControl/>
        <w:overflowPunct/>
        <w:spacing w:line="276" w:lineRule="auto"/>
        <w:ind w:right="-2"/>
        <w:jc w:val="both"/>
        <w:textAlignment w:val="auto"/>
        <w:rPr>
          <w:rFonts w:ascii="Arial" w:hAnsi="Arial" w:cs="Arial"/>
          <w:sz w:val="22"/>
          <w:szCs w:val="22"/>
        </w:rPr>
      </w:pPr>
    </w:p>
    <w:p w:rsidR="00755A6E" w:rsidRPr="00720FD4" w:rsidRDefault="00755A6E" w:rsidP="00F047FE">
      <w:pPr>
        <w:widowControl/>
        <w:overflowPunct/>
        <w:spacing w:line="276" w:lineRule="auto"/>
        <w:ind w:right="-2"/>
        <w:jc w:val="both"/>
        <w:textAlignment w:val="auto"/>
        <w:rPr>
          <w:rFonts w:ascii="Arial" w:hAnsi="Arial" w:cs="Arial"/>
          <w:sz w:val="22"/>
          <w:szCs w:val="22"/>
        </w:rPr>
      </w:pPr>
      <w:r w:rsidRPr="00720FD4">
        <w:rPr>
          <w:rFonts w:ascii="Arial" w:hAnsi="Arial" w:cs="Arial"/>
          <w:sz w:val="22"/>
          <w:szCs w:val="22"/>
        </w:rPr>
        <w:t xml:space="preserve">The pump, motor and associated electrical equipment shall be rated for a minimum 10 starts per hour, unless otherwise specified. </w:t>
      </w:r>
    </w:p>
    <w:p w:rsidR="00157BCF" w:rsidRPr="00720FD4" w:rsidRDefault="00157BCF" w:rsidP="00F047FE">
      <w:pPr>
        <w:widowControl/>
        <w:overflowPunct/>
        <w:spacing w:line="276" w:lineRule="auto"/>
        <w:ind w:right="-2"/>
        <w:jc w:val="both"/>
        <w:textAlignment w:val="auto"/>
        <w:rPr>
          <w:rFonts w:ascii="Arial" w:hAnsi="Arial" w:cs="Arial"/>
          <w:sz w:val="22"/>
          <w:szCs w:val="22"/>
        </w:rPr>
      </w:pPr>
    </w:p>
    <w:p w:rsidR="00755A6E" w:rsidRPr="00720FD4" w:rsidRDefault="00755A6E" w:rsidP="00F047FE">
      <w:pPr>
        <w:widowControl/>
        <w:overflowPunct/>
        <w:spacing w:line="276" w:lineRule="auto"/>
        <w:ind w:right="-2"/>
        <w:jc w:val="both"/>
        <w:textAlignment w:val="auto"/>
        <w:rPr>
          <w:rFonts w:ascii="Arial" w:hAnsi="Arial" w:cs="Arial"/>
          <w:sz w:val="22"/>
          <w:szCs w:val="22"/>
        </w:rPr>
      </w:pPr>
      <w:r w:rsidRPr="00720FD4">
        <w:rPr>
          <w:rFonts w:ascii="Arial" w:hAnsi="Arial" w:cs="Arial"/>
          <w:sz w:val="22"/>
          <w:szCs w:val="22"/>
        </w:rPr>
        <w:t xml:space="preserve">The Contractor shall ensure that the pump manufacturer provides certification which guarantees the following </w:t>
      </w:r>
    </w:p>
    <w:p w:rsidR="00755A6E" w:rsidRPr="00720FD4" w:rsidRDefault="00755A6E">
      <w:pPr>
        <w:pStyle w:val="ListParagraph"/>
        <w:numPr>
          <w:ilvl w:val="0"/>
          <w:numId w:val="85"/>
        </w:numPr>
        <w:spacing w:line="276" w:lineRule="auto"/>
        <w:ind w:right="-2"/>
        <w:jc w:val="both"/>
        <w:rPr>
          <w:rFonts w:ascii="Arial" w:hAnsi="Arial" w:cs="Arial"/>
          <w:sz w:val="22"/>
          <w:szCs w:val="22"/>
        </w:rPr>
      </w:pPr>
      <w:r w:rsidRPr="00720FD4">
        <w:rPr>
          <w:rFonts w:ascii="Arial" w:hAnsi="Arial" w:cs="Arial"/>
          <w:sz w:val="22"/>
          <w:szCs w:val="22"/>
        </w:rPr>
        <w:t xml:space="preserve">Flow rate </w:t>
      </w:r>
    </w:p>
    <w:p w:rsidR="00755A6E" w:rsidRPr="00720FD4" w:rsidRDefault="00755A6E">
      <w:pPr>
        <w:pStyle w:val="ListParagraph"/>
        <w:numPr>
          <w:ilvl w:val="0"/>
          <w:numId w:val="85"/>
        </w:numPr>
        <w:spacing w:line="276" w:lineRule="auto"/>
        <w:ind w:right="-2"/>
        <w:jc w:val="both"/>
        <w:rPr>
          <w:rFonts w:ascii="Arial" w:hAnsi="Arial" w:cs="Arial"/>
          <w:sz w:val="22"/>
          <w:szCs w:val="22"/>
        </w:rPr>
      </w:pPr>
      <w:r w:rsidRPr="00720FD4">
        <w:rPr>
          <w:rFonts w:ascii="Arial" w:hAnsi="Arial" w:cs="Arial"/>
          <w:sz w:val="22"/>
          <w:szCs w:val="22"/>
        </w:rPr>
        <w:t xml:space="preserve">Total head </w:t>
      </w:r>
    </w:p>
    <w:p w:rsidR="00755A6E" w:rsidRPr="00720FD4" w:rsidRDefault="00755A6E">
      <w:pPr>
        <w:pStyle w:val="ListParagraph"/>
        <w:numPr>
          <w:ilvl w:val="0"/>
          <w:numId w:val="85"/>
        </w:numPr>
        <w:spacing w:line="276" w:lineRule="auto"/>
        <w:ind w:right="-2"/>
        <w:jc w:val="both"/>
        <w:rPr>
          <w:rFonts w:ascii="Arial" w:hAnsi="Arial" w:cs="Arial"/>
          <w:sz w:val="22"/>
          <w:szCs w:val="22"/>
        </w:rPr>
      </w:pPr>
      <w:r w:rsidRPr="00720FD4">
        <w:rPr>
          <w:rFonts w:ascii="Arial" w:hAnsi="Arial" w:cs="Arial"/>
          <w:sz w:val="22"/>
          <w:szCs w:val="22"/>
        </w:rPr>
        <w:t xml:space="preserve">Power input </w:t>
      </w:r>
    </w:p>
    <w:p w:rsidR="00755A6E" w:rsidRPr="00720FD4" w:rsidRDefault="00755A6E">
      <w:pPr>
        <w:pStyle w:val="ListParagraph"/>
        <w:numPr>
          <w:ilvl w:val="0"/>
          <w:numId w:val="85"/>
        </w:numPr>
        <w:spacing w:line="276" w:lineRule="auto"/>
        <w:ind w:right="-2"/>
        <w:jc w:val="both"/>
        <w:rPr>
          <w:rFonts w:ascii="Arial" w:hAnsi="Arial" w:cs="Arial"/>
          <w:sz w:val="22"/>
          <w:szCs w:val="22"/>
        </w:rPr>
      </w:pPr>
      <w:r w:rsidRPr="00720FD4">
        <w:rPr>
          <w:rFonts w:ascii="Arial" w:hAnsi="Arial" w:cs="Arial"/>
          <w:sz w:val="22"/>
          <w:szCs w:val="22"/>
        </w:rPr>
        <w:t xml:space="preserve">Efficiency </w:t>
      </w:r>
    </w:p>
    <w:p w:rsidR="00440B7B" w:rsidRPr="00720FD4" w:rsidRDefault="00440B7B" w:rsidP="00F047FE">
      <w:pPr>
        <w:ind w:right="-2"/>
        <w:jc w:val="both"/>
        <w:rPr>
          <w:rFonts w:ascii="Arial" w:hAnsi="Arial" w:cs="Arial"/>
          <w:sz w:val="22"/>
          <w:szCs w:val="22"/>
        </w:rPr>
      </w:pPr>
    </w:p>
    <w:p w:rsidR="00755A6E" w:rsidRPr="00720FD4" w:rsidRDefault="00755A6E" w:rsidP="00157BCF">
      <w:pPr>
        <w:ind w:right="-2"/>
        <w:rPr>
          <w:rFonts w:ascii="Arial" w:eastAsia="Calibri" w:hAnsi="Arial" w:cs="Arial"/>
          <w:b/>
          <w:bCs/>
          <w:sz w:val="22"/>
          <w:szCs w:val="22"/>
          <w:lang w:val="en-IN" w:eastAsia="en-IN"/>
        </w:rPr>
      </w:pPr>
      <w:r w:rsidRPr="00720FD4">
        <w:rPr>
          <w:rFonts w:ascii="Arial" w:eastAsia="Calibri" w:hAnsi="Arial" w:cs="Arial"/>
          <w:b/>
          <w:bCs/>
          <w:sz w:val="22"/>
          <w:szCs w:val="22"/>
          <w:lang w:val="en-IN" w:eastAsia="en-IN"/>
        </w:rPr>
        <w:t xml:space="preserve">Control Panel </w:t>
      </w:r>
    </w:p>
    <w:p w:rsidR="00755A6E" w:rsidRPr="00720FD4" w:rsidRDefault="00755A6E" w:rsidP="00755A6E">
      <w:pPr>
        <w:pStyle w:val="ListParagraph"/>
        <w:ind w:left="360" w:right="-2"/>
        <w:rPr>
          <w:rFonts w:ascii="Arial" w:eastAsia="Calibri" w:hAnsi="Arial" w:cs="Arial"/>
          <w:b/>
          <w:bCs/>
          <w:sz w:val="22"/>
          <w:szCs w:val="22"/>
          <w:lang w:val="en-IN" w:eastAsia="en-IN"/>
        </w:rPr>
      </w:pPr>
    </w:p>
    <w:p w:rsidR="00755A6E" w:rsidRPr="00720FD4" w:rsidRDefault="00755A6E" w:rsidP="00F047FE">
      <w:pPr>
        <w:widowControl/>
        <w:overflowPunct/>
        <w:spacing w:line="276" w:lineRule="auto"/>
        <w:ind w:right="-2"/>
        <w:jc w:val="both"/>
        <w:textAlignment w:val="auto"/>
        <w:rPr>
          <w:rFonts w:ascii="Arial" w:hAnsi="Arial" w:cs="Arial"/>
          <w:sz w:val="22"/>
          <w:szCs w:val="22"/>
          <w:lang w:val="en-US" w:eastAsia="ar-SA"/>
        </w:rPr>
      </w:pPr>
      <w:r w:rsidRPr="00720FD4">
        <w:rPr>
          <w:rFonts w:ascii="Arial" w:hAnsi="Arial" w:cs="Arial"/>
          <w:sz w:val="22"/>
          <w:szCs w:val="22"/>
          <w:lang w:val="en-US" w:eastAsia="ar-SA"/>
        </w:rPr>
        <w:t xml:space="preserve">The control panel shall be made of 14/16 SWG sheet steel for the front side for bottom and other sides with powder coating for long life. It should have suitable starter. The control panel consists of multi section unit containing one pump and one incomer/control. The sections are interfaced, via, cable way/marshalling section. All wires and links are of electric grade copper conductor. The control of the pumps viz., Mercury/magnet activated/ any other float switch with auto for duty pump. </w:t>
      </w:r>
    </w:p>
    <w:p w:rsidR="00157BCF" w:rsidRPr="00720FD4" w:rsidRDefault="00157BCF" w:rsidP="00755A6E">
      <w:pPr>
        <w:widowControl/>
        <w:overflowPunct/>
        <w:ind w:right="-2"/>
        <w:textAlignment w:val="auto"/>
        <w:rPr>
          <w:rFonts w:ascii="Arial" w:hAnsi="Arial" w:cs="Arial"/>
          <w:sz w:val="22"/>
          <w:szCs w:val="22"/>
          <w:lang w:val="en-US" w:eastAsia="ar-SA"/>
        </w:rPr>
      </w:pPr>
    </w:p>
    <w:p w:rsidR="00755A6E" w:rsidRPr="00720FD4" w:rsidRDefault="00755A6E" w:rsidP="00F047FE">
      <w:pPr>
        <w:widowControl/>
        <w:overflowPunct/>
        <w:spacing w:line="276" w:lineRule="auto"/>
        <w:ind w:right="-2"/>
        <w:textAlignment w:val="auto"/>
        <w:rPr>
          <w:rFonts w:ascii="Arial" w:hAnsi="Arial" w:cs="Arial"/>
          <w:sz w:val="22"/>
          <w:szCs w:val="22"/>
          <w:lang w:val="en-US" w:eastAsia="ar-SA"/>
        </w:rPr>
      </w:pPr>
      <w:r w:rsidRPr="00720FD4">
        <w:rPr>
          <w:rFonts w:ascii="Arial" w:hAnsi="Arial" w:cs="Arial"/>
          <w:sz w:val="22"/>
          <w:szCs w:val="22"/>
          <w:lang w:val="en-US" w:eastAsia="ar-SA"/>
        </w:rPr>
        <w:t xml:space="preserve">Power circuit is operating at 3 </w:t>
      </w:r>
      <w:proofErr w:type="gramStart"/>
      <w:r w:rsidRPr="00720FD4">
        <w:rPr>
          <w:rFonts w:ascii="Arial" w:hAnsi="Arial" w:cs="Arial"/>
          <w:sz w:val="22"/>
          <w:szCs w:val="22"/>
          <w:lang w:val="en-US" w:eastAsia="ar-SA"/>
        </w:rPr>
        <w:t>phase</w:t>
      </w:r>
      <w:proofErr w:type="gramEnd"/>
      <w:r w:rsidRPr="00720FD4">
        <w:rPr>
          <w:rFonts w:ascii="Arial" w:hAnsi="Arial" w:cs="Arial"/>
          <w:sz w:val="22"/>
          <w:szCs w:val="22"/>
          <w:lang w:val="en-US" w:eastAsia="ar-SA"/>
        </w:rPr>
        <w:t xml:space="preserve">, 415 Volts, 50 Hz supply and for control circuit it is single phase 230 V, 50 Hz supply. </w:t>
      </w:r>
    </w:p>
    <w:p w:rsidR="00157BCF" w:rsidRPr="00720FD4" w:rsidRDefault="00157BCF" w:rsidP="00F047FE">
      <w:pPr>
        <w:widowControl/>
        <w:overflowPunct/>
        <w:spacing w:line="276" w:lineRule="auto"/>
        <w:ind w:right="-2"/>
        <w:textAlignment w:val="auto"/>
        <w:rPr>
          <w:rFonts w:ascii="Arial" w:hAnsi="Arial" w:cs="Arial"/>
          <w:sz w:val="22"/>
          <w:szCs w:val="22"/>
          <w:lang w:val="en-US" w:eastAsia="ar-SA"/>
        </w:rPr>
      </w:pPr>
    </w:p>
    <w:p w:rsidR="00755A6E" w:rsidRPr="00720FD4" w:rsidRDefault="00755A6E" w:rsidP="00F047FE">
      <w:pPr>
        <w:widowControl/>
        <w:overflowPunct/>
        <w:spacing w:line="276" w:lineRule="auto"/>
        <w:ind w:right="-2"/>
        <w:textAlignment w:val="auto"/>
        <w:rPr>
          <w:rFonts w:ascii="Arial" w:hAnsi="Arial" w:cs="Arial"/>
          <w:strike/>
          <w:sz w:val="22"/>
          <w:szCs w:val="22"/>
          <w:lang w:val="en-US" w:eastAsia="ar-SA"/>
        </w:rPr>
      </w:pPr>
      <w:r w:rsidRPr="00720FD4">
        <w:rPr>
          <w:rFonts w:ascii="Arial" w:hAnsi="Arial" w:cs="Arial"/>
          <w:sz w:val="22"/>
          <w:szCs w:val="22"/>
          <w:lang w:val="en-US" w:eastAsia="ar-SA"/>
        </w:rPr>
        <w:t>Type of starter shall be only VFD</w:t>
      </w:r>
    </w:p>
    <w:p w:rsidR="00157BCF" w:rsidRPr="00720FD4" w:rsidRDefault="00157BCF" w:rsidP="00F047FE">
      <w:pPr>
        <w:widowControl/>
        <w:overflowPunct/>
        <w:spacing w:line="276" w:lineRule="auto"/>
        <w:ind w:right="-2"/>
        <w:jc w:val="both"/>
        <w:textAlignment w:val="auto"/>
        <w:rPr>
          <w:rFonts w:ascii="Arial" w:hAnsi="Arial" w:cs="Arial"/>
          <w:sz w:val="22"/>
          <w:szCs w:val="22"/>
          <w:lang w:val="en-US" w:eastAsia="ar-SA"/>
        </w:rPr>
      </w:pPr>
    </w:p>
    <w:p w:rsidR="00755A6E" w:rsidRPr="00720FD4" w:rsidRDefault="00755A6E" w:rsidP="00F047FE">
      <w:pPr>
        <w:widowControl/>
        <w:overflowPunct/>
        <w:spacing w:line="276" w:lineRule="auto"/>
        <w:ind w:right="-2"/>
        <w:jc w:val="both"/>
        <w:textAlignment w:val="auto"/>
        <w:rPr>
          <w:rFonts w:ascii="Arial" w:hAnsi="Arial" w:cs="Arial"/>
          <w:sz w:val="22"/>
          <w:szCs w:val="22"/>
          <w:lang w:val="en-US" w:eastAsia="ar-SA"/>
        </w:rPr>
      </w:pPr>
      <w:r w:rsidRPr="00720FD4">
        <w:rPr>
          <w:rFonts w:ascii="Arial" w:hAnsi="Arial" w:cs="Arial"/>
          <w:sz w:val="22"/>
          <w:szCs w:val="22"/>
          <w:lang w:val="en-US" w:eastAsia="ar-SA"/>
        </w:rPr>
        <w:t xml:space="preserve">The following protections should be provided in the panel short circuit protection, over load protection, over temperature protection for motors, single phasing preventor, reverse rotation protection, dry run failure protections to be made. Suitable range ammeter, voltmeter, selector switch, auto-manual switch, pump running lamp, pump fault lamp, fault reset push button, phase indicating lamps, indication of high level in the well, hours run counter should Also, be provided. </w:t>
      </w:r>
    </w:p>
    <w:p w:rsidR="00157BCF" w:rsidRPr="00720FD4" w:rsidRDefault="00157BCF" w:rsidP="00F047FE">
      <w:pPr>
        <w:widowControl/>
        <w:overflowPunct/>
        <w:spacing w:line="276" w:lineRule="auto"/>
        <w:ind w:right="-2"/>
        <w:textAlignment w:val="auto"/>
        <w:rPr>
          <w:rFonts w:ascii="Arial" w:hAnsi="Arial" w:cs="Arial"/>
          <w:sz w:val="22"/>
          <w:szCs w:val="22"/>
          <w:lang w:val="en-US" w:eastAsia="ar-SA"/>
        </w:rPr>
      </w:pPr>
    </w:p>
    <w:p w:rsidR="00755A6E" w:rsidRPr="00720FD4" w:rsidRDefault="00755A6E" w:rsidP="00F047FE">
      <w:pPr>
        <w:widowControl/>
        <w:overflowPunct/>
        <w:spacing w:line="276" w:lineRule="auto"/>
        <w:ind w:right="-2"/>
        <w:textAlignment w:val="auto"/>
        <w:rPr>
          <w:rFonts w:ascii="Arial" w:hAnsi="Arial" w:cs="Arial"/>
          <w:sz w:val="22"/>
          <w:szCs w:val="22"/>
          <w:lang w:val="en-US" w:eastAsia="ar-SA"/>
        </w:rPr>
      </w:pPr>
      <w:r w:rsidRPr="00720FD4">
        <w:rPr>
          <w:rFonts w:ascii="Arial" w:hAnsi="Arial" w:cs="Arial"/>
          <w:sz w:val="22"/>
          <w:szCs w:val="22"/>
          <w:lang w:val="en-US" w:eastAsia="ar-SA"/>
        </w:rPr>
        <w:t xml:space="preserve">The control panel wiring circuit should be furnished in triplicate. </w:t>
      </w:r>
    </w:p>
    <w:p w:rsidR="00157BCF" w:rsidRPr="00720FD4" w:rsidRDefault="00157BCF" w:rsidP="00F047FE">
      <w:pPr>
        <w:widowControl/>
        <w:overflowPunct/>
        <w:spacing w:line="276" w:lineRule="auto"/>
        <w:ind w:right="-2"/>
        <w:jc w:val="both"/>
        <w:textAlignment w:val="auto"/>
        <w:rPr>
          <w:rFonts w:ascii="Arial" w:hAnsi="Arial" w:cs="Arial"/>
          <w:sz w:val="22"/>
          <w:szCs w:val="22"/>
          <w:lang w:val="en-US" w:eastAsia="ar-SA"/>
        </w:rPr>
      </w:pPr>
    </w:p>
    <w:p w:rsidR="00755A6E" w:rsidRPr="00720FD4" w:rsidRDefault="00755A6E" w:rsidP="00F047FE">
      <w:pPr>
        <w:widowControl/>
        <w:overflowPunct/>
        <w:spacing w:line="276" w:lineRule="auto"/>
        <w:ind w:right="-2"/>
        <w:jc w:val="both"/>
        <w:textAlignment w:val="auto"/>
        <w:rPr>
          <w:rFonts w:ascii="Arial" w:hAnsi="Arial" w:cs="Arial"/>
          <w:sz w:val="22"/>
          <w:szCs w:val="22"/>
          <w:lang w:val="en-US" w:eastAsia="ar-SA"/>
        </w:rPr>
      </w:pPr>
      <w:r w:rsidRPr="00720FD4">
        <w:rPr>
          <w:rFonts w:ascii="Arial" w:hAnsi="Arial" w:cs="Arial"/>
          <w:sz w:val="22"/>
          <w:szCs w:val="22"/>
          <w:lang w:val="en-US" w:eastAsia="ar-SA"/>
        </w:rPr>
        <w:t xml:space="preserve">The pump should be controlled by the magnetic/mercury float switches while the pumps run in auto. The floats with switches should be available in the wet wells and the connections from float should be made to the individual control panel through the cable duct. Necessary control sensor wiring should be made to convert the signals of mercury/magnet float switches while the level is high/low so that the pump starts/stops on auto mode. </w:t>
      </w:r>
    </w:p>
    <w:p w:rsidR="00157BCF" w:rsidRPr="00720FD4" w:rsidRDefault="00157BCF" w:rsidP="00755A6E">
      <w:pPr>
        <w:widowControl/>
        <w:overflowPunct/>
        <w:ind w:right="-2"/>
        <w:jc w:val="both"/>
        <w:textAlignment w:val="auto"/>
        <w:rPr>
          <w:rFonts w:ascii="Arial" w:hAnsi="Arial" w:cs="Arial"/>
          <w:sz w:val="22"/>
          <w:szCs w:val="22"/>
          <w:lang w:val="en-US" w:eastAsia="ar-SA"/>
        </w:rPr>
      </w:pPr>
    </w:p>
    <w:p w:rsidR="00755A6E" w:rsidRPr="00720FD4" w:rsidRDefault="00755A6E" w:rsidP="00F047FE">
      <w:pPr>
        <w:widowControl/>
        <w:overflowPunct/>
        <w:spacing w:line="276" w:lineRule="auto"/>
        <w:ind w:right="-2"/>
        <w:jc w:val="both"/>
        <w:textAlignment w:val="auto"/>
        <w:rPr>
          <w:rFonts w:ascii="Arial" w:hAnsi="Arial" w:cs="Arial"/>
          <w:sz w:val="22"/>
          <w:szCs w:val="22"/>
          <w:lang w:val="en-US" w:eastAsia="ar-SA"/>
        </w:rPr>
      </w:pPr>
      <w:r w:rsidRPr="00720FD4">
        <w:rPr>
          <w:rFonts w:ascii="Arial" w:hAnsi="Arial" w:cs="Arial"/>
          <w:sz w:val="22"/>
          <w:szCs w:val="22"/>
          <w:lang w:val="en-US" w:eastAsia="ar-SA"/>
        </w:rPr>
        <w:t xml:space="preserve">The necessary push button stations with control wiring should be made on the wells for each pump set each </w:t>
      </w:r>
      <w:proofErr w:type="gramStart"/>
      <w:r w:rsidRPr="00720FD4">
        <w:rPr>
          <w:rFonts w:ascii="Arial" w:hAnsi="Arial" w:cs="Arial"/>
          <w:sz w:val="22"/>
          <w:szCs w:val="22"/>
          <w:lang w:val="en-US" w:eastAsia="ar-SA"/>
        </w:rPr>
        <w:t>stations</w:t>
      </w:r>
      <w:proofErr w:type="gramEnd"/>
      <w:r w:rsidRPr="00720FD4">
        <w:rPr>
          <w:rFonts w:ascii="Arial" w:hAnsi="Arial" w:cs="Arial"/>
          <w:sz w:val="22"/>
          <w:szCs w:val="22"/>
          <w:lang w:val="en-US" w:eastAsia="ar-SA"/>
        </w:rPr>
        <w:t xml:space="preserve"> as per std. rules. </w:t>
      </w:r>
    </w:p>
    <w:p w:rsidR="00157BCF" w:rsidRPr="00720FD4" w:rsidRDefault="00157BCF" w:rsidP="00F047FE">
      <w:pPr>
        <w:widowControl/>
        <w:overflowPunct/>
        <w:spacing w:line="276" w:lineRule="auto"/>
        <w:ind w:right="-2"/>
        <w:jc w:val="both"/>
        <w:textAlignment w:val="auto"/>
        <w:rPr>
          <w:rFonts w:ascii="Arial" w:hAnsi="Arial" w:cs="Arial"/>
          <w:sz w:val="22"/>
          <w:szCs w:val="22"/>
          <w:lang w:val="en-US" w:eastAsia="ar-SA"/>
        </w:rPr>
      </w:pPr>
    </w:p>
    <w:p w:rsidR="00755A6E" w:rsidRPr="00720FD4" w:rsidRDefault="00755A6E" w:rsidP="00F047FE">
      <w:pPr>
        <w:widowControl/>
        <w:overflowPunct/>
        <w:spacing w:line="276" w:lineRule="auto"/>
        <w:ind w:right="-2"/>
        <w:jc w:val="both"/>
        <w:textAlignment w:val="auto"/>
        <w:rPr>
          <w:rFonts w:ascii="Arial" w:hAnsi="Arial" w:cs="Arial"/>
          <w:sz w:val="22"/>
          <w:szCs w:val="22"/>
          <w:lang w:val="en-US" w:eastAsia="ar-SA"/>
        </w:rPr>
      </w:pPr>
      <w:r w:rsidRPr="00720FD4">
        <w:rPr>
          <w:rFonts w:ascii="Arial" w:hAnsi="Arial" w:cs="Arial"/>
          <w:sz w:val="22"/>
          <w:szCs w:val="22"/>
          <w:lang w:val="en-US" w:eastAsia="ar-SA"/>
        </w:rPr>
        <w:t xml:space="preserve">The control panel, pump set and accessories for pumps should be manufactured by same manufacturer. The pump and motor shall be accordance with the relevant standards. </w:t>
      </w:r>
    </w:p>
    <w:p w:rsidR="00755A6E" w:rsidRPr="00720FD4" w:rsidRDefault="00755A6E" w:rsidP="00755A6E">
      <w:pPr>
        <w:widowControl/>
        <w:overflowPunct/>
        <w:ind w:right="-2"/>
        <w:jc w:val="both"/>
        <w:textAlignment w:val="auto"/>
        <w:rPr>
          <w:rFonts w:ascii="Arial" w:hAnsi="Arial" w:cs="Arial"/>
          <w:sz w:val="22"/>
          <w:szCs w:val="22"/>
          <w:lang w:val="en-US" w:eastAsia="ar-SA"/>
        </w:rPr>
      </w:pPr>
    </w:p>
    <w:p w:rsidR="00755A6E" w:rsidRPr="00720FD4" w:rsidRDefault="00755A6E" w:rsidP="00755A6E">
      <w:pPr>
        <w:widowControl/>
        <w:overflowPunct/>
        <w:ind w:right="-2"/>
        <w:textAlignment w:val="auto"/>
        <w:rPr>
          <w:rFonts w:ascii="Arial" w:eastAsia="Calibri" w:hAnsi="Arial" w:cs="Arial"/>
          <w:b/>
          <w:bCs/>
          <w:sz w:val="22"/>
          <w:szCs w:val="22"/>
          <w:lang w:val="en-IN" w:eastAsia="en-IN"/>
        </w:rPr>
      </w:pPr>
      <w:r w:rsidRPr="00720FD4">
        <w:rPr>
          <w:rFonts w:ascii="Arial" w:eastAsia="Calibri" w:hAnsi="Arial" w:cs="Arial"/>
          <w:b/>
          <w:bCs/>
          <w:sz w:val="22"/>
          <w:szCs w:val="22"/>
          <w:lang w:val="en-IN" w:eastAsia="en-IN"/>
        </w:rPr>
        <w:t xml:space="preserve">Site Inspection and Testing </w:t>
      </w:r>
    </w:p>
    <w:p w:rsidR="00755A6E" w:rsidRPr="00720FD4" w:rsidRDefault="00755A6E" w:rsidP="00755A6E">
      <w:pPr>
        <w:widowControl/>
        <w:overflowPunct/>
        <w:ind w:right="-2"/>
        <w:textAlignment w:val="auto"/>
        <w:rPr>
          <w:rFonts w:ascii="Arial" w:eastAsia="Calibri" w:hAnsi="Arial" w:cs="Arial"/>
          <w:sz w:val="22"/>
          <w:szCs w:val="22"/>
          <w:lang w:val="en-IN" w:eastAsia="en-IN"/>
        </w:rPr>
      </w:pPr>
    </w:p>
    <w:p w:rsidR="00755A6E" w:rsidRPr="00720FD4" w:rsidRDefault="00755A6E" w:rsidP="00F047FE">
      <w:pPr>
        <w:widowControl/>
        <w:overflowPunct/>
        <w:spacing w:line="276" w:lineRule="auto"/>
        <w:ind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The equipment delivered to the Site shall be examined by the Contractor to determine that it is in good condition and in conformance with the approved working drawings and certifications. All equipment shall be installed in strict conformance with the Specification and the manufacturer's instructions.</w:t>
      </w:r>
    </w:p>
    <w:p w:rsidR="00157BCF" w:rsidRPr="00720FD4" w:rsidRDefault="00157BCF" w:rsidP="00F047FE">
      <w:pPr>
        <w:widowControl/>
        <w:overflowPunct/>
        <w:spacing w:line="276" w:lineRule="auto"/>
        <w:ind w:right="-2"/>
        <w:jc w:val="both"/>
        <w:textAlignment w:val="auto"/>
        <w:rPr>
          <w:rFonts w:ascii="Arial" w:eastAsia="Calibri" w:hAnsi="Arial" w:cs="Arial"/>
          <w:sz w:val="22"/>
          <w:szCs w:val="22"/>
          <w:lang w:val="en-IN" w:eastAsia="en-IN"/>
        </w:rPr>
      </w:pPr>
    </w:p>
    <w:p w:rsidR="00157BCF" w:rsidRPr="00720FD4" w:rsidRDefault="00755A6E" w:rsidP="00F047FE">
      <w:pPr>
        <w:widowControl/>
        <w:overflowPunct/>
        <w:spacing w:line="276" w:lineRule="auto"/>
        <w:ind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The Contractor shall provide the services of the pump manufacturer's representative to supervise the installation, commissioning and start-up of the pumping equipment.</w:t>
      </w:r>
    </w:p>
    <w:p w:rsidR="00755A6E" w:rsidRPr="00720FD4" w:rsidRDefault="00755A6E" w:rsidP="00F047FE">
      <w:pPr>
        <w:widowControl/>
        <w:overflowPunct/>
        <w:spacing w:line="276" w:lineRule="auto"/>
        <w:ind w:right="-2"/>
        <w:jc w:val="both"/>
        <w:textAlignment w:val="auto"/>
        <w:rPr>
          <w:rFonts w:ascii="Arial" w:eastAsia="Calibri" w:hAnsi="Arial" w:cs="Arial"/>
          <w:sz w:val="22"/>
          <w:szCs w:val="22"/>
          <w:lang w:val="en-IN" w:eastAsia="en-IN"/>
        </w:rPr>
      </w:pPr>
    </w:p>
    <w:p w:rsidR="00755A6E" w:rsidRPr="00720FD4" w:rsidRDefault="00755A6E" w:rsidP="00F047FE">
      <w:pPr>
        <w:widowControl/>
        <w:overflowPunct/>
        <w:spacing w:line="276" w:lineRule="auto"/>
        <w:ind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The commissioning tests shall be performance and reliability trials, mainly for the purpose of satisfying the Engineer that the pump sets have been correctly assembled and installed and that their performance matches that obtained during the manufacturer’s works tests. In the event of an unwarranted change in the pump performance characteristics or power consumption, all necessary steps shall be taken as soon as possible to establish the cause and remove the fault. Similar action shall be taken for an undue increase in bearing or gland temperature, increased gland leakage rates, unsatisfactory vibration levels or any other fault or defect in the operation of the pump set. </w:t>
      </w:r>
    </w:p>
    <w:p w:rsidR="00157BCF" w:rsidRPr="00720FD4" w:rsidRDefault="00157BCF" w:rsidP="00755A6E">
      <w:pPr>
        <w:widowControl/>
        <w:overflowPunct/>
        <w:ind w:right="-2"/>
        <w:jc w:val="both"/>
        <w:textAlignment w:val="auto"/>
        <w:rPr>
          <w:rFonts w:ascii="Arial" w:eastAsia="Calibri" w:hAnsi="Arial" w:cs="Arial"/>
          <w:sz w:val="22"/>
          <w:szCs w:val="22"/>
          <w:lang w:val="en-IN" w:eastAsia="en-IN"/>
        </w:rPr>
      </w:pPr>
    </w:p>
    <w:p w:rsidR="00755A6E" w:rsidRPr="00720FD4" w:rsidRDefault="00755A6E" w:rsidP="00755A6E">
      <w:pPr>
        <w:widowControl/>
        <w:overflowPunct/>
        <w:ind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The commissioning trials shall extend until each pump unit has run 'continuously' for at least 3 days under all operating conditions. The term 'continuously' shall include running at various speeds or on a start/stop basis as determined by the control system </w:t>
      </w:r>
    </w:p>
    <w:p w:rsidR="00157BCF" w:rsidRPr="00720FD4" w:rsidRDefault="00157BCF" w:rsidP="00755A6E">
      <w:pPr>
        <w:widowControl/>
        <w:overflowPunct/>
        <w:ind w:right="-2"/>
        <w:jc w:val="both"/>
        <w:textAlignment w:val="auto"/>
        <w:rPr>
          <w:rFonts w:ascii="Arial" w:eastAsia="Calibri" w:hAnsi="Arial" w:cs="Arial"/>
          <w:sz w:val="22"/>
          <w:szCs w:val="22"/>
          <w:lang w:val="en-IN" w:eastAsia="en-IN"/>
        </w:rPr>
      </w:pPr>
    </w:p>
    <w:p w:rsidR="00755A6E" w:rsidRPr="00720FD4" w:rsidRDefault="00755A6E" w:rsidP="00755A6E">
      <w:pPr>
        <w:widowControl/>
        <w:overflowPunct/>
        <w:ind w:right="-2"/>
        <w:jc w:val="both"/>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The Contractor's supervisory </w:t>
      </w:r>
      <w:proofErr w:type="gramStart"/>
      <w:r w:rsidRPr="00720FD4">
        <w:rPr>
          <w:rFonts w:ascii="Arial" w:eastAsia="Calibri" w:hAnsi="Arial" w:cs="Arial"/>
          <w:sz w:val="22"/>
          <w:szCs w:val="22"/>
          <w:lang w:val="en-IN" w:eastAsia="en-IN"/>
        </w:rPr>
        <w:t>staff,</w:t>
      </w:r>
      <w:proofErr w:type="gramEnd"/>
      <w:r w:rsidRPr="00720FD4">
        <w:rPr>
          <w:rFonts w:ascii="Arial" w:eastAsia="Calibri" w:hAnsi="Arial" w:cs="Arial"/>
          <w:sz w:val="22"/>
          <w:szCs w:val="22"/>
          <w:lang w:val="en-IN" w:eastAsia="en-IN"/>
        </w:rPr>
        <w:t xml:space="preserve"> and the pump manufacturer’s representative shall be present during the period of the tests and trials. The Contractor shall be responsible for any failure of the </w:t>
      </w:r>
      <w:r w:rsidRPr="00720FD4">
        <w:rPr>
          <w:rFonts w:ascii="Arial" w:eastAsia="Calibri" w:hAnsi="Arial" w:cs="Arial"/>
          <w:sz w:val="22"/>
          <w:szCs w:val="22"/>
          <w:lang w:val="en-IN" w:eastAsia="en-IN"/>
        </w:rPr>
        <w:lastRenderedPageBreak/>
        <w:t xml:space="preserve">whole equipment or any part thereof, whether such failure shall be determined by the methods detailed herein or otherwise. If the Contractor interrupts the pump test or trial, or through negligence on the part of the Contractors staff, it shall be completely repeated for the pump set concerned. </w:t>
      </w:r>
    </w:p>
    <w:p w:rsidR="00755A6E" w:rsidRPr="00720FD4" w:rsidRDefault="00755A6E" w:rsidP="00755A6E">
      <w:pPr>
        <w:widowControl/>
        <w:overflowPunct/>
        <w:ind w:right="-2"/>
        <w:textAlignment w:val="auto"/>
        <w:rPr>
          <w:rFonts w:ascii="Arial" w:eastAsia="Calibri" w:hAnsi="Arial" w:cs="Arial"/>
          <w:b/>
          <w:bCs/>
          <w:sz w:val="22"/>
          <w:szCs w:val="22"/>
          <w:lang w:val="en-IN" w:eastAsia="en-IN"/>
        </w:rPr>
      </w:pPr>
    </w:p>
    <w:p w:rsidR="00755A6E" w:rsidRPr="00720FD4" w:rsidRDefault="00755A6E" w:rsidP="00755A6E">
      <w:pPr>
        <w:widowControl/>
        <w:overflowPunct/>
        <w:ind w:right="-2"/>
        <w:textAlignment w:val="auto"/>
        <w:rPr>
          <w:rFonts w:ascii="Arial" w:eastAsia="Calibri" w:hAnsi="Arial" w:cs="Arial"/>
          <w:b/>
          <w:bCs/>
          <w:sz w:val="22"/>
          <w:szCs w:val="22"/>
          <w:lang w:val="en-IN" w:eastAsia="en-IN"/>
        </w:rPr>
      </w:pPr>
      <w:r w:rsidRPr="00720FD4">
        <w:rPr>
          <w:rFonts w:ascii="Arial" w:eastAsia="Calibri" w:hAnsi="Arial" w:cs="Arial"/>
          <w:b/>
          <w:bCs/>
          <w:sz w:val="22"/>
          <w:szCs w:val="22"/>
          <w:lang w:val="en-IN" w:eastAsia="en-IN"/>
        </w:rPr>
        <w:t xml:space="preserve">Motors </w:t>
      </w:r>
    </w:p>
    <w:p w:rsidR="00755A6E" w:rsidRPr="00720FD4" w:rsidRDefault="00755A6E" w:rsidP="00755A6E">
      <w:pPr>
        <w:widowControl/>
        <w:overflowPunct/>
        <w:ind w:right="-2"/>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All motors shall be suitable for operation on a 415v, 50 Hz, 3 </w:t>
      </w:r>
      <w:proofErr w:type="gramStart"/>
      <w:r w:rsidRPr="00720FD4">
        <w:rPr>
          <w:rFonts w:ascii="Arial" w:eastAsia="Calibri" w:hAnsi="Arial" w:cs="Arial"/>
          <w:sz w:val="22"/>
          <w:szCs w:val="22"/>
          <w:lang w:val="en-IN" w:eastAsia="en-IN"/>
        </w:rPr>
        <w:t>phase</w:t>
      </w:r>
      <w:proofErr w:type="gramEnd"/>
      <w:r w:rsidRPr="00720FD4">
        <w:rPr>
          <w:rFonts w:ascii="Arial" w:eastAsia="Calibri" w:hAnsi="Arial" w:cs="Arial"/>
          <w:sz w:val="22"/>
          <w:szCs w:val="22"/>
          <w:lang w:val="en-IN" w:eastAsia="en-IN"/>
        </w:rPr>
        <w:t xml:space="preserve">, AC supply. </w:t>
      </w:r>
    </w:p>
    <w:p w:rsidR="00755A6E" w:rsidRPr="00720FD4" w:rsidRDefault="00755A6E" w:rsidP="00755A6E">
      <w:pPr>
        <w:ind w:right="-2"/>
        <w:jc w:val="both"/>
        <w:rPr>
          <w:rFonts w:ascii="Arial" w:hAnsi="Arial" w:cs="Arial"/>
          <w:sz w:val="22"/>
          <w:szCs w:val="22"/>
        </w:rPr>
      </w:pPr>
      <w:r w:rsidRPr="00720FD4">
        <w:rPr>
          <w:rFonts w:ascii="Arial" w:hAnsi="Arial" w:cs="Arial"/>
          <w:sz w:val="22"/>
          <w:szCs w:val="22"/>
        </w:rPr>
        <w:t>Motors shall be capable of giving rated output without reduction in the expected life span when operated continuously under the following supply conditions.</w:t>
      </w:r>
    </w:p>
    <w:p w:rsidR="00755A6E" w:rsidRPr="00720FD4" w:rsidRDefault="00755A6E" w:rsidP="00755A6E">
      <w:pPr>
        <w:ind w:right="-2"/>
        <w:jc w:val="both"/>
        <w:rPr>
          <w:rFonts w:ascii="Arial" w:hAnsi="Arial" w:cs="Arial"/>
          <w:sz w:val="22"/>
          <w:szCs w:val="22"/>
        </w:rPr>
      </w:pPr>
    </w:p>
    <w:tbl>
      <w:tblPr>
        <w:tblW w:w="0" w:type="auto"/>
        <w:tblBorders>
          <w:top w:val="nil"/>
          <w:left w:val="nil"/>
          <w:bottom w:val="nil"/>
          <w:right w:val="nil"/>
        </w:tblBorders>
        <w:tblLayout w:type="fixed"/>
        <w:tblLook w:val="0000"/>
      </w:tblPr>
      <w:tblGrid>
        <w:gridCol w:w="1586"/>
        <w:gridCol w:w="4901"/>
        <w:gridCol w:w="3147"/>
      </w:tblGrid>
      <w:tr w:rsidR="00755A6E" w:rsidRPr="00720FD4" w:rsidTr="006F7B3D">
        <w:trPr>
          <w:trHeight w:val="240"/>
        </w:trPr>
        <w:tc>
          <w:tcPr>
            <w:tcW w:w="1586" w:type="dxa"/>
          </w:tcPr>
          <w:p w:rsidR="00755A6E" w:rsidRPr="00720FD4" w:rsidRDefault="00755A6E" w:rsidP="006F7B3D">
            <w:pPr>
              <w:widowControl/>
              <w:overflowPunct/>
              <w:ind w:right="-2"/>
              <w:jc w:val="center"/>
              <w:textAlignment w:val="auto"/>
              <w:rPr>
                <w:rFonts w:ascii="Arial" w:eastAsia="Calibri" w:hAnsi="Arial" w:cs="Arial"/>
                <w:color w:val="000000"/>
                <w:sz w:val="22"/>
                <w:szCs w:val="22"/>
                <w:lang w:val="en-IN" w:eastAsia="en-IN"/>
              </w:rPr>
            </w:pPr>
            <w:r w:rsidRPr="00720FD4">
              <w:rPr>
                <w:rFonts w:ascii="Arial" w:eastAsia="Calibri" w:hAnsi="Arial" w:cs="Arial"/>
                <w:color w:val="000000"/>
                <w:sz w:val="22"/>
                <w:szCs w:val="22"/>
                <w:lang w:val="en-IN" w:eastAsia="en-IN"/>
              </w:rPr>
              <w:t>i</w:t>
            </w:r>
          </w:p>
        </w:tc>
        <w:tc>
          <w:tcPr>
            <w:tcW w:w="4901" w:type="dxa"/>
          </w:tcPr>
          <w:p w:rsidR="00755A6E" w:rsidRPr="00720FD4" w:rsidRDefault="00755A6E" w:rsidP="006F7B3D">
            <w:pPr>
              <w:widowControl/>
              <w:overflowPunct/>
              <w:ind w:right="-2"/>
              <w:textAlignment w:val="auto"/>
              <w:rPr>
                <w:rFonts w:ascii="Arial" w:eastAsia="Calibri" w:hAnsi="Arial" w:cs="Arial"/>
                <w:color w:val="000000"/>
                <w:sz w:val="22"/>
                <w:szCs w:val="22"/>
                <w:lang w:val="en-IN" w:eastAsia="en-IN"/>
              </w:rPr>
            </w:pPr>
            <w:r w:rsidRPr="00720FD4">
              <w:rPr>
                <w:rFonts w:ascii="Arial" w:eastAsia="Calibri" w:hAnsi="Arial" w:cs="Arial"/>
                <w:sz w:val="22"/>
                <w:szCs w:val="22"/>
                <w:lang w:val="en-IN" w:eastAsia="en-IN"/>
              </w:rPr>
              <w:t>Variation of supply voltage from the rated motor voltage</w:t>
            </w:r>
          </w:p>
        </w:tc>
        <w:tc>
          <w:tcPr>
            <w:tcW w:w="3147" w:type="dxa"/>
          </w:tcPr>
          <w:p w:rsidR="00755A6E" w:rsidRPr="00720FD4" w:rsidRDefault="00755A6E" w:rsidP="006F7B3D">
            <w:pPr>
              <w:widowControl/>
              <w:overflowPunct/>
              <w:ind w:right="-2"/>
              <w:textAlignment w:val="auto"/>
              <w:rPr>
                <w:rFonts w:ascii="Arial" w:eastAsia="Calibri" w:hAnsi="Arial" w:cs="Arial"/>
                <w:color w:val="000000"/>
                <w:sz w:val="22"/>
                <w:szCs w:val="22"/>
                <w:lang w:val="en-IN" w:eastAsia="en-IN"/>
              </w:rPr>
            </w:pPr>
          </w:p>
          <w:p w:rsidR="00755A6E" w:rsidRPr="00720FD4" w:rsidRDefault="00755A6E" w:rsidP="006F7B3D">
            <w:pPr>
              <w:widowControl/>
              <w:overflowPunct/>
              <w:ind w:right="-2"/>
              <w:textAlignment w:val="auto"/>
              <w:rPr>
                <w:rFonts w:ascii="Arial" w:eastAsia="Calibri" w:hAnsi="Arial" w:cs="Arial"/>
                <w:color w:val="000000"/>
                <w:sz w:val="22"/>
                <w:szCs w:val="22"/>
                <w:lang w:val="en-IN" w:eastAsia="en-IN"/>
              </w:rPr>
            </w:pPr>
            <w:r w:rsidRPr="00720FD4">
              <w:rPr>
                <w:rFonts w:ascii="Arial" w:eastAsia="Calibri" w:hAnsi="Arial" w:cs="Arial"/>
                <w:color w:val="000000"/>
                <w:sz w:val="22"/>
                <w:szCs w:val="22"/>
                <w:lang w:val="en-IN" w:eastAsia="en-IN"/>
              </w:rPr>
              <w:t xml:space="preserve">+ / - 10% </w:t>
            </w:r>
          </w:p>
        </w:tc>
      </w:tr>
      <w:tr w:rsidR="00755A6E" w:rsidRPr="00720FD4" w:rsidTr="006F7B3D">
        <w:trPr>
          <w:trHeight w:val="240"/>
        </w:trPr>
        <w:tc>
          <w:tcPr>
            <w:tcW w:w="1586" w:type="dxa"/>
          </w:tcPr>
          <w:p w:rsidR="00755A6E" w:rsidRPr="00720FD4" w:rsidRDefault="00755A6E" w:rsidP="006F7B3D">
            <w:pPr>
              <w:widowControl/>
              <w:overflowPunct/>
              <w:ind w:right="-2"/>
              <w:jc w:val="center"/>
              <w:textAlignment w:val="auto"/>
              <w:rPr>
                <w:rFonts w:ascii="Arial" w:eastAsia="Calibri" w:hAnsi="Arial" w:cs="Arial"/>
                <w:color w:val="000000"/>
                <w:sz w:val="22"/>
                <w:szCs w:val="22"/>
                <w:lang w:val="en-IN" w:eastAsia="en-IN"/>
              </w:rPr>
            </w:pPr>
            <w:r w:rsidRPr="00720FD4">
              <w:rPr>
                <w:rFonts w:ascii="Arial" w:eastAsia="Calibri" w:hAnsi="Arial" w:cs="Arial"/>
                <w:color w:val="000000"/>
                <w:sz w:val="22"/>
                <w:szCs w:val="22"/>
                <w:lang w:val="en-IN" w:eastAsia="en-IN"/>
              </w:rPr>
              <w:t>ii</w:t>
            </w:r>
          </w:p>
        </w:tc>
        <w:tc>
          <w:tcPr>
            <w:tcW w:w="4901" w:type="dxa"/>
          </w:tcPr>
          <w:p w:rsidR="00755A6E" w:rsidRPr="00720FD4" w:rsidRDefault="00755A6E" w:rsidP="006F7B3D">
            <w:pPr>
              <w:pStyle w:val="Default"/>
              <w:ind w:right="-2"/>
              <w:rPr>
                <w:rFonts w:ascii="Arial" w:hAnsi="Arial" w:cs="Arial"/>
                <w:sz w:val="22"/>
                <w:szCs w:val="22"/>
              </w:rPr>
            </w:pPr>
            <w:r w:rsidRPr="00720FD4">
              <w:rPr>
                <w:rFonts w:ascii="Arial" w:hAnsi="Arial" w:cs="Arial"/>
                <w:sz w:val="22"/>
                <w:szCs w:val="22"/>
              </w:rPr>
              <w:t xml:space="preserve">Variation of supply frequency from the rated frequency                                                        </w:t>
            </w:r>
          </w:p>
          <w:p w:rsidR="00755A6E" w:rsidRPr="00720FD4" w:rsidRDefault="00755A6E" w:rsidP="006F7B3D">
            <w:pPr>
              <w:widowControl/>
              <w:overflowPunct/>
              <w:ind w:right="-2"/>
              <w:textAlignment w:val="auto"/>
              <w:rPr>
                <w:rFonts w:ascii="Arial" w:eastAsia="Calibri" w:hAnsi="Arial" w:cs="Arial"/>
                <w:color w:val="000000"/>
                <w:sz w:val="22"/>
                <w:szCs w:val="22"/>
                <w:lang w:val="en-IN" w:eastAsia="en-IN"/>
              </w:rPr>
            </w:pPr>
          </w:p>
        </w:tc>
        <w:tc>
          <w:tcPr>
            <w:tcW w:w="3147" w:type="dxa"/>
          </w:tcPr>
          <w:p w:rsidR="00755A6E" w:rsidRPr="00720FD4" w:rsidRDefault="00755A6E" w:rsidP="006F7B3D">
            <w:pPr>
              <w:widowControl/>
              <w:overflowPunct/>
              <w:ind w:right="-2"/>
              <w:textAlignment w:val="auto"/>
              <w:rPr>
                <w:rFonts w:ascii="Arial" w:eastAsia="Calibri" w:hAnsi="Arial" w:cs="Arial"/>
                <w:color w:val="000000"/>
                <w:sz w:val="22"/>
                <w:szCs w:val="22"/>
                <w:lang w:val="en-IN" w:eastAsia="en-IN"/>
              </w:rPr>
            </w:pPr>
          </w:p>
          <w:p w:rsidR="00755A6E" w:rsidRPr="00720FD4" w:rsidRDefault="00755A6E" w:rsidP="006F7B3D">
            <w:pPr>
              <w:widowControl/>
              <w:overflowPunct/>
              <w:ind w:right="-2"/>
              <w:textAlignment w:val="auto"/>
              <w:rPr>
                <w:rFonts w:ascii="Arial" w:eastAsia="Calibri" w:hAnsi="Arial" w:cs="Arial"/>
                <w:color w:val="000000"/>
                <w:sz w:val="22"/>
                <w:szCs w:val="22"/>
                <w:lang w:val="en-IN" w:eastAsia="en-IN"/>
              </w:rPr>
            </w:pPr>
            <w:r w:rsidRPr="00720FD4">
              <w:rPr>
                <w:rFonts w:ascii="Arial" w:eastAsia="Calibri" w:hAnsi="Arial" w:cs="Arial"/>
                <w:color w:val="000000"/>
                <w:sz w:val="22"/>
                <w:szCs w:val="22"/>
                <w:lang w:val="en-IN" w:eastAsia="en-IN"/>
              </w:rPr>
              <w:t>+/  -   5%</w:t>
            </w:r>
          </w:p>
        </w:tc>
      </w:tr>
      <w:tr w:rsidR="00755A6E" w:rsidRPr="00720FD4" w:rsidTr="006F7B3D">
        <w:trPr>
          <w:trHeight w:val="240"/>
        </w:trPr>
        <w:tc>
          <w:tcPr>
            <w:tcW w:w="1586" w:type="dxa"/>
          </w:tcPr>
          <w:p w:rsidR="00755A6E" w:rsidRPr="00720FD4" w:rsidRDefault="00755A6E" w:rsidP="006F7B3D">
            <w:pPr>
              <w:widowControl/>
              <w:overflowPunct/>
              <w:ind w:right="-2"/>
              <w:jc w:val="center"/>
              <w:textAlignment w:val="auto"/>
              <w:rPr>
                <w:rFonts w:ascii="Arial" w:eastAsia="Calibri" w:hAnsi="Arial" w:cs="Arial"/>
                <w:color w:val="000000"/>
                <w:sz w:val="22"/>
                <w:szCs w:val="22"/>
                <w:lang w:val="en-IN" w:eastAsia="en-IN"/>
              </w:rPr>
            </w:pPr>
            <w:r w:rsidRPr="00720FD4">
              <w:rPr>
                <w:rFonts w:ascii="Arial" w:eastAsia="Calibri" w:hAnsi="Arial" w:cs="Arial"/>
                <w:color w:val="000000"/>
                <w:sz w:val="22"/>
                <w:szCs w:val="22"/>
                <w:lang w:val="en-IN" w:eastAsia="en-IN"/>
              </w:rPr>
              <w:t>iii</w:t>
            </w:r>
          </w:p>
        </w:tc>
        <w:tc>
          <w:tcPr>
            <w:tcW w:w="4901" w:type="dxa"/>
          </w:tcPr>
          <w:p w:rsidR="00755A6E" w:rsidRPr="00720FD4" w:rsidRDefault="00755A6E" w:rsidP="006F7B3D">
            <w:pPr>
              <w:pStyle w:val="Default"/>
              <w:ind w:right="-2"/>
              <w:rPr>
                <w:rFonts w:ascii="Arial" w:hAnsi="Arial" w:cs="Arial"/>
                <w:sz w:val="22"/>
                <w:szCs w:val="22"/>
              </w:rPr>
            </w:pPr>
            <w:r w:rsidRPr="00720FD4">
              <w:rPr>
                <w:rFonts w:ascii="Arial" w:hAnsi="Arial" w:cs="Arial"/>
                <w:sz w:val="22"/>
                <w:szCs w:val="22"/>
              </w:rPr>
              <w:t xml:space="preserve">Combined voltage and frequency variations        </w:t>
            </w:r>
          </w:p>
          <w:p w:rsidR="00755A6E" w:rsidRPr="00720FD4" w:rsidRDefault="00755A6E" w:rsidP="006F7B3D">
            <w:pPr>
              <w:pStyle w:val="Default"/>
              <w:ind w:right="-2"/>
              <w:rPr>
                <w:rFonts w:ascii="Arial" w:hAnsi="Arial" w:cs="Arial"/>
                <w:sz w:val="22"/>
                <w:szCs w:val="22"/>
              </w:rPr>
            </w:pPr>
          </w:p>
        </w:tc>
        <w:tc>
          <w:tcPr>
            <w:tcW w:w="3147" w:type="dxa"/>
          </w:tcPr>
          <w:p w:rsidR="00755A6E" w:rsidRPr="00720FD4" w:rsidRDefault="00755A6E" w:rsidP="006F7B3D">
            <w:pPr>
              <w:widowControl/>
              <w:overflowPunct/>
              <w:ind w:right="-2"/>
              <w:textAlignment w:val="auto"/>
              <w:rPr>
                <w:rFonts w:ascii="Arial" w:eastAsia="Calibri" w:hAnsi="Arial" w:cs="Arial"/>
                <w:color w:val="000000"/>
                <w:sz w:val="22"/>
                <w:szCs w:val="22"/>
                <w:lang w:val="en-IN" w:eastAsia="en-IN"/>
              </w:rPr>
            </w:pPr>
            <w:r w:rsidRPr="00720FD4">
              <w:rPr>
                <w:rFonts w:ascii="Arial" w:eastAsia="Calibri" w:hAnsi="Arial" w:cs="Arial"/>
                <w:color w:val="000000"/>
                <w:sz w:val="22"/>
                <w:szCs w:val="22"/>
                <w:lang w:val="en-IN" w:eastAsia="en-IN"/>
              </w:rPr>
              <w:t>+ / - 10%</w:t>
            </w:r>
          </w:p>
        </w:tc>
      </w:tr>
    </w:tbl>
    <w:p w:rsidR="00755A6E" w:rsidRPr="00720FD4" w:rsidRDefault="00755A6E" w:rsidP="00755A6E">
      <w:pPr>
        <w:widowControl/>
        <w:overflowPunct/>
        <w:ind w:right="-2"/>
        <w:jc w:val="both"/>
        <w:textAlignment w:val="auto"/>
        <w:rPr>
          <w:rFonts w:ascii="Arial" w:eastAsia="Calibri" w:hAnsi="Arial" w:cs="Arial"/>
          <w:sz w:val="22"/>
          <w:szCs w:val="22"/>
          <w:lang w:val="en-IN" w:eastAsia="en-IN"/>
        </w:rPr>
      </w:pPr>
    </w:p>
    <w:p w:rsidR="00A74EE2" w:rsidRPr="00720FD4" w:rsidRDefault="00A74EE2">
      <w:pPr>
        <w:widowControl/>
        <w:overflowPunct/>
        <w:autoSpaceDE/>
        <w:autoSpaceDN/>
        <w:adjustRightInd/>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br w:type="page"/>
      </w:r>
    </w:p>
    <w:p w:rsidR="00997FD2" w:rsidRPr="00720FD4" w:rsidRDefault="004654AE" w:rsidP="00C53AD1">
      <w:pPr>
        <w:pStyle w:val="Heading4"/>
        <w:rPr>
          <w:rFonts w:ascii="Arial" w:hAnsi="Arial" w:cs="Arial"/>
          <w:szCs w:val="22"/>
        </w:rPr>
      </w:pPr>
      <w:bookmarkStart w:id="64" w:name="_Ref183448261"/>
      <w:r w:rsidRPr="00720FD4">
        <w:rPr>
          <w:rFonts w:ascii="Arial" w:hAnsi="Arial" w:cs="Arial"/>
          <w:szCs w:val="22"/>
        </w:rPr>
        <w:lastRenderedPageBreak/>
        <w:t>ANNEXURE ‘E-</w:t>
      </w:r>
      <w:r w:rsidR="001639D0" w:rsidRPr="00720FD4">
        <w:rPr>
          <w:rFonts w:ascii="Arial" w:hAnsi="Arial" w:cs="Arial"/>
          <w:szCs w:val="22"/>
        </w:rPr>
        <w:t>I</w:t>
      </w:r>
      <w:r w:rsidRPr="00720FD4">
        <w:rPr>
          <w:rFonts w:ascii="Arial" w:hAnsi="Arial" w:cs="Arial"/>
          <w:szCs w:val="22"/>
        </w:rPr>
        <w:t>V’</w:t>
      </w:r>
      <w:bookmarkEnd w:id="64"/>
    </w:p>
    <w:p w:rsidR="00F5219E" w:rsidRPr="00720FD4" w:rsidRDefault="00F5219E" w:rsidP="001667C6">
      <w:pPr>
        <w:pStyle w:val="Heading4"/>
        <w:tabs>
          <w:tab w:val="left" w:pos="9356"/>
        </w:tabs>
        <w:spacing w:line="276" w:lineRule="auto"/>
        <w:ind w:right="-2"/>
        <w:rPr>
          <w:rFonts w:ascii="Arial" w:hAnsi="Arial" w:cs="Arial"/>
          <w:szCs w:val="22"/>
        </w:rPr>
      </w:pPr>
      <w:r w:rsidRPr="00720FD4">
        <w:rPr>
          <w:rFonts w:ascii="Arial" w:hAnsi="Arial" w:cs="Arial"/>
          <w:szCs w:val="22"/>
        </w:rPr>
        <w:t xml:space="preserve">SPECIFICATIONS OF RAW SEWER PUMPING MAIN </w:t>
      </w:r>
      <w:proofErr w:type="gramStart"/>
      <w:r w:rsidRPr="00720FD4">
        <w:rPr>
          <w:rFonts w:ascii="Arial" w:hAnsi="Arial" w:cs="Arial"/>
          <w:szCs w:val="22"/>
        </w:rPr>
        <w:t>FROM  WET</w:t>
      </w:r>
      <w:proofErr w:type="gramEnd"/>
      <w:r w:rsidRPr="00720FD4">
        <w:rPr>
          <w:rFonts w:ascii="Arial" w:hAnsi="Arial" w:cs="Arial"/>
          <w:szCs w:val="22"/>
        </w:rPr>
        <w:t xml:space="preserve"> WELL TO  STP</w:t>
      </w:r>
    </w:p>
    <w:p w:rsidR="00853E26" w:rsidRPr="00720FD4" w:rsidRDefault="00853E26" w:rsidP="001667C6">
      <w:pPr>
        <w:pStyle w:val="Heading4"/>
        <w:tabs>
          <w:tab w:val="left" w:pos="9356"/>
        </w:tabs>
        <w:spacing w:line="276" w:lineRule="auto"/>
        <w:ind w:right="1964"/>
        <w:rPr>
          <w:rFonts w:ascii="Arial" w:hAnsi="Arial" w:cs="Arial"/>
          <w:szCs w:val="22"/>
        </w:rPr>
      </w:pPr>
    </w:p>
    <w:p w:rsidR="00C62D56" w:rsidRPr="00720FD4" w:rsidRDefault="00C62D56" w:rsidP="00C62D56">
      <w:pPr>
        <w:ind w:right="-2"/>
        <w:rPr>
          <w:rFonts w:ascii="Arial" w:hAnsi="Arial" w:cs="Arial"/>
          <w:bCs/>
          <w:sz w:val="22"/>
          <w:szCs w:val="22"/>
        </w:rPr>
      </w:pPr>
      <w:r w:rsidRPr="00720FD4">
        <w:rPr>
          <w:rFonts w:ascii="Arial" w:hAnsi="Arial" w:cs="Arial"/>
          <w:bCs/>
          <w:sz w:val="22"/>
          <w:szCs w:val="22"/>
        </w:rPr>
        <w:t>The schedule for proposed DI K-9 sewage pumping mains shall be as mentioned in the table below</w:t>
      </w:r>
    </w:p>
    <w:p w:rsidR="00C62D56" w:rsidRPr="00720FD4" w:rsidRDefault="00C62D56" w:rsidP="00C62D56">
      <w:pPr>
        <w:ind w:right="-2"/>
        <w:rPr>
          <w:rFonts w:ascii="Arial" w:hAnsi="Arial" w:cs="Arial"/>
          <w:bCs/>
          <w:sz w:val="22"/>
          <w:szCs w:val="22"/>
        </w:rPr>
      </w:pPr>
    </w:p>
    <w:tbl>
      <w:tblPr>
        <w:tblStyle w:val="TableGrid"/>
        <w:tblW w:w="5236" w:type="pct"/>
        <w:tblLook w:val="01E0"/>
      </w:tblPr>
      <w:tblGrid>
        <w:gridCol w:w="693"/>
        <w:gridCol w:w="2100"/>
        <w:gridCol w:w="2572"/>
        <w:gridCol w:w="1270"/>
        <w:gridCol w:w="1294"/>
        <w:gridCol w:w="2244"/>
      </w:tblGrid>
      <w:tr w:rsidR="00C62D56" w:rsidRPr="00720FD4" w:rsidTr="00E073D7">
        <w:trPr>
          <w:trHeight w:val="633"/>
        </w:trPr>
        <w:tc>
          <w:tcPr>
            <w:tcW w:w="341" w:type="pct"/>
            <w:vMerge w:val="restart"/>
            <w:vAlign w:val="center"/>
          </w:tcPr>
          <w:p w:rsidR="00C62D56" w:rsidRPr="00720FD4" w:rsidRDefault="00C62D56" w:rsidP="006F7B3D">
            <w:pPr>
              <w:pStyle w:val="TableParagraph"/>
              <w:ind w:left="107" w:right="-2"/>
              <w:jc w:val="center"/>
              <w:rPr>
                <w:rFonts w:ascii="Arial" w:hAnsi="Arial" w:cs="Arial"/>
                <w:b/>
                <w:sz w:val="22"/>
                <w:szCs w:val="22"/>
              </w:rPr>
            </w:pPr>
            <w:r w:rsidRPr="00720FD4">
              <w:rPr>
                <w:rFonts w:ascii="Arial" w:hAnsi="Arial" w:cs="Arial"/>
                <w:b/>
                <w:sz w:val="22"/>
                <w:szCs w:val="22"/>
              </w:rPr>
              <w:t>Sr.</w:t>
            </w:r>
          </w:p>
          <w:p w:rsidR="00C62D56" w:rsidRPr="00720FD4" w:rsidRDefault="00C62D56" w:rsidP="006F7B3D">
            <w:pPr>
              <w:pStyle w:val="TableParagraph"/>
              <w:spacing w:before="24"/>
              <w:ind w:left="107" w:right="-2"/>
              <w:jc w:val="center"/>
              <w:rPr>
                <w:rFonts w:ascii="Arial" w:hAnsi="Arial" w:cs="Arial"/>
                <w:b/>
                <w:sz w:val="22"/>
                <w:szCs w:val="22"/>
              </w:rPr>
            </w:pPr>
            <w:r w:rsidRPr="00720FD4">
              <w:rPr>
                <w:rFonts w:ascii="Arial" w:hAnsi="Arial" w:cs="Arial"/>
                <w:b/>
                <w:sz w:val="22"/>
                <w:szCs w:val="22"/>
              </w:rPr>
              <w:t>No.</w:t>
            </w:r>
          </w:p>
        </w:tc>
        <w:tc>
          <w:tcPr>
            <w:tcW w:w="2296" w:type="pct"/>
            <w:gridSpan w:val="2"/>
            <w:vAlign w:val="center"/>
          </w:tcPr>
          <w:p w:rsidR="00C62D56" w:rsidRPr="00720FD4" w:rsidRDefault="00C62D56" w:rsidP="006F7B3D">
            <w:pPr>
              <w:pStyle w:val="TableParagraph"/>
              <w:spacing w:before="157"/>
              <w:ind w:left="107" w:right="-2"/>
              <w:jc w:val="center"/>
              <w:rPr>
                <w:rFonts w:ascii="Arial" w:hAnsi="Arial" w:cs="Arial"/>
                <w:b/>
                <w:sz w:val="22"/>
                <w:szCs w:val="22"/>
              </w:rPr>
            </w:pPr>
            <w:r w:rsidRPr="00720FD4">
              <w:rPr>
                <w:rFonts w:ascii="Arial" w:hAnsi="Arial" w:cs="Arial"/>
                <w:b/>
                <w:sz w:val="22"/>
                <w:szCs w:val="22"/>
              </w:rPr>
              <w:t>Rising main and Gravity main pipeline</w:t>
            </w:r>
          </w:p>
        </w:tc>
        <w:tc>
          <w:tcPr>
            <w:tcW w:w="624" w:type="pct"/>
            <w:vAlign w:val="center"/>
          </w:tcPr>
          <w:p w:rsidR="00C62D56" w:rsidRPr="00720FD4" w:rsidRDefault="00C62D56" w:rsidP="006F7B3D">
            <w:pPr>
              <w:pStyle w:val="TableParagraph"/>
              <w:spacing w:before="157"/>
              <w:ind w:left="106" w:right="-2"/>
              <w:jc w:val="center"/>
              <w:rPr>
                <w:rFonts w:ascii="Arial" w:hAnsi="Arial" w:cs="Arial"/>
                <w:b/>
                <w:sz w:val="22"/>
                <w:szCs w:val="22"/>
              </w:rPr>
            </w:pPr>
            <w:r w:rsidRPr="00720FD4">
              <w:rPr>
                <w:rFonts w:ascii="Arial" w:hAnsi="Arial" w:cs="Arial"/>
                <w:b/>
                <w:sz w:val="22"/>
                <w:szCs w:val="22"/>
              </w:rPr>
              <w:t>Distance</w:t>
            </w:r>
          </w:p>
        </w:tc>
        <w:tc>
          <w:tcPr>
            <w:tcW w:w="636" w:type="pct"/>
            <w:vAlign w:val="center"/>
          </w:tcPr>
          <w:p w:rsidR="00C62D56" w:rsidRPr="00720FD4" w:rsidRDefault="00C62D56" w:rsidP="006F7B3D">
            <w:pPr>
              <w:pStyle w:val="TableParagraph"/>
              <w:spacing w:before="157"/>
              <w:ind w:left="106" w:right="-2"/>
              <w:jc w:val="center"/>
              <w:rPr>
                <w:rFonts w:ascii="Arial" w:hAnsi="Arial" w:cs="Arial"/>
                <w:b/>
                <w:sz w:val="22"/>
                <w:szCs w:val="22"/>
              </w:rPr>
            </w:pPr>
            <w:r w:rsidRPr="00720FD4">
              <w:rPr>
                <w:rFonts w:ascii="Arial" w:hAnsi="Arial" w:cs="Arial"/>
                <w:b/>
                <w:sz w:val="22"/>
                <w:szCs w:val="22"/>
              </w:rPr>
              <w:t>Diameter</w:t>
            </w:r>
          </w:p>
        </w:tc>
        <w:tc>
          <w:tcPr>
            <w:tcW w:w="1103" w:type="pct"/>
            <w:vMerge w:val="restart"/>
            <w:vAlign w:val="center"/>
          </w:tcPr>
          <w:p w:rsidR="00C62D56" w:rsidRPr="00720FD4" w:rsidRDefault="00C62D56" w:rsidP="006F7B3D">
            <w:pPr>
              <w:pStyle w:val="TableParagraph"/>
              <w:spacing w:before="157"/>
              <w:ind w:left="106" w:right="-2"/>
              <w:jc w:val="center"/>
              <w:rPr>
                <w:rFonts w:ascii="Arial" w:hAnsi="Arial" w:cs="Arial"/>
                <w:b/>
                <w:sz w:val="22"/>
                <w:szCs w:val="22"/>
              </w:rPr>
            </w:pPr>
            <w:r w:rsidRPr="00720FD4">
              <w:rPr>
                <w:rFonts w:ascii="Arial" w:hAnsi="Arial" w:cs="Arial"/>
                <w:b/>
                <w:sz w:val="22"/>
                <w:szCs w:val="22"/>
              </w:rPr>
              <w:t>Material and class</w:t>
            </w:r>
          </w:p>
        </w:tc>
      </w:tr>
      <w:tr w:rsidR="00C62D56" w:rsidRPr="00720FD4" w:rsidTr="00E073D7">
        <w:trPr>
          <w:trHeight w:val="316"/>
        </w:trPr>
        <w:tc>
          <w:tcPr>
            <w:tcW w:w="341" w:type="pct"/>
            <w:vMerge/>
          </w:tcPr>
          <w:p w:rsidR="00C62D56" w:rsidRPr="00720FD4" w:rsidRDefault="00C62D56" w:rsidP="006F7B3D">
            <w:pPr>
              <w:pStyle w:val="TableParagraph"/>
              <w:ind w:right="-2"/>
              <w:rPr>
                <w:rFonts w:ascii="Arial" w:hAnsi="Arial" w:cs="Arial"/>
                <w:sz w:val="22"/>
                <w:szCs w:val="22"/>
              </w:rPr>
            </w:pPr>
          </w:p>
        </w:tc>
        <w:tc>
          <w:tcPr>
            <w:tcW w:w="1032" w:type="pct"/>
            <w:vAlign w:val="center"/>
          </w:tcPr>
          <w:p w:rsidR="00C62D56" w:rsidRPr="00720FD4" w:rsidRDefault="00C62D56" w:rsidP="006F7B3D">
            <w:pPr>
              <w:pStyle w:val="TableParagraph"/>
              <w:ind w:left="107" w:right="-2"/>
              <w:jc w:val="center"/>
              <w:rPr>
                <w:rFonts w:ascii="Arial" w:hAnsi="Arial" w:cs="Arial"/>
                <w:b/>
                <w:sz w:val="22"/>
                <w:szCs w:val="22"/>
              </w:rPr>
            </w:pPr>
            <w:r w:rsidRPr="00720FD4">
              <w:rPr>
                <w:rFonts w:ascii="Arial" w:hAnsi="Arial" w:cs="Arial"/>
                <w:b/>
                <w:sz w:val="22"/>
                <w:szCs w:val="22"/>
              </w:rPr>
              <w:t>From</w:t>
            </w:r>
          </w:p>
        </w:tc>
        <w:tc>
          <w:tcPr>
            <w:tcW w:w="1264" w:type="pct"/>
            <w:vAlign w:val="center"/>
          </w:tcPr>
          <w:p w:rsidR="00C62D56" w:rsidRPr="00720FD4" w:rsidRDefault="00C62D56" w:rsidP="006F7B3D">
            <w:pPr>
              <w:pStyle w:val="TableParagraph"/>
              <w:ind w:left="107" w:right="-2"/>
              <w:jc w:val="center"/>
              <w:rPr>
                <w:rFonts w:ascii="Arial" w:hAnsi="Arial" w:cs="Arial"/>
                <w:b/>
                <w:sz w:val="22"/>
                <w:szCs w:val="22"/>
              </w:rPr>
            </w:pPr>
            <w:r w:rsidRPr="00720FD4">
              <w:rPr>
                <w:rFonts w:ascii="Arial" w:hAnsi="Arial" w:cs="Arial"/>
                <w:b/>
                <w:sz w:val="22"/>
                <w:szCs w:val="22"/>
              </w:rPr>
              <w:t>To</w:t>
            </w:r>
          </w:p>
        </w:tc>
        <w:tc>
          <w:tcPr>
            <w:tcW w:w="624" w:type="pct"/>
            <w:vAlign w:val="center"/>
          </w:tcPr>
          <w:p w:rsidR="00C62D56" w:rsidRPr="00720FD4" w:rsidRDefault="00C62D56" w:rsidP="006F7B3D">
            <w:pPr>
              <w:pStyle w:val="TableParagraph"/>
              <w:ind w:left="106" w:right="-2"/>
              <w:jc w:val="center"/>
              <w:rPr>
                <w:rFonts w:ascii="Arial" w:hAnsi="Arial" w:cs="Arial"/>
                <w:b/>
                <w:sz w:val="22"/>
                <w:szCs w:val="22"/>
              </w:rPr>
            </w:pPr>
            <w:r w:rsidRPr="00720FD4">
              <w:rPr>
                <w:rFonts w:ascii="Arial" w:hAnsi="Arial" w:cs="Arial"/>
                <w:b/>
                <w:sz w:val="22"/>
                <w:szCs w:val="22"/>
              </w:rPr>
              <w:t>In m</w:t>
            </w:r>
          </w:p>
        </w:tc>
        <w:tc>
          <w:tcPr>
            <w:tcW w:w="636" w:type="pct"/>
            <w:vAlign w:val="center"/>
          </w:tcPr>
          <w:p w:rsidR="00C62D56" w:rsidRPr="00720FD4" w:rsidRDefault="00C62D56" w:rsidP="006F7B3D">
            <w:pPr>
              <w:pStyle w:val="TableParagraph"/>
              <w:ind w:left="106" w:right="-2"/>
              <w:jc w:val="center"/>
              <w:rPr>
                <w:rFonts w:ascii="Arial" w:hAnsi="Arial" w:cs="Arial"/>
                <w:sz w:val="22"/>
                <w:szCs w:val="22"/>
              </w:rPr>
            </w:pPr>
            <w:r w:rsidRPr="00720FD4">
              <w:rPr>
                <w:rFonts w:ascii="Arial" w:hAnsi="Arial" w:cs="Arial"/>
                <w:b/>
                <w:sz w:val="22"/>
                <w:szCs w:val="22"/>
              </w:rPr>
              <w:t>In mm</w:t>
            </w:r>
          </w:p>
        </w:tc>
        <w:tc>
          <w:tcPr>
            <w:tcW w:w="1103" w:type="pct"/>
            <w:vMerge/>
          </w:tcPr>
          <w:p w:rsidR="00C62D56" w:rsidRPr="00720FD4" w:rsidRDefault="00C62D56" w:rsidP="006F7B3D">
            <w:pPr>
              <w:pStyle w:val="TableParagraph"/>
              <w:ind w:right="-2"/>
              <w:jc w:val="center"/>
              <w:rPr>
                <w:rFonts w:ascii="Arial" w:hAnsi="Arial" w:cs="Arial"/>
                <w:sz w:val="22"/>
                <w:szCs w:val="22"/>
              </w:rPr>
            </w:pPr>
          </w:p>
        </w:tc>
      </w:tr>
      <w:tr w:rsidR="00C62D56" w:rsidRPr="00720FD4" w:rsidTr="00E073D7">
        <w:trPr>
          <w:trHeight w:val="316"/>
        </w:trPr>
        <w:tc>
          <w:tcPr>
            <w:tcW w:w="341" w:type="pct"/>
          </w:tcPr>
          <w:p w:rsidR="00C62D56" w:rsidRPr="00720FD4" w:rsidRDefault="00C62D56" w:rsidP="006F7B3D">
            <w:pPr>
              <w:pStyle w:val="TableParagraph"/>
              <w:ind w:left="107" w:right="-2"/>
              <w:jc w:val="center"/>
              <w:rPr>
                <w:rFonts w:ascii="Arial" w:hAnsi="Arial" w:cs="Arial"/>
                <w:b/>
                <w:sz w:val="22"/>
                <w:szCs w:val="22"/>
              </w:rPr>
            </w:pPr>
            <w:r w:rsidRPr="00720FD4">
              <w:rPr>
                <w:rFonts w:ascii="Arial" w:hAnsi="Arial" w:cs="Arial"/>
                <w:b/>
                <w:sz w:val="22"/>
                <w:szCs w:val="22"/>
              </w:rPr>
              <w:t>1</w:t>
            </w:r>
          </w:p>
        </w:tc>
        <w:tc>
          <w:tcPr>
            <w:tcW w:w="1032" w:type="pct"/>
            <w:vAlign w:val="center"/>
          </w:tcPr>
          <w:p w:rsidR="00C62D56" w:rsidRPr="00720FD4" w:rsidRDefault="00C62D56" w:rsidP="006F7B3D">
            <w:pPr>
              <w:pStyle w:val="TableParagraph"/>
              <w:ind w:left="107" w:right="-2"/>
              <w:jc w:val="center"/>
              <w:rPr>
                <w:rFonts w:ascii="Arial" w:hAnsi="Arial" w:cs="Arial"/>
                <w:sz w:val="22"/>
                <w:szCs w:val="22"/>
              </w:rPr>
            </w:pPr>
            <w:r w:rsidRPr="00720FD4">
              <w:rPr>
                <w:rFonts w:ascii="Arial" w:hAnsi="Arial" w:cs="Arial"/>
                <w:sz w:val="22"/>
                <w:szCs w:val="22"/>
              </w:rPr>
              <w:t>Wet Well</w:t>
            </w:r>
          </w:p>
        </w:tc>
        <w:tc>
          <w:tcPr>
            <w:tcW w:w="1264" w:type="pct"/>
            <w:vAlign w:val="center"/>
          </w:tcPr>
          <w:p w:rsidR="00C62D56" w:rsidRPr="00720FD4" w:rsidRDefault="00C62D56" w:rsidP="006F7B3D">
            <w:pPr>
              <w:pStyle w:val="TableParagraph"/>
              <w:ind w:left="107" w:right="-2"/>
              <w:jc w:val="center"/>
              <w:rPr>
                <w:rFonts w:ascii="Arial" w:hAnsi="Arial" w:cs="Arial"/>
                <w:sz w:val="22"/>
                <w:szCs w:val="22"/>
              </w:rPr>
            </w:pPr>
            <w:r w:rsidRPr="00720FD4">
              <w:rPr>
                <w:rFonts w:ascii="Arial" w:hAnsi="Arial" w:cs="Arial"/>
                <w:sz w:val="22"/>
                <w:szCs w:val="22"/>
              </w:rPr>
              <w:t>STP</w:t>
            </w:r>
          </w:p>
        </w:tc>
        <w:tc>
          <w:tcPr>
            <w:tcW w:w="624" w:type="pct"/>
            <w:vAlign w:val="center"/>
          </w:tcPr>
          <w:p w:rsidR="00C62D56" w:rsidRPr="005172AA" w:rsidRDefault="001639D0" w:rsidP="006F7B3D">
            <w:pPr>
              <w:pStyle w:val="TableParagraph"/>
              <w:ind w:left="106" w:right="-2"/>
              <w:jc w:val="center"/>
              <w:rPr>
                <w:rFonts w:ascii="Arial" w:hAnsi="Arial" w:cs="Arial"/>
                <w:sz w:val="22"/>
                <w:szCs w:val="22"/>
              </w:rPr>
            </w:pPr>
            <w:r w:rsidRPr="005172AA">
              <w:rPr>
                <w:rFonts w:ascii="Arial" w:hAnsi="Arial" w:cs="Arial"/>
                <w:sz w:val="22"/>
                <w:szCs w:val="22"/>
              </w:rPr>
              <w:t>50</w:t>
            </w:r>
            <w:r w:rsidR="00C62D56" w:rsidRPr="005172AA">
              <w:rPr>
                <w:rFonts w:ascii="Arial" w:hAnsi="Arial" w:cs="Arial"/>
                <w:sz w:val="22"/>
                <w:szCs w:val="22"/>
              </w:rPr>
              <w:t xml:space="preserve"> M</w:t>
            </w:r>
          </w:p>
        </w:tc>
        <w:tc>
          <w:tcPr>
            <w:tcW w:w="636" w:type="pct"/>
            <w:vAlign w:val="center"/>
          </w:tcPr>
          <w:p w:rsidR="00C62D56" w:rsidRPr="005172AA" w:rsidRDefault="009E4AB0" w:rsidP="006F7B3D">
            <w:pPr>
              <w:pStyle w:val="TableParagraph"/>
              <w:ind w:left="106" w:right="-2"/>
              <w:jc w:val="center"/>
              <w:rPr>
                <w:rFonts w:ascii="Arial" w:hAnsi="Arial" w:cs="Arial"/>
                <w:sz w:val="22"/>
                <w:szCs w:val="22"/>
              </w:rPr>
            </w:pPr>
            <w:r w:rsidRPr="005172AA">
              <w:rPr>
                <w:rFonts w:ascii="Arial" w:hAnsi="Arial" w:cs="Arial"/>
                <w:sz w:val="22"/>
                <w:szCs w:val="22"/>
              </w:rPr>
              <w:t>20</w:t>
            </w:r>
            <w:r w:rsidR="007F32A5" w:rsidRPr="005172AA">
              <w:rPr>
                <w:rFonts w:ascii="Arial" w:hAnsi="Arial" w:cs="Arial"/>
                <w:sz w:val="22"/>
                <w:szCs w:val="22"/>
              </w:rPr>
              <w:t>0</w:t>
            </w:r>
            <w:r w:rsidR="00C62D56" w:rsidRPr="005172AA">
              <w:rPr>
                <w:rFonts w:ascii="Arial" w:hAnsi="Arial" w:cs="Arial"/>
                <w:sz w:val="22"/>
                <w:szCs w:val="22"/>
              </w:rPr>
              <w:t xml:space="preserve"> mm</w:t>
            </w:r>
          </w:p>
        </w:tc>
        <w:tc>
          <w:tcPr>
            <w:tcW w:w="1103" w:type="pct"/>
            <w:vAlign w:val="center"/>
          </w:tcPr>
          <w:p w:rsidR="00C62D56" w:rsidRPr="00720FD4" w:rsidRDefault="00C62D56" w:rsidP="006F7B3D">
            <w:pPr>
              <w:pStyle w:val="TableParagraph"/>
              <w:ind w:left="106" w:right="-2"/>
              <w:jc w:val="center"/>
              <w:rPr>
                <w:rFonts w:ascii="Arial" w:hAnsi="Arial" w:cs="Arial"/>
                <w:sz w:val="22"/>
                <w:szCs w:val="22"/>
              </w:rPr>
            </w:pPr>
            <w:r w:rsidRPr="00720FD4">
              <w:rPr>
                <w:rFonts w:ascii="Arial" w:hAnsi="Arial" w:cs="Arial"/>
                <w:sz w:val="22"/>
                <w:szCs w:val="22"/>
              </w:rPr>
              <w:t>DI K-9</w:t>
            </w:r>
          </w:p>
        </w:tc>
      </w:tr>
    </w:tbl>
    <w:p w:rsidR="00C62D56" w:rsidRPr="00720FD4" w:rsidRDefault="00C62D56" w:rsidP="00C62D56">
      <w:pPr>
        <w:ind w:right="-2"/>
        <w:rPr>
          <w:rFonts w:ascii="Arial" w:hAnsi="Arial" w:cs="Arial"/>
          <w:bCs/>
          <w:sz w:val="22"/>
          <w:szCs w:val="22"/>
        </w:rPr>
      </w:pPr>
    </w:p>
    <w:tbl>
      <w:tblPr>
        <w:tblW w:w="9112" w:type="dxa"/>
        <w:tblLayout w:type="fixed"/>
        <w:tblLook w:val="0000"/>
      </w:tblPr>
      <w:tblGrid>
        <w:gridCol w:w="9112"/>
      </w:tblGrid>
      <w:tr w:rsidR="00C62D56" w:rsidRPr="00720FD4" w:rsidTr="00D4761D">
        <w:trPr>
          <w:trHeight w:val="145"/>
        </w:trPr>
        <w:tc>
          <w:tcPr>
            <w:tcW w:w="9112" w:type="dxa"/>
          </w:tcPr>
          <w:p w:rsidR="00C62D56" w:rsidRPr="00720FD4" w:rsidRDefault="00C62D56" w:rsidP="006F7B3D">
            <w:pPr>
              <w:spacing w:before="120"/>
              <w:ind w:right="-2"/>
              <w:rPr>
                <w:rFonts w:ascii="Arial" w:hAnsi="Arial" w:cs="Arial"/>
                <w:b/>
                <w:color w:val="000000"/>
                <w:sz w:val="22"/>
                <w:szCs w:val="22"/>
              </w:rPr>
            </w:pPr>
            <w:r w:rsidRPr="00720FD4">
              <w:rPr>
                <w:rFonts w:ascii="Arial" w:hAnsi="Arial" w:cs="Arial"/>
                <w:b/>
                <w:color w:val="000000"/>
                <w:sz w:val="22"/>
                <w:szCs w:val="22"/>
              </w:rPr>
              <w:t xml:space="preserve">SCOPE OF WORK </w:t>
            </w:r>
          </w:p>
          <w:p w:rsidR="00E073D7" w:rsidRPr="00720FD4" w:rsidRDefault="00E073D7" w:rsidP="000C10E5">
            <w:pPr>
              <w:spacing w:after="160" w:line="259" w:lineRule="auto"/>
              <w:contextualSpacing/>
              <w:jc w:val="both"/>
              <w:rPr>
                <w:rFonts w:ascii="Arial" w:hAnsi="Arial" w:cs="Arial"/>
                <w:sz w:val="22"/>
                <w:szCs w:val="22"/>
                <w:lang w:val="en-US" w:eastAsia="ar-SA"/>
              </w:rPr>
            </w:pPr>
          </w:p>
          <w:p w:rsidR="000C10E5" w:rsidRPr="00720FD4" w:rsidRDefault="000C10E5" w:rsidP="000C10E5">
            <w:pPr>
              <w:spacing w:after="160" w:line="259" w:lineRule="auto"/>
              <w:contextualSpacing/>
              <w:jc w:val="both"/>
              <w:rPr>
                <w:rFonts w:ascii="Arial" w:hAnsi="Arial" w:cs="Arial"/>
                <w:sz w:val="22"/>
                <w:szCs w:val="22"/>
                <w:lang w:val="en-US" w:eastAsia="ar-SA"/>
              </w:rPr>
            </w:pPr>
            <w:r w:rsidRPr="00720FD4">
              <w:rPr>
                <w:rFonts w:ascii="Arial" w:hAnsi="Arial" w:cs="Arial"/>
                <w:sz w:val="22"/>
                <w:szCs w:val="22"/>
                <w:lang w:val="en-US" w:eastAsia="ar-SA"/>
              </w:rPr>
              <w:t>Survey, Investigation, Design, Supply, Laying, Jointing and construction of Rising Main (DI-K9 Pipe</w:t>
            </w:r>
            <w:r w:rsidR="00975E7F" w:rsidRPr="00720FD4">
              <w:rPr>
                <w:rFonts w:ascii="Arial" w:hAnsi="Arial" w:cs="Arial"/>
                <w:sz w:val="22"/>
                <w:szCs w:val="22"/>
                <w:lang w:val="en-US" w:eastAsia="ar-SA"/>
              </w:rPr>
              <w:t>) as defined above.</w:t>
            </w:r>
          </w:p>
          <w:p w:rsidR="00E073D7" w:rsidRPr="00720FD4" w:rsidRDefault="000C10E5" w:rsidP="001639D0">
            <w:pPr>
              <w:pStyle w:val="ListParagraph"/>
              <w:numPr>
                <w:ilvl w:val="0"/>
                <w:numId w:val="69"/>
              </w:numPr>
              <w:suppressAutoHyphens w:val="0"/>
              <w:spacing w:after="160" w:line="259" w:lineRule="auto"/>
              <w:ind w:left="319" w:hanging="319"/>
              <w:contextualSpacing/>
              <w:jc w:val="both"/>
              <w:rPr>
                <w:rFonts w:ascii="Arial" w:hAnsi="Arial" w:cs="Arial"/>
                <w:sz w:val="22"/>
                <w:szCs w:val="22"/>
              </w:rPr>
            </w:pPr>
            <w:r w:rsidRPr="00720FD4">
              <w:rPr>
                <w:rFonts w:ascii="Arial" w:hAnsi="Arial" w:cs="Arial"/>
                <w:sz w:val="22"/>
                <w:szCs w:val="22"/>
              </w:rPr>
              <w:t>Providing, laying and jointing including testing following socket &amp; spigot centrifugally cast (Spun) Ductile Iron pressure pipes with inside cement mortar lining (class K-9) conforming to IS 8329 /2000 with suitable Rubber Gasket (Push on) joints as per IS:5382/2018 shall be executed.</w:t>
            </w:r>
          </w:p>
          <w:p w:rsidR="00E073D7" w:rsidRPr="00720FD4" w:rsidRDefault="000C10E5" w:rsidP="001639D0">
            <w:pPr>
              <w:pStyle w:val="ListParagraph"/>
              <w:numPr>
                <w:ilvl w:val="0"/>
                <w:numId w:val="69"/>
              </w:numPr>
              <w:suppressAutoHyphens w:val="0"/>
              <w:spacing w:after="160" w:line="259" w:lineRule="auto"/>
              <w:ind w:left="319" w:hanging="319"/>
              <w:contextualSpacing/>
              <w:jc w:val="both"/>
              <w:rPr>
                <w:rFonts w:ascii="Arial" w:hAnsi="Arial" w:cs="Arial"/>
                <w:sz w:val="22"/>
                <w:szCs w:val="22"/>
              </w:rPr>
            </w:pPr>
            <w:r w:rsidRPr="00720FD4">
              <w:rPr>
                <w:rFonts w:ascii="Arial" w:hAnsi="Arial" w:cs="Arial"/>
                <w:sz w:val="22"/>
                <w:szCs w:val="22"/>
              </w:rPr>
              <w:t xml:space="preserve">Providing and fixing M.S. sluice </w:t>
            </w:r>
            <w:r w:rsidR="00D14E68" w:rsidRPr="00720FD4">
              <w:rPr>
                <w:rFonts w:ascii="Arial" w:hAnsi="Arial" w:cs="Arial"/>
                <w:sz w:val="22"/>
                <w:szCs w:val="22"/>
              </w:rPr>
              <w:t>valve</w:t>
            </w:r>
            <w:r w:rsidRPr="00720FD4">
              <w:rPr>
                <w:rFonts w:ascii="Arial" w:hAnsi="Arial" w:cs="Arial"/>
                <w:sz w:val="22"/>
                <w:szCs w:val="22"/>
              </w:rPr>
              <w:t xml:space="preserve"> as per approved drawing</w:t>
            </w:r>
            <w:r w:rsidR="00D14E68" w:rsidRPr="00720FD4">
              <w:rPr>
                <w:rFonts w:ascii="Arial" w:hAnsi="Arial" w:cs="Arial"/>
                <w:sz w:val="22"/>
                <w:szCs w:val="22"/>
              </w:rPr>
              <w:t>.</w:t>
            </w:r>
          </w:p>
          <w:p w:rsidR="000C10E5" w:rsidRPr="00720FD4" w:rsidRDefault="000C10E5" w:rsidP="001639D0">
            <w:pPr>
              <w:pStyle w:val="ListParagraph"/>
              <w:numPr>
                <w:ilvl w:val="0"/>
                <w:numId w:val="69"/>
              </w:numPr>
              <w:suppressAutoHyphens w:val="0"/>
              <w:spacing w:after="160" w:line="259" w:lineRule="auto"/>
              <w:ind w:left="319" w:hanging="319"/>
              <w:contextualSpacing/>
              <w:jc w:val="both"/>
              <w:rPr>
                <w:rFonts w:ascii="Arial" w:hAnsi="Arial" w:cs="Arial"/>
                <w:sz w:val="22"/>
                <w:szCs w:val="22"/>
              </w:rPr>
            </w:pPr>
            <w:r w:rsidRPr="00720FD4">
              <w:rPr>
                <w:rFonts w:ascii="Arial" w:hAnsi="Arial" w:cs="Arial"/>
                <w:sz w:val="22"/>
                <w:szCs w:val="22"/>
              </w:rPr>
              <w:t>Joint shall be done using Rubber ISI marked Gasket (push on) joint as per IS:5382/2018 to following DI pipes K-9</w:t>
            </w:r>
          </w:p>
        </w:tc>
      </w:tr>
      <w:tr w:rsidR="00C62D56" w:rsidRPr="00720FD4" w:rsidTr="00D4761D">
        <w:trPr>
          <w:trHeight w:val="145"/>
        </w:trPr>
        <w:tc>
          <w:tcPr>
            <w:tcW w:w="9112" w:type="dxa"/>
          </w:tcPr>
          <w:p w:rsidR="00C62D56" w:rsidRPr="00720FD4" w:rsidRDefault="00C62D56" w:rsidP="006F7B3D">
            <w:pPr>
              <w:ind w:right="-2"/>
              <w:jc w:val="both"/>
              <w:rPr>
                <w:rFonts w:ascii="Arial" w:hAnsi="Arial" w:cs="Arial"/>
                <w:bCs/>
                <w:sz w:val="22"/>
                <w:szCs w:val="22"/>
              </w:rPr>
            </w:pPr>
            <w:r w:rsidRPr="00720FD4">
              <w:rPr>
                <w:rFonts w:ascii="Arial" w:hAnsi="Arial" w:cs="Arial"/>
                <w:bCs/>
                <w:sz w:val="22"/>
                <w:szCs w:val="22"/>
              </w:rPr>
              <w:t xml:space="preserve">The work of providing, laying </w:t>
            </w:r>
            <w:proofErr w:type="gramStart"/>
            <w:r w:rsidRPr="00720FD4">
              <w:rPr>
                <w:rFonts w:ascii="Arial" w:hAnsi="Arial" w:cs="Arial"/>
                <w:bCs/>
                <w:sz w:val="22"/>
                <w:szCs w:val="22"/>
              </w:rPr>
              <w:t>DI  pipeline</w:t>
            </w:r>
            <w:proofErr w:type="gramEnd"/>
            <w:r w:rsidRPr="00720FD4">
              <w:rPr>
                <w:rFonts w:ascii="Arial" w:hAnsi="Arial" w:cs="Arial"/>
                <w:bCs/>
                <w:sz w:val="22"/>
                <w:szCs w:val="22"/>
              </w:rPr>
              <w:t xml:space="preserve"> in Raw Sewer Rising Main from Wet Well </w:t>
            </w:r>
            <w:r w:rsidR="00D14E68" w:rsidRPr="00720FD4">
              <w:rPr>
                <w:rFonts w:ascii="Arial" w:hAnsi="Arial" w:cs="Arial"/>
                <w:bCs/>
                <w:sz w:val="22"/>
                <w:szCs w:val="22"/>
              </w:rPr>
              <w:t>t</w:t>
            </w:r>
            <w:r w:rsidRPr="00720FD4">
              <w:rPr>
                <w:rFonts w:ascii="Arial" w:hAnsi="Arial" w:cs="Arial"/>
                <w:bCs/>
                <w:sz w:val="22"/>
                <w:szCs w:val="22"/>
              </w:rPr>
              <w:t xml:space="preserve">o </w:t>
            </w:r>
            <w:r w:rsidR="00D14E68" w:rsidRPr="00720FD4">
              <w:rPr>
                <w:rFonts w:ascii="Arial" w:hAnsi="Arial" w:cs="Arial"/>
                <w:bCs/>
                <w:sz w:val="22"/>
                <w:szCs w:val="22"/>
              </w:rPr>
              <w:t>Inlet of STP</w:t>
            </w:r>
            <w:r w:rsidRPr="00720FD4">
              <w:rPr>
                <w:rFonts w:ascii="Arial" w:hAnsi="Arial" w:cs="Arial"/>
                <w:bCs/>
                <w:sz w:val="22"/>
                <w:szCs w:val="22"/>
              </w:rPr>
              <w:t xml:space="preserve">; including excavation, cutting road if required, and restoring to the original shape after lowering the pipes </w:t>
            </w:r>
            <w:r w:rsidRPr="00720FD4">
              <w:rPr>
                <w:rFonts w:ascii="Arial" w:hAnsi="Arial" w:cs="Arial"/>
                <w:b/>
                <w:sz w:val="22"/>
                <w:szCs w:val="22"/>
              </w:rPr>
              <w:t>including protecting public services and making good if damaged,</w:t>
            </w:r>
            <w:r w:rsidRPr="00720FD4">
              <w:rPr>
                <w:rFonts w:ascii="Arial" w:hAnsi="Arial" w:cs="Arial"/>
                <w:bCs/>
                <w:sz w:val="22"/>
                <w:szCs w:val="22"/>
              </w:rPr>
              <w:t xml:space="preserve"> including valves, pressure relief valves, DI and MS specials, fixing of all the appurtenance, if any, hydraulic testing of pipe line to rated capacities as applicable complete.</w:t>
            </w:r>
          </w:p>
          <w:p w:rsidR="00E073D7" w:rsidRPr="00720FD4" w:rsidRDefault="00E073D7" w:rsidP="006F7B3D">
            <w:pPr>
              <w:ind w:right="-2"/>
              <w:jc w:val="both"/>
              <w:rPr>
                <w:rFonts w:ascii="Arial" w:hAnsi="Arial" w:cs="Arial"/>
                <w:bCs/>
                <w:sz w:val="22"/>
                <w:szCs w:val="22"/>
              </w:rPr>
            </w:pPr>
          </w:p>
          <w:p w:rsidR="00E073D7" w:rsidRPr="00720FD4" w:rsidRDefault="00C62D56" w:rsidP="00A746DC">
            <w:pPr>
              <w:spacing w:before="120"/>
              <w:ind w:right="-2"/>
              <w:jc w:val="both"/>
              <w:rPr>
                <w:rFonts w:ascii="Arial" w:hAnsi="Arial" w:cs="Arial"/>
                <w:color w:val="000000"/>
                <w:sz w:val="22"/>
                <w:szCs w:val="22"/>
              </w:rPr>
            </w:pPr>
            <w:r w:rsidRPr="00720FD4">
              <w:rPr>
                <w:rFonts w:ascii="Arial" w:hAnsi="Arial" w:cs="Arial"/>
                <w:color w:val="000000"/>
                <w:sz w:val="22"/>
                <w:szCs w:val="22"/>
              </w:rPr>
              <w:t xml:space="preserve">The materials shall be of ISI mark socket and spigot centrifugally cast (spun) Ductile Iron Pressure pipes class K-9 with inside cement mortar lining conforming to IS8329-2000 with </w:t>
            </w:r>
            <w:proofErr w:type="gramStart"/>
            <w:r w:rsidRPr="00720FD4">
              <w:rPr>
                <w:rFonts w:ascii="Arial" w:hAnsi="Arial" w:cs="Arial"/>
                <w:color w:val="000000"/>
                <w:sz w:val="22"/>
                <w:szCs w:val="22"/>
              </w:rPr>
              <w:t>suitable  rubber</w:t>
            </w:r>
            <w:proofErr w:type="gramEnd"/>
            <w:r w:rsidRPr="00720FD4">
              <w:rPr>
                <w:rFonts w:ascii="Arial" w:hAnsi="Arial" w:cs="Arial"/>
                <w:color w:val="000000"/>
                <w:sz w:val="22"/>
                <w:szCs w:val="22"/>
              </w:rPr>
              <w:t xml:space="preserve"> gasket (Push on) joints as per IS5382-1985 duly inspected by </w:t>
            </w:r>
            <w:r w:rsidR="00E46C73" w:rsidRPr="00720FD4">
              <w:rPr>
                <w:rFonts w:ascii="Arial" w:hAnsi="Arial" w:cs="Arial"/>
                <w:color w:val="000000"/>
                <w:sz w:val="22"/>
                <w:szCs w:val="22"/>
              </w:rPr>
              <w:t>competent authority appointed by State</w:t>
            </w:r>
            <w:r w:rsidRPr="00720FD4">
              <w:rPr>
                <w:rFonts w:ascii="Arial" w:hAnsi="Arial" w:cs="Arial"/>
                <w:color w:val="000000"/>
                <w:sz w:val="22"/>
                <w:szCs w:val="22"/>
              </w:rPr>
              <w:t xml:space="preserve"> with all  ductile iron fittings and ISI marked sluice valve conforming to IS 9523-2000 including testing and commissioning.</w:t>
            </w:r>
          </w:p>
        </w:tc>
      </w:tr>
      <w:tr w:rsidR="00C62D56" w:rsidRPr="00720FD4" w:rsidTr="00D4761D">
        <w:trPr>
          <w:trHeight w:val="993"/>
        </w:trPr>
        <w:tc>
          <w:tcPr>
            <w:tcW w:w="9112" w:type="dxa"/>
          </w:tcPr>
          <w:p w:rsidR="00E073D7" w:rsidRPr="00720FD4" w:rsidRDefault="00C62D56" w:rsidP="006F7B3D">
            <w:pPr>
              <w:spacing w:before="120"/>
              <w:ind w:right="-2"/>
              <w:jc w:val="both"/>
              <w:rPr>
                <w:rFonts w:ascii="Arial" w:hAnsi="Arial" w:cs="Arial"/>
                <w:sz w:val="22"/>
                <w:szCs w:val="22"/>
              </w:rPr>
            </w:pPr>
            <w:r w:rsidRPr="00720FD4">
              <w:rPr>
                <w:rFonts w:ascii="Arial" w:hAnsi="Arial" w:cs="Arial"/>
                <w:sz w:val="22"/>
                <w:szCs w:val="22"/>
              </w:rPr>
              <w:t>All the allied civil works necessary for laying and jointing of pipeline shall be a part of this contract; therefore, the contractor shall design and carry out the necessary civil works such as thrust blocks, anchor blocks, chambers for appurtenances and necessary earth work. All the civil works shall be designed and carried out as per the relevant Indian Standard Code of practice.  All the materials used on civil work should be of a quality approved by Executive Engineer.Rejected material shall be removed from the site immediately at the cost of contractor</w:t>
            </w:r>
            <w:r w:rsidR="00E073D7" w:rsidRPr="00720FD4">
              <w:rPr>
                <w:rFonts w:ascii="Arial" w:hAnsi="Arial" w:cs="Arial"/>
                <w:sz w:val="22"/>
                <w:szCs w:val="22"/>
              </w:rPr>
              <w:t>.</w:t>
            </w:r>
          </w:p>
          <w:p w:rsidR="00C62D56" w:rsidRPr="00720FD4" w:rsidRDefault="00C62D56" w:rsidP="006F7B3D">
            <w:pPr>
              <w:spacing w:before="120"/>
              <w:ind w:right="-2"/>
              <w:jc w:val="both"/>
              <w:rPr>
                <w:rFonts w:ascii="Arial" w:hAnsi="Arial" w:cs="Arial"/>
                <w:sz w:val="22"/>
                <w:szCs w:val="22"/>
              </w:rPr>
            </w:pPr>
            <w:r w:rsidRPr="00720FD4">
              <w:rPr>
                <w:rFonts w:ascii="Arial" w:hAnsi="Arial" w:cs="Arial"/>
                <w:sz w:val="22"/>
                <w:szCs w:val="22"/>
              </w:rPr>
              <w:t xml:space="preserve">After completing the job of </w:t>
            </w:r>
            <w:proofErr w:type="gramStart"/>
            <w:r w:rsidRPr="00720FD4">
              <w:rPr>
                <w:rFonts w:ascii="Arial" w:hAnsi="Arial" w:cs="Arial"/>
                <w:sz w:val="22"/>
                <w:szCs w:val="22"/>
              </w:rPr>
              <w:t>laying</w:t>
            </w:r>
            <w:proofErr w:type="gramEnd"/>
            <w:r w:rsidRPr="00720FD4">
              <w:rPr>
                <w:rFonts w:ascii="Arial" w:hAnsi="Arial" w:cs="Arial"/>
                <w:sz w:val="22"/>
                <w:szCs w:val="22"/>
              </w:rPr>
              <w:t xml:space="preserve"> and jointing of pipe line the contractor will do testing, commissioning and operation &amp; maintenance for duration of Contract. The repairing of bursting and leakage of pipeline during this period shall be done by the contractor at his cost including cost of all materials.</w:t>
            </w:r>
          </w:p>
        </w:tc>
      </w:tr>
    </w:tbl>
    <w:p w:rsidR="00BC62D3" w:rsidRPr="00720FD4" w:rsidRDefault="00853E26" w:rsidP="008F0C42">
      <w:pPr>
        <w:widowControl/>
        <w:tabs>
          <w:tab w:val="center" w:pos="4749"/>
          <w:tab w:val="left" w:pos="6360"/>
        </w:tabs>
        <w:overflowPunct/>
        <w:autoSpaceDE/>
        <w:autoSpaceDN/>
        <w:adjustRightInd/>
        <w:textAlignment w:val="auto"/>
        <w:rPr>
          <w:rFonts w:ascii="Arial" w:hAnsi="Arial" w:cs="Arial"/>
          <w:b/>
          <w:bCs/>
          <w:sz w:val="22"/>
          <w:szCs w:val="22"/>
        </w:rPr>
      </w:pPr>
      <w:r w:rsidRPr="00720FD4">
        <w:rPr>
          <w:rFonts w:ascii="Arial" w:hAnsi="Arial" w:cs="Arial"/>
          <w:sz w:val="22"/>
          <w:szCs w:val="22"/>
        </w:rPr>
        <w:br w:type="page"/>
      </w:r>
      <w:bookmarkStart w:id="65" w:name="_Ref183448348"/>
      <w:bookmarkStart w:id="66" w:name="_Hlk186097392"/>
      <w:r w:rsidR="008F0C42" w:rsidRPr="00720FD4">
        <w:rPr>
          <w:rFonts w:ascii="Arial" w:hAnsi="Arial" w:cs="Arial"/>
          <w:sz w:val="22"/>
          <w:szCs w:val="22"/>
        </w:rPr>
        <w:lastRenderedPageBreak/>
        <w:tab/>
      </w:r>
      <w:r w:rsidR="00FF6159" w:rsidRPr="00720FD4">
        <w:rPr>
          <w:rFonts w:ascii="Arial" w:hAnsi="Arial" w:cs="Arial"/>
          <w:b/>
          <w:bCs/>
          <w:sz w:val="22"/>
          <w:szCs w:val="22"/>
        </w:rPr>
        <w:t>ANNEXURE - “E-</w:t>
      </w:r>
      <w:r w:rsidR="00F31EE0" w:rsidRPr="00720FD4">
        <w:rPr>
          <w:rFonts w:ascii="Arial" w:hAnsi="Arial" w:cs="Arial"/>
          <w:b/>
          <w:bCs/>
          <w:sz w:val="22"/>
          <w:szCs w:val="22"/>
        </w:rPr>
        <w:t>V</w:t>
      </w:r>
      <w:r w:rsidR="00FF6159" w:rsidRPr="00720FD4">
        <w:rPr>
          <w:rFonts w:ascii="Arial" w:hAnsi="Arial" w:cs="Arial"/>
          <w:b/>
          <w:bCs/>
          <w:sz w:val="22"/>
          <w:szCs w:val="22"/>
        </w:rPr>
        <w:t>”</w:t>
      </w:r>
      <w:bookmarkEnd w:id="65"/>
    </w:p>
    <w:p w:rsidR="008F0C42" w:rsidRPr="00720FD4" w:rsidRDefault="008F0C42" w:rsidP="008F0C42">
      <w:pPr>
        <w:widowControl/>
        <w:tabs>
          <w:tab w:val="center" w:pos="4749"/>
          <w:tab w:val="left" w:pos="6360"/>
        </w:tabs>
        <w:overflowPunct/>
        <w:autoSpaceDE/>
        <w:autoSpaceDN/>
        <w:adjustRightInd/>
        <w:textAlignment w:val="auto"/>
        <w:rPr>
          <w:rFonts w:ascii="Arial" w:hAnsi="Arial" w:cs="Arial"/>
          <w:b/>
          <w:bCs/>
          <w:sz w:val="22"/>
          <w:szCs w:val="22"/>
        </w:rPr>
      </w:pPr>
    </w:p>
    <w:p w:rsidR="00385B4D" w:rsidRPr="00720FD4" w:rsidRDefault="00385B4D" w:rsidP="00385B4D">
      <w:pPr>
        <w:pStyle w:val="Heading4"/>
        <w:rPr>
          <w:rFonts w:ascii="Arial" w:hAnsi="Arial" w:cs="Arial"/>
          <w:szCs w:val="22"/>
        </w:rPr>
      </w:pPr>
      <w:r w:rsidRPr="00720FD4">
        <w:rPr>
          <w:rFonts w:ascii="Arial" w:hAnsi="Arial" w:cs="Arial"/>
          <w:szCs w:val="22"/>
        </w:rPr>
        <w:t>SPECIFICATIONS FOR SEWAGE TREATEMENT PLANT</w:t>
      </w:r>
    </w:p>
    <w:p w:rsidR="00853E26" w:rsidRPr="00720FD4" w:rsidRDefault="00D14E68" w:rsidP="00D14E68">
      <w:pPr>
        <w:pStyle w:val="Heading4"/>
        <w:tabs>
          <w:tab w:val="left" w:pos="6432"/>
        </w:tabs>
        <w:spacing w:line="276" w:lineRule="auto"/>
        <w:ind w:right="601"/>
        <w:jc w:val="left"/>
        <w:rPr>
          <w:rFonts w:ascii="Arial" w:hAnsi="Arial" w:cs="Arial"/>
          <w:szCs w:val="22"/>
        </w:rPr>
      </w:pPr>
      <w:r w:rsidRPr="00720FD4">
        <w:rPr>
          <w:rFonts w:ascii="Arial" w:hAnsi="Arial" w:cs="Arial"/>
          <w:szCs w:val="22"/>
        </w:rPr>
        <w:tab/>
      </w:r>
    </w:p>
    <w:p w:rsidR="002A69DB" w:rsidRPr="00720FD4" w:rsidRDefault="002A69DB" w:rsidP="002A69DB">
      <w:pPr>
        <w:spacing w:after="160" w:line="259" w:lineRule="auto"/>
        <w:contextualSpacing/>
        <w:jc w:val="both"/>
        <w:rPr>
          <w:rFonts w:ascii="Arial" w:hAnsi="Arial" w:cs="Arial"/>
          <w:sz w:val="22"/>
          <w:szCs w:val="22"/>
        </w:rPr>
      </w:pPr>
      <w:r w:rsidRPr="00720FD4">
        <w:rPr>
          <w:rFonts w:ascii="Arial" w:hAnsi="Arial" w:cs="Arial"/>
          <w:sz w:val="22"/>
          <w:szCs w:val="22"/>
        </w:rPr>
        <w:t xml:space="preserve">Designing (aesthetically), providing, and constructing and giving satisfactory trials of Sewage Treatment Plant consisting of receiving chamber, screen chamber, grit chamber, measuring flume, distribution chamber with primary and secondary treatment, etc. of </w:t>
      </w:r>
      <w:r w:rsidRPr="00720FD4">
        <w:rPr>
          <w:rFonts w:ascii="Arial" w:hAnsi="Arial" w:cs="Arial"/>
          <w:b/>
          <w:bCs/>
          <w:sz w:val="22"/>
          <w:szCs w:val="22"/>
        </w:rPr>
        <w:t xml:space="preserve">capacity </w:t>
      </w:r>
      <w:r w:rsidR="00C96C1D" w:rsidRPr="005172AA">
        <w:rPr>
          <w:rFonts w:ascii="Arial" w:hAnsi="Arial" w:cs="Arial"/>
          <w:b/>
          <w:bCs/>
          <w:sz w:val="22"/>
          <w:szCs w:val="22"/>
        </w:rPr>
        <w:t xml:space="preserve">1.50 MLD </w:t>
      </w:r>
      <w:r w:rsidRPr="00720FD4">
        <w:rPr>
          <w:rFonts w:ascii="Arial" w:hAnsi="Arial" w:cs="Arial"/>
          <w:sz w:val="22"/>
          <w:szCs w:val="22"/>
        </w:rPr>
        <w:t>including allied units for waste disposal with all civil and mechanical works involved, etc. The design of Sewage Treatment Plant (STP) shall be done in compliance to following below parameters:</w:t>
      </w:r>
    </w:p>
    <w:p w:rsidR="002A69DB" w:rsidRPr="00720FD4" w:rsidRDefault="002A69DB" w:rsidP="002A69DB">
      <w:pPr>
        <w:spacing w:after="160" w:line="259" w:lineRule="auto"/>
        <w:contextualSpacing/>
        <w:jc w:val="both"/>
        <w:rPr>
          <w:rFonts w:ascii="Arial" w:hAnsi="Arial" w:cs="Arial"/>
          <w:sz w:val="22"/>
          <w:szCs w:val="22"/>
        </w:rPr>
      </w:pPr>
    </w:p>
    <w:p w:rsidR="002A69DB" w:rsidRPr="00720FD4" w:rsidRDefault="002A69DB" w:rsidP="002A69DB">
      <w:pPr>
        <w:spacing w:after="160" w:line="259" w:lineRule="auto"/>
        <w:contextualSpacing/>
        <w:jc w:val="both"/>
        <w:rPr>
          <w:rFonts w:ascii="Arial" w:hAnsi="Arial" w:cs="Arial"/>
          <w:sz w:val="22"/>
          <w:szCs w:val="22"/>
        </w:rPr>
      </w:pPr>
      <w:r w:rsidRPr="00720FD4">
        <w:rPr>
          <w:rFonts w:ascii="Arial" w:hAnsi="Arial" w:cs="Arial"/>
          <w:sz w:val="22"/>
          <w:szCs w:val="22"/>
        </w:rPr>
        <w:t xml:space="preserve">AS there is no sewage pipe network and all effluent reaches the </w:t>
      </w:r>
      <w:r w:rsidRPr="00720FD4">
        <w:rPr>
          <w:rFonts w:ascii="Arial" w:hAnsi="Arial" w:cs="Arial"/>
          <w:b/>
          <w:bCs/>
          <w:sz w:val="22"/>
          <w:szCs w:val="22"/>
        </w:rPr>
        <w:t>Sewage Treatment Plant (STP)</w:t>
      </w:r>
      <w:r w:rsidRPr="00720FD4">
        <w:rPr>
          <w:rFonts w:ascii="Arial" w:hAnsi="Arial" w:cs="Arial"/>
          <w:sz w:val="22"/>
          <w:szCs w:val="22"/>
        </w:rPr>
        <w:t xml:space="preserve"> through open drains, the design considerations and CPHEEO guidelines for the treatment system must address the following</w:t>
      </w:r>
    </w:p>
    <w:p w:rsidR="00534EDC" w:rsidRPr="00720FD4" w:rsidRDefault="00534EDC" w:rsidP="002A69DB">
      <w:pPr>
        <w:spacing w:after="160" w:line="259" w:lineRule="auto"/>
        <w:contextualSpacing/>
        <w:jc w:val="both"/>
        <w:rPr>
          <w:rFonts w:ascii="Arial" w:hAnsi="Arial" w:cs="Arial"/>
          <w:sz w:val="22"/>
          <w:szCs w:val="22"/>
        </w:rPr>
      </w:pPr>
    </w:p>
    <w:tbl>
      <w:tblPr>
        <w:tblStyle w:val="TableGrid"/>
        <w:tblW w:w="0" w:type="auto"/>
        <w:jc w:val="center"/>
        <w:tblLook w:val="04A0"/>
      </w:tblPr>
      <w:tblGrid>
        <w:gridCol w:w="704"/>
        <w:gridCol w:w="4151"/>
        <w:gridCol w:w="1530"/>
        <w:gridCol w:w="2520"/>
      </w:tblGrid>
      <w:tr w:rsidR="00534EDC" w:rsidRPr="00720FD4" w:rsidTr="00875B72">
        <w:trPr>
          <w:jc w:val="center"/>
        </w:trPr>
        <w:tc>
          <w:tcPr>
            <w:tcW w:w="704"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both"/>
              <w:rPr>
                <w:rFonts w:ascii="Arial" w:hAnsi="Arial" w:cs="Arial"/>
                <w:b/>
                <w:bCs/>
                <w:color w:val="000000" w:themeColor="text1"/>
                <w:sz w:val="22"/>
                <w:szCs w:val="22"/>
                <w:lang w:bidi="hi-IN"/>
              </w:rPr>
            </w:pPr>
            <w:r w:rsidRPr="00720FD4">
              <w:rPr>
                <w:rFonts w:ascii="Arial" w:hAnsi="Arial" w:cs="Arial"/>
                <w:b/>
                <w:bCs/>
                <w:color w:val="000000" w:themeColor="text1"/>
                <w:sz w:val="22"/>
                <w:szCs w:val="22"/>
                <w:lang w:bidi="hi-IN"/>
              </w:rPr>
              <w:t>S. No.</w:t>
            </w:r>
          </w:p>
        </w:tc>
        <w:tc>
          <w:tcPr>
            <w:tcW w:w="4151"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both"/>
              <w:rPr>
                <w:rFonts w:ascii="Arial" w:hAnsi="Arial" w:cs="Arial"/>
                <w:b/>
                <w:bCs/>
                <w:color w:val="000000" w:themeColor="text1"/>
                <w:sz w:val="22"/>
                <w:szCs w:val="22"/>
                <w:lang w:bidi="hi-IN"/>
              </w:rPr>
            </w:pPr>
            <w:r w:rsidRPr="00720FD4">
              <w:rPr>
                <w:rFonts w:ascii="Arial" w:hAnsi="Arial" w:cs="Arial"/>
                <w:b/>
                <w:bCs/>
                <w:color w:val="000000" w:themeColor="text1"/>
                <w:sz w:val="22"/>
                <w:szCs w:val="22"/>
                <w:lang w:bidi="hi-IN"/>
              </w:rPr>
              <w:t>Parameter</w:t>
            </w:r>
          </w:p>
        </w:tc>
        <w:tc>
          <w:tcPr>
            <w:tcW w:w="1530"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center"/>
              <w:rPr>
                <w:rFonts w:ascii="Arial" w:hAnsi="Arial" w:cs="Arial"/>
                <w:b/>
                <w:bCs/>
                <w:color w:val="000000" w:themeColor="text1"/>
                <w:sz w:val="22"/>
                <w:szCs w:val="22"/>
                <w:lang w:bidi="hi-IN"/>
              </w:rPr>
            </w:pPr>
            <w:r w:rsidRPr="00720FD4">
              <w:rPr>
                <w:rFonts w:ascii="Arial" w:hAnsi="Arial" w:cs="Arial"/>
                <w:b/>
                <w:bCs/>
                <w:color w:val="000000" w:themeColor="text1"/>
                <w:sz w:val="22"/>
                <w:szCs w:val="22"/>
                <w:lang w:bidi="hi-IN"/>
              </w:rPr>
              <w:t>Influent</w:t>
            </w:r>
          </w:p>
        </w:tc>
        <w:tc>
          <w:tcPr>
            <w:tcW w:w="2520"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center"/>
              <w:rPr>
                <w:rFonts w:ascii="Arial" w:hAnsi="Arial" w:cs="Arial"/>
                <w:b/>
                <w:bCs/>
                <w:color w:val="000000" w:themeColor="text1"/>
                <w:sz w:val="22"/>
                <w:szCs w:val="22"/>
                <w:lang w:bidi="hi-IN"/>
              </w:rPr>
            </w:pPr>
            <w:r w:rsidRPr="00720FD4">
              <w:rPr>
                <w:rFonts w:ascii="Arial" w:hAnsi="Arial" w:cs="Arial"/>
                <w:b/>
                <w:bCs/>
                <w:color w:val="000000" w:themeColor="text1"/>
                <w:sz w:val="22"/>
                <w:szCs w:val="22"/>
                <w:lang w:bidi="hi-IN"/>
              </w:rPr>
              <w:t>Effluent</w:t>
            </w:r>
          </w:p>
        </w:tc>
      </w:tr>
      <w:tr w:rsidR="00534EDC" w:rsidRPr="00720FD4" w:rsidTr="00875B72">
        <w:trPr>
          <w:jc w:val="center"/>
        </w:trPr>
        <w:tc>
          <w:tcPr>
            <w:tcW w:w="704" w:type="dxa"/>
            <w:tcBorders>
              <w:top w:val="single" w:sz="4" w:space="0" w:color="auto"/>
              <w:left w:val="single" w:sz="4" w:space="0" w:color="auto"/>
              <w:bottom w:val="single" w:sz="4" w:space="0" w:color="auto"/>
              <w:right w:val="single" w:sz="4" w:space="0" w:color="auto"/>
            </w:tcBorders>
          </w:tcPr>
          <w:p w:rsidR="00534EDC" w:rsidRPr="00720FD4" w:rsidRDefault="00534EDC">
            <w:pPr>
              <w:pStyle w:val="ListParagraph"/>
              <w:numPr>
                <w:ilvl w:val="0"/>
                <w:numId w:val="94"/>
              </w:numPr>
              <w:suppressAutoHyphens w:val="0"/>
              <w:autoSpaceDE w:val="0"/>
              <w:autoSpaceDN w:val="0"/>
              <w:adjustRightInd w:val="0"/>
              <w:spacing w:line="336" w:lineRule="auto"/>
              <w:ind w:left="426"/>
              <w:contextualSpacing/>
              <w:jc w:val="center"/>
              <w:rPr>
                <w:rFonts w:ascii="Arial" w:hAnsi="Arial" w:cs="Arial"/>
                <w:color w:val="000000" w:themeColor="text1"/>
                <w:sz w:val="22"/>
                <w:szCs w:val="22"/>
                <w:lang w:bidi="hi-IN"/>
              </w:rPr>
            </w:pPr>
          </w:p>
        </w:tc>
        <w:tc>
          <w:tcPr>
            <w:tcW w:w="4151"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both"/>
              <w:rPr>
                <w:rFonts w:ascii="Arial" w:hAnsi="Arial" w:cs="Arial"/>
                <w:color w:val="000000" w:themeColor="text1"/>
                <w:sz w:val="22"/>
                <w:szCs w:val="22"/>
                <w:lang w:bidi="hi-IN"/>
              </w:rPr>
            </w:pPr>
            <w:r w:rsidRPr="00720FD4">
              <w:rPr>
                <w:rFonts w:ascii="Arial" w:hAnsi="Arial" w:cs="Arial"/>
                <w:color w:val="000000" w:themeColor="text1"/>
                <w:sz w:val="22"/>
                <w:szCs w:val="22"/>
                <w:lang w:bidi="hi-IN"/>
              </w:rPr>
              <w:t>Biological Oxygen Demand (BOD) mg/l</w:t>
            </w:r>
          </w:p>
        </w:tc>
        <w:tc>
          <w:tcPr>
            <w:tcW w:w="1530"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center"/>
              <w:rPr>
                <w:rFonts w:ascii="Arial" w:hAnsi="Arial" w:cs="Arial"/>
                <w:color w:val="000000" w:themeColor="text1"/>
                <w:sz w:val="22"/>
                <w:szCs w:val="22"/>
                <w:lang w:bidi="hi-IN"/>
              </w:rPr>
            </w:pPr>
            <w:r w:rsidRPr="00720FD4">
              <w:rPr>
                <w:rFonts w:ascii="Arial" w:hAnsi="Arial" w:cs="Arial"/>
                <w:color w:val="000000" w:themeColor="text1"/>
                <w:sz w:val="22"/>
                <w:szCs w:val="22"/>
                <w:lang w:bidi="hi-IN"/>
              </w:rPr>
              <w:t>250 mg/ lt</w:t>
            </w:r>
          </w:p>
        </w:tc>
        <w:tc>
          <w:tcPr>
            <w:tcW w:w="2520"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center"/>
              <w:rPr>
                <w:rFonts w:ascii="Arial" w:hAnsi="Arial" w:cs="Arial"/>
                <w:color w:val="000000" w:themeColor="text1"/>
                <w:sz w:val="22"/>
                <w:szCs w:val="22"/>
                <w:lang w:bidi="hi-IN"/>
              </w:rPr>
            </w:pPr>
            <w:r w:rsidRPr="00720FD4">
              <w:rPr>
                <w:rFonts w:ascii="Arial" w:hAnsi="Arial" w:cs="Arial"/>
                <w:color w:val="000000" w:themeColor="text1"/>
                <w:sz w:val="22"/>
                <w:szCs w:val="22"/>
                <w:lang w:bidi="hi-IN"/>
              </w:rPr>
              <w:t>≤ 30mg/ lt</w:t>
            </w:r>
          </w:p>
        </w:tc>
      </w:tr>
      <w:tr w:rsidR="00534EDC" w:rsidRPr="00720FD4" w:rsidTr="00875B72">
        <w:trPr>
          <w:jc w:val="center"/>
        </w:trPr>
        <w:tc>
          <w:tcPr>
            <w:tcW w:w="704" w:type="dxa"/>
            <w:tcBorders>
              <w:top w:val="single" w:sz="4" w:space="0" w:color="auto"/>
              <w:left w:val="single" w:sz="4" w:space="0" w:color="auto"/>
              <w:bottom w:val="single" w:sz="4" w:space="0" w:color="auto"/>
              <w:right w:val="single" w:sz="4" w:space="0" w:color="auto"/>
            </w:tcBorders>
          </w:tcPr>
          <w:p w:rsidR="00534EDC" w:rsidRPr="00720FD4" w:rsidRDefault="00534EDC">
            <w:pPr>
              <w:pStyle w:val="ListParagraph"/>
              <w:numPr>
                <w:ilvl w:val="0"/>
                <w:numId w:val="94"/>
              </w:numPr>
              <w:suppressAutoHyphens w:val="0"/>
              <w:autoSpaceDE w:val="0"/>
              <w:autoSpaceDN w:val="0"/>
              <w:adjustRightInd w:val="0"/>
              <w:spacing w:line="336" w:lineRule="auto"/>
              <w:ind w:left="426"/>
              <w:contextualSpacing/>
              <w:jc w:val="center"/>
              <w:rPr>
                <w:rFonts w:ascii="Arial" w:hAnsi="Arial" w:cs="Arial"/>
                <w:color w:val="000000" w:themeColor="text1"/>
                <w:sz w:val="22"/>
                <w:szCs w:val="22"/>
                <w:lang w:bidi="hi-IN"/>
              </w:rPr>
            </w:pPr>
          </w:p>
        </w:tc>
        <w:tc>
          <w:tcPr>
            <w:tcW w:w="4151"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both"/>
              <w:rPr>
                <w:rFonts w:ascii="Arial" w:hAnsi="Arial" w:cs="Arial"/>
                <w:color w:val="000000" w:themeColor="text1"/>
                <w:sz w:val="22"/>
                <w:szCs w:val="22"/>
                <w:lang w:bidi="hi-IN"/>
              </w:rPr>
            </w:pPr>
            <w:r w:rsidRPr="00720FD4">
              <w:rPr>
                <w:rFonts w:ascii="Arial" w:hAnsi="Arial" w:cs="Arial"/>
                <w:color w:val="000000" w:themeColor="text1"/>
                <w:sz w:val="22"/>
                <w:szCs w:val="22"/>
                <w:lang w:bidi="hi-IN"/>
              </w:rPr>
              <w:t>Chemical Oxygen Demand (COD) mg/l</w:t>
            </w:r>
          </w:p>
        </w:tc>
        <w:tc>
          <w:tcPr>
            <w:tcW w:w="1530"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center"/>
              <w:rPr>
                <w:rFonts w:ascii="Arial" w:hAnsi="Arial" w:cs="Arial"/>
                <w:color w:val="000000" w:themeColor="text1"/>
                <w:sz w:val="22"/>
                <w:szCs w:val="22"/>
                <w:lang w:bidi="hi-IN"/>
              </w:rPr>
            </w:pPr>
            <w:r w:rsidRPr="00720FD4">
              <w:rPr>
                <w:rFonts w:ascii="Arial" w:hAnsi="Arial" w:cs="Arial"/>
                <w:color w:val="000000" w:themeColor="text1"/>
                <w:sz w:val="22"/>
                <w:szCs w:val="22"/>
                <w:lang w:bidi="hi-IN"/>
              </w:rPr>
              <w:t>425 mg/ lt</w:t>
            </w:r>
          </w:p>
        </w:tc>
        <w:tc>
          <w:tcPr>
            <w:tcW w:w="2520"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center"/>
              <w:rPr>
                <w:rFonts w:ascii="Arial" w:hAnsi="Arial" w:cs="Arial"/>
                <w:color w:val="000000" w:themeColor="text1"/>
                <w:sz w:val="22"/>
                <w:szCs w:val="22"/>
                <w:lang w:bidi="hi-IN"/>
              </w:rPr>
            </w:pPr>
            <w:r w:rsidRPr="00720FD4">
              <w:rPr>
                <w:rFonts w:ascii="Arial" w:hAnsi="Arial" w:cs="Arial"/>
                <w:color w:val="000000" w:themeColor="text1"/>
                <w:sz w:val="22"/>
                <w:szCs w:val="22"/>
                <w:lang w:bidi="hi-IN"/>
              </w:rPr>
              <w:t>≤ 250mg/ lt</w:t>
            </w:r>
          </w:p>
        </w:tc>
      </w:tr>
      <w:tr w:rsidR="00534EDC" w:rsidRPr="00720FD4" w:rsidTr="00875B72">
        <w:trPr>
          <w:jc w:val="center"/>
        </w:trPr>
        <w:tc>
          <w:tcPr>
            <w:tcW w:w="704" w:type="dxa"/>
            <w:tcBorders>
              <w:top w:val="single" w:sz="4" w:space="0" w:color="auto"/>
              <w:left w:val="single" w:sz="4" w:space="0" w:color="auto"/>
              <w:bottom w:val="single" w:sz="4" w:space="0" w:color="auto"/>
              <w:right w:val="single" w:sz="4" w:space="0" w:color="auto"/>
            </w:tcBorders>
          </w:tcPr>
          <w:p w:rsidR="00534EDC" w:rsidRPr="00720FD4" w:rsidRDefault="00534EDC">
            <w:pPr>
              <w:pStyle w:val="ListParagraph"/>
              <w:numPr>
                <w:ilvl w:val="0"/>
                <w:numId w:val="94"/>
              </w:numPr>
              <w:suppressAutoHyphens w:val="0"/>
              <w:autoSpaceDE w:val="0"/>
              <w:autoSpaceDN w:val="0"/>
              <w:adjustRightInd w:val="0"/>
              <w:spacing w:line="336" w:lineRule="auto"/>
              <w:ind w:left="426"/>
              <w:contextualSpacing/>
              <w:jc w:val="center"/>
              <w:rPr>
                <w:rFonts w:ascii="Arial" w:hAnsi="Arial" w:cs="Arial"/>
                <w:color w:val="000000" w:themeColor="text1"/>
                <w:sz w:val="22"/>
                <w:szCs w:val="22"/>
                <w:lang w:bidi="hi-IN"/>
              </w:rPr>
            </w:pPr>
          </w:p>
        </w:tc>
        <w:tc>
          <w:tcPr>
            <w:tcW w:w="4151"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both"/>
              <w:rPr>
                <w:rFonts w:ascii="Arial" w:hAnsi="Arial" w:cs="Arial"/>
                <w:color w:val="000000" w:themeColor="text1"/>
                <w:sz w:val="22"/>
                <w:szCs w:val="22"/>
                <w:lang w:val="en-US" w:bidi="hi-IN"/>
              </w:rPr>
            </w:pPr>
            <w:r w:rsidRPr="00720FD4">
              <w:rPr>
                <w:rFonts w:ascii="Arial" w:hAnsi="Arial" w:cs="Arial"/>
                <w:color w:val="000000" w:themeColor="text1"/>
                <w:sz w:val="22"/>
                <w:szCs w:val="22"/>
                <w:lang w:val="en-US" w:bidi="hi-IN"/>
              </w:rPr>
              <w:t>pH</w:t>
            </w:r>
          </w:p>
        </w:tc>
        <w:tc>
          <w:tcPr>
            <w:tcW w:w="1530"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center"/>
              <w:rPr>
                <w:rFonts w:ascii="Arial" w:hAnsi="Arial" w:cs="Arial"/>
                <w:color w:val="000000" w:themeColor="text1"/>
                <w:sz w:val="22"/>
                <w:szCs w:val="22"/>
                <w:lang w:val="en-US" w:bidi="hi-IN"/>
              </w:rPr>
            </w:pPr>
            <w:r w:rsidRPr="00720FD4">
              <w:rPr>
                <w:rFonts w:ascii="Arial" w:hAnsi="Arial" w:cs="Arial"/>
                <w:color w:val="000000" w:themeColor="text1"/>
                <w:sz w:val="22"/>
                <w:szCs w:val="22"/>
                <w:lang w:val="en-US" w:bidi="hi-IN"/>
              </w:rPr>
              <w:t>6.5 to 9</w:t>
            </w:r>
          </w:p>
        </w:tc>
        <w:tc>
          <w:tcPr>
            <w:tcW w:w="2520"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center"/>
              <w:rPr>
                <w:rFonts w:ascii="Arial" w:hAnsi="Arial" w:cs="Arial"/>
                <w:color w:val="000000" w:themeColor="text1"/>
                <w:sz w:val="22"/>
                <w:szCs w:val="22"/>
                <w:lang w:val="en-US" w:bidi="hi-IN"/>
              </w:rPr>
            </w:pPr>
            <w:r w:rsidRPr="00720FD4">
              <w:rPr>
                <w:rFonts w:ascii="Arial" w:hAnsi="Arial" w:cs="Arial"/>
                <w:color w:val="000000" w:themeColor="text1"/>
                <w:sz w:val="22"/>
                <w:szCs w:val="22"/>
                <w:lang w:val="en-US" w:bidi="hi-IN"/>
              </w:rPr>
              <w:t>5.5 to 9</w:t>
            </w:r>
          </w:p>
        </w:tc>
      </w:tr>
      <w:tr w:rsidR="00534EDC" w:rsidRPr="00720FD4" w:rsidTr="00875B72">
        <w:trPr>
          <w:jc w:val="center"/>
        </w:trPr>
        <w:tc>
          <w:tcPr>
            <w:tcW w:w="704" w:type="dxa"/>
            <w:tcBorders>
              <w:top w:val="single" w:sz="4" w:space="0" w:color="auto"/>
              <w:left w:val="single" w:sz="4" w:space="0" w:color="auto"/>
              <w:bottom w:val="single" w:sz="4" w:space="0" w:color="auto"/>
              <w:right w:val="single" w:sz="4" w:space="0" w:color="auto"/>
            </w:tcBorders>
          </w:tcPr>
          <w:p w:rsidR="00534EDC" w:rsidRPr="00720FD4" w:rsidRDefault="00534EDC">
            <w:pPr>
              <w:pStyle w:val="ListParagraph"/>
              <w:numPr>
                <w:ilvl w:val="0"/>
                <w:numId w:val="94"/>
              </w:numPr>
              <w:suppressAutoHyphens w:val="0"/>
              <w:autoSpaceDE w:val="0"/>
              <w:autoSpaceDN w:val="0"/>
              <w:adjustRightInd w:val="0"/>
              <w:spacing w:line="336" w:lineRule="auto"/>
              <w:ind w:left="426"/>
              <w:contextualSpacing/>
              <w:jc w:val="center"/>
              <w:rPr>
                <w:rFonts w:ascii="Arial" w:hAnsi="Arial" w:cs="Arial"/>
                <w:color w:val="000000" w:themeColor="text1"/>
                <w:sz w:val="22"/>
                <w:szCs w:val="22"/>
                <w:lang w:bidi="hi-IN"/>
              </w:rPr>
            </w:pPr>
          </w:p>
        </w:tc>
        <w:tc>
          <w:tcPr>
            <w:tcW w:w="4151"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both"/>
              <w:rPr>
                <w:rFonts w:ascii="Arial" w:hAnsi="Arial" w:cs="Arial"/>
                <w:color w:val="000000" w:themeColor="text1"/>
                <w:sz w:val="22"/>
                <w:szCs w:val="22"/>
                <w:lang w:val="en-US" w:bidi="hi-IN"/>
              </w:rPr>
            </w:pPr>
            <w:r w:rsidRPr="00720FD4">
              <w:rPr>
                <w:rFonts w:ascii="Arial" w:hAnsi="Arial" w:cs="Arial"/>
                <w:color w:val="000000" w:themeColor="text1"/>
                <w:sz w:val="22"/>
                <w:szCs w:val="22"/>
                <w:lang w:val="en-US" w:bidi="hi-IN"/>
              </w:rPr>
              <w:t>TSS</w:t>
            </w:r>
          </w:p>
        </w:tc>
        <w:tc>
          <w:tcPr>
            <w:tcW w:w="1530"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center"/>
              <w:rPr>
                <w:rFonts w:ascii="Arial" w:hAnsi="Arial" w:cs="Arial"/>
                <w:color w:val="000000" w:themeColor="text1"/>
                <w:sz w:val="22"/>
                <w:szCs w:val="22"/>
                <w:lang w:val="en-US" w:bidi="hi-IN"/>
              </w:rPr>
            </w:pPr>
            <w:r w:rsidRPr="00720FD4">
              <w:rPr>
                <w:rFonts w:ascii="Arial" w:hAnsi="Arial" w:cs="Arial"/>
                <w:color w:val="000000" w:themeColor="text1"/>
                <w:sz w:val="22"/>
                <w:szCs w:val="22"/>
                <w:lang w:val="en-US" w:bidi="hi-IN"/>
              </w:rPr>
              <w:t>375 mg/l</w:t>
            </w:r>
          </w:p>
        </w:tc>
        <w:tc>
          <w:tcPr>
            <w:tcW w:w="2520"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center"/>
              <w:rPr>
                <w:rFonts w:ascii="Arial" w:hAnsi="Arial" w:cs="Arial"/>
                <w:color w:val="000000" w:themeColor="text1"/>
                <w:sz w:val="22"/>
                <w:szCs w:val="22"/>
                <w:lang w:val="en-US" w:bidi="hi-IN"/>
              </w:rPr>
            </w:pPr>
            <w:r w:rsidRPr="00720FD4">
              <w:rPr>
                <w:rFonts w:ascii="Arial" w:hAnsi="Arial" w:cs="Arial"/>
                <w:color w:val="000000" w:themeColor="text1"/>
                <w:sz w:val="22"/>
                <w:szCs w:val="22"/>
                <w:lang w:bidi="hi-IN"/>
              </w:rPr>
              <w:t xml:space="preserve">≤ </w:t>
            </w:r>
            <w:r w:rsidRPr="00720FD4">
              <w:rPr>
                <w:rFonts w:ascii="Arial" w:hAnsi="Arial" w:cs="Arial"/>
                <w:color w:val="000000" w:themeColor="text1"/>
                <w:sz w:val="22"/>
                <w:szCs w:val="22"/>
                <w:lang w:val="en-US" w:bidi="hi-IN"/>
              </w:rPr>
              <w:t>100 mg/l</w:t>
            </w:r>
          </w:p>
        </w:tc>
      </w:tr>
      <w:tr w:rsidR="00534EDC" w:rsidRPr="00720FD4" w:rsidTr="00875B72">
        <w:trPr>
          <w:jc w:val="center"/>
        </w:trPr>
        <w:tc>
          <w:tcPr>
            <w:tcW w:w="704" w:type="dxa"/>
            <w:tcBorders>
              <w:top w:val="single" w:sz="4" w:space="0" w:color="auto"/>
              <w:left w:val="single" w:sz="4" w:space="0" w:color="auto"/>
              <w:bottom w:val="single" w:sz="4" w:space="0" w:color="auto"/>
              <w:right w:val="single" w:sz="4" w:space="0" w:color="auto"/>
            </w:tcBorders>
          </w:tcPr>
          <w:p w:rsidR="00534EDC" w:rsidRPr="00720FD4" w:rsidRDefault="00534EDC">
            <w:pPr>
              <w:pStyle w:val="ListParagraph"/>
              <w:numPr>
                <w:ilvl w:val="0"/>
                <w:numId w:val="94"/>
              </w:numPr>
              <w:suppressAutoHyphens w:val="0"/>
              <w:autoSpaceDE w:val="0"/>
              <w:autoSpaceDN w:val="0"/>
              <w:adjustRightInd w:val="0"/>
              <w:spacing w:line="336" w:lineRule="auto"/>
              <w:ind w:left="426"/>
              <w:contextualSpacing/>
              <w:jc w:val="center"/>
              <w:rPr>
                <w:rFonts w:ascii="Arial" w:hAnsi="Arial" w:cs="Arial"/>
                <w:color w:val="000000" w:themeColor="text1"/>
                <w:sz w:val="22"/>
                <w:szCs w:val="22"/>
                <w:lang w:bidi="hi-IN"/>
              </w:rPr>
            </w:pPr>
          </w:p>
        </w:tc>
        <w:tc>
          <w:tcPr>
            <w:tcW w:w="4151"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both"/>
              <w:rPr>
                <w:rFonts w:ascii="Arial" w:hAnsi="Arial" w:cs="Arial"/>
                <w:color w:val="000000" w:themeColor="text1"/>
                <w:sz w:val="22"/>
                <w:szCs w:val="22"/>
                <w:lang w:val="en-US" w:bidi="hi-IN"/>
              </w:rPr>
            </w:pPr>
            <w:r w:rsidRPr="00720FD4">
              <w:rPr>
                <w:rFonts w:ascii="Arial" w:hAnsi="Arial" w:cs="Arial"/>
                <w:color w:val="000000" w:themeColor="text1"/>
                <w:sz w:val="22"/>
                <w:szCs w:val="22"/>
                <w:lang w:val="en-US" w:bidi="hi-IN"/>
              </w:rPr>
              <w:t>TN</w:t>
            </w:r>
          </w:p>
        </w:tc>
        <w:tc>
          <w:tcPr>
            <w:tcW w:w="1530"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center"/>
              <w:rPr>
                <w:rFonts w:ascii="Arial" w:hAnsi="Arial" w:cs="Arial"/>
                <w:color w:val="000000" w:themeColor="text1"/>
                <w:sz w:val="22"/>
                <w:szCs w:val="22"/>
                <w:lang w:val="en-US" w:bidi="hi-IN"/>
              </w:rPr>
            </w:pPr>
            <w:r w:rsidRPr="00720FD4">
              <w:rPr>
                <w:rFonts w:ascii="Arial" w:hAnsi="Arial" w:cs="Arial"/>
                <w:color w:val="000000" w:themeColor="text1"/>
                <w:sz w:val="22"/>
                <w:szCs w:val="22"/>
                <w:lang w:val="en-US" w:bidi="hi-IN"/>
              </w:rPr>
              <w:t>50 mg/l</w:t>
            </w:r>
          </w:p>
        </w:tc>
        <w:tc>
          <w:tcPr>
            <w:tcW w:w="2520" w:type="dxa"/>
            <w:tcBorders>
              <w:top w:val="single" w:sz="4" w:space="0" w:color="auto"/>
              <w:left w:val="single" w:sz="4" w:space="0" w:color="auto"/>
              <w:bottom w:val="single" w:sz="4" w:space="0" w:color="auto"/>
              <w:right w:val="single" w:sz="4" w:space="0" w:color="auto"/>
            </w:tcBorders>
          </w:tcPr>
          <w:p w:rsidR="00534EDC" w:rsidRPr="00720FD4" w:rsidRDefault="00534EDC" w:rsidP="00875B72">
            <w:pPr>
              <w:spacing w:line="336" w:lineRule="auto"/>
              <w:jc w:val="center"/>
              <w:rPr>
                <w:rFonts w:ascii="Arial" w:hAnsi="Arial" w:cs="Arial"/>
                <w:color w:val="000000" w:themeColor="text1"/>
                <w:sz w:val="22"/>
                <w:szCs w:val="22"/>
                <w:lang w:val="en-US" w:bidi="hi-IN"/>
              </w:rPr>
            </w:pPr>
            <w:r w:rsidRPr="00720FD4">
              <w:rPr>
                <w:rFonts w:ascii="Arial" w:hAnsi="Arial" w:cs="Arial"/>
                <w:color w:val="000000" w:themeColor="text1"/>
                <w:sz w:val="22"/>
                <w:szCs w:val="22"/>
                <w:lang w:val="en-US" w:bidi="hi-IN"/>
              </w:rPr>
              <w:t>100 (TKN)</w:t>
            </w:r>
          </w:p>
          <w:p w:rsidR="00534EDC" w:rsidRPr="00720FD4" w:rsidRDefault="00385B4D" w:rsidP="00385B4D">
            <w:pPr>
              <w:pStyle w:val="ListParagraph"/>
              <w:numPr>
                <w:ilvl w:val="2"/>
                <w:numId w:val="54"/>
              </w:numPr>
              <w:spacing w:line="336" w:lineRule="auto"/>
              <w:ind w:left="300" w:firstLine="0"/>
              <w:jc w:val="center"/>
              <w:rPr>
                <w:rFonts w:ascii="Arial" w:hAnsi="Arial" w:cs="Arial"/>
                <w:color w:val="000000" w:themeColor="text1"/>
                <w:sz w:val="22"/>
                <w:szCs w:val="22"/>
                <w:lang w:bidi="hi-IN"/>
              </w:rPr>
            </w:pPr>
            <w:r w:rsidRPr="00720FD4">
              <w:rPr>
                <w:rFonts w:ascii="Arial" w:hAnsi="Arial" w:cs="Arial"/>
                <w:color w:val="000000" w:themeColor="text1"/>
                <w:sz w:val="22"/>
                <w:szCs w:val="22"/>
                <w:lang w:bidi="hi-IN"/>
              </w:rPr>
              <w:t>(</w:t>
            </w:r>
            <w:r w:rsidR="00534EDC" w:rsidRPr="00720FD4">
              <w:rPr>
                <w:rFonts w:ascii="Arial" w:hAnsi="Arial" w:cs="Arial"/>
                <w:color w:val="000000" w:themeColor="text1"/>
                <w:sz w:val="22"/>
                <w:szCs w:val="22"/>
                <w:lang w:bidi="hi-IN"/>
              </w:rPr>
              <w:t>NH3-N)</w:t>
            </w:r>
          </w:p>
        </w:tc>
      </w:tr>
    </w:tbl>
    <w:p w:rsidR="002A69DB" w:rsidRPr="00720FD4" w:rsidRDefault="002A69DB" w:rsidP="002A69DB">
      <w:pPr>
        <w:spacing w:after="160" w:line="259" w:lineRule="auto"/>
        <w:contextualSpacing/>
        <w:jc w:val="both"/>
        <w:rPr>
          <w:rFonts w:ascii="Arial" w:hAnsi="Arial" w:cs="Arial"/>
          <w:b/>
          <w:bCs/>
          <w:sz w:val="22"/>
          <w:szCs w:val="22"/>
        </w:rPr>
      </w:pPr>
    </w:p>
    <w:p w:rsidR="00BB2AF0" w:rsidRPr="00720FD4" w:rsidRDefault="008F5DDC" w:rsidP="00BB2AF0">
      <w:pPr>
        <w:pStyle w:val="ListParagraph"/>
        <w:ind w:left="-284"/>
        <w:jc w:val="both"/>
        <w:rPr>
          <w:rFonts w:ascii="Arial" w:hAnsi="Arial" w:cs="Arial"/>
          <w:sz w:val="22"/>
          <w:szCs w:val="22"/>
        </w:rPr>
      </w:pPr>
      <w:r w:rsidRPr="00720FD4">
        <w:rPr>
          <w:rFonts w:ascii="Arial" w:hAnsi="Arial" w:cs="Arial"/>
          <w:i/>
          <w:iCs/>
          <w:sz w:val="22"/>
          <w:szCs w:val="22"/>
        </w:rPr>
        <w:t xml:space="preserve">The Contractor shall conduct a trial run period of 3 months for successful completion of the project. Treated water from STP shall be conveyed through gravity pipe of DWC /PE (HDPE) Pipes of approved manufacturer duly tested, and inspected with atleast 300mm inner dia. pipe of length as per site to connect effluent to nearest pond/nala/drain/lake etc. </w:t>
      </w:r>
      <w:r w:rsidRPr="00720FD4">
        <w:rPr>
          <w:rFonts w:ascii="Arial" w:hAnsi="Arial" w:cs="Arial"/>
          <w:sz w:val="22"/>
          <w:szCs w:val="22"/>
        </w:rPr>
        <w:t>Design of STP shall be based on CPHEEO Manual of Sewerage and Sewage Treatment Systems 2013.</w:t>
      </w:r>
    </w:p>
    <w:p w:rsidR="00BB2AF0" w:rsidRPr="00720FD4" w:rsidRDefault="00BB2AF0" w:rsidP="00BB2AF0">
      <w:pPr>
        <w:pStyle w:val="ListParagraph"/>
        <w:ind w:left="-284"/>
        <w:jc w:val="both"/>
        <w:rPr>
          <w:rFonts w:ascii="Arial" w:hAnsi="Arial" w:cs="Arial"/>
          <w:b/>
          <w:bCs/>
          <w:sz w:val="22"/>
          <w:szCs w:val="22"/>
        </w:rPr>
      </w:pPr>
    </w:p>
    <w:p w:rsidR="00BB2AF0" w:rsidRPr="00720FD4" w:rsidRDefault="00BB2AF0" w:rsidP="00BB2AF0">
      <w:pPr>
        <w:pStyle w:val="ListParagraph"/>
        <w:ind w:left="-284"/>
        <w:jc w:val="both"/>
        <w:rPr>
          <w:rFonts w:ascii="Arial" w:hAnsi="Arial" w:cs="Arial"/>
          <w:b/>
          <w:bCs/>
          <w:sz w:val="22"/>
          <w:szCs w:val="22"/>
        </w:rPr>
      </w:pPr>
    </w:p>
    <w:p w:rsidR="00FE6549" w:rsidRPr="00720FD4" w:rsidRDefault="00FE6549" w:rsidP="00BB2AF0">
      <w:pPr>
        <w:pStyle w:val="ListParagraph"/>
        <w:ind w:left="-284"/>
        <w:jc w:val="both"/>
        <w:rPr>
          <w:rFonts w:ascii="Arial" w:hAnsi="Arial" w:cs="Arial"/>
          <w:i/>
          <w:iCs/>
          <w:sz w:val="22"/>
          <w:szCs w:val="22"/>
        </w:rPr>
      </w:pPr>
      <w:r w:rsidRPr="00720FD4">
        <w:rPr>
          <w:rFonts w:ascii="Arial" w:hAnsi="Arial" w:cs="Arial"/>
          <w:b/>
          <w:bCs/>
          <w:sz w:val="22"/>
          <w:szCs w:val="22"/>
        </w:rPr>
        <w:t>FACULTATIVE AERATED LAGOON</w:t>
      </w:r>
    </w:p>
    <w:p w:rsidR="00FE6549" w:rsidRPr="00720FD4" w:rsidRDefault="00FE6549" w:rsidP="00FE6549">
      <w:pPr>
        <w:rPr>
          <w:rFonts w:ascii="Arial" w:hAnsi="Arial" w:cs="Arial"/>
          <w:sz w:val="22"/>
          <w:szCs w:val="22"/>
        </w:rPr>
      </w:pPr>
    </w:p>
    <w:p w:rsidR="00FE6549" w:rsidRPr="00720FD4" w:rsidRDefault="00FE6549" w:rsidP="00FE6549">
      <w:pPr>
        <w:spacing w:after="240"/>
        <w:rPr>
          <w:rFonts w:ascii="Arial" w:hAnsi="Arial" w:cs="Arial"/>
          <w:b/>
          <w:bCs/>
          <w:sz w:val="22"/>
          <w:szCs w:val="22"/>
        </w:rPr>
      </w:pPr>
      <w:r w:rsidRPr="00720FD4">
        <w:rPr>
          <w:rFonts w:ascii="Arial" w:hAnsi="Arial" w:cs="Arial"/>
          <w:b/>
          <w:bCs/>
          <w:sz w:val="22"/>
          <w:szCs w:val="22"/>
        </w:rPr>
        <w:t>General</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 xml:space="preserve">This chapter describes the requirements for the </w:t>
      </w:r>
      <w:r w:rsidRPr="00720FD4">
        <w:rPr>
          <w:rFonts w:ascii="Arial" w:hAnsi="Arial" w:cs="Arial"/>
          <w:b/>
          <w:bCs/>
          <w:sz w:val="22"/>
          <w:szCs w:val="22"/>
        </w:rPr>
        <w:t>Facultative Aerated lagoons</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Refer Indian Standard IS</w:t>
      </w:r>
      <w:proofErr w:type="gramStart"/>
      <w:r w:rsidRPr="00720FD4">
        <w:rPr>
          <w:rFonts w:ascii="Arial" w:hAnsi="Arial" w:cs="Arial"/>
          <w:sz w:val="22"/>
          <w:szCs w:val="22"/>
        </w:rPr>
        <w:t>:5611</w:t>
      </w:r>
      <w:proofErr w:type="gramEnd"/>
      <w:r w:rsidRPr="00720FD4">
        <w:rPr>
          <w:rFonts w:ascii="Arial" w:hAnsi="Arial" w:cs="Arial"/>
          <w:sz w:val="22"/>
          <w:szCs w:val="22"/>
        </w:rPr>
        <w:t>, Code of Practice for Construction of Waste Stabilization Ponds (Facultative Type) and CPHEEO Manual for Lagoon design.</w:t>
      </w:r>
    </w:p>
    <w:p w:rsidR="008F5DDC" w:rsidRPr="00720FD4" w:rsidRDefault="008F5DDC" w:rsidP="00FE6549">
      <w:pPr>
        <w:spacing w:after="240"/>
        <w:ind w:left="720"/>
        <w:jc w:val="both"/>
        <w:rPr>
          <w:rFonts w:ascii="Arial" w:hAnsi="Arial" w:cs="Arial"/>
          <w:sz w:val="22"/>
          <w:szCs w:val="22"/>
        </w:rPr>
      </w:pP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Supplement to Engineering Report</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 xml:space="preserve">The engineering report shall contain pertinent information on location, geology, soil conditions, area for expansion, and any other factors that will affect the feasibility and </w:t>
      </w:r>
      <w:r w:rsidRPr="00720FD4">
        <w:rPr>
          <w:rFonts w:ascii="Arial" w:hAnsi="Arial" w:cs="Arial"/>
          <w:sz w:val="22"/>
          <w:szCs w:val="22"/>
        </w:rPr>
        <w:lastRenderedPageBreak/>
        <w:t>acceptability of the proposed treatment system.</w:t>
      </w:r>
    </w:p>
    <w:p w:rsidR="00FE6549" w:rsidRPr="00720FD4" w:rsidRDefault="00FE6549" w:rsidP="00FE6549">
      <w:pPr>
        <w:spacing w:after="240"/>
        <w:ind w:left="709" w:hanging="709"/>
        <w:jc w:val="both"/>
        <w:rPr>
          <w:rFonts w:ascii="Arial" w:hAnsi="Arial" w:cs="Arial"/>
          <w:sz w:val="22"/>
          <w:szCs w:val="22"/>
        </w:rPr>
      </w:pPr>
      <w:r w:rsidRPr="00720FD4">
        <w:rPr>
          <w:rFonts w:ascii="Arial" w:hAnsi="Arial" w:cs="Arial"/>
          <w:sz w:val="22"/>
          <w:szCs w:val="22"/>
        </w:rPr>
        <w:tab/>
        <w:t>Results of the geotechnical investigation performed at the site.</w:t>
      </w:r>
    </w:p>
    <w:p w:rsidR="00FE6549" w:rsidRPr="00720FD4" w:rsidRDefault="00FE6549" w:rsidP="00FE6549">
      <w:pPr>
        <w:spacing w:after="240"/>
        <w:ind w:left="709" w:hanging="709"/>
        <w:jc w:val="both"/>
        <w:rPr>
          <w:rFonts w:ascii="Arial" w:hAnsi="Arial" w:cs="Arial"/>
          <w:sz w:val="22"/>
          <w:szCs w:val="22"/>
        </w:rPr>
      </w:pPr>
      <w:r w:rsidRPr="00720FD4">
        <w:rPr>
          <w:rFonts w:ascii="Arial" w:hAnsi="Arial" w:cs="Arial"/>
          <w:sz w:val="22"/>
          <w:szCs w:val="22"/>
        </w:rPr>
        <w:tab/>
        <w:t>Data demonstrating anticipated seepage rates of the proposed pond bottom at the maximum water surface elevation</w:t>
      </w:r>
    </w:p>
    <w:p w:rsidR="00FE6549" w:rsidRPr="00720FD4" w:rsidRDefault="00FE6549" w:rsidP="00FE6549">
      <w:pPr>
        <w:spacing w:after="240"/>
        <w:ind w:left="709" w:hanging="709"/>
        <w:jc w:val="both"/>
        <w:rPr>
          <w:rFonts w:ascii="Arial" w:hAnsi="Arial" w:cs="Arial"/>
          <w:sz w:val="22"/>
          <w:szCs w:val="22"/>
        </w:rPr>
      </w:pPr>
      <w:r w:rsidRPr="00720FD4">
        <w:rPr>
          <w:rFonts w:ascii="Arial" w:hAnsi="Arial" w:cs="Arial"/>
          <w:sz w:val="22"/>
          <w:szCs w:val="22"/>
        </w:rPr>
        <w:tab/>
        <w:t>A description, including maps showing elevations and contours, of the site and adjacent area suitable for expansion</w:t>
      </w:r>
    </w:p>
    <w:p w:rsidR="00FE6549" w:rsidRPr="00720FD4" w:rsidRDefault="00FE6549" w:rsidP="00FE6549">
      <w:pPr>
        <w:spacing w:after="240"/>
        <w:jc w:val="both"/>
        <w:rPr>
          <w:rFonts w:ascii="Arial" w:hAnsi="Arial" w:cs="Arial"/>
          <w:sz w:val="22"/>
          <w:szCs w:val="22"/>
        </w:rPr>
      </w:pPr>
      <w:r w:rsidRPr="00720FD4">
        <w:rPr>
          <w:rFonts w:ascii="Arial" w:hAnsi="Arial" w:cs="Arial"/>
          <w:sz w:val="22"/>
          <w:szCs w:val="22"/>
        </w:rPr>
        <w:tab/>
        <w:t>The ability to disinfect the discharge is required.</w:t>
      </w:r>
    </w:p>
    <w:p w:rsidR="00FE6549" w:rsidRPr="00720FD4" w:rsidRDefault="00FE6549" w:rsidP="00FE6549">
      <w:pPr>
        <w:spacing w:after="240"/>
        <w:jc w:val="both"/>
        <w:rPr>
          <w:rFonts w:ascii="Arial" w:hAnsi="Arial" w:cs="Arial"/>
          <w:b/>
          <w:bCs/>
          <w:sz w:val="22"/>
          <w:szCs w:val="22"/>
          <w:lang w:val="en-IN"/>
        </w:rPr>
      </w:pPr>
      <w:bookmarkStart w:id="67" w:name="_Toc170214247"/>
      <w:r w:rsidRPr="00720FD4">
        <w:rPr>
          <w:rFonts w:ascii="Arial" w:hAnsi="Arial" w:cs="Arial"/>
          <w:b/>
          <w:bCs/>
          <w:sz w:val="22"/>
          <w:szCs w:val="22"/>
          <w:lang w:val="en-IN"/>
        </w:rPr>
        <w:t>Aerated Lagoon</w:t>
      </w:r>
      <w:bookmarkEnd w:id="67"/>
    </w:p>
    <w:p w:rsidR="00FE6549" w:rsidRPr="00720FD4" w:rsidRDefault="00FE6549" w:rsidP="00FE6549">
      <w:pPr>
        <w:spacing w:after="240"/>
        <w:jc w:val="both"/>
        <w:rPr>
          <w:rFonts w:ascii="Arial" w:hAnsi="Arial" w:cs="Arial"/>
          <w:sz w:val="22"/>
          <w:szCs w:val="22"/>
          <w:u w:val="single"/>
          <w:lang w:val="en-IN"/>
        </w:rPr>
      </w:pPr>
      <w:r w:rsidRPr="00720FD4">
        <w:rPr>
          <w:rFonts w:ascii="Arial" w:hAnsi="Arial" w:cs="Arial"/>
          <w:sz w:val="22"/>
          <w:szCs w:val="22"/>
          <w:u w:val="single"/>
          <w:lang w:val="en-IN"/>
        </w:rPr>
        <w:t>Design Basis:</w:t>
      </w:r>
    </w:p>
    <w:p w:rsidR="00FE6549" w:rsidRPr="00720FD4" w:rsidRDefault="00FE6549" w:rsidP="00FE6549">
      <w:pPr>
        <w:spacing w:after="240"/>
        <w:ind w:left="414" w:firstLine="720"/>
        <w:jc w:val="both"/>
        <w:rPr>
          <w:rFonts w:ascii="Arial" w:hAnsi="Arial" w:cs="Arial"/>
          <w:sz w:val="22"/>
          <w:szCs w:val="22"/>
          <w:lang w:val="en-IN"/>
        </w:rPr>
      </w:pPr>
      <w:r w:rsidRPr="00720FD4">
        <w:rPr>
          <w:rFonts w:ascii="Arial" w:hAnsi="Arial" w:cs="Arial"/>
          <w:sz w:val="22"/>
          <w:szCs w:val="22"/>
          <w:lang w:val="en-IN"/>
        </w:rPr>
        <w:t>Sewage Treatment Plant Aerated Lagoon Process:</w:t>
      </w:r>
    </w:p>
    <w:p w:rsidR="00FE6549" w:rsidRPr="00720FD4" w:rsidRDefault="00FE6549">
      <w:pPr>
        <w:numPr>
          <w:ilvl w:val="0"/>
          <w:numId w:val="95"/>
        </w:numPr>
        <w:tabs>
          <w:tab w:val="left" w:pos="1134"/>
          <w:tab w:val="left" w:pos="3969"/>
          <w:tab w:val="left" w:pos="4536"/>
        </w:tabs>
        <w:spacing w:after="240"/>
        <w:ind w:left="4536" w:hanging="4122"/>
        <w:jc w:val="both"/>
        <w:rPr>
          <w:rFonts w:ascii="Arial" w:hAnsi="Arial" w:cs="Arial"/>
          <w:sz w:val="22"/>
          <w:szCs w:val="22"/>
          <w:lang w:val="en-IN"/>
        </w:rPr>
      </w:pPr>
      <w:r w:rsidRPr="00720FD4">
        <w:rPr>
          <w:rFonts w:ascii="Arial" w:hAnsi="Arial" w:cs="Arial"/>
          <w:sz w:val="22"/>
          <w:szCs w:val="22"/>
          <w:lang w:val="en-IN"/>
        </w:rPr>
        <w:t>Lagoon Capacity</w:t>
      </w:r>
      <w:r w:rsidRPr="00720FD4">
        <w:rPr>
          <w:rFonts w:ascii="Arial" w:hAnsi="Arial" w:cs="Arial"/>
          <w:sz w:val="22"/>
          <w:szCs w:val="22"/>
          <w:lang w:val="en-IN"/>
        </w:rPr>
        <w:tab/>
        <w:t>:</w:t>
      </w:r>
      <w:r w:rsidRPr="00720FD4">
        <w:rPr>
          <w:rFonts w:ascii="Arial" w:hAnsi="Arial" w:cs="Arial"/>
          <w:sz w:val="22"/>
          <w:szCs w:val="22"/>
          <w:lang w:val="en-IN"/>
        </w:rPr>
        <w:tab/>
      </w:r>
      <w:r w:rsidR="0056467D" w:rsidRPr="005172AA">
        <w:rPr>
          <w:rFonts w:ascii="Arial" w:hAnsi="Arial" w:cs="Arial"/>
          <w:b/>
          <w:bCs/>
          <w:sz w:val="22"/>
          <w:szCs w:val="22"/>
          <w:lang w:val="en-IN"/>
        </w:rPr>
        <w:t>1</w:t>
      </w:r>
      <w:r w:rsidRPr="005172AA">
        <w:rPr>
          <w:rFonts w:ascii="Arial" w:hAnsi="Arial" w:cs="Arial"/>
          <w:b/>
          <w:bCs/>
          <w:sz w:val="22"/>
          <w:szCs w:val="22"/>
          <w:lang w:val="en-IN"/>
        </w:rPr>
        <w:t>.</w:t>
      </w:r>
      <w:r w:rsidR="009E4AB0" w:rsidRPr="005172AA">
        <w:rPr>
          <w:rFonts w:ascii="Arial" w:hAnsi="Arial" w:cs="Arial"/>
          <w:b/>
          <w:bCs/>
          <w:sz w:val="22"/>
          <w:szCs w:val="22"/>
          <w:lang w:val="en-IN"/>
        </w:rPr>
        <w:t>5</w:t>
      </w:r>
      <w:r w:rsidR="001639D0" w:rsidRPr="005172AA">
        <w:rPr>
          <w:rFonts w:ascii="Arial" w:hAnsi="Arial" w:cs="Arial"/>
          <w:b/>
          <w:bCs/>
          <w:sz w:val="22"/>
          <w:szCs w:val="22"/>
          <w:lang w:val="en-IN"/>
        </w:rPr>
        <w:t>0</w:t>
      </w:r>
      <w:r w:rsidRPr="005172AA">
        <w:rPr>
          <w:rFonts w:ascii="Arial" w:hAnsi="Arial" w:cs="Arial"/>
          <w:b/>
          <w:bCs/>
          <w:sz w:val="22"/>
          <w:szCs w:val="22"/>
          <w:lang w:val="en-IN"/>
        </w:rPr>
        <w:t xml:space="preserve"> MLD</w:t>
      </w:r>
    </w:p>
    <w:p w:rsidR="00FE6549" w:rsidRPr="00720FD4" w:rsidRDefault="00FE6549">
      <w:pPr>
        <w:numPr>
          <w:ilvl w:val="0"/>
          <w:numId w:val="95"/>
        </w:numPr>
        <w:tabs>
          <w:tab w:val="left" w:pos="1134"/>
          <w:tab w:val="left" w:pos="3969"/>
          <w:tab w:val="left" w:pos="4536"/>
        </w:tabs>
        <w:spacing w:after="240"/>
        <w:ind w:left="4536" w:hanging="4122"/>
        <w:jc w:val="both"/>
        <w:rPr>
          <w:rFonts w:ascii="Arial" w:hAnsi="Arial" w:cs="Arial"/>
          <w:sz w:val="22"/>
          <w:szCs w:val="22"/>
          <w:lang w:val="en-IN"/>
        </w:rPr>
      </w:pPr>
      <w:r w:rsidRPr="00720FD4">
        <w:rPr>
          <w:rFonts w:ascii="Arial" w:hAnsi="Arial" w:cs="Arial"/>
          <w:sz w:val="22"/>
          <w:szCs w:val="22"/>
          <w:lang w:val="en-IN"/>
        </w:rPr>
        <w:t>Operation Time</w:t>
      </w:r>
      <w:r w:rsidRPr="00720FD4">
        <w:rPr>
          <w:rFonts w:ascii="Arial" w:hAnsi="Arial" w:cs="Arial"/>
          <w:sz w:val="22"/>
          <w:szCs w:val="22"/>
          <w:lang w:val="en-IN"/>
        </w:rPr>
        <w:tab/>
        <w:t>:</w:t>
      </w:r>
      <w:r w:rsidRPr="00720FD4">
        <w:rPr>
          <w:rFonts w:ascii="Arial" w:hAnsi="Arial" w:cs="Arial"/>
          <w:sz w:val="22"/>
          <w:szCs w:val="22"/>
          <w:lang w:val="en-IN"/>
        </w:rPr>
        <w:tab/>
        <w:t>24 hrs.</w:t>
      </w:r>
    </w:p>
    <w:p w:rsidR="00FE6549" w:rsidRPr="00720FD4" w:rsidRDefault="00FE6549">
      <w:pPr>
        <w:numPr>
          <w:ilvl w:val="0"/>
          <w:numId w:val="95"/>
        </w:numPr>
        <w:tabs>
          <w:tab w:val="left" w:pos="1134"/>
          <w:tab w:val="left" w:pos="3969"/>
          <w:tab w:val="left" w:pos="4536"/>
        </w:tabs>
        <w:spacing w:after="240"/>
        <w:ind w:left="4536" w:hanging="4122"/>
        <w:jc w:val="both"/>
        <w:rPr>
          <w:rFonts w:ascii="Arial" w:hAnsi="Arial" w:cs="Arial"/>
          <w:sz w:val="22"/>
          <w:szCs w:val="22"/>
          <w:lang w:val="en-IN"/>
        </w:rPr>
      </w:pPr>
      <w:r w:rsidRPr="00720FD4">
        <w:rPr>
          <w:rFonts w:ascii="Arial" w:hAnsi="Arial" w:cs="Arial"/>
          <w:sz w:val="22"/>
          <w:szCs w:val="22"/>
          <w:lang w:val="en-IN"/>
        </w:rPr>
        <w:t>Peak Factor</w:t>
      </w:r>
      <w:r w:rsidRPr="00720FD4">
        <w:rPr>
          <w:rFonts w:ascii="Arial" w:hAnsi="Arial" w:cs="Arial"/>
          <w:sz w:val="22"/>
          <w:szCs w:val="22"/>
          <w:lang w:val="en-IN"/>
        </w:rPr>
        <w:tab/>
        <w:t>:</w:t>
      </w:r>
      <w:r w:rsidRPr="00720FD4">
        <w:rPr>
          <w:rFonts w:ascii="Arial" w:hAnsi="Arial" w:cs="Arial"/>
          <w:sz w:val="22"/>
          <w:szCs w:val="22"/>
          <w:lang w:val="en-IN"/>
        </w:rPr>
        <w:tab/>
        <w:t>As per CPHEEO Manual on Sewerage and Sewage Treatment Systems by CPHEEO 2013</w:t>
      </w:r>
    </w:p>
    <w:p w:rsidR="00FE6549" w:rsidRPr="00720FD4" w:rsidRDefault="00FE6549">
      <w:pPr>
        <w:numPr>
          <w:ilvl w:val="0"/>
          <w:numId w:val="95"/>
        </w:numPr>
        <w:tabs>
          <w:tab w:val="left" w:pos="1134"/>
          <w:tab w:val="left" w:pos="3969"/>
          <w:tab w:val="left" w:pos="4536"/>
        </w:tabs>
        <w:spacing w:after="240"/>
        <w:ind w:left="4536" w:hanging="4122"/>
        <w:jc w:val="both"/>
        <w:rPr>
          <w:rFonts w:ascii="Arial" w:hAnsi="Arial" w:cs="Arial"/>
          <w:sz w:val="22"/>
          <w:szCs w:val="22"/>
          <w:lang w:val="en-IN"/>
        </w:rPr>
      </w:pPr>
      <w:r w:rsidRPr="00720FD4">
        <w:rPr>
          <w:rFonts w:ascii="Arial" w:hAnsi="Arial" w:cs="Arial"/>
          <w:sz w:val="22"/>
          <w:szCs w:val="22"/>
          <w:lang w:val="en-IN"/>
        </w:rPr>
        <w:t>Area of Lagoon</w:t>
      </w:r>
      <w:r w:rsidRPr="00720FD4">
        <w:rPr>
          <w:rFonts w:ascii="Arial" w:hAnsi="Arial" w:cs="Arial"/>
          <w:sz w:val="22"/>
          <w:szCs w:val="22"/>
          <w:lang w:val="en-IN"/>
        </w:rPr>
        <w:tab/>
        <w:t>:</w:t>
      </w:r>
      <w:r w:rsidRPr="00720FD4">
        <w:rPr>
          <w:rFonts w:ascii="Arial" w:hAnsi="Arial" w:cs="Arial"/>
          <w:sz w:val="22"/>
          <w:szCs w:val="22"/>
          <w:lang w:val="en-IN"/>
        </w:rPr>
        <w:tab/>
        <w:t>As per design</w:t>
      </w:r>
    </w:p>
    <w:p w:rsidR="00FE6549" w:rsidRPr="00720FD4" w:rsidRDefault="00FE6549">
      <w:pPr>
        <w:numPr>
          <w:ilvl w:val="0"/>
          <w:numId w:val="95"/>
        </w:numPr>
        <w:tabs>
          <w:tab w:val="left" w:pos="1134"/>
          <w:tab w:val="left" w:pos="3969"/>
          <w:tab w:val="left" w:pos="4536"/>
        </w:tabs>
        <w:spacing w:after="240"/>
        <w:ind w:left="4536" w:hanging="4122"/>
        <w:jc w:val="both"/>
        <w:rPr>
          <w:rFonts w:ascii="Arial" w:hAnsi="Arial" w:cs="Arial"/>
          <w:sz w:val="22"/>
          <w:szCs w:val="22"/>
          <w:lang w:val="en-IN"/>
        </w:rPr>
      </w:pPr>
      <w:r w:rsidRPr="00720FD4">
        <w:rPr>
          <w:rFonts w:ascii="Arial" w:hAnsi="Arial" w:cs="Arial"/>
          <w:sz w:val="22"/>
          <w:szCs w:val="22"/>
          <w:lang w:val="en-IN"/>
        </w:rPr>
        <w:t>Depth of Lagoon</w:t>
      </w:r>
      <w:r w:rsidRPr="00720FD4">
        <w:rPr>
          <w:rFonts w:ascii="Arial" w:hAnsi="Arial" w:cs="Arial"/>
          <w:sz w:val="22"/>
          <w:szCs w:val="22"/>
          <w:lang w:val="en-IN"/>
        </w:rPr>
        <w:tab/>
        <w:t>:</w:t>
      </w:r>
      <w:r w:rsidRPr="00720FD4">
        <w:rPr>
          <w:rFonts w:ascii="Arial" w:hAnsi="Arial" w:cs="Arial"/>
          <w:sz w:val="22"/>
          <w:szCs w:val="22"/>
          <w:lang w:val="en-IN"/>
        </w:rPr>
        <w:tab/>
        <w:t>As per design</w:t>
      </w:r>
    </w:p>
    <w:p w:rsidR="00FE6549" w:rsidRPr="00720FD4" w:rsidRDefault="00FE6549">
      <w:pPr>
        <w:numPr>
          <w:ilvl w:val="0"/>
          <w:numId w:val="95"/>
        </w:numPr>
        <w:tabs>
          <w:tab w:val="left" w:pos="1134"/>
          <w:tab w:val="left" w:pos="3969"/>
          <w:tab w:val="left" w:pos="4536"/>
        </w:tabs>
        <w:spacing w:after="240"/>
        <w:ind w:left="4536" w:hanging="4122"/>
        <w:jc w:val="both"/>
        <w:rPr>
          <w:rFonts w:ascii="Arial" w:hAnsi="Arial" w:cs="Arial"/>
          <w:sz w:val="22"/>
          <w:szCs w:val="22"/>
          <w:lang w:val="en-IN"/>
        </w:rPr>
      </w:pPr>
      <w:r w:rsidRPr="00720FD4">
        <w:rPr>
          <w:rFonts w:ascii="Arial" w:hAnsi="Arial" w:cs="Arial"/>
          <w:sz w:val="22"/>
          <w:szCs w:val="22"/>
          <w:lang w:val="en-IN"/>
        </w:rPr>
        <w:t>Mode of Operation</w:t>
      </w:r>
      <w:r w:rsidRPr="00720FD4">
        <w:rPr>
          <w:rFonts w:ascii="Arial" w:hAnsi="Arial" w:cs="Arial"/>
          <w:sz w:val="22"/>
          <w:szCs w:val="22"/>
          <w:lang w:val="en-IN"/>
        </w:rPr>
        <w:tab/>
        <w:t>:</w:t>
      </w:r>
      <w:r w:rsidRPr="00720FD4">
        <w:rPr>
          <w:rFonts w:ascii="Arial" w:hAnsi="Arial" w:cs="Arial"/>
          <w:sz w:val="22"/>
          <w:szCs w:val="22"/>
          <w:lang w:val="en-IN"/>
        </w:rPr>
        <w:tab/>
        <w:t>Manual/Semi-Automatic.</w:t>
      </w:r>
    </w:p>
    <w:p w:rsidR="00FE6549" w:rsidRPr="00720FD4" w:rsidRDefault="00FE6549">
      <w:pPr>
        <w:numPr>
          <w:ilvl w:val="0"/>
          <w:numId w:val="95"/>
        </w:numPr>
        <w:tabs>
          <w:tab w:val="left" w:pos="1134"/>
          <w:tab w:val="left" w:pos="3969"/>
          <w:tab w:val="left" w:pos="4536"/>
        </w:tabs>
        <w:spacing w:after="240"/>
        <w:ind w:left="4536" w:hanging="4122"/>
        <w:jc w:val="both"/>
        <w:rPr>
          <w:rFonts w:ascii="Arial" w:hAnsi="Arial" w:cs="Arial"/>
          <w:sz w:val="22"/>
          <w:szCs w:val="22"/>
          <w:lang w:val="en-IN"/>
        </w:rPr>
      </w:pPr>
      <w:r w:rsidRPr="00720FD4">
        <w:rPr>
          <w:rFonts w:ascii="Arial" w:hAnsi="Arial" w:cs="Arial"/>
          <w:sz w:val="22"/>
          <w:szCs w:val="22"/>
          <w:lang w:val="en-IN"/>
        </w:rPr>
        <w:t>Scheme of Treatment</w:t>
      </w:r>
      <w:r w:rsidRPr="00720FD4">
        <w:rPr>
          <w:rFonts w:ascii="Arial" w:hAnsi="Arial" w:cs="Arial"/>
          <w:sz w:val="22"/>
          <w:szCs w:val="22"/>
          <w:lang w:val="en-IN"/>
        </w:rPr>
        <w:tab/>
        <w:t>:</w:t>
      </w:r>
      <w:r w:rsidRPr="00720FD4">
        <w:rPr>
          <w:rFonts w:ascii="Arial" w:hAnsi="Arial" w:cs="Arial"/>
          <w:sz w:val="22"/>
          <w:szCs w:val="22"/>
          <w:lang w:val="en-IN"/>
        </w:rPr>
        <w:tab/>
        <w:t>Aerated Lagoon Process.</w:t>
      </w:r>
    </w:p>
    <w:p w:rsidR="00FE6549" w:rsidRPr="00720FD4" w:rsidRDefault="00FE6549" w:rsidP="00FE6549">
      <w:pPr>
        <w:spacing w:after="240"/>
        <w:jc w:val="both"/>
        <w:rPr>
          <w:rFonts w:ascii="Arial" w:hAnsi="Arial" w:cs="Arial"/>
          <w:sz w:val="22"/>
          <w:szCs w:val="22"/>
          <w:u w:val="single"/>
          <w:lang w:val="en-IN"/>
        </w:rPr>
      </w:pPr>
      <w:bookmarkStart w:id="68" w:name="_Toc170214250"/>
      <w:r w:rsidRPr="00720FD4">
        <w:rPr>
          <w:rFonts w:ascii="Arial" w:hAnsi="Arial" w:cs="Arial"/>
          <w:sz w:val="22"/>
          <w:szCs w:val="22"/>
          <w:u w:val="single"/>
          <w:lang w:val="en-IN"/>
        </w:rPr>
        <w:t>Scheme of Treatment:</w:t>
      </w:r>
      <w:bookmarkEnd w:id="68"/>
    </w:p>
    <w:p w:rsidR="00FE6549" w:rsidRPr="00720FD4" w:rsidRDefault="00FE6549" w:rsidP="00BB2AF0">
      <w:pPr>
        <w:tabs>
          <w:tab w:val="left" w:pos="3828"/>
        </w:tabs>
        <w:spacing w:after="240"/>
        <w:ind w:left="505"/>
        <w:jc w:val="both"/>
        <w:rPr>
          <w:rFonts w:ascii="Arial" w:hAnsi="Arial" w:cs="Arial"/>
          <w:sz w:val="22"/>
          <w:szCs w:val="22"/>
          <w:lang w:val="en-US"/>
        </w:rPr>
      </w:pPr>
      <w:r w:rsidRPr="00720FD4">
        <w:rPr>
          <w:rFonts w:ascii="Arial" w:hAnsi="Arial" w:cs="Arial"/>
          <w:sz w:val="22"/>
          <w:szCs w:val="22"/>
          <w:lang w:val="en-US"/>
        </w:rPr>
        <w:t xml:space="preserve">The sewage treatment plant (aerated lagoon) is designed for a capacity of </w:t>
      </w:r>
      <w:r w:rsidR="0056467D" w:rsidRPr="005172AA">
        <w:rPr>
          <w:rFonts w:ascii="Arial" w:hAnsi="Arial" w:cs="Arial"/>
          <w:b/>
          <w:bCs/>
          <w:sz w:val="22"/>
          <w:szCs w:val="22"/>
          <w:lang w:val="en-US"/>
        </w:rPr>
        <w:t>1</w:t>
      </w:r>
      <w:r w:rsidRPr="005172AA">
        <w:rPr>
          <w:rFonts w:ascii="Arial" w:hAnsi="Arial" w:cs="Arial"/>
          <w:b/>
          <w:bCs/>
          <w:sz w:val="22"/>
          <w:szCs w:val="22"/>
          <w:lang w:val="en-US"/>
        </w:rPr>
        <w:t>.</w:t>
      </w:r>
      <w:r w:rsidR="009E4AB0" w:rsidRPr="005172AA">
        <w:rPr>
          <w:rFonts w:ascii="Arial" w:hAnsi="Arial" w:cs="Arial"/>
          <w:b/>
          <w:bCs/>
          <w:sz w:val="22"/>
          <w:szCs w:val="22"/>
          <w:lang w:val="en-US"/>
        </w:rPr>
        <w:t>5</w:t>
      </w:r>
      <w:r w:rsidR="001639D0" w:rsidRPr="005172AA">
        <w:rPr>
          <w:rFonts w:ascii="Arial" w:hAnsi="Arial" w:cs="Arial"/>
          <w:b/>
          <w:bCs/>
          <w:sz w:val="22"/>
          <w:szCs w:val="22"/>
          <w:lang w:val="en-US"/>
        </w:rPr>
        <w:t>0</w:t>
      </w:r>
      <w:r w:rsidRPr="005172AA">
        <w:rPr>
          <w:rFonts w:ascii="Arial" w:hAnsi="Arial" w:cs="Arial"/>
          <w:b/>
          <w:bCs/>
          <w:sz w:val="22"/>
          <w:szCs w:val="22"/>
          <w:lang w:val="en-US"/>
        </w:rPr>
        <w:t xml:space="preserve"> MLD</w:t>
      </w:r>
      <w:r w:rsidRPr="005172AA">
        <w:rPr>
          <w:rFonts w:ascii="Arial" w:hAnsi="Arial" w:cs="Arial"/>
          <w:sz w:val="22"/>
          <w:szCs w:val="22"/>
          <w:lang w:val="en-US"/>
        </w:rPr>
        <w:t>.</w:t>
      </w:r>
      <w:r w:rsidRPr="00720FD4">
        <w:rPr>
          <w:rFonts w:ascii="Arial" w:hAnsi="Arial" w:cs="Arial"/>
          <w:sz w:val="22"/>
          <w:szCs w:val="22"/>
          <w:lang w:val="en-US"/>
        </w:rPr>
        <w:t xml:space="preserve"> Sewage treatment plant scheme is based on aerated Lagoon Process followed by maturation ponds.</w:t>
      </w:r>
    </w:p>
    <w:p w:rsidR="00FE6549" w:rsidRPr="00720FD4" w:rsidRDefault="00FE6549">
      <w:pPr>
        <w:numPr>
          <w:ilvl w:val="0"/>
          <w:numId w:val="96"/>
        </w:numPr>
        <w:spacing w:after="240"/>
        <w:jc w:val="both"/>
        <w:rPr>
          <w:rFonts w:ascii="Arial" w:hAnsi="Arial" w:cs="Arial"/>
          <w:sz w:val="22"/>
          <w:szCs w:val="22"/>
          <w:lang w:val="en-IN"/>
        </w:rPr>
      </w:pPr>
      <w:bookmarkStart w:id="69" w:name="_Toc170214251"/>
      <w:r w:rsidRPr="00720FD4">
        <w:rPr>
          <w:rFonts w:ascii="Arial" w:hAnsi="Arial" w:cs="Arial"/>
          <w:sz w:val="22"/>
          <w:szCs w:val="22"/>
          <w:lang w:val="en-IN"/>
        </w:rPr>
        <w:t>Pre-treatment:</w:t>
      </w:r>
      <w:bookmarkEnd w:id="69"/>
    </w:p>
    <w:p w:rsidR="00FE6549" w:rsidRPr="00720FD4" w:rsidRDefault="00FE6549" w:rsidP="00FE6549">
      <w:pPr>
        <w:spacing w:after="240"/>
        <w:ind w:firstLine="720"/>
        <w:jc w:val="both"/>
        <w:rPr>
          <w:rFonts w:ascii="Arial" w:hAnsi="Arial" w:cs="Arial"/>
          <w:sz w:val="22"/>
          <w:szCs w:val="22"/>
          <w:lang w:val="en-US"/>
        </w:rPr>
      </w:pPr>
      <w:r w:rsidRPr="00720FD4">
        <w:rPr>
          <w:rFonts w:ascii="Arial" w:hAnsi="Arial" w:cs="Arial"/>
          <w:sz w:val="22"/>
          <w:szCs w:val="22"/>
          <w:lang w:val="en-US"/>
        </w:rPr>
        <w:t>Pretreatment will consist of screening, grit removal &amp; distribution.</w:t>
      </w:r>
    </w:p>
    <w:p w:rsidR="00FE6549" w:rsidRPr="00720FD4" w:rsidRDefault="00FE6549">
      <w:pPr>
        <w:numPr>
          <w:ilvl w:val="0"/>
          <w:numId w:val="96"/>
        </w:numPr>
        <w:spacing w:after="240"/>
        <w:jc w:val="both"/>
        <w:rPr>
          <w:rFonts w:ascii="Arial" w:hAnsi="Arial" w:cs="Arial"/>
          <w:sz w:val="22"/>
          <w:szCs w:val="22"/>
          <w:lang w:val="en-IN"/>
        </w:rPr>
      </w:pPr>
      <w:bookmarkStart w:id="70" w:name="_Toc170214252"/>
      <w:r w:rsidRPr="00720FD4">
        <w:rPr>
          <w:rFonts w:ascii="Arial" w:hAnsi="Arial" w:cs="Arial"/>
          <w:sz w:val="22"/>
          <w:szCs w:val="22"/>
          <w:lang w:val="en-IN"/>
        </w:rPr>
        <w:t>Secondary / Biological Treatment:</w:t>
      </w:r>
      <w:bookmarkEnd w:id="70"/>
    </w:p>
    <w:p w:rsidR="00FE6549" w:rsidRPr="00720FD4" w:rsidRDefault="00FE6549" w:rsidP="00FE6549">
      <w:pPr>
        <w:spacing w:after="240"/>
        <w:ind w:left="720"/>
        <w:jc w:val="both"/>
        <w:rPr>
          <w:rFonts w:ascii="Arial" w:hAnsi="Arial" w:cs="Arial"/>
          <w:sz w:val="22"/>
          <w:szCs w:val="22"/>
          <w:lang w:val="en-US"/>
        </w:rPr>
      </w:pPr>
      <w:r w:rsidRPr="00720FD4">
        <w:rPr>
          <w:rFonts w:ascii="Arial" w:hAnsi="Arial" w:cs="Arial"/>
          <w:sz w:val="22"/>
          <w:szCs w:val="22"/>
          <w:lang w:val="en-US"/>
        </w:rPr>
        <w:t>Completely Mix Aerated Lagoon including Sedimentation Pond, Chlorination Pond and Aerated Lagoon with Aerators.</w:t>
      </w:r>
    </w:p>
    <w:p w:rsidR="00FE6549" w:rsidRPr="00720FD4" w:rsidRDefault="00FE6549">
      <w:pPr>
        <w:numPr>
          <w:ilvl w:val="0"/>
          <w:numId w:val="96"/>
        </w:numPr>
        <w:spacing w:after="240"/>
        <w:jc w:val="both"/>
        <w:rPr>
          <w:rFonts w:ascii="Arial" w:hAnsi="Arial" w:cs="Arial"/>
          <w:sz w:val="22"/>
          <w:szCs w:val="22"/>
          <w:lang w:val="en-IN"/>
        </w:rPr>
      </w:pPr>
      <w:bookmarkStart w:id="71" w:name="_Toc170214253"/>
      <w:r w:rsidRPr="00720FD4">
        <w:rPr>
          <w:rFonts w:ascii="Arial" w:hAnsi="Arial" w:cs="Arial"/>
          <w:sz w:val="22"/>
          <w:szCs w:val="22"/>
          <w:lang w:val="en-IN"/>
        </w:rPr>
        <w:t>Tertiary Treatment:</w:t>
      </w:r>
      <w:bookmarkEnd w:id="71"/>
    </w:p>
    <w:p w:rsidR="00FE6549" w:rsidRPr="00720FD4" w:rsidRDefault="00FE6549" w:rsidP="00FE6549">
      <w:pPr>
        <w:spacing w:after="240"/>
        <w:ind w:firstLine="720"/>
        <w:jc w:val="both"/>
        <w:rPr>
          <w:rFonts w:ascii="Arial" w:hAnsi="Arial" w:cs="Arial"/>
          <w:sz w:val="22"/>
          <w:szCs w:val="22"/>
          <w:lang w:val="en-US"/>
        </w:rPr>
      </w:pPr>
      <w:r w:rsidRPr="00720FD4">
        <w:rPr>
          <w:rFonts w:ascii="Arial" w:hAnsi="Arial" w:cs="Arial"/>
          <w:sz w:val="22"/>
          <w:szCs w:val="22"/>
          <w:lang w:val="en-US"/>
        </w:rPr>
        <w:t>Tertiary treatment process will consist of Disinfection of treated sewage.</w:t>
      </w:r>
    </w:p>
    <w:p w:rsidR="00FE6549" w:rsidRPr="00720FD4" w:rsidRDefault="00FE6549" w:rsidP="00FE6549">
      <w:pPr>
        <w:spacing w:after="240"/>
        <w:jc w:val="both"/>
        <w:rPr>
          <w:rFonts w:ascii="Arial" w:hAnsi="Arial" w:cs="Arial"/>
          <w:sz w:val="22"/>
          <w:szCs w:val="22"/>
          <w:u w:val="single"/>
          <w:lang w:val="en-IN"/>
        </w:rPr>
      </w:pPr>
      <w:bookmarkStart w:id="72" w:name="_Toc170214255"/>
      <w:r w:rsidRPr="00720FD4">
        <w:rPr>
          <w:rFonts w:ascii="Arial" w:hAnsi="Arial" w:cs="Arial"/>
          <w:sz w:val="22"/>
          <w:szCs w:val="22"/>
          <w:u w:val="single"/>
          <w:lang w:val="en-IN"/>
        </w:rPr>
        <w:lastRenderedPageBreak/>
        <w:t>Process Description Sewage Treatment Plant (Aerated Lagoon) Process:</w:t>
      </w:r>
      <w:bookmarkEnd w:id="72"/>
    </w:p>
    <w:p w:rsidR="00FE6549" w:rsidRPr="00720FD4" w:rsidRDefault="00FE6549" w:rsidP="00085A70">
      <w:pPr>
        <w:spacing w:after="240" w:line="276" w:lineRule="auto"/>
        <w:ind w:left="720"/>
        <w:jc w:val="both"/>
        <w:rPr>
          <w:rFonts w:ascii="Arial" w:hAnsi="Arial" w:cs="Arial"/>
          <w:sz w:val="22"/>
          <w:szCs w:val="22"/>
          <w:lang w:val="en-US"/>
        </w:rPr>
      </w:pPr>
      <w:r w:rsidRPr="00720FD4">
        <w:rPr>
          <w:rFonts w:ascii="Arial" w:hAnsi="Arial" w:cs="Arial"/>
          <w:sz w:val="22"/>
          <w:szCs w:val="22"/>
          <w:lang w:val="en-US"/>
        </w:rPr>
        <w:t xml:space="preserve">The sewage treatment plant should be designed for a capacity of </w:t>
      </w:r>
      <w:r w:rsidR="00C96C1D" w:rsidRPr="005172AA">
        <w:rPr>
          <w:rFonts w:ascii="Arial" w:hAnsi="Arial" w:cs="Arial"/>
          <w:b/>
          <w:bCs/>
          <w:sz w:val="22"/>
          <w:szCs w:val="22"/>
          <w:lang w:val="en-US"/>
        </w:rPr>
        <w:t xml:space="preserve">1.50 MLD </w:t>
      </w:r>
      <w:r w:rsidRPr="00720FD4">
        <w:rPr>
          <w:rFonts w:ascii="Arial" w:hAnsi="Arial" w:cs="Arial"/>
          <w:sz w:val="22"/>
          <w:szCs w:val="22"/>
          <w:lang w:val="en-US"/>
        </w:rPr>
        <w:t xml:space="preserve">with a peak factor as mention </w:t>
      </w:r>
      <w:proofErr w:type="gramStart"/>
      <w:r w:rsidRPr="00720FD4">
        <w:rPr>
          <w:rFonts w:ascii="Arial" w:hAnsi="Arial" w:cs="Arial"/>
          <w:sz w:val="22"/>
          <w:szCs w:val="22"/>
          <w:lang w:val="en-US"/>
        </w:rPr>
        <w:t>in  Manual</w:t>
      </w:r>
      <w:proofErr w:type="gramEnd"/>
      <w:r w:rsidRPr="00720FD4">
        <w:rPr>
          <w:rFonts w:ascii="Arial" w:hAnsi="Arial" w:cs="Arial"/>
          <w:sz w:val="22"/>
          <w:szCs w:val="22"/>
          <w:lang w:val="en-US"/>
        </w:rPr>
        <w:t xml:space="preserve"> on sewerage and sewage treatment systems by CPHEEO(2013). The scheme of treatment plant is based on Aerated Lagoon Process as per the design. Lifted Raw sewage will then be passed through fine manual bar screens to remove solids, floatable from raw sewage stream before passing to grit chamber. Grit chambers have been provided for removal of grit and sand type material coming along with raw sewage. Sewage then will flow to aerated lagoon for biological aeration and biological clarification. An aerated lagoon (or aerated pond) is a simple sewage treatment system consisting of a pond with artificial aeration to promote the biological oxidation of sewages. Aerated lagoon is provided with surface aeration system for mixing and aeration purpose. Surface aeration system is used to increase the DO (dissolved oxygen) level of mixed liquor in aerated lagoon. Surface aeration system is designed on basis of incoming organic load.</w:t>
      </w:r>
    </w:p>
    <w:p w:rsidR="00FE6549" w:rsidRPr="00720FD4" w:rsidRDefault="00FE6549" w:rsidP="00085A70">
      <w:pPr>
        <w:spacing w:after="240" w:line="276" w:lineRule="auto"/>
        <w:ind w:left="720"/>
        <w:jc w:val="both"/>
        <w:rPr>
          <w:rFonts w:ascii="Arial" w:hAnsi="Arial" w:cs="Arial"/>
          <w:sz w:val="22"/>
          <w:szCs w:val="22"/>
          <w:lang w:val="en-US"/>
        </w:rPr>
      </w:pPr>
      <w:r w:rsidRPr="00720FD4">
        <w:rPr>
          <w:rFonts w:ascii="Arial" w:hAnsi="Arial" w:cs="Arial"/>
          <w:sz w:val="22"/>
          <w:szCs w:val="22"/>
          <w:lang w:val="en-US"/>
        </w:rPr>
        <w:t xml:space="preserve">Aerated lagoon using floating surface aerators achieve 80 to 90% removal of BOD with retention times of 1 to 10 days. In a surface aerated system, the aerators provide two functions: they transfer air into aerated lagoons required by the biological oxidation reactions, and they provide the mixing required for dispersing the air and for contacting the reactants (that is, oxygen, sewage, and microbes). Aerated lagoons have the advantages such as ease of operation and maintenance, equalization of sewage, and a high capacity of heat dissipation when required. An ample oxygen supply in a sewage pond system is the key to rapid and effective sewage treatment. Oxygen is needed by the bacteria to allow their respiration reactions to proceed rapidly. The oxygen is combined by the bacteria with carbon to form carbon dioxide. Without sufficient oxygen being present, bacteria are not able to quickly biodegrade the incoming organic matter. In the absence of dissolved oxygen, degradation must occur under septic conditions which are slow, odorous and yield incomplete conversions of pollutants. Under septic conditions, some of the carbon will be </w:t>
      </w:r>
      <w:proofErr w:type="gramStart"/>
      <w:r w:rsidRPr="00720FD4">
        <w:rPr>
          <w:rFonts w:ascii="Arial" w:hAnsi="Arial" w:cs="Arial"/>
          <w:sz w:val="22"/>
          <w:szCs w:val="22"/>
          <w:lang w:val="en-US"/>
        </w:rPr>
        <w:t>react</w:t>
      </w:r>
      <w:proofErr w:type="gramEnd"/>
      <w:r w:rsidRPr="00720FD4">
        <w:rPr>
          <w:rFonts w:ascii="Arial" w:hAnsi="Arial" w:cs="Arial"/>
          <w:sz w:val="22"/>
          <w:szCs w:val="22"/>
          <w:lang w:val="en-US"/>
        </w:rPr>
        <w:t xml:space="preserve"> with hydrogen and sulfur to form sulfuric acid and methane. Other carbon will be converted to organic acids that create low pH conditions in the ponds and make the water more difficult to treat. To avoid creation of septic conditions aerated lagoon is provided with surface aeration system. Based on oxygen requirement subject to organic load we have provided or proposed 6 </w:t>
      </w:r>
      <w:proofErr w:type="gramStart"/>
      <w:r w:rsidRPr="00720FD4">
        <w:rPr>
          <w:rFonts w:ascii="Arial" w:hAnsi="Arial" w:cs="Arial"/>
          <w:sz w:val="22"/>
          <w:szCs w:val="22"/>
          <w:lang w:val="en-US"/>
        </w:rPr>
        <w:t>number</w:t>
      </w:r>
      <w:proofErr w:type="gramEnd"/>
      <w:r w:rsidRPr="00720FD4">
        <w:rPr>
          <w:rFonts w:ascii="Arial" w:hAnsi="Arial" w:cs="Arial"/>
          <w:sz w:val="22"/>
          <w:szCs w:val="22"/>
          <w:lang w:val="en-US"/>
        </w:rPr>
        <w:t xml:space="preserve"> of surface aerators (3 working + 3 standby).</w:t>
      </w:r>
    </w:p>
    <w:p w:rsidR="00FE6549" w:rsidRPr="00720FD4" w:rsidRDefault="00FE6549" w:rsidP="00085A70">
      <w:pPr>
        <w:spacing w:after="240" w:line="276" w:lineRule="auto"/>
        <w:ind w:left="720"/>
        <w:jc w:val="both"/>
        <w:rPr>
          <w:rFonts w:ascii="Arial" w:hAnsi="Arial" w:cs="Arial"/>
          <w:sz w:val="22"/>
          <w:szCs w:val="22"/>
          <w:lang w:val="en-US"/>
        </w:rPr>
      </w:pPr>
      <w:proofErr w:type="gramStart"/>
      <w:r w:rsidRPr="00720FD4">
        <w:rPr>
          <w:rFonts w:ascii="Arial" w:hAnsi="Arial" w:cs="Arial"/>
          <w:sz w:val="22"/>
          <w:szCs w:val="22"/>
          <w:lang w:val="en-US"/>
        </w:rPr>
        <w:t>After aerated lagoon water flow to maturation ponds.</w:t>
      </w:r>
      <w:proofErr w:type="gramEnd"/>
      <w:r w:rsidRPr="00720FD4">
        <w:rPr>
          <w:rFonts w:ascii="Arial" w:hAnsi="Arial" w:cs="Arial"/>
          <w:sz w:val="22"/>
          <w:szCs w:val="22"/>
          <w:lang w:val="en-US"/>
        </w:rPr>
        <w:t xml:space="preserve"> Some additional removal of organic matter and other pollutants may be achieved in maturation ponds. These ponds are only included in the treatment line when high efficiencies of pathogen removal are required, either for discharge of the treated sewage in surface water bodies, or for use for irrigation or aquaculture. Ponds require very little maintenance since there is no heavy electric or mechanical equipment that requires attention. The only routine maintenance needed is on the preliminary treatment (cleaning of screens and removal of sand), routine checking of pipes, weirs and other hydraulic structures, and removal of unwanted vegetation growth in embankments. Sludge accumulates inside the ponds. It needs to be removed only in the </w:t>
      </w:r>
      <w:r w:rsidRPr="00720FD4">
        <w:rPr>
          <w:rFonts w:ascii="Arial" w:hAnsi="Arial" w:cs="Arial"/>
          <w:sz w:val="22"/>
          <w:szCs w:val="22"/>
          <w:lang w:val="en-US"/>
        </w:rPr>
        <w:lastRenderedPageBreak/>
        <w:t>interval of several years. This is an important advantage of the system. However, when removal is necessary, it is usually an expensive and labor-intensive operation.</w:t>
      </w:r>
    </w:p>
    <w:p w:rsidR="00FE6549" w:rsidRPr="00720FD4" w:rsidRDefault="00FE6549" w:rsidP="00085A70">
      <w:pPr>
        <w:spacing w:after="240" w:line="276" w:lineRule="auto"/>
        <w:ind w:left="720"/>
        <w:jc w:val="both"/>
        <w:rPr>
          <w:rFonts w:ascii="Arial" w:hAnsi="Arial" w:cs="Arial"/>
          <w:sz w:val="22"/>
          <w:szCs w:val="22"/>
          <w:lang w:val="en-US"/>
        </w:rPr>
      </w:pPr>
      <w:proofErr w:type="gramStart"/>
      <w:r w:rsidRPr="00720FD4">
        <w:rPr>
          <w:rFonts w:ascii="Arial" w:hAnsi="Arial" w:cs="Arial"/>
          <w:sz w:val="22"/>
          <w:szCs w:val="22"/>
          <w:lang w:val="en-US"/>
        </w:rPr>
        <w:t>After maturation pond water flows to chlorine contact tank where chlorine is used for disinfection of treated sewage.</w:t>
      </w:r>
      <w:proofErr w:type="gramEnd"/>
      <w:r w:rsidRPr="00720FD4">
        <w:rPr>
          <w:rFonts w:ascii="Arial" w:hAnsi="Arial" w:cs="Arial"/>
          <w:sz w:val="22"/>
          <w:szCs w:val="22"/>
          <w:lang w:val="en-US"/>
        </w:rPr>
        <w:t xml:space="preserve"> Chlorine inactivates a microorganism by damaging its cell membrane. Once the cell membrane is weakened, the chlorine can enter the cell and disrupt cell respiration and DNA activity. The disinfection of potable sewage provides a degree of protection from contact with pathogenic organisms including those causing cholera, polio, typhoid, hepatitis, and several other bacterial, viral, and parasitic diseases. Disinfection is a process where a significant percentage of pathogenic organisms are killed or controlled. After disinfection treated, sewage is discharge to nearest outfall.</w:t>
      </w:r>
    </w:p>
    <w:p w:rsidR="00FE6549" w:rsidRPr="00720FD4" w:rsidRDefault="00FE6549" w:rsidP="00FE6549">
      <w:pPr>
        <w:spacing w:after="240"/>
        <w:jc w:val="both"/>
        <w:rPr>
          <w:rFonts w:ascii="Arial" w:hAnsi="Arial" w:cs="Arial"/>
          <w:sz w:val="22"/>
          <w:szCs w:val="22"/>
          <w:u w:val="single"/>
          <w:lang w:val="en-IN"/>
        </w:rPr>
      </w:pPr>
      <w:bookmarkStart w:id="73" w:name="_Toc170214256"/>
      <w:r w:rsidRPr="00720FD4">
        <w:rPr>
          <w:rFonts w:ascii="Arial" w:hAnsi="Arial" w:cs="Arial"/>
          <w:sz w:val="22"/>
          <w:szCs w:val="22"/>
          <w:u w:val="single"/>
          <w:lang w:val="en-IN"/>
        </w:rPr>
        <w:t>Technical Specifications of Surface Aerators:</w:t>
      </w:r>
      <w:bookmarkEnd w:id="73"/>
    </w:p>
    <w:p w:rsidR="00FE6549" w:rsidRPr="00720FD4" w:rsidRDefault="00FE6549" w:rsidP="00FE6549">
      <w:pPr>
        <w:spacing w:after="240"/>
        <w:ind w:left="720"/>
        <w:jc w:val="both"/>
        <w:rPr>
          <w:rFonts w:ascii="Arial" w:hAnsi="Arial" w:cs="Arial"/>
          <w:sz w:val="22"/>
          <w:szCs w:val="22"/>
          <w:lang w:val="en-US"/>
        </w:rPr>
      </w:pPr>
      <w:r w:rsidRPr="00720FD4">
        <w:rPr>
          <w:rFonts w:ascii="Arial" w:hAnsi="Arial" w:cs="Arial"/>
          <w:sz w:val="22"/>
          <w:szCs w:val="22"/>
          <w:lang w:val="en-US"/>
        </w:rPr>
        <w:t xml:space="preserve">Surface aeration plays an equally important role in oxygenating liquids. Surface aerators push water from under the water’s surface up into the air, </w:t>
      </w:r>
      <w:proofErr w:type="gramStart"/>
      <w:r w:rsidRPr="00720FD4">
        <w:rPr>
          <w:rFonts w:ascii="Arial" w:hAnsi="Arial" w:cs="Arial"/>
          <w:sz w:val="22"/>
          <w:szCs w:val="22"/>
          <w:lang w:val="en-US"/>
        </w:rPr>
        <w:t>then</w:t>
      </w:r>
      <w:proofErr w:type="gramEnd"/>
      <w:r w:rsidRPr="00720FD4">
        <w:rPr>
          <w:rFonts w:ascii="Arial" w:hAnsi="Arial" w:cs="Arial"/>
          <w:sz w:val="22"/>
          <w:szCs w:val="22"/>
          <w:lang w:val="en-US"/>
        </w:rPr>
        <w:t xml:space="preserve"> the droplets fall back into the water, mixing in oxygen. The jets of water break the surface with varying degrees of force. The Surface Aerator line is designed to maximize two most important functions of any aeration device i.e., oxygen transfer and mixing of sewage. The waste liquid (sewage) is pumped through the unit in a manner which creates the most advantageous spray pattern for introducing oxygen into liquid. At the same time, this pumping action creates a tank velocity pattern which insures the mixing of contents and thus the oxygen dispersion. Years of experience in design and application of mechanical aeration equipment have been combined with full capabilities of our extensive research to provide a line of Surface Aerators which not only maximize oxygen transfer and tank mixing characteristics but perform these functions in the most economical and reliable manner.</w:t>
      </w:r>
    </w:p>
    <w:p w:rsidR="00FE6549" w:rsidRPr="00720FD4" w:rsidRDefault="00FE6549" w:rsidP="00FE6549">
      <w:pPr>
        <w:spacing w:after="240"/>
        <w:ind w:left="720"/>
        <w:jc w:val="both"/>
        <w:rPr>
          <w:rFonts w:ascii="Arial" w:hAnsi="Arial" w:cs="Arial"/>
          <w:sz w:val="22"/>
          <w:szCs w:val="22"/>
          <w:lang w:val="en-US"/>
        </w:rPr>
      </w:pPr>
      <w:r w:rsidRPr="00720FD4">
        <w:rPr>
          <w:rFonts w:ascii="Arial" w:hAnsi="Arial" w:cs="Arial"/>
          <w:sz w:val="22"/>
          <w:szCs w:val="22"/>
          <w:lang w:val="en-US"/>
        </w:rPr>
        <w:t xml:space="preserve">The Surface Aerator uses motor to drive axial flow type impeller directly to pump sewage for creating the spray pattern (or water drop) through the water guide panel. When water contacts air, it will become water drops, which fall to water surface and form turbulence and bubbles. These bubbles will improve oxygen dispersion and increase oxygen in water. Aerator device </w:t>
      </w:r>
      <w:proofErr w:type="gramStart"/>
      <w:r w:rsidRPr="00720FD4">
        <w:rPr>
          <w:rFonts w:ascii="Arial" w:hAnsi="Arial" w:cs="Arial"/>
          <w:sz w:val="22"/>
          <w:szCs w:val="22"/>
          <w:lang w:val="en-US"/>
        </w:rPr>
        <w:t>pumps water from bottom to top and creates</w:t>
      </w:r>
      <w:proofErr w:type="gramEnd"/>
      <w:r w:rsidRPr="00720FD4">
        <w:rPr>
          <w:rFonts w:ascii="Arial" w:hAnsi="Arial" w:cs="Arial"/>
          <w:sz w:val="22"/>
          <w:szCs w:val="22"/>
          <w:lang w:val="en-US"/>
        </w:rPr>
        <w:t xml:space="preserve"> circulation flows and stir processes. It is suitable for domestic sewage treatment, agriculture and aquaculture oxygen supply and other industrial sewage aeration. Aerator aspirates the water from the bottom and sprays it back on the surface. The spray is horizontally injected into the water surface over 360° and the turbulence creates micro bubbles which are pushed downwards. The result is </w:t>
      </w:r>
      <w:proofErr w:type="gramStart"/>
      <w:r w:rsidRPr="00720FD4">
        <w:rPr>
          <w:rFonts w:ascii="Arial" w:hAnsi="Arial" w:cs="Arial"/>
          <w:sz w:val="22"/>
          <w:szCs w:val="22"/>
          <w:lang w:val="en-US"/>
        </w:rPr>
        <w:t>a maximum</w:t>
      </w:r>
      <w:proofErr w:type="gramEnd"/>
      <w:r w:rsidRPr="00720FD4">
        <w:rPr>
          <w:rFonts w:ascii="Arial" w:hAnsi="Arial" w:cs="Arial"/>
          <w:sz w:val="22"/>
          <w:szCs w:val="22"/>
          <w:lang w:val="en-US"/>
        </w:rPr>
        <w:t xml:space="preserve"> oxygen transfer efficiency. The flow pattern generates a perfect oxygen dispersion and full homogenization even in deep basins and on large surfaces. Based on organic and hydraulic load of sewage treatment plant total nine surface aerators are provided of which seven will be working and two will be standby. The switchover of working and standby aerators will be based on PLC based panel. Also placed Dissolved oxygen meter will control working of surface aerators through VFD (variable frequency drive).</w:t>
      </w:r>
    </w:p>
    <w:p w:rsidR="00781ABC" w:rsidRPr="00720FD4" w:rsidRDefault="00781ABC" w:rsidP="00781ABC">
      <w:pPr>
        <w:spacing w:after="240"/>
        <w:jc w:val="both"/>
        <w:rPr>
          <w:rFonts w:ascii="Arial" w:hAnsi="Arial" w:cs="Arial"/>
          <w:sz w:val="22"/>
          <w:szCs w:val="22"/>
          <w:lang w:val="en-IN"/>
        </w:rPr>
      </w:pPr>
      <w:r w:rsidRPr="00720FD4">
        <w:rPr>
          <w:rFonts w:ascii="Arial" w:hAnsi="Arial" w:cs="Arial"/>
          <w:sz w:val="22"/>
          <w:szCs w:val="22"/>
          <w:lang w:val="en-IN"/>
        </w:rPr>
        <w:t>Table - 2: Surface Aerators for Aerated Lagoon – 6 nos. (3W + 3S):</w:t>
      </w:r>
    </w:p>
    <w:tbl>
      <w:tblPr>
        <w:tblStyle w:val="TableGrid1"/>
        <w:tblW w:w="0" w:type="auto"/>
        <w:tblLayout w:type="fixed"/>
        <w:tblLook w:val="01E0"/>
      </w:tblPr>
      <w:tblGrid>
        <w:gridCol w:w="739"/>
        <w:gridCol w:w="3905"/>
        <w:gridCol w:w="1702"/>
        <w:gridCol w:w="2410"/>
      </w:tblGrid>
      <w:tr w:rsidR="00781ABC" w:rsidRPr="00720FD4" w:rsidTr="00C40E5D">
        <w:trPr>
          <w:trHeight w:val="824"/>
        </w:trPr>
        <w:tc>
          <w:tcPr>
            <w:tcW w:w="739" w:type="dxa"/>
            <w:hideMark/>
          </w:tcPr>
          <w:p w:rsidR="00781ABC" w:rsidRPr="00720FD4" w:rsidRDefault="00781ABC" w:rsidP="00875B72">
            <w:pPr>
              <w:spacing w:after="240"/>
              <w:rPr>
                <w:rFonts w:ascii="Arial" w:hAnsi="Arial" w:cs="Arial"/>
                <w:b/>
                <w:sz w:val="22"/>
                <w:szCs w:val="22"/>
                <w:lang w:val="en-US"/>
              </w:rPr>
            </w:pPr>
            <w:r w:rsidRPr="00720FD4">
              <w:rPr>
                <w:rFonts w:ascii="Arial" w:hAnsi="Arial" w:cs="Arial"/>
                <w:b/>
                <w:sz w:val="22"/>
                <w:szCs w:val="22"/>
                <w:lang w:val="en-US"/>
              </w:rPr>
              <w:t>Sr.</w:t>
            </w:r>
          </w:p>
          <w:p w:rsidR="00781ABC" w:rsidRPr="00720FD4" w:rsidRDefault="00781ABC" w:rsidP="00875B72">
            <w:pPr>
              <w:spacing w:after="240"/>
              <w:rPr>
                <w:rFonts w:ascii="Arial" w:hAnsi="Arial" w:cs="Arial"/>
                <w:b/>
                <w:sz w:val="22"/>
                <w:szCs w:val="22"/>
                <w:lang w:val="en-US"/>
              </w:rPr>
            </w:pPr>
            <w:r w:rsidRPr="00720FD4">
              <w:rPr>
                <w:rFonts w:ascii="Arial" w:hAnsi="Arial" w:cs="Arial"/>
                <w:b/>
                <w:sz w:val="22"/>
                <w:szCs w:val="22"/>
                <w:lang w:val="en-US"/>
              </w:rPr>
              <w:t>No.</w:t>
            </w:r>
          </w:p>
        </w:tc>
        <w:tc>
          <w:tcPr>
            <w:tcW w:w="3905" w:type="dxa"/>
            <w:hideMark/>
          </w:tcPr>
          <w:p w:rsidR="00781ABC" w:rsidRPr="00720FD4" w:rsidRDefault="00781ABC" w:rsidP="00875B72">
            <w:pPr>
              <w:spacing w:after="240"/>
              <w:rPr>
                <w:rFonts w:ascii="Arial" w:hAnsi="Arial" w:cs="Arial"/>
                <w:b/>
                <w:sz w:val="22"/>
                <w:szCs w:val="22"/>
                <w:lang w:val="en-US"/>
              </w:rPr>
            </w:pPr>
            <w:r w:rsidRPr="00720FD4">
              <w:rPr>
                <w:rFonts w:ascii="Arial" w:hAnsi="Arial" w:cs="Arial"/>
                <w:b/>
                <w:sz w:val="22"/>
                <w:szCs w:val="22"/>
                <w:lang w:val="en-US"/>
              </w:rPr>
              <w:t>Description</w:t>
            </w:r>
          </w:p>
        </w:tc>
        <w:tc>
          <w:tcPr>
            <w:tcW w:w="1702" w:type="dxa"/>
            <w:hideMark/>
          </w:tcPr>
          <w:p w:rsidR="00781ABC" w:rsidRPr="00720FD4" w:rsidRDefault="00781ABC" w:rsidP="00875B72">
            <w:pPr>
              <w:spacing w:after="240"/>
              <w:rPr>
                <w:rFonts w:ascii="Arial" w:hAnsi="Arial" w:cs="Arial"/>
                <w:b/>
                <w:sz w:val="22"/>
                <w:szCs w:val="22"/>
                <w:lang w:val="en-US"/>
              </w:rPr>
            </w:pPr>
            <w:r w:rsidRPr="00720FD4">
              <w:rPr>
                <w:rFonts w:ascii="Arial" w:hAnsi="Arial" w:cs="Arial"/>
                <w:b/>
                <w:sz w:val="22"/>
                <w:szCs w:val="22"/>
                <w:lang w:val="en-US"/>
              </w:rPr>
              <w:t>Unit</w:t>
            </w:r>
          </w:p>
        </w:tc>
        <w:tc>
          <w:tcPr>
            <w:tcW w:w="2410" w:type="dxa"/>
            <w:hideMark/>
          </w:tcPr>
          <w:p w:rsidR="00781ABC" w:rsidRPr="00720FD4" w:rsidRDefault="00781ABC" w:rsidP="00875B72">
            <w:pPr>
              <w:spacing w:after="240"/>
              <w:rPr>
                <w:rFonts w:ascii="Arial" w:hAnsi="Arial" w:cs="Arial"/>
                <w:b/>
                <w:sz w:val="22"/>
                <w:szCs w:val="22"/>
                <w:lang w:val="en-US"/>
              </w:rPr>
            </w:pPr>
            <w:r w:rsidRPr="00720FD4">
              <w:rPr>
                <w:rFonts w:ascii="Arial" w:hAnsi="Arial" w:cs="Arial"/>
                <w:b/>
                <w:sz w:val="22"/>
                <w:szCs w:val="22"/>
                <w:lang w:val="en-US"/>
              </w:rPr>
              <w:t>Specification</w:t>
            </w:r>
          </w:p>
        </w:tc>
      </w:tr>
      <w:tr w:rsidR="00781ABC" w:rsidRPr="00720FD4" w:rsidTr="00C40E5D">
        <w:trPr>
          <w:trHeight w:val="416"/>
        </w:trPr>
        <w:tc>
          <w:tcPr>
            <w:tcW w:w="739"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lastRenderedPageBreak/>
              <w:t>1</w:t>
            </w:r>
          </w:p>
        </w:tc>
        <w:tc>
          <w:tcPr>
            <w:tcW w:w="3905"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 xml:space="preserve">Quantity </w:t>
            </w:r>
          </w:p>
        </w:tc>
        <w:tc>
          <w:tcPr>
            <w:tcW w:w="1702"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Nos.</w:t>
            </w:r>
          </w:p>
        </w:tc>
        <w:tc>
          <w:tcPr>
            <w:tcW w:w="2410"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6 (3W + 3S)</w:t>
            </w:r>
          </w:p>
        </w:tc>
      </w:tr>
      <w:tr w:rsidR="00781ABC" w:rsidRPr="00720FD4" w:rsidTr="00C40E5D">
        <w:trPr>
          <w:trHeight w:val="412"/>
        </w:trPr>
        <w:tc>
          <w:tcPr>
            <w:tcW w:w="739"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2</w:t>
            </w:r>
          </w:p>
        </w:tc>
        <w:tc>
          <w:tcPr>
            <w:tcW w:w="3905"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Type</w:t>
            </w:r>
          </w:p>
        </w:tc>
        <w:tc>
          <w:tcPr>
            <w:tcW w:w="1702"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w:t>
            </w:r>
          </w:p>
        </w:tc>
        <w:tc>
          <w:tcPr>
            <w:tcW w:w="2410"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Surface Aerator</w:t>
            </w:r>
          </w:p>
        </w:tc>
      </w:tr>
      <w:tr w:rsidR="00781ABC" w:rsidRPr="00720FD4" w:rsidTr="00C40E5D">
        <w:trPr>
          <w:trHeight w:val="416"/>
        </w:trPr>
        <w:tc>
          <w:tcPr>
            <w:tcW w:w="739"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3</w:t>
            </w:r>
          </w:p>
        </w:tc>
        <w:tc>
          <w:tcPr>
            <w:tcW w:w="3905"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OTR</w:t>
            </w:r>
          </w:p>
        </w:tc>
        <w:tc>
          <w:tcPr>
            <w:tcW w:w="1702"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kg-O2/hr.</w:t>
            </w:r>
          </w:p>
        </w:tc>
        <w:tc>
          <w:tcPr>
            <w:tcW w:w="2410"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10.00</w:t>
            </w:r>
          </w:p>
        </w:tc>
      </w:tr>
      <w:tr w:rsidR="00781ABC" w:rsidRPr="00720FD4" w:rsidTr="00C40E5D">
        <w:trPr>
          <w:trHeight w:val="411"/>
        </w:trPr>
        <w:tc>
          <w:tcPr>
            <w:tcW w:w="739"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4</w:t>
            </w:r>
          </w:p>
        </w:tc>
        <w:tc>
          <w:tcPr>
            <w:tcW w:w="3905"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High Turbulent Surface</w:t>
            </w:r>
          </w:p>
        </w:tc>
        <w:tc>
          <w:tcPr>
            <w:tcW w:w="1702"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m (Dia.)</w:t>
            </w:r>
          </w:p>
        </w:tc>
        <w:tc>
          <w:tcPr>
            <w:tcW w:w="2410"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10.0</w:t>
            </w:r>
          </w:p>
        </w:tc>
      </w:tr>
      <w:tr w:rsidR="00781ABC" w:rsidRPr="00720FD4" w:rsidTr="00C40E5D">
        <w:trPr>
          <w:trHeight w:val="416"/>
        </w:trPr>
        <w:tc>
          <w:tcPr>
            <w:tcW w:w="739"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5</w:t>
            </w:r>
          </w:p>
        </w:tc>
        <w:tc>
          <w:tcPr>
            <w:tcW w:w="3905"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Flow Influence in Clean Water</w:t>
            </w:r>
          </w:p>
        </w:tc>
        <w:tc>
          <w:tcPr>
            <w:tcW w:w="1702"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m (Dia.)</w:t>
            </w:r>
          </w:p>
        </w:tc>
        <w:tc>
          <w:tcPr>
            <w:tcW w:w="2410"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10.0</w:t>
            </w:r>
          </w:p>
        </w:tc>
      </w:tr>
      <w:tr w:rsidR="00781ABC" w:rsidRPr="00720FD4" w:rsidTr="00C40E5D">
        <w:trPr>
          <w:trHeight w:val="412"/>
        </w:trPr>
        <w:tc>
          <w:tcPr>
            <w:tcW w:w="739"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6</w:t>
            </w:r>
          </w:p>
        </w:tc>
        <w:tc>
          <w:tcPr>
            <w:tcW w:w="3905"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Oxygen Dispersion</w:t>
            </w:r>
          </w:p>
        </w:tc>
        <w:tc>
          <w:tcPr>
            <w:tcW w:w="1702"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m (Dia.)</w:t>
            </w:r>
          </w:p>
        </w:tc>
        <w:tc>
          <w:tcPr>
            <w:tcW w:w="2410"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26.0</w:t>
            </w:r>
          </w:p>
        </w:tc>
      </w:tr>
      <w:tr w:rsidR="00781ABC" w:rsidRPr="00720FD4" w:rsidTr="00C40E5D">
        <w:trPr>
          <w:trHeight w:val="416"/>
        </w:trPr>
        <w:tc>
          <w:tcPr>
            <w:tcW w:w="739"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7</w:t>
            </w:r>
          </w:p>
        </w:tc>
        <w:tc>
          <w:tcPr>
            <w:tcW w:w="3905"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Maximum Depth</w:t>
            </w:r>
          </w:p>
        </w:tc>
        <w:tc>
          <w:tcPr>
            <w:tcW w:w="1702"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m</w:t>
            </w:r>
          </w:p>
        </w:tc>
        <w:tc>
          <w:tcPr>
            <w:tcW w:w="2410"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3.50</w:t>
            </w:r>
          </w:p>
        </w:tc>
      </w:tr>
      <w:tr w:rsidR="00781ABC" w:rsidRPr="00720FD4" w:rsidTr="00C40E5D">
        <w:trPr>
          <w:trHeight w:val="411"/>
        </w:trPr>
        <w:tc>
          <w:tcPr>
            <w:tcW w:w="739"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8</w:t>
            </w:r>
          </w:p>
        </w:tc>
        <w:tc>
          <w:tcPr>
            <w:tcW w:w="3905"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Power</w:t>
            </w:r>
          </w:p>
        </w:tc>
        <w:tc>
          <w:tcPr>
            <w:tcW w:w="1702"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kW/hP</w:t>
            </w:r>
          </w:p>
        </w:tc>
        <w:tc>
          <w:tcPr>
            <w:tcW w:w="2410"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 xml:space="preserve">      3.0/5.0</w:t>
            </w:r>
          </w:p>
        </w:tc>
      </w:tr>
      <w:tr w:rsidR="00781ABC" w:rsidRPr="00720FD4" w:rsidTr="00C40E5D">
        <w:trPr>
          <w:trHeight w:val="416"/>
        </w:trPr>
        <w:tc>
          <w:tcPr>
            <w:tcW w:w="739"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9</w:t>
            </w:r>
          </w:p>
        </w:tc>
        <w:tc>
          <w:tcPr>
            <w:tcW w:w="3905"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Make</w:t>
            </w:r>
          </w:p>
        </w:tc>
        <w:tc>
          <w:tcPr>
            <w:tcW w:w="1702"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w:t>
            </w:r>
          </w:p>
        </w:tc>
        <w:tc>
          <w:tcPr>
            <w:tcW w:w="2410" w:type="dxa"/>
            <w:hideMark/>
          </w:tcPr>
          <w:p w:rsidR="00781ABC" w:rsidRPr="00720FD4" w:rsidRDefault="00781ABC" w:rsidP="00875B72">
            <w:pPr>
              <w:spacing w:after="240"/>
              <w:rPr>
                <w:rFonts w:ascii="Arial" w:hAnsi="Arial" w:cs="Arial"/>
                <w:sz w:val="22"/>
                <w:szCs w:val="22"/>
                <w:lang w:val="en-US"/>
              </w:rPr>
            </w:pPr>
            <w:r w:rsidRPr="00720FD4">
              <w:rPr>
                <w:rFonts w:ascii="Arial" w:hAnsi="Arial" w:cs="Arial"/>
                <w:sz w:val="22"/>
                <w:szCs w:val="22"/>
                <w:lang w:val="en-US"/>
              </w:rPr>
              <w:t>AS recommended by client</w:t>
            </w:r>
          </w:p>
        </w:tc>
      </w:tr>
    </w:tbl>
    <w:p w:rsidR="00FE6549" w:rsidRPr="00720FD4" w:rsidRDefault="00FE6549" w:rsidP="00FE6549">
      <w:pPr>
        <w:spacing w:after="240"/>
        <w:jc w:val="both"/>
        <w:rPr>
          <w:rFonts w:ascii="Arial" w:hAnsi="Arial" w:cs="Arial"/>
          <w:sz w:val="22"/>
          <w:szCs w:val="22"/>
          <w:u w:val="single"/>
          <w:lang w:val="en-IN"/>
        </w:rPr>
      </w:pPr>
      <w:bookmarkStart w:id="74" w:name="_Toc170214258"/>
      <w:r w:rsidRPr="00720FD4">
        <w:rPr>
          <w:rFonts w:ascii="Arial" w:hAnsi="Arial" w:cs="Arial"/>
          <w:sz w:val="22"/>
          <w:szCs w:val="22"/>
          <w:u w:val="single"/>
          <w:lang w:val="en-IN"/>
        </w:rPr>
        <w:t>Construction of Surface Aerators:</w:t>
      </w:r>
      <w:bookmarkEnd w:id="74"/>
    </w:p>
    <w:p w:rsidR="00FE6549" w:rsidRPr="00720FD4" w:rsidRDefault="00FE6549" w:rsidP="00FE6549">
      <w:pPr>
        <w:jc w:val="both"/>
        <w:rPr>
          <w:rFonts w:ascii="Arial" w:hAnsi="Arial" w:cs="Arial"/>
          <w:sz w:val="22"/>
          <w:szCs w:val="22"/>
          <w:lang w:val="en-US"/>
        </w:rPr>
      </w:pPr>
      <w:r w:rsidRPr="00720FD4">
        <w:rPr>
          <w:rFonts w:ascii="Arial" w:hAnsi="Arial" w:cs="Arial"/>
          <w:sz w:val="22"/>
          <w:szCs w:val="22"/>
          <w:lang w:val="en-US"/>
        </w:rPr>
        <w:t>Surface Aerators are carefully designed and manufactured for Durability and Energy Efficiency. The aerators deliver rated Dissolved Oxygen output with the least possible energy consumption in its range. Providing powerful pumping action, Surface Aerator transfers oxygen by breaking up wastewater into a spray of particles. This action creates more surface area for atmospheric pressure to drive oxygen into the wastewater. At the same time, the oxygen-enriched water is dispersed and mixed. The entire process offers more efficient wastewater treatment for municipalities and industrial applications.</w:t>
      </w:r>
    </w:p>
    <w:tbl>
      <w:tblPr>
        <w:tblStyle w:val="TableGrid"/>
        <w:tblpPr w:leftFromText="180" w:rightFromText="180" w:vertAnchor="text" w:horzAnchor="margin" w:tblpY="403"/>
        <w:tblW w:w="0" w:type="auto"/>
        <w:tblLayout w:type="fixed"/>
        <w:tblLook w:val="04A0"/>
      </w:tblPr>
      <w:tblGrid>
        <w:gridCol w:w="988"/>
        <w:gridCol w:w="6804"/>
        <w:gridCol w:w="1559"/>
      </w:tblGrid>
      <w:tr w:rsidR="00781ABC" w:rsidRPr="00720FD4" w:rsidTr="00BB2AF0">
        <w:trPr>
          <w:tblHeader/>
        </w:trPr>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BB2AF0">
            <w:pPr>
              <w:spacing w:after="240"/>
              <w:jc w:val="center"/>
              <w:rPr>
                <w:rFonts w:ascii="Arial" w:hAnsi="Arial" w:cs="Arial"/>
                <w:b/>
                <w:bCs/>
                <w:sz w:val="22"/>
                <w:szCs w:val="22"/>
                <w:lang w:val="en-IN"/>
              </w:rPr>
            </w:pPr>
            <w:r w:rsidRPr="00720FD4">
              <w:rPr>
                <w:rFonts w:ascii="Arial" w:hAnsi="Arial" w:cs="Arial"/>
                <w:b/>
                <w:bCs/>
                <w:sz w:val="22"/>
                <w:szCs w:val="22"/>
                <w:lang w:val="en-IN"/>
              </w:rPr>
              <w:t>SR NO</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BB2AF0">
            <w:pPr>
              <w:spacing w:after="240"/>
              <w:jc w:val="center"/>
              <w:rPr>
                <w:rFonts w:ascii="Arial" w:hAnsi="Arial" w:cs="Arial"/>
                <w:b/>
                <w:bCs/>
                <w:sz w:val="22"/>
                <w:szCs w:val="22"/>
                <w:lang w:val="en-IN"/>
              </w:rPr>
            </w:pPr>
            <w:r w:rsidRPr="00720FD4">
              <w:rPr>
                <w:rFonts w:ascii="Arial" w:hAnsi="Arial" w:cs="Arial"/>
                <w:b/>
                <w:bCs/>
                <w:sz w:val="22"/>
                <w:szCs w:val="22"/>
                <w:lang w:val="en-IN"/>
              </w:rPr>
              <w:t>DESCRIPTION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BB2AF0">
            <w:pPr>
              <w:spacing w:after="240"/>
              <w:jc w:val="center"/>
              <w:rPr>
                <w:rFonts w:ascii="Arial" w:hAnsi="Arial" w:cs="Arial"/>
                <w:b/>
                <w:bCs/>
                <w:sz w:val="22"/>
                <w:szCs w:val="22"/>
                <w:lang w:val="en-IN"/>
              </w:rPr>
            </w:pPr>
            <w:r w:rsidRPr="00720FD4">
              <w:rPr>
                <w:rFonts w:ascii="Arial" w:hAnsi="Arial" w:cs="Arial"/>
                <w:b/>
                <w:bCs/>
                <w:sz w:val="22"/>
                <w:szCs w:val="22"/>
                <w:lang w:val="en-IN"/>
              </w:rPr>
              <w:t>MATERIAL</w:t>
            </w:r>
          </w:p>
        </w:tc>
      </w:tr>
      <w:tr w:rsidR="00781ABC" w:rsidRPr="00720FD4" w:rsidTr="00BB2AF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BB2AF0">
            <w:pPr>
              <w:spacing w:after="240"/>
              <w:jc w:val="center"/>
              <w:rPr>
                <w:rFonts w:ascii="Arial" w:hAnsi="Arial" w:cs="Arial"/>
                <w:sz w:val="22"/>
                <w:szCs w:val="22"/>
                <w:lang w:val="en-IN"/>
              </w:rPr>
            </w:pPr>
            <w:r w:rsidRPr="00720FD4">
              <w:rPr>
                <w:rFonts w:ascii="Arial" w:hAnsi="Arial" w:cs="Arial"/>
                <w:sz w:val="22"/>
                <w:szCs w:val="22"/>
                <w:lang w:val="en-IN"/>
              </w:rPr>
              <w:t>1</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FLOAT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SS304</w:t>
            </w:r>
          </w:p>
        </w:tc>
      </w:tr>
      <w:tr w:rsidR="00781ABC" w:rsidRPr="00720FD4" w:rsidTr="00BB2AF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BB2AF0">
            <w:pPr>
              <w:spacing w:after="240"/>
              <w:jc w:val="center"/>
              <w:rPr>
                <w:rFonts w:ascii="Arial" w:hAnsi="Arial" w:cs="Arial"/>
                <w:sz w:val="22"/>
                <w:szCs w:val="22"/>
                <w:lang w:val="en-IN"/>
              </w:rPr>
            </w:pPr>
            <w:r w:rsidRPr="00720FD4">
              <w:rPr>
                <w:rFonts w:ascii="Arial" w:hAnsi="Arial" w:cs="Arial"/>
                <w:sz w:val="22"/>
                <w:szCs w:val="22"/>
                <w:lang w:val="en-IN"/>
              </w:rPr>
              <w:t>2</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IN TACK CONE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SS 304</w:t>
            </w:r>
          </w:p>
        </w:tc>
      </w:tr>
      <w:tr w:rsidR="00781ABC" w:rsidRPr="00720FD4" w:rsidTr="00BB2AF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BB2AF0">
            <w:pPr>
              <w:spacing w:after="240"/>
              <w:jc w:val="center"/>
              <w:rPr>
                <w:rFonts w:ascii="Arial" w:hAnsi="Arial" w:cs="Arial"/>
                <w:sz w:val="22"/>
                <w:szCs w:val="22"/>
                <w:lang w:val="en-IN"/>
              </w:rPr>
            </w:pPr>
            <w:r w:rsidRPr="00720FD4">
              <w:rPr>
                <w:rFonts w:ascii="Arial" w:hAnsi="Arial" w:cs="Arial"/>
                <w:sz w:val="22"/>
                <w:szCs w:val="22"/>
                <w:lang w:val="en-IN"/>
              </w:rPr>
              <w:t>3</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DEFLECTOR CONE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SS304</w:t>
            </w:r>
          </w:p>
        </w:tc>
      </w:tr>
      <w:tr w:rsidR="00781ABC" w:rsidRPr="00720FD4" w:rsidTr="00BB2AF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BB2AF0">
            <w:pPr>
              <w:spacing w:after="240"/>
              <w:jc w:val="center"/>
              <w:rPr>
                <w:rFonts w:ascii="Arial" w:hAnsi="Arial" w:cs="Arial"/>
                <w:sz w:val="22"/>
                <w:szCs w:val="22"/>
                <w:lang w:val="en-IN"/>
              </w:rPr>
            </w:pPr>
            <w:r w:rsidRPr="00720FD4">
              <w:rPr>
                <w:rFonts w:ascii="Arial" w:hAnsi="Arial" w:cs="Arial"/>
                <w:sz w:val="22"/>
                <w:szCs w:val="22"/>
                <w:lang w:val="en-IN"/>
              </w:rPr>
              <w:t>4</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LANTERN SUPPORT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SS304</w:t>
            </w:r>
          </w:p>
        </w:tc>
      </w:tr>
      <w:tr w:rsidR="00781ABC" w:rsidRPr="00720FD4" w:rsidTr="00BB2AF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BB2AF0">
            <w:pPr>
              <w:spacing w:after="240"/>
              <w:jc w:val="center"/>
              <w:rPr>
                <w:rFonts w:ascii="Arial" w:hAnsi="Arial" w:cs="Arial"/>
                <w:sz w:val="22"/>
                <w:szCs w:val="22"/>
                <w:lang w:val="en-IN"/>
              </w:rPr>
            </w:pPr>
            <w:r w:rsidRPr="00720FD4">
              <w:rPr>
                <w:rFonts w:ascii="Arial" w:hAnsi="Arial" w:cs="Arial"/>
                <w:sz w:val="22"/>
                <w:szCs w:val="22"/>
                <w:lang w:val="en-IN"/>
              </w:rPr>
              <w:t>5</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 xml:space="preserve">SHAFT </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SS304</w:t>
            </w:r>
          </w:p>
        </w:tc>
      </w:tr>
      <w:tr w:rsidR="00781ABC" w:rsidRPr="00720FD4" w:rsidTr="00BB2AF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BB2AF0">
            <w:pPr>
              <w:spacing w:after="240"/>
              <w:jc w:val="center"/>
              <w:rPr>
                <w:rFonts w:ascii="Arial" w:hAnsi="Arial" w:cs="Arial"/>
                <w:sz w:val="22"/>
                <w:szCs w:val="22"/>
                <w:lang w:val="en-IN"/>
              </w:rPr>
            </w:pPr>
            <w:r w:rsidRPr="00720FD4">
              <w:rPr>
                <w:rFonts w:ascii="Arial" w:hAnsi="Arial" w:cs="Arial"/>
                <w:sz w:val="22"/>
                <w:szCs w:val="22"/>
                <w:lang w:val="en-IN"/>
              </w:rPr>
              <w:t>6</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BUSH.</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BRASS/GUN METAL</w:t>
            </w:r>
          </w:p>
        </w:tc>
      </w:tr>
      <w:tr w:rsidR="00781ABC" w:rsidRPr="00720FD4" w:rsidTr="00BB2AF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BB2AF0">
            <w:pPr>
              <w:spacing w:after="240"/>
              <w:jc w:val="center"/>
              <w:rPr>
                <w:rFonts w:ascii="Arial" w:hAnsi="Arial" w:cs="Arial"/>
                <w:sz w:val="22"/>
                <w:szCs w:val="22"/>
                <w:lang w:val="en-IN"/>
              </w:rPr>
            </w:pPr>
            <w:r w:rsidRPr="00720FD4">
              <w:rPr>
                <w:rFonts w:ascii="Arial" w:hAnsi="Arial" w:cs="Arial"/>
                <w:sz w:val="22"/>
                <w:szCs w:val="22"/>
                <w:lang w:val="en-IN"/>
              </w:rPr>
              <w:t>7</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IMPELLER 3 BLADES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SS304</w:t>
            </w:r>
          </w:p>
        </w:tc>
      </w:tr>
      <w:tr w:rsidR="00781ABC" w:rsidRPr="00720FD4" w:rsidTr="00BB2AF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BB2AF0">
            <w:pPr>
              <w:spacing w:after="240"/>
              <w:jc w:val="center"/>
              <w:rPr>
                <w:rFonts w:ascii="Arial" w:hAnsi="Arial" w:cs="Arial"/>
                <w:sz w:val="22"/>
                <w:szCs w:val="22"/>
                <w:lang w:val="en-IN"/>
              </w:rPr>
            </w:pPr>
            <w:r w:rsidRPr="00720FD4">
              <w:rPr>
                <w:rFonts w:ascii="Arial" w:hAnsi="Arial" w:cs="Arial"/>
                <w:sz w:val="22"/>
                <w:szCs w:val="22"/>
                <w:lang w:val="en-IN"/>
              </w:rPr>
              <w:t>8</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NUT WITH DOME CUT check nut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SS304</w:t>
            </w:r>
          </w:p>
        </w:tc>
      </w:tr>
      <w:tr w:rsidR="00781ABC" w:rsidRPr="00720FD4" w:rsidTr="00BB2AF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BB2AF0">
            <w:pPr>
              <w:spacing w:after="240"/>
              <w:jc w:val="center"/>
              <w:rPr>
                <w:rFonts w:ascii="Arial" w:hAnsi="Arial" w:cs="Arial"/>
                <w:sz w:val="22"/>
                <w:szCs w:val="22"/>
                <w:lang w:val="en-IN"/>
              </w:rPr>
            </w:pPr>
            <w:r w:rsidRPr="00720FD4">
              <w:rPr>
                <w:rFonts w:ascii="Arial" w:hAnsi="Arial" w:cs="Arial"/>
                <w:sz w:val="22"/>
                <w:szCs w:val="22"/>
                <w:lang w:val="en-IN"/>
              </w:rPr>
              <w:t>9</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MOORING HOOK  4 NOS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SS 304</w:t>
            </w:r>
          </w:p>
        </w:tc>
      </w:tr>
      <w:tr w:rsidR="00781ABC" w:rsidRPr="00720FD4" w:rsidTr="00BB2AF0">
        <w:trPr>
          <w:trHeight w:val="908"/>
        </w:trPr>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BB2AF0">
            <w:pPr>
              <w:spacing w:after="240"/>
              <w:jc w:val="center"/>
              <w:rPr>
                <w:rFonts w:ascii="Arial" w:hAnsi="Arial" w:cs="Arial"/>
                <w:sz w:val="22"/>
                <w:szCs w:val="22"/>
                <w:lang w:val="en-IN"/>
              </w:rPr>
            </w:pPr>
            <w:r w:rsidRPr="00720FD4">
              <w:rPr>
                <w:rFonts w:ascii="Arial" w:hAnsi="Arial" w:cs="Arial"/>
                <w:sz w:val="22"/>
                <w:szCs w:val="22"/>
                <w:lang w:val="en-IN"/>
              </w:rPr>
              <w:lastRenderedPageBreak/>
              <w:t>10</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 xml:space="preserve">MOTER 5 HP, 1440 RPM STD TEFC 415 3  PHASE 50 HZ, I.P.55 PROTECTION COMPRESS GLAND, </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CI</w:t>
            </w:r>
          </w:p>
        </w:tc>
      </w:tr>
      <w:tr w:rsidR="00781ABC" w:rsidRPr="00720FD4" w:rsidTr="00BB2AF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BB2AF0">
            <w:pPr>
              <w:spacing w:after="240"/>
              <w:jc w:val="center"/>
              <w:rPr>
                <w:rFonts w:ascii="Arial" w:hAnsi="Arial" w:cs="Arial"/>
                <w:sz w:val="22"/>
                <w:szCs w:val="22"/>
                <w:lang w:val="en-IN"/>
              </w:rPr>
            </w:pPr>
            <w:r w:rsidRPr="00720FD4">
              <w:rPr>
                <w:rFonts w:ascii="Arial" w:hAnsi="Arial" w:cs="Arial"/>
                <w:sz w:val="22"/>
                <w:szCs w:val="22"/>
                <w:lang w:val="en-IN"/>
              </w:rPr>
              <w:t>11</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CANOPY</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1ABC" w:rsidRPr="00720FD4" w:rsidRDefault="00781ABC" w:rsidP="00875B72">
            <w:pPr>
              <w:spacing w:after="240"/>
              <w:jc w:val="both"/>
              <w:rPr>
                <w:rFonts w:ascii="Arial" w:hAnsi="Arial" w:cs="Arial"/>
                <w:sz w:val="22"/>
                <w:szCs w:val="22"/>
                <w:lang w:val="en-IN"/>
              </w:rPr>
            </w:pPr>
            <w:r w:rsidRPr="00720FD4">
              <w:rPr>
                <w:rFonts w:ascii="Arial" w:hAnsi="Arial" w:cs="Arial"/>
                <w:sz w:val="22"/>
                <w:szCs w:val="22"/>
                <w:lang w:val="en-IN"/>
              </w:rPr>
              <w:t>SS 394</w:t>
            </w:r>
          </w:p>
        </w:tc>
      </w:tr>
    </w:tbl>
    <w:p w:rsidR="00FE6549" w:rsidRPr="00720FD4" w:rsidRDefault="00FE6549" w:rsidP="00781ABC">
      <w:pPr>
        <w:tabs>
          <w:tab w:val="left" w:pos="7810"/>
        </w:tabs>
        <w:spacing w:after="240"/>
        <w:jc w:val="both"/>
        <w:rPr>
          <w:rFonts w:ascii="Arial" w:hAnsi="Arial" w:cs="Arial"/>
          <w:sz w:val="22"/>
          <w:szCs w:val="22"/>
          <w:lang w:val="en-US"/>
        </w:rPr>
      </w:pPr>
    </w:p>
    <w:p w:rsidR="00781ABC" w:rsidRPr="00720FD4" w:rsidRDefault="00781ABC" w:rsidP="00781ABC">
      <w:pPr>
        <w:tabs>
          <w:tab w:val="left" w:pos="7810"/>
        </w:tabs>
        <w:spacing w:after="240"/>
        <w:jc w:val="both"/>
        <w:rPr>
          <w:rFonts w:ascii="Arial" w:hAnsi="Arial" w:cs="Arial"/>
          <w:sz w:val="22"/>
          <w:szCs w:val="22"/>
          <w:lang w:val="en-US"/>
        </w:rPr>
      </w:pPr>
    </w:p>
    <w:p w:rsidR="00FE6549" w:rsidRPr="00720FD4" w:rsidRDefault="00FE6549">
      <w:pPr>
        <w:numPr>
          <w:ilvl w:val="0"/>
          <w:numId w:val="97"/>
        </w:numPr>
        <w:spacing w:after="240"/>
        <w:jc w:val="both"/>
        <w:rPr>
          <w:rFonts w:ascii="Arial" w:hAnsi="Arial" w:cs="Arial"/>
          <w:sz w:val="22"/>
          <w:szCs w:val="22"/>
          <w:lang w:val="en-IN"/>
        </w:rPr>
      </w:pPr>
      <w:r w:rsidRPr="00720FD4">
        <w:rPr>
          <w:rFonts w:ascii="Arial" w:hAnsi="Arial" w:cs="Arial"/>
          <w:b/>
          <w:bCs/>
          <w:iCs/>
          <w:sz w:val="22"/>
          <w:szCs w:val="22"/>
          <w:lang w:val="en-IN"/>
        </w:rPr>
        <w:t>Float</w:t>
      </w:r>
      <w:proofErr w:type="gramStart"/>
      <w:r w:rsidRPr="00720FD4">
        <w:rPr>
          <w:rFonts w:ascii="Arial" w:hAnsi="Arial" w:cs="Arial"/>
          <w:b/>
          <w:bCs/>
          <w:iCs/>
          <w:sz w:val="22"/>
          <w:szCs w:val="22"/>
          <w:lang w:val="en-IN"/>
        </w:rPr>
        <w:t>:</w:t>
      </w:r>
      <w:r w:rsidRPr="00720FD4">
        <w:rPr>
          <w:rFonts w:ascii="Arial" w:hAnsi="Arial" w:cs="Arial"/>
          <w:sz w:val="22"/>
          <w:szCs w:val="22"/>
          <w:lang w:val="en-IN"/>
        </w:rPr>
        <w:t>Float</w:t>
      </w:r>
      <w:proofErr w:type="gramEnd"/>
      <w:r w:rsidRPr="00720FD4">
        <w:rPr>
          <w:rFonts w:ascii="Arial" w:hAnsi="Arial" w:cs="Arial"/>
          <w:sz w:val="22"/>
          <w:szCs w:val="22"/>
          <w:lang w:val="en-IN"/>
        </w:rPr>
        <w:t xml:space="preserve"> is constructed with SS 304 that adds to the structural stability of surface aerator and prevents sinking if excessive damage to the float exterior should occur. Float exteriors are stainless steel. Float is most prominent feature of surface Aerator. It keeps assembly afloat in water. Float is provided with four anchor eyes for mooring rope or chains if required. The entire aerator assembly is mounted on float. The float provides for stability and floatation.</w:t>
      </w:r>
    </w:p>
    <w:p w:rsidR="00FE6549" w:rsidRPr="00720FD4" w:rsidRDefault="00FE6549">
      <w:pPr>
        <w:numPr>
          <w:ilvl w:val="0"/>
          <w:numId w:val="97"/>
        </w:numPr>
        <w:spacing w:after="240"/>
        <w:jc w:val="both"/>
        <w:rPr>
          <w:rFonts w:ascii="Arial" w:hAnsi="Arial" w:cs="Arial"/>
          <w:sz w:val="22"/>
          <w:szCs w:val="22"/>
          <w:lang w:val="en-IN"/>
        </w:rPr>
      </w:pPr>
      <w:r w:rsidRPr="00720FD4">
        <w:rPr>
          <w:rFonts w:ascii="Arial" w:hAnsi="Arial" w:cs="Arial"/>
          <w:b/>
          <w:bCs/>
          <w:iCs/>
          <w:sz w:val="22"/>
          <w:szCs w:val="22"/>
          <w:lang w:val="en-IN"/>
        </w:rPr>
        <w:t>Intake Cone</w:t>
      </w:r>
      <w:r w:rsidRPr="00720FD4">
        <w:rPr>
          <w:rFonts w:ascii="Arial" w:hAnsi="Arial" w:cs="Arial"/>
          <w:i/>
          <w:sz w:val="22"/>
          <w:szCs w:val="22"/>
          <w:lang w:val="en-IN"/>
        </w:rPr>
        <w:t xml:space="preserve">: </w:t>
      </w:r>
      <w:r w:rsidRPr="00720FD4">
        <w:rPr>
          <w:rFonts w:ascii="Arial" w:hAnsi="Arial" w:cs="Arial"/>
          <w:sz w:val="22"/>
          <w:szCs w:val="22"/>
          <w:lang w:val="en-IN"/>
        </w:rPr>
        <w:t>Intake cone of an aerator must be able to withstand constant duty in corrosive, abrasive, and high velocity propeller-induced flow. Intake cone of the Surface aerator is constructed of heavy wall stainless steel to resist this assault. The heavy construction of the Surface aerator volute will provide a long, trouble-free life.</w:t>
      </w:r>
    </w:p>
    <w:p w:rsidR="00FE6549" w:rsidRPr="00720FD4" w:rsidRDefault="00FE6549">
      <w:pPr>
        <w:numPr>
          <w:ilvl w:val="0"/>
          <w:numId w:val="97"/>
        </w:numPr>
        <w:spacing w:after="240"/>
        <w:jc w:val="both"/>
        <w:rPr>
          <w:rFonts w:ascii="Arial" w:hAnsi="Arial" w:cs="Arial"/>
          <w:sz w:val="22"/>
          <w:szCs w:val="22"/>
          <w:lang w:val="en-IN"/>
        </w:rPr>
      </w:pPr>
      <w:r w:rsidRPr="00720FD4">
        <w:rPr>
          <w:rFonts w:ascii="Arial" w:hAnsi="Arial" w:cs="Arial"/>
          <w:b/>
          <w:bCs/>
          <w:iCs/>
          <w:sz w:val="22"/>
          <w:szCs w:val="22"/>
          <w:lang w:val="en-IN"/>
        </w:rPr>
        <w:t>Deflector Cone</w:t>
      </w:r>
      <w:proofErr w:type="gramStart"/>
      <w:r w:rsidRPr="00720FD4">
        <w:rPr>
          <w:rFonts w:ascii="Arial" w:hAnsi="Arial" w:cs="Arial"/>
          <w:b/>
          <w:bCs/>
          <w:iCs/>
          <w:sz w:val="22"/>
          <w:szCs w:val="22"/>
          <w:lang w:val="en-IN"/>
        </w:rPr>
        <w:t>:</w:t>
      </w:r>
      <w:r w:rsidRPr="00720FD4">
        <w:rPr>
          <w:rFonts w:ascii="Arial" w:hAnsi="Arial" w:cs="Arial"/>
          <w:sz w:val="22"/>
          <w:szCs w:val="22"/>
          <w:lang w:val="en-IN"/>
        </w:rPr>
        <w:t>as</w:t>
      </w:r>
      <w:proofErr w:type="gramEnd"/>
      <w:r w:rsidRPr="00720FD4">
        <w:rPr>
          <w:rFonts w:ascii="Arial" w:hAnsi="Arial" w:cs="Arial"/>
          <w:sz w:val="22"/>
          <w:szCs w:val="22"/>
          <w:lang w:val="en-IN"/>
        </w:rPr>
        <w:t xml:space="preserve"> name suggests it is used to deflect flow radial creating a film of liquid. Deflector cone is made of SS 304 to resist corrosive and abrasive action.</w:t>
      </w:r>
    </w:p>
    <w:p w:rsidR="00FE6549" w:rsidRPr="00720FD4" w:rsidRDefault="00FE6549">
      <w:pPr>
        <w:numPr>
          <w:ilvl w:val="0"/>
          <w:numId w:val="97"/>
        </w:numPr>
        <w:spacing w:after="240"/>
        <w:jc w:val="both"/>
        <w:rPr>
          <w:rFonts w:ascii="Arial" w:hAnsi="Arial" w:cs="Arial"/>
          <w:sz w:val="22"/>
          <w:szCs w:val="22"/>
          <w:lang w:val="en-IN"/>
        </w:rPr>
      </w:pPr>
      <w:r w:rsidRPr="00720FD4">
        <w:rPr>
          <w:rFonts w:ascii="Arial" w:hAnsi="Arial" w:cs="Arial"/>
          <w:b/>
          <w:bCs/>
          <w:iCs/>
          <w:sz w:val="22"/>
          <w:szCs w:val="22"/>
          <w:lang w:val="en-IN"/>
        </w:rPr>
        <w:t>Lantern Support</w:t>
      </w:r>
      <w:proofErr w:type="gramStart"/>
      <w:r w:rsidRPr="00720FD4">
        <w:rPr>
          <w:rFonts w:ascii="Arial" w:hAnsi="Arial" w:cs="Arial"/>
          <w:b/>
          <w:bCs/>
          <w:iCs/>
          <w:sz w:val="22"/>
          <w:szCs w:val="22"/>
          <w:lang w:val="en-IN"/>
        </w:rPr>
        <w:t>:</w:t>
      </w:r>
      <w:r w:rsidRPr="00720FD4">
        <w:rPr>
          <w:rFonts w:ascii="Arial" w:hAnsi="Arial" w:cs="Arial"/>
          <w:sz w:val="22"/>
          <w:szCs w:val="22"/>
          <w:lang w:val="en-IN"/>
        </w:rPr>
        <w:t>it</w:t>
      </w:r>
      <w:proofErr w:type="gramEnd"/>
      <w:r w:rsidRPr="00720FD4">
        <w:rPr>
          <w:rFonts w:ascii="Arial" w:hAnsi="Arial" w:cs="Arial"/>
          <w:sz w:val="22"/>
          <w:szCs w:val="22"/>
          <w:lang w:val="en-IN"/>
        </w:rPr>
        <w:t xml:space="preserve"> creates a gap as well as supports to motor on it and is made of SS 304. Liquid splatters out creating a thin film.</w:t>
      </w:r>
    </w:p>
    <w:p w:rsidR="00FE6549" w:rsidRPr="00720FD4" w:rsidRDefault="00FE6549">
      <w:pPr>
        <w:numPr>
          <w:ilvl w:val="0"/>
          <w:numId w:val="97"/>
        </w:numPr>
        <w:spacing w:after="240"/>
        <w:jc w:val="both"/>
        <w:rPr>
          <w:rFonts w:ascii="Arial" w:hAnsi="Arial" w:cs="Arial"/>
          <w:sz w:val="22"/>
          <w:szCs w:val="22"/>
          <w:lang w:val="en-IN"/>
        </w:rPr>
      </w:pPr>
      <w:r w:rsidRPr="00720FD4">
        <w:rPr>
          <w:rFonts w:ascii="Arial" w:hAnsi="Arial" w:cs="Arial"/>
          <w:b/>
          <w:bCs/>
          <w:i/>
          <w:sz w:val="22"/>
          <w:szCs w:val="22"/>
          <w:lang w:val="en-IN"/>
        </w:rPr>
        <w:t>Shaft</w:t>
      </w:r>
      <w:proofErr w:type="gramStart"/>
      <w:r w:rsidRPr="00720FD4">
        <w:rPr>
          <w:rFonts w:ascii="Arial" w:hAnsi="Arial" w:cs="Arial"/>
          <w:b/>
          <w:bCs/>
          <w:i/>
          <w:sz w:val="22"/>
          <w:szCs w:val="22"/>
          <w:lang w:val="en-IN"/>
        </w:rPr>
        <w:t>:</w:t>
      </w:r>
      <w:r w:rsidRPr="00720FD4">
        <w:rPr>
          <w:rFonts w:ascii="Arial" w:hAnsi="Arial" w:cs="Arial"/>
          <w:sz w:val="22"/>
          <w:szCs w:val="22"/>
          <w:lang w:val="en-IN"/>
        </w:rPr>
        <w:t>One</w:t>
      </w:r>
      <w:proofErr w:type="gramEnd"/>
      <w:r w:rsidRPr="00720FD4">
        <w:rPr>
          <w:rFonts w:ascii="Arial" w:hAnsi="Arial" w:cs="Arial"/>
          <w:sz w:val="22"/>
          <w:szCs w:val="22"/>
          <w:lang w:val="en-IN"/>
        </w:rPr>
        <w:t>-piece shaft of stainless steel 304 eliminates the use of couplings which require constant lubrication with water or wastewater. The one-piece design eliminates erosion and constant maintenance problems.</w:t>
      </w:r>
    </w:p>
    <w:p w:rsidR="00FE6549" w:rsidRPr="00720FD4" w:rsidRDefault="00FE6549">
      <w:pPr>
        <w:numPr>
          <w:ilvl w:val="0"/>
          <w:numId w:val="97"/>
        </w:numPr>
        <w:spacing w:after="240"/>
        <w:jc w:val="both"/>
        <w:rPr>
          <w:rFonts w:ascii="Arial" w:hAnsi="Arial" w:cs="Arial"/>
          <w:sz w:val="22"/>
          <w:szCs w:val="22"/>
          <w:lang w:val="en-IN"/>
        </w:rPr>
      </w:pPr>
      <w:r w:rsidRPr="00720FD4">
        <w:rPr>
          <w:rFonts w:ascii="Arial" w:hAnsi="Arial" w:cs="Arial"/>
          <w:b/>
          <w:bCs/>
          <w:iCs/>
          <w:sz w:val="22"/>
          <w:szCs w:val="22"/>
          <w:lang w:val="en-IN"/>
        </w:rPr>
        <w:t>Bush</w:t>
      </w:r>
      <w:proofErr w:type="gramStart"/>
      <w:r w:rsidRPr="00720FD4">
        <w:rPr>
          <w:rFonts w:ascii="Arial" w:hAnsi="Arial" w:cs="Arial"/>
          <w:b/>
          <w:bCs/>
          <w:iCs/>
          <w:sz w:val="22"/>
          <w:szCs w:val="22"/>
          <w:lang w:val="en-IN"/>
        </w:rPr>
        <w:t>:</w:t>
      </w:r>
      <w:r w:rsidRPr="00720FD4">
        <w:rPr>
          <w:rFonts w:ascii="Arial" w:hAnsi="Arial" w:cs="Arial"/>
          <w:sz w:val="22"/>
          <w:szCs w:val="22"/>
          <w:lang w:val="en-IN"/>
        </w:rPr>
        <w:t>made</w:t>
      </w:r>
      <w:proofErr w:type="gramEnd"/>
      <w:r w:rsidRPr="00720FD4">
        <w:rPr>
          <w:rFonts w:ascii="Arial" w:hAnsi="Arial" w:cs="Arial"/>
          <w:sz w:val="22"/>
          <w:szCs w:val="22"/>
          <w:lang w:val="en-IN"/>
        </w:rPr>
        <w:t xml:space="preserve"> of brass or gun metal works like a bearing making the rotary smooth in terms of rotations.</w:t>
      </w:r>
    </w:p>
    <w:p w:rsidR="00FE6549" w:rsidRPr="00720FD4" w:rsidRDefault="00FE6549">
      <w:pPr>
        <w:numPr>
          <w:ilvl w:val="0"/>
          <w:numId w:val="97"/>
        </w:numPr>
        <w:spacing w:after="240"/>
        <w:jc w:val="both"/>
        <w:rPr>
          <w:rFonts w:ascii="Arial" w:hAnsi="Arial" w:cs="Arial"/>
          <w:sz w:val="22"/>
          <w:szCs w:val="22"/>
          <w:lang w:val="en-IN"/>
        </w:rPr>
      </w:pPr>
      <w:r w:rsidRPr="00720FD4">
        <w:rPr>
          <w:rFonts w:ascii="Arial" w:hAnsi="Arial" w:cs="Arial"/>
          <w:b/>
          <w:bCs/>
          <w:iCs/>
          <w:sz w:val="22"/>
          <w:szCs w:val="22"/>
          <w:lang w:val="en-IN"/>
        </w:rPr>
        <w:t>Impeller 3 Bladed</w:t>
      </w:r>
      <w:r w:rsidRPr="00720FD4">
        <w:rPr>
          <w:rFonts w:ascii="Arial" w:hAnsi="Arial" w:cs="Arial"/>
          <w:i/>
          <w:sz w:val="22"/>
          <w:szCs w:val="22"/>
          <w:lang w:val="en-IN"/>
        </w:rPr>
        <w:t xml:space="preserve">: </w:t>
      </w:r>
      <w:r w:rsidRPr="00720FD4">
        <w:rPr>
          <w:rFonts w:ascii="Arial" w:hAnsi="Arial" w:cs="Arial"/>
          <w:sz w:val="22"/>
          <w:szCs w:val="22"/>
          <w:lang w:val="en-IN"/>
        </w:rPr>
        <w:t>Propeller is a three-blade design constructed of stainless steel 304. It features a sweepback design for non-clog operation and greater operating efficiency. The three- blade design impels higher quantity of water and yet operates smoothly due to its well-balanced shape. The impeller is heavy duty stainless steel and withstands heavy shock loads of water hammer as well as impact load caused by solids if any solid manages to pass through the protective net already provided. It features robust design for continuous non-clog operation for a long life under the most arduous conditions with greater operating efficiency.</w:t>
      </w:r>
    </w:p>
    <w:p w:rsidR="00FE6549" w:rsidRPr="00720FD4" w:rsidRDefault="00FE6549">
      <w:pPr>
        <w:numPr>
          <w:ilvl w:val="0"/>
          <w:numId w:val="97"/>
        </w:numPr>
        <w:spacing w:after="240"/>
        <w:jc w:val="both"/>
        <w:rPr>
          <w:rFonts w:ascii="Arial" w:hAnsi="Arial" w:cs="Arial"/>
          <w:sz w:val="22"/>
          <w:szCs w:val="22"/>
          <w:lang w:val="en-IN"/>
        </w:rPr>
      </w:pPr>
      <w:r w:rsidRPr="00720FD4">
        <w:rPr>
          <w:rFonts w:ascii="Arial" w:hAnsi="Arial" w:cs="Arial"/>
          <w:b/>
          <w:bCs/>
          <w:iCs/>
          <w:sz w:val="22"/>
          <w:szCs w:val="22"/>
          <w:lang w:val="en-IN"/>
        </w:rPr>
        <w:t>Nut with Dome Nut (Check Nut)</w:t>
      </w:r>
      <w:proofErr w:type="gramStart"/>
      <w:r w:rsidRPr="00720FD4">
        <w:rPr>
          <w:rFonts w:ascii="Arial" w:hAnsi="Arial" w:cs="Arial"/>
          <w:b/>
          <w:bCs/>
          <w:iCs/>
          <w:sz w:val="22"/>
          <w:szCs w:val="22"/>
          <w:lang w:val="en-IN"/>
        </w:rPr>
        <w:t>:</w:t>
      </w:r>
      <w:r w:rsidRPr="00720FD4">
        <w:rPr>
          <w:rFonts w:ascii="Arial" w:hAnsi="Arial" w:cs="Arial"/>
          <w:sz w:val="22"/>
          <w:szCs w:val="22"/>
          <w:lang w:val="en-IN"/>
        </w:rPr>
        <w:t>it</w:t>
      </w:r>
      <w:proofErr w:type="gramEnd"/>
      <w:r w:rsidRPr="00720FD4">
        <w:rPr>
          <w:rFonts w:ascii="Arial" w:hAnsi="Arial" w:cs="Arial"/>
          <w:sz w:val="22"/>
          <w:szCs w:val="22"/>
          <w:lang w:val="en-IN"/>
        </w:rPr>
        <w:t xml:space="preserve"> is made of Stainless steel 304. Firmly and securely locks the propeller to the shaft. Just two tools required to install or remove the propeller.</w:t>
      </w:r>
    </w:p>
    <w:p w:rsidR="00FE6549" w:rsidRPr="00720FD4" w:rsidRDefault="00FE6549">
      <w:pPr>
        <w:numPr>
          <w:ilvl w:val="0"/>
          <w:numId w:val="97"/>
        </w:numPr>
        <w:spacing w:after="240"/>
        <w:jc w:val="both"/>
        <w:rPr>
          <w:rFonts w:ascii="Arial" w:hAnsi="Arial" w:cs="Arial"/>
          <w:sz w:val="22"/>
          <w:szCs w:val="22"/>
          <w:lang w:val="en-IN"/>
        </w:rPr>
      </w:pPr>
      <w:r w:rsidRPr="00720FD4">
        <w:rPr>
          <w:rFonts w:ascii="Arial" w:hAnsi="Arial" w:cs="Arial"/>
          <w:b/>
          <w:bCs/>
          <w:iCs/>
          <w:sz w:val="22"/>
          <w:szCs w:val="22"/>
          <w:lang w:val="en-IN"/>
        </w:rPr>
        <w:t>Mooring Hooks 4 Nos.</w:t>
      </w:r>
      <w:proofErr w:type="gramStart"/>
      <w:r w:rsidRPr="00720FD4">
        <w:rPr>
          <w:rFonts w:ascii="Arial" w:hAnsi="Arial" w:cs="Arial"/>
          <w:b/>
          <w:bCs/>
          <w:iCs/>
          <w:sz w:val="22"/>
          <w:szCs w:val="22"/>
          <w:lang w:val="en-IN"/>
        </w:rPr>
        <w:t>:</w:t>
      </w:r>
      <w:r w:rsidRPr="00720FD4">
        <w:rPr>
          <w:rFonts w:ascii="Arial" w:hAnsi="Arial" w:cs="Arial"/>
          <w:sz w:val="22"/>
          <w:szCs w:val="22"/>
          <w:lang w:val="en-IN"/>
        </w:rPr>
        <w:t>mooring</w:t>
      </w:r>
      <w:proofErr w:type="gramEnd"/>
      <w:r w:rsidRPr="00720FD4">
        <w:rPr>
          <w:rFonts w:ascii="Arial" w:hAnsi="Arial" w:cs="Arial"/>
          <w:sz w:val="22"/>
          <w:szCs w:val="22"/>
          <w:lang w:val="en-IN"/>
        </w:rPr>
        <w:t xml:space="preserve"> hooks are used to place surface aerators in desired location in aerated lagoon or aeration basin. Our aerators have four mooring hooks for anchorage of surface aerators.</w:t>
      </w:r>
    </w:p>
    <w:p w:rsidR="00FE6549" w:rsidRPr="00720FD4" w:rsidRDefault="00FE6549" w:rsidP="00FE6549">
      <w:pPr>
        <w:spacing w:after="240"/>
        <w:ind w:left="720"/>
        <w:jc w:val="both"/>
        <w:rPr>
          <w:rFonts w:ascii="Arial" w:hAnsi="Arial" w:cs="Arial"/>
          <w:sz w:val="22"/>
          <w:szCs w:val="22"/>
          <w:lang w:val="en-US"/>
        </w:rPr>
      </w:pPr>
      <w:r w:rsidRPr="00720FD4">
        <w:rPr>
          <w:rFonts w:ascii="Arial" w:hAnsi="Arial" w:cs="Arial"/>
          <w:b/>
          <w:bCs/>
          <w:iCs/>
          <w:sz w:val="22"/>
          <w:szCs w:val="22"/>
          <w:lang w:val="en-US"/>
        </w:rPr>
        <w:t>Motor</w:t>
      </w:r>
      <w:r w:rsidRPr="00720FD4">
        <w:rPr>
          <w:rFonts w:ascii="Arial" w:hAnsi="Arial" w:cs="Arial"/>
          <w:i/>
          <w:sz w:val="22"/>
          <w:szCs w:val="22"/>
          <w:lang w:val="en-US"/>
        </w:rPr>
        <w:t xml:space="preserve">: </w:t>
      </w:r>
      <w:r w:rsidRPr="00720FD4">
        <w:rPr>
          <w:rFonts w:ascii="Arial" w:hAnsi="Arial" w:cs="Arial"/>
          <w:sz w:val="22"/>
          <w:szCs w:val="22"/>
          <w:lang w:val="en-US"/>
        </w:rPr>
        <w:t xml:space="preserve">Vertical Flange Mounted, 415 volts, 3 </w:t>
      </w:r>
      <w:proofErr w:type="gramStart"/>
      <w:r w:rsidRPr="00720FD4">
        <w:rPr>
          <w:rFonts w:ascii="Arial" w:hAnsi="Arial" w:cs="Arial"/>
          <w:sz w:val="22"/>
          <w:szCs w:val="22"/>
          <w:lang w:val="en-US"/>
        </w:rPr>
        <w:t>phase</w:t>
      </w:r>
      <w:proofErr w:type="gramEnd"/>
      <w:r w:rsidRPr="00720FD4">
        <w:rPr>
          <w:rFonts w:ascii="Arial" w:hAnsi="Arial" w:cs="Arial"/>
          <w:sz w:val="22"/>
          <w:szCs w:val="22"/>
          <w:lang w:val="en-US"/>
        </w:rPr>
        <w:t xml:space="preserve">, 50 Hz’s frequency, high efficiency motors are used with IP-55 protection as standard. Motors are totally enclosed, fan </w:t>
      </w:r>
      <w:r w:rsidRPr="00720FD4">
        <w:rPr>
          <w:rFonts w:ascii="Arial" w:hAnsi="Arial" w:cs="Arial"/>
          <w:sz w:val="22"/>
          <w:szCs w:val="22"/>
          <w:lang w:val="en-US"/>
        </w:rPr>
        <w:lastRenderedPageBreak/>
        <w:t>cooled, squirrel cage and designed for continuous operation. Higher protection and specialized motors are supplied optionally. Standard motors are high efficiency and vibration tested for optimum performance in the most stringent applications. Generally top brand motors such as Kirloskar, Crompton, ABB and other equivalent only, are used as a standard feature. They have heavy- duty bearings and seals, class F insulation or better and a minimum 1.15 service factor.</w:t>
      </w:r>
    </w:p>
    <w:p w:rsidR="00FE6549" w:rsidRPr="00720FD4" w:rsidRDefault="00FE6549">
      <w:pPr>
        <w:numPr>
          <w:ilvl w:val="0"/>
          <w:numId w:val="97"/>
        </w:numPr>
        <w:spacing w:after="240"/>
        <w:jc w:val="both"/>
        <w:rPr>
          <w:rFonts w:ascii="Arial" w:hAnsi="Arial" w:cs="Arial"/>
          <w:sz w:val="22"/>
          <w:szCs w:val="22"/>
          <w:lang w:val="en-IN"/>
        </w:rPr>
      </w:pPr>
      <w:r w:rsidRPr="00720FD4">
        <w:rPr>
          <w:rFonts w:ascii="Arial" w:hAnsi="Arial" w:cs="Arial"/>
          <w:b/>
          <w:bCs/>
          <w:iCs/>
          <w:sz w:val="22"/>
          <w:szCs w:val="22"/>
          <w:lang w:val="en-IN"/>
        </w:rPr>
        <w:t>Canopy</w:t>
      </w:r>
      <w:r w:rsidRPr="00720FD4">
        <w:rPr>
          <w:rFonts w:ascii="Arial" w:hAnsi="Arial" w:cs="Arial"/>
          <w:i/>
          <w:sz w:val="22"/>
          <w:szCs w:val="22"/>
          <w:lang w:val="en-IN"/>
        </w:rPr>
        <w:t xml:space="preserve">: </w:t>
      </w:r>
      <w:r w:rsidRPr="00720FD4">
        <w:rPr>
          <w:rFonts w:ascii="Arial" w:hAnsi="Arial" w:cs="Arial"/>
          <w:sz w:val="22"/>
          <w:szCs w:val="22"/>
          <w:lang w:val="en-IN"/>
        </w:rPr>
        <w:t>canopy made of SS 304, on top of motor is used to protect motor from getting wet during operation as well as during wet season.</w:t>
      </w:r>
    </w:p>
    <w:p w:rsidR="00FE6549" w:rsidRPr="00720FD4" w:rsidRDefault="00FE6549">
      <w:pPr>
        <w:pStyle w:val="ListParagraph"/>
        <w:numPr>
          <w:ilvl w:val="0"/>
          <w:numId w:val="97"/>
        </w:numPr>
        <w:spacing w:after="240"/>
        <w:jc w:val="both"/>
        <w:rPr>
          <w:rFonts w:ascii="Arial" w:hAnsi="Arial" w:cs="Arial"/>
          <w:b/>
          <w:bCs/>
          <w:iCs/>
          <w:sz w:val="22"/>
          <w:szCs w:val="22"/>
          <w:lang w:val="en-IN"/>
        </w:rPr>
      </w:pPr>
      <w:bookmarkStart w:id="75" w:name="_Toc170214259"/>
      <w:r w:rsidRPr="00720FD4">
        <w:rPr>
          <w:rFonts w:ascii="Arial" w:hAnsi="Arial" w:cs="Arial"/>
          <w:b/>
          <w:bCs/>
          <w:iCs/>
          <w:sz w:val="22"/>
          <w:szCs w:val="22"/>
          <w:lang w:val="en-IN"/>
        </w:rPr>
        <w:t>Mooring Options:</w:t>
      </w:r>
      <w:bookmarkEnd w:id="75"/>
    </w:p>
    <w:p w:rsidR="00FE6549" w:rsidRPr="00720FD4" w:rsidRDefault="00FE6549" w:rsidP="00FE6549">
      <w:pPr>
        <w:spacing w:after="240"/>
        <w:jc w:val="both"/>
        <w:rPr>
          <w:rFonts w:ascii="Arial" w:hAnsi="Arial" w:cs="Arial"/>
          <w:sz w:val="22"/>
          <w:szCs w:val="22"/>
          <w:lang w:val="en-US"/>
        </w:rPr>
      </w:pPr>
      <w:r w:rsidRPr="00720FD4">
        <w:rPr>
          <w:rFonts w:ascii="Arial" w:hAnsi="Arial" w:cs="Arial"/>
          <w:i/>
          <w:sz w:val="22"/>
          <w:szCs w:val="22"/>
          <w:lang w:val="en-US"/>
        </w:rPr>
        <w:t xml:space="preserve">Post Mooring </w:t>
      </w:r>
      <w:r w:rsidRPr="00720FD4">
        <w:rPr>
          <w:rFonts w:ascii="Arial" w:hAnsi="Arial" w:cs="Arial"/>
          <w:sz w:val="22"/>
          <w:szCs w:val="22"/>
          <w:lang w:val="en-US"/>
        </w:rPr>
        <w:t>is used in larger lagoons where distances prohibit mooring the surface aerator to the shore. A mooring post is installed into the lagoon floor and the mooring line is attached to an eyebolt in the post.</w:t>
      </w:r>
    </w:p>
    <w:p w:rsidR="00FE6549" w:rsidRPr="00720FD4" w:rsidRDefault="00FE6549" w:rsidP="00FE6549">
      <w:pPr>
        <w:spacing w:after="240"/>
        <w:jc w:val="both"/>
        <w:rPr>
          <w:rFonts w:ascii="Arial" w:hAnsi="Arial" w:cs="Arial"/>
          <w:sz w:val="22"/>
          <w:szCs w:val="22"/>
          <w:lang w:val="en-US"/>
        </w:rPr>
      </w:pPr>
      <w:r w:rsidRPr="00720FD4">
        <w:rPr>
          <w:rFonts w:ascii="Arial" w:hAnsi="Arial" w:cs="Arial"/>
          <w:i/>
          <w:sz w:val="22"/>
          <w:szCs w:val="22"/>
          <w:lang w:val="en-US"/>
        </w:rPr>
        <w:t xml:space="preserve">Pivotal Mooring </w:t>
      </w:r>
      <w:r w:rsidRPr="00720FD4">
        <w:rPr>
          <w:rFonts w:ascii="Arial" w:hAnsi="Arial" w:cs="Arial"/>
          <w:sz w:val="22"/>
          <w:szCs w:val="22"/>
          <w:lang w:val="en-US"/>
        </w:rPr>
        <w:t>arm is used in applications with varying water levels not exceeding arm length (lengths available up to 13 meters long). The surface aerator pivotal mooring arm fits at the base of the motor allowing the aerator to adjust to varying water levels.</w:t>
      </w:r>
    </w:p>
    <w:p w:rsidR="00FE6549" w:rsidRPr="00720FD4" w:rsidRDefault="00FE6549" w:rsidP="00FE6549">
      <w:pPr>
        <w:spacing w:after="240"/>
        <w:jc w:val="both"/>
        <w:rPr>
          <w:rFonts w:ascii="Arial" w:hAnsi="Arial" w:cs="Arial"/>
          <w:sz w:val="22"/>
          <w:szCs w:val="22"/>
          <w:lang w:val="en-US"/>
        </w:rPr>
      </w:pPr>
      <w:r w:rsidRPr="00720FD4">
        <w:rPr>
          <w:rFonts w:ascii="Arial" w:hAnsi="Arial" w:cs="Arial"/>
          <w:i/>
          <w:sz w:val="22"/>
          <w:szCs w:val="22"/>
          <w:lang w:val="en-US"/>
        </w:rPr>
        <w:t xml:space="preserve">Maintenance Mooring </w:t>
      </w:r>
      <w:r w:rsidRPr="00720FD4">
        <w:rPr>
          <w:rFonts w:ascii="Arial" w:hAnsi="Arial" w:cs="Arial"/>
          <w:sz w:val="22"/>
          <w:szCs w:val="22"/>
          <w:lang w:val="en-US"/>
        </w:rPr>
        <w:t>enables the operator to easily move the aerator to the shore for maintenance. One or two mooring connection points are supplied with a disconnect device and a long length of cable. This allows the aerator to be moved to the opposite side of the basin without disconnecting the mooring.</w:t>
      </w:r>
    </w:p>
    <w:p w:rsidR="00FE6549" w:rsidRPr="00720FD4" w:rsidRDefault="00FE6549" w:rsidP="00FE6549">
      <w:pPr>
        <w:spacing w:after="240"/>
        <w:jc w:val="both"/>
        <w:rPr>
          <w:rFonts w:ascii="Arial" w:hAnsi="Arial" w:cs="Arial"/>
          <w:sz w:val="22"/>
          <w:szCs w:val="22"/>
          <w:lang w:val="en-US"/>
        </w:rPr>
      </w:pPr>
      <w:r w:rsidRPr="00720FD4">
        <w:rPr>
          <w:rFonts w:ascii="Arial" w:hAnsi="Arial" w:cs="Arial"/>
          <w:b/>
          <w:bCs/>
          <w:i/>
          <w:sz w:val="22"/>
          <w:szCs w:val="22"/>
          <w:lang w:val="en-US"/>
        </w:rPr>
        <w:t>Shore Mooring</w:t>
      </w:r>
      <w:r w:rsidRPr="00720FD4">
        <w:rPr>
          <w:rFonts w:ascii="Arial" w:hAnsi="Arial" w:cs="Arial"/>
          <w:b/>
          <w:bCs/>
          <w:sz w:val="22"/>
          <w:szCs w:val="22"/>
          <w:lang w:val="en-US"/>
        </w:rPr>
        <w:t>,</w:t>
      </w:r>
      <w:r w:rsidRPr="00720FD4">
        <w:rPr>
          <w:rFonts w:ascii="Arial" w:hAnsi="Arial" w:cs="Arial"/>
          <w:sz w:val="22"/>
          <w:szCs w:val="22"/>
          <w:lang w:val="en-US"/>
        </w:rPr>
        <w:t xml:space="preserve"> a three-point or four-point mooring to the shore, is the most common mooring configuration. Mooring cables are connected to surface aerator mooring eyes and to an eyebolt or embedded anchor on the shore.</w:t>
      </w:r>
    </w:p>
    <w:p w:rsidR="00FE6549" w:rsidRPr="00720FD4" w:rsidRDefault="00FE6549" w:rsidP="00FE6549">
      <w:pPr>
        <w:spacing w:after="240"/>
        <w:jc w:val="both"/>
        <w:rPr>
          <w:rFonts w:ascii="Arial" w:hAnsi="Arial" w:cs="Arial"/>
          <w:sz w:val="22"/>
          <w:szCs w:val="22"/>
          <w:lang w:val="en-US"/>
        </w:rPr>
      </w:pPr>
      <w:r w:rsidRPr="00720FD4">
        <w:rPr>
          <w:rFonts w:ascii="Arial" w:hAnsi="Arial" w:cs="Arial"/>
          <w:b/>
          <w:bCs/>
          <w:iCs/>
          <w:sz w:val="22"/>
          <w:szCs w:val="22"/>
          <w:lang w:val="en-US"/>
        </w:rPr>
        <w:t>Restrained Mooring</w:t>
      </w:r>
      <w:r w:rsidRPr="00720FD4">
        <w:rPr>
          <w:rFonts w:ascii="Arial" w:hAnsi="Arial" w:cs="Arial"/>
          <w:sz w:val="22"/>
          <w:szCs w:val="22"/>
          <w:lang w:val="en-US"/>
        </w:rPr>
        <w:t>is used in applications with varying water levels. Surface aerator restrained mooring frame fits around the mooring posts and allows aerator to slide up and down the post as the water level changes.</w:t>
      </w:r>
    </w:p>
    <w:p w:rsidR="00FE6549" w:rsidRPr="00720FD4" w:rsidRDefault="00FE6549" w:rsidP="00FE6549">
      <w:pPr>
        <w:spacing w:after="240"/>
        <w:jc w:val="both"/>
        <w:rPr>
          <w:rFonts w:ascii="Arial" w:hAnsi="Arial" w:cs="Arial"/>
          <w:sz w:val="22"/>
          <w:szCs w:val="22"/>
          <w:lang w:val="en-US"/>
        </w:rPr>
      </w:pPr>
      <w:r w:rsidRPr="00720FD4">
        <w:rPr>
          <w:rFonts w:ascii="Arial" w:hAnsi="Arial" w:cs="Arial"/>
          <w:b/>
          <w:bCs/>
          <w:iCs/>
          <w:sz w:val="22"/>
          <w:szCs w:val="22"/>
          <w:lang w:val="en-US"/>
        </w:rPr>
        <w:t>Pier (Fixed) Mounting</w:t>
      </w:r>
      <w:r w:rsidRPr="00720FD4">
        <w:rPr>
          <w:rFonts w:ascii="Arial" w:hAnsi="Arial" w:cs="Arial"/>
          <w:sz w:val="22"/>
          <w:szCs w:val="22"/>
          <w:lang w:val="en-US"/>
        </w:rPr>
        <w:t>is used when surface aerator can be fixed-mounted to various platforms or structures. The hanging design shown here is one of the more common fixed-mounted arrangements. This mooring option is ideal for those installations where gear-reduced units are being replaced by the more efficient surface aerator.</w:t>
      </w:r>
    </w:p>
    <w:p w:rsidR="00FE6549" w:rsidRPr="00720FD4" w:rsidRDefault="00FE6549" w:rsidP="00FE6549">
      <w:pPr>
        <w:spacing w:after="240"/>
        <w:jc w:val="both"/>
        <w:rPr>
          <w:rFonts w:ascii="Arial" w:hAnsi="Arial" w:cs="Arial"/>
          <w:sz w:val="22"/>
          <w:szCs w:val="22"/>
          <w:lang w:val="en-US"/>
        </w:rPr>
      </w:pPr>
      <w:r w:rsidRPr="00720FD4">
        <w:rPr>
          <w:rFonts w:ascii="Arial" w:hAnsi="Arial" w:cs="Arial"/>
          <w:b/>
          <w:bCs/>
          <w:iCs/>
          <w:sz w:val="22"/>
          <w:szCs w:val="22"/>
          <w:lang w:val="en-US"/>
        </w:rPr>
        <w:t>Bottom Mooring</w:t>
      </w:r>
      <w:r w:rsidRPr="00720FD4">
        <w:rPr>
          <w:rFonts w:ascii="Arial" w:hAnsi="Arial" w:cs="Arial"/>
          <w:sz w:val="22"/>
          <w:szCs w:val="22"/>
          <w:lang w:val="en-US"/>
        </w:rPr>
        <w:t>is another mooring arrangement for those installations where the distance from surface aerator to the shore would require longer lengths of cable than is practical and where the use of a mooring post is not feasible. The unit is moored from three (3) or four (4) points to concrete blocks on the lagoon floor.</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Additional Specifications and Instructions:</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Water Table</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The effect of the ground water location on pond performance and construction must be considered.</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Ground Water Protection</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lastRenderedPageBreak/>
        <w:t>Ground Water Protection's main emphasis should be on site selection and liner construction. Proximity of ponds to water supplies and other facilities subject to contamination and location in areas of porous soils and fissured rock formations should be critically evaluated to avoid creation of health hazards or other undesirable conditions. The possibility of chemical pollution may merit appropriate consideration. Test wells to monitor potential ground water pollution may be required and should be designed with proper consideration to water movement through the soil as appropriate.</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An approved system of ground water monitoring wells or lysimeters may be required around the perimeter of the pond site to facilitate ground water monitoring. The use of wells and/or lysimeters will be determined on a case-by-case basis depending on proximity of water supply and maximum ground water levels. This determination will be at the Design approval phase.</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A routine ground water sampling program shall be initiated prior to and during the pond operation, if required.</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Pond Shape</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Rectangular ponds with a length not exceeding three times the width are considered most desirable for complete mix aerated lagoons. Dikes should be rounded at corners to minimize accumulations of floating materials. Common dike construction should be considered whenever possible to minimize the length of exterior dikes.</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Recirculation</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Recirculation of lagoon effluent may be considered. Recirculation systems should be designed for 0.5 to 2.0 times the average influent wastewater flow and include flow measurement and control.</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Flow Measurement</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The design shall include provisions to measure, total, and record the wastewater flows.</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Level Gauges</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Pond level gauges should be located on outfall structures or be attached to stationary structures for each pond.</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Pond Dewatering</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All ponds shall have emergency drawdown piping to allow complete draining for maintenance. Sufficient pumps and appurtenances should be available to facilitate draining of individual ponds in cases where multiple pond systems are constructed at the same elevation or for use if recirculation is desired.</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General Site Requirements</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 xml:space="preserve">The pond area shall be enclosed with an adequate Boundary to keep out livestock and discourage trespassing, and be located so that travel along the top of the dike by maintenance vehicles is not obstructed. A vehicle access gate of width sufficient to accommodate mowing equipment and maintenance vehicles should be provided. All </w:t>
      </w:r>
      <w:r w:rsidRPr="00720FD4">
        <w:rPr>
          <w:rFonts w:ascii="Arial" w:hAnsi="Arial" w:cs="Arial"/>
          <w:sz w:val="22"/>
          <w:szCs w:val="22"/>
        </w:rPr>
        <w:lastRenderedPageBreak/>
        <w:t>access gates shall be provided with locks.</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Provision for Sludge Accumulation</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Influent solids, bacteria, and algae that settle out in the lagoons will not completely decompose and a sludge blanket will form. This can be a problem if the design does not include provisions for removal and disposal of accumulated sludge, particularly in the cases of anaerobic stabilization ponds and aerated lagoons. The design should include an estimate of the rate of sludge accumulation, frequency of sludge removal, methods of sludge removal, and ultimate sludge handling and disposal. The design life shall be stated in the report.</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Stabilization Ponds</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The primary (first in a series) pond depth should not exceed 2.5 Meter. Greater depths will be considered for polishing ponds and the last ponds in a series of 4 or more</w:t>
      </w:r>
      <w:r w:rsidR="00781ABC" w:rsidRPr="00720FD4">
        <w:rPr>
          <w:rFonts w:ascii="Arial" w:hAnsi="Arial" w:cs="Arial"/>
          <w:sz w:val="22"/>
          <w:szCs w:val="22"/>
        </w:rPr>
        <w:t xml:space="preserve"> (or baffling provided for a single cell lagoon design configuration)</w:t>
      </w:r>
      <w:r w:rsidRPr="00720FD4">
        <w:rPr>
          <w:rFonts w:ascii="Arial" w:hAnsi="Arial" w:cs="Arial"/>
          <w:sz w:val="22"/>
          <w:szCs w:val="22"/>
        </w:rPr>
        <w:t>, if designed.</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Manholes</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A manhole should be installed at the terminus of the interceptor line or the force main and should be located as close to the dike as topography permits; its invert should be at least 6 inches above the maximum operating level of the pond to provide sufficient hydraulic head without surcharging the manhole.</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Influent Pipelines</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 xml:space="preserve">The influent pipeline can be placed at zero </w:t>
      </w:r>
      <w:proofErr w:type="gramStart"/>
      <w:r w:rsidRPr="00720FD4">
        <w:rPr>
          <w:rFonts w:ascii="Arial" w:hAnsi="Arial" w:cs="Arial"/>
          <w:sz w:val="22"/>
          <w:szCs w:val="22"/>
        </w:rPr>
        <w:t>grade</w:t>
      </w:r>
      <w:proofErr w:type="gramEnd"/>
      <w:r w:rsidRPr="00720FD4">
        <w:rPr>
          <w:rFonts w:ascii="Arial" w:hAnsi="Arial" w:cs="Arial"/>
          <w:sz w:val="22"/>
          <w:szCs w:val="22"/>
        </w:rPr>
        <w:t xml:space="preserve">. The use of an exposed dike to carry the influent pipeline to the discharge points is </w:t>
      </w:r>
      <w:proofErr w:type="gramStart"/>
      <w:r w:rsidRPr="00720FD4">
        <w:rPr>
          <w:rFonts w:ascii="Arial" w:hAnsi="Arial" w:cs="Arial"/>
          <w:sz w:val="22"/>
          <w:szCs w:val="22"/>
        </w:rPr>
        <w:t>prohibited,</w:t>
      </w:r>
      <w:proofErr w:type="gramEnd"/>
      <w:r w:rsidRPr="00720FD4">
        <w:rPr>
          <w:rFonts w:ascii="Arial" w:hAnsi="Arial" w:cs="Arial"/>
          <w:sz w:val="22"/>
          <w:szCs w:val="22"/>
        </w:rPr>
        <w:t xml:space="preserve"> as such a structure will impede circulation.</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Inlets</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Influent and effluent piping should be located to minimize short-circuiting and stagnation within the pond and maximize use of the entire pond area. All gravity lines should discharge horizontally onto discharge aprons. Force mains should discharge vertically up and shall be submerged at least 2 feet when operating at the 3-foot depth.</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Discharge Apron</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Provision should be made to prevent erosion at the point of discharge to the pond.</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Interconnecting Piping and Outlet Structures</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Interconnecting piping for pond installations shall be valved or provided with other arrangements to regulate flow between structures and permit variable depth control.</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The outlet structure can be placed on the horizontal pond floor adjacent to the inner toe of the dike embankment. A permanent walkway from the top of the dike to the top of the outlet structure is required for access. The outlet shall be preceded by an underflow baffle.</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lastRenderedPageBreak/>
        <w:t>The outlet structure should consist of a well or box equipped with multiple-valved pond draw off lines. An adjustable draw off device is also acceptable. The outlet structure should be designed so that the liquid level of the pond can be varied from a 3.0- 5.0-foot depth in increments of 0.5 foot or less. Withdrawal points shall be spaced so that effluent can be withdrawn from depths of 0.75 foot to 2.0 feet below pond water surface, irrespective of the pond depth.</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The lowest draw off lines should be 12 inches off the bottom to control eroding velocities and avoid pickup of bottom deposits. The overflow from the pond shall be taken near but below the water surface. A two-foot-deep baffle may be helpful to keep algae from the effluent. The structure should also have provisions for draining the pond.</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A locking device should be provided to prevent unauthorized access to level control facilities. An unvalued overflow placed 6 inches above the maximum water level shall be provided.</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Outlets should be located nearest the prevailing winds to allow floating solids to be blown away from effluent weirs.</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The pond overflow pipes shall be sized for the peak design flow to prevent overtopping of the dikes.</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Number of Ponds</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A minimum of three ponds, and preferably four ponds, in series should be provided (or baffling provided for a single cell lagoon design configuration) to insure good hydraulic design. The objective in the design is to eliminate short circuiting. Not less than three basins should be used to provide the detention time and volume required. The basins should be arranged for both parallel and series operation. A settling pond with a hydraulic detention time of 2 days at average design flow must follow the aerated cells, or an equivalent of the final aerated cell must be free of turbulence to allow settling of suspended solids.</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Parallel/Series Operation</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Designs, other than single ponds with baffling, should provide for operation of ponds in parallel or series. Hydraulic design should allow for equal distribution of flows to all ponds in either mode of operation.</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Depth</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Depth should be based on the type of aeration equipment used, heat loss considerations, and cost, but should be no less than 7 feet. In choosing a depth, aerator erosion protection and allowances for ice cover and solids accumulation should be considered.</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Aeration Equipment</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A minimum of two mechanical aerators or blowers shall be used to provide the horsepower required. At least three anchor points should be provided for each aerator. Access to aerators should be provided for routine maintenance which does not affect mixing in the lagoon. Timers will be required.</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lastRenderedPageBreak/>
        <w:t>Pond Construction Details</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Pond Bottom shall be compacted before laying of Synthetic Membrane Sheet and thereafter about 100mm PCC, M10 Grade shall be done on bottom and sides too.</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Requirement for Lining</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The seepage rate through the lagoon bottom and dikes shall not be greater than a water surface drop of 1/4 inch per day. (Note: The seepage rate of 1/4 inch per day is 7.3 x 10-6 cm/sec coefficient of permeability seepage rate under pond conditions.)</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General</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Pond liner systems that should be evaluated and considered include synthetic membrane liners below PCC Surface.</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The liner should not be subject to deterioration in the presence of the wastewater. The geotechnical recommendations should be carefully considered during pond liner design.</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Liners</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 xml:space="preserve">The thickness and the permeability of the liners shall be sufficient to limit the leakage to the maximum allowable rate of 1/4 inch per day. The evaluation of liner should include laboratory permeability tests of the material and laboratory compaction tests. The analysis should take into consideration the expected permeability of the soil when compacted in the field. All of the </w:t>
      </w:r>
      <w:r w:rsidR="00FE02B4" w:rsidRPr="00720FD4">
        <w:rPr>
          <w:rFonts w:ascii="Arial" w:hAnsi="Arial" w:cs="Arial"/>
          <w:sz w:val="22"/>
          <w:szCs w:val="22"/>
        </w:rPr>
        <w:t>pcc Liner</w:t>
      </w:r>
      <w:r w:rsidRPr="00720FD4">
        <w:rPr>
          <w:rFonts w:ascii="Arial" w:hAnsi="Arial" w:cs="Arial"/>
          <w:sz w:val="22"/>
          <w:szCs w:val="22"/>
        </w:rPr>
        <w:t xml:space="preserve"> material shall have essentially the same properties.</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 xml:space="preserve">The analysis of an </w:t>
      </w:r>
      <w:r w:rsidR="00FE02B4" w:rsidRPr="00720FD4">
        <w:rPr>
          <w:rFonts w:ascii="Arial" w:hAnsi="Arial" w:cs="Arial"/>
          <w:sz w:val="22"/>
          <w:szCs w:val="22"/>
        </w:rPr>
        <w:t>e</w:t>
      </w:r>
      <w:r w:rsidRPr="00720FD4">
        <w:rPr>
          <w:rFonts w:ascii="Arial" w:hAnsi="Arial" w:cs="Arial"/>
          <w:sz w:val="22"/>
          <w:szCs w:val="22"/>
        </w:rPr>
        <w:t>arth should also include evaluation of the earth material with regard to filter design criteria. This is required so that the fine-grained liner material does not infiltrate into a coarser subgrade material and thus reduce the effective thickness of the liner.</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 xml:space="preserve">If the ponds are going to remain empty for any period of time, consideration should be given to the possible effects on the </w:t>
      </w:r>
      <w:r w:rsidR="00FE02B4" w:rsidRPr="00720FD4">
        <w:rPr>
          <w:rFonts w:ascii="Arial" w:hAnsi="Arial" w:cs="Arial"/>
          <w:sz w:val="22"/>
          <w:szCs w:val="22"/>
        </w:rPr>
        <w:t>pcc Liner</w:t>
      </w:r>
      <w:r w:rsidRPr="00720FD4">
        <w:rPr>
          <w:rFonts w:ascii="Arial" w:hAnsi="Arial" w:cs="Arial"/>
          <w:sz w:val="22"/>
          <w:szCs w:val="22"/>
        </w:rPr>
        <w:t>s from freezing and thawing during cold weather or cracking from hot, dry weather. Freezing and thawing will generally loosen the soil for some depth. This depth is dependent on the depth of frost penetration.</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The compaction requirements for the liner should produce a density equal to or greater than the density at which the permeability tests were made. The minimum liner thickness should be 12 inches, to ensure proper mixing of bentonite with the native soil. The soil should be placed in lifts no more than 6 inches in compacted thickness. The moisture content at which the soil is placed should be at or slightly above the optimum moisture content.</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 xml:space="preserve">Construction and placement of the </w:t>
      </w:r>
      <w:r w:rsidR="00FE02B4" w:rsidRPr="00720FD4">
        <w:rPr>
          <w:rFonts w:ascii="Arial" w:hAnsi="Arial" w:cs="Arial"/>
          <w:sz w:val="22"/>
          <w:szCs w:val="22"/>
        </w:rPr>
        <w:t>pcc Liner</w:t>
      </w:r>
      <w:r w:rsidRPr="00720FD4">
        <w:rPr>
          <w:rFonts w:ascii="Arial" w:hAnsi="Arial" w:cs="Arial"/>
          <w:sz w:val="22"/>
          <w:szCs w:val="22"/>
        </w:rPr>
        <w:t xml:space="preserve"> should be inspected by a qualified inspector. The inspector should keep records on the uniformity of the liner material, moisture contents, and the densities obtained.</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Bentonite and other similar liners should be considered as a form of earth liner. Their seepage characteristics should be analyzed as previously mentioned, and laboratory testing should be performed using the mixture of the native or local soil and bentonite or similar compound.</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lastRenderedPageBreak/>
        <w:t>In general, the requirements for bentonite or similar compounds should include the following: (1) The bentonite or similar compound should be high swelling and free flowing and have a particle size distribution favourable for uniform application and minimizing of wind drift; (2) the application rate should be atleast 125 percent of the minimum rate found to be adequate in laboratory tests; (3) application rates recommended by a supplier should be confirmed by an independent laboratory; and (4) the mixtures of soil and bentonite or similar compound should be compacted at a water content greater than the optimum moisture content.</w:t>
      </w:r>
    </w:p>
    <w:p w:rsidR="00BB2AF0" w:rsidRPr="00720FD4" w:rsidRDefault="00BB2AF0" w:rsidP="00FE6549">
      <w:pPr>
        <w:spacing w:after="240"/>
        <w:jc w:val="both"/>
        <w:rPr>
          <w:rFonts w:ascii="Arial" w:hAnsi="Arial" w:cs="Arial"/>
          <w:b/>
          <w:bCs/>
          <w:sz w:val="22"/>
          <w:szCs w:val="22"/>
        </w:rPr>
      </w:pP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Synthetic Membrane Liners</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Requirements for the thickness of synthetic liners may vary due to the liner material, but it is generally recommended that the liner thickness be no less than 0.5 mm; that is, 0.02 inch. There may be special conditions when reinforced membranes should be considered. These are usually considered where extra tensile strength is required. The membrane liner material should be compatible with the wastewater in the ponds such that no damage results to the liner. PVC liners should not be used where they will be exposed directly to sunlight. The preparation of the subgrade for a membrane liner is important. The subgrade should be graded and compacted so that there are no holes or exposed angular rocks or pieces of wood or debris. If the subgrade is very gravelly and contains angular rocks that could possibly damage the liner, a minimum bedding of 3 inches of sand should be provided directly beneath the liner. The liner should be covered with 12 inches of soil. This includes the side slope as well. No equipment should be allowed to operate directly on the liner. Consideration should be given to specifying that the manufacturer's representative be on the job supervising the installation during all aspects of the liner placement. An inspector should be on the job to monitor and inspect the installation.</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Other Liners</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Other liners that have been successfully used are soil cement, gunite, and asphalt concrete. The performance of these liners is highly dependent on the experience and skill of the designer. Close review of the design of these types of liners is recommended.</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Pond Construction</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General</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Ponds can be constructed of either a built-up dike or embankment section constructed on the existing grade, or they are constructed using a cut and fill technique. Dikes and embankments shall be designed using the generally accepted procedures for the design of small earth dams. The design should attempt to make use of locally available materials for the construction of dikes. Consideration should also be given to slope stability and seepage through and beneath the embankment and along pipes.</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Top Width</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The minimum recommended dike top width should be 12 feet on tangents and 15 feet on curves to permit access of maintenance vehicles. The minimum inside radius of curves of the corners of the pond should be 35 feet.</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lastRenderedPageBreak/>
        <w:t>Side Slopes</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Normally, inside slopes of either dikes or cut sections should not be steeper than 3 horizontals to 1 vertical. Outer slopes should not be steeper than 2 horizontals to 1 vertical. However, in many instances, the types of material used, maintenance considerations, and seepage conditions can indicate that other slopes should be used.</w:t>
      </w:r>
    </w:p>
    <w:p w:rsidR="00BB2AF0" w:rsidRPr="00720FD4" w:rsidRDefault="00BB2AF0" w:rsidP="00FE6549">
      <w:pPr>
        <w:spacing w:after="240"/>
        <w:jc w:val="both"/>
        <w:rPr>
          <w:rFonts w:ascii="Arial" w:hAnsi="Arial" w:cs="Arial"/>
          <w:b/>
          <w:bCs/>
          <w:sz w:val="22"/>
          <w:szCs w:val="22"/>
        </w:rPr>
      </w:pP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Freeboard</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There should be sufficient freeboard to prevent overtopping of the dike from wave action and strong winds. A minimum of one foot is required.</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Erosion Control</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Erosion control should be considered for the inside slopes of the dike to prevent the formation of wavecut beaches in the dike slope. If the currents are strong enough, considering the type of material used for the earth cover, erosion pads may be necessary beneath the aeration units. Erosion control should also be considered wherever influent pipes empty into the pond.</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If a grass cover for the outer slopes is desired, they should be fertilized and seeded to establish a good growth of vegetative cover. This vegetative cover will help control erosion from runoff. Consideration should also be given to protection of the outer slopes in the event that flooding occurs. The erosion protection should be able to withstand the currents from a flood.</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Prefilling</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The need to prefill ponds in order to determine the leakage rate shall be determined by the Department and incorporated into the plans and specifications. The strongest consideration for prefilling ponds will be given to ponds with earth liners. Ponds in areas where the surrounding homes are on wells will also be given strong consideration for prefilling.</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 xml:space="preserve">Utilities and Structures </w:t>
      </w:r>
      <w:proofErr w:type="gramStart"/>
      <w:r w:rsidRPr="00720FD4">
        <w:rPr>
          <w:rFonts w:ascii="Arial" w:hAnsi="Arial" w:cs="Arial"/>
          <w:b/>
          <w:bCs/>
          <w:sz w:val="22"/>
          <w:szCs w:val="22"/>
        </w:rPr>
        <w:t>Within</w:t>
      </w:r>
      <w:proofErr w:type="gramEnd"/>
      <w:r w:rsidRPr="00720FD4">
        <w:rPr>
          <w:rFonts w:ascii="Arial" w:hAnsi="Arial" w:cs="Arial"/>
          <w:b/>
          <w:bCs/>
          <w:sz w:val="22"/>
          <w:szCs w:val="22"/>
        </w:rPr>
        <w:t xml:space="preserve"> Dike Sections</w:t>
      </w:r>
    </w:p>
    <w:p w:rsidR="00FE6549" w:rsidRPr="00720FD4" w:rsidRDefault="00FE6549" w:rsidP="00FE6549">
      <w:pPr>
        <w:spacing w:after="240"/>
        <w:ind w:left="720"/>
        <w:jc w:val="both"/>
        <w:rPr>
          <w:rFonts w:ascii="Arial" w:hAnsi="Arial" w:cs="Arial"/>
          <w:sz w:val="22"/>
          <w:szCs w:val="22"/>
        </w:rPr>
      </w:pPr>
      <w:r w:rsidRPr="00720FD4">
        <w:rPr>
          <w:rFonts w:ascii="Arial" w:hAnsi="Arial" w:cs="Arial"/>
          <w:sz w:val="22"/>
          <w:szCs w:val="22"/>
        </w:rPr>
        <w:t>Pipes that extend through an embankment should be bedded up to the springline with concrete. Backfill should be with relatively impermeable material. No granular bedding material should be used. Cutoff collars should be used as required. No gravel or granular base should be used under or around any structures placed in the embankment within the pond. Embankments should be constructed at least 2 feet above the top of the pipe before excavating the pipe trench.</w:t>
      </w:r>
    </w:p>
    <w:p w:rsidR="00FE6549" w:rsidRPr="00720FD4" w:rsidRDefault="00FE6549" w:rsidP="00FE6549">
      <w:pPr>
        <w:spacing w:after="240"/>
        <w:jc w:val="both"/>
        <w:rPr>
          <w:rFonts w:ascii="Arial" w:hAnsi="Arial" w:cs="Arial"/>
          <w:b/>
          <w:bCs/>
          <w:sz w:val="22"/>
          <w:szCs w:val="22"/>
        </w:rPr>
      </w:pPr>
      <w:r w:rsidRPr="00720FD4">
        <w:rPr>
          <w:rFonts w:ascii="Arial" w:hAnsi="Arial" w:cs="Arial"/>
          <w:b/>
          <w:bCs/>
          <w:sz w:val="22"/>
          <w:szCs w:val="22"/>
        </w:rPr>
        <w:t>Operability</w:t>
      </w:r>
    </w:p>
    <w:p w:rsidR="00FE6549" w:rsidRPr="00720FD4" w:rsidRDefault="00FE6549" w:rsidP="00FE6549">
      <w:pPr>
        <w:rPr>
          <w:rFonts w:ascii="Arial" w:hAnsi="Arial" w:cs="Arial"/>
          <w:sz w:val="22"/>
          <w:szCs w:val="22"/>
        </w:rPr>
      </w:pPr>
      <w:r w:rsidRPr="00720FD4">
        <w:rPr>
          <w:rFonts w:ascii="Arial" w:hAnsi="Arial" w:cs="Arial"/>
          <w:sz w:val="22"/>
          <w:szCs w:val="22"/>
        </w:rPr>
        <w:t>Once a pond is designed, little operation should be required. However, to achieve results, pond flexibility is desired. Operation flexibility is best facilitated by the addition of piping and valves to each pond which allows isolation of its volume during an algal bloom.</w:t>
      </w:r>
    </w:p>
    <w:p w:rsidR="00781ABC" w:rsidRPr="00720FD4" w:rsidRDefault="00781ABC" w:rsidP="00FE6549">
      <w:pPr>
        <w:rPr>
          <w:rFonts w:ascii="Arial" w:hAnsi="Arial" w:cs="Arial"/>
          <w:sz w:val="22"/>
          <w:szCs w:val="22"/>
        </w:rPr>
      </w:pPr>
    </w:p>
    <w:p w:rsidR="002A69DB" w:rsidRPr="00720FD4" w:rsidRDefault="002A69DB" w:rsidP="002A69DB">
      <w:pPr>
        <w:spacing w:before="120" w:after="120" w:line="276" w:lineRule="auto"/>
        <w:jc w:val="both"/>
        <w:rPr>
          <w:rFonts w:ascii="Arial" w:hAnsi="Arial" w:cs="Arial"/>
          <w:b/>
          <w:bCs/>
          <w:sz w:val="22"/>
          <w:szCs w:val="22"/>
        </w:rPr>
      </w:pPr>
      <w:r w:rsidRPr="00720FD4">
        <w:rPr>
          <w:rFonts w:ascii="Arial" w:hAnsi="Arial" w:cs="Arial"/>
          <w:b/>
          <w:bCs/>
          <w:sz w:val="22"/>
          <w:szCs w:val="22"/>
        </w:rPr>
        <w:lastRenderedPageBreak/>
        <w:t>11.2 Design Requirements</w:t>
      </w:r>
    </w:p>
    <w:p w:rsidR="002A69DB" w:rsidRPr="00720FD4" w:rsidRDefault="002A69DB" w:rsidP="002A69DB">
      <w:pPr>
        <w:spacing w:before="120" w:after="120" w:line="276" w:lineRule="auto"/>
        <w:jc w:val="both"/>
        <w:rPr>
          <w:rFonts w:ascii="Arial" w:hAnsi="Arial" w:cs="Arial"/>
          <w:sz w:val="22"/>
          <w:szCs w:val="22"/>
        </w:rPr>
      </w:pPr>
      <w:r w:rsidRPr="00720FD4">
        <w:rPr>
          <w:rFonts w:ascii="Arial" w:hAnsi="Arial" w:cs="Arial"/>
          <w:sz w:val="22"/>
          <w:szCs w:val="22"/>
        </w:rPr>
        <w:t>The Civil &amp; Structural design shall be carried out in accordance with BIS</w:t>
      </w:r>
      <w:proofErr w:type="gramStart"/>
      <w:r w:rsidRPr="00720FD4">
        <w:rPr>
          <w:rFonts w:ascii="Arial" w:hAnsi="Arial" w:cs="Arial"/>
          <w:sz w:val="22"/>
          <w:szCs w:val="22"/>
        </w:rPr>
        <w:t>:456</w:t>
      </w:r>
      <w:proofErr w:type="gramEnd"/>
      <w:r w:rsidRPr="00720FD4">
        <w:rPr>
          <w:rFonts w:ascii="Arial" w:hAnsi="Arial" w:cs="Arial"/>
          <w:sz w:val="22"/>
          <w:szCs w:val="22"/>
        </w:rPr>
        <w:t xml:space="preserve">, and BIS:3370 and other relevant Indian Standard Codes. For the seismic forces, the structure should be designed as per IS: 1893 and all the factors as applicable for </w:t>
      </w:r>
      <w:r w:rsidR="00AC2878" w:rsidRPr="00720FD4">
        <w:rPr>
          <w:rFonts w:ascii="Arial" w:hAnsi="Arial" w:cs="Arial"/>
          <w:sz w:val="22"/>
          <w:szCs w:val="22"/>
        </w:rPr>
        <w:t xml:space="preserve">relevant </w:t>
      </w:r>
      <w:r w:rsidRPr="00720FD4">
        <w:rPr>
          <w:rFonts w:ascii="Arial" w:hAnsi="Arial" w:cs="Arial"/>
          <w:sz w:val="22"/>
          <w:szCs w:val="22"/>
        </w:rPr>
        <w:t xml:space="preserve">Zone. </w:t>
      </w:r>
    </w:p>
    <w:p w:rsidR="00E073D7" w:rsidRPr="00720FD4" w:rsidRDefault="00E073D7" w:rsidP="002A69DB">
      <w:pPr>
        <w:spacing w:before="120" w:after="120" w:line="276" w:lineRule="auto"/>
        <w:jc w:val="both"/>
        <w:rPr>
          <w:rFonts w:ascii="Arial" w:hAnsi="Arial" w:cs="Arial"/>
          <w:b/>
          <w:bCs/>
          <w:i/>
          <w:iCs/>
          <w:sz w:val="22"/>
          <w:szCs w:val="22"/>
        </w:rPr>
      </w:pPr>
    </w:p>
    <w:p w:rsidR="00E073D7" w:rsidRPr="00720FD4" w:rsidRDefault="00E073D7" w:rsidP="002A69DB">
      <w:pPr>
        <w:spacing w:before="120" w:after="120" w:line="276" w:lineRule="auto"/>
        <w:jc w:val="both"/>
        <w:rPr>
          <w:rFonts w:ascii="Arial" w:hAnsi="Arial" w:cs="Arial"/>
          <w:b/>
          <w:bCs/>
          <w:i/>
          <w:iCs/>
          <w:sz w:val="22"/>
          <w:szCs w:val="22"/>
        </w:rPr>
      </w:pPr>
    </w:p>
    <w:p w:rsidR="002A69DB" w:rsidRPr="00720FD4" w:rsidRDefault="002A69DB" w:rsidP="002A69DB">
      <w:pPr>
        <w:spacing w:before="120" w:after="120" w:line="276" w:lineRule="auto"/>
        <w:jc w:val="both"/>
        <w:rPr>
          <w:rFonts w:ascii="Arial" w:hAnsi="Arial" w:cs="Arial"/>
          <w:b/>
          <w:bCs/>
          <w:i/>
          <w:iCs/>
          <w:sz w:val="22"/>
          <w:szCs w:val="22"/>
        </w:rPr>
      </w:pPr>
      <w:r w:rsidRPr="00720FD4">
        <w:rPr>
          <w:rFonts w:ascii="Arial" w:hAnsi="Arial" w:cs="Arial"/>
          <w:b/>
          <w:bCs/>
          <w:i/>
          <w:iCs/>
          <w:sz w:val="22"/>
          <w:szCs w:val="22"/>
        </w:rPr>
        <w:t xml:space="preserve">A] The following are the design requirements for all reinforced or plain concrete structures: </w:t>
      </w:r>
    </w:p>
    <w:p w:rsidR="002A69DB" w:rsidRPr="00720FD4" w:rsidRDefault="002A69DB">
      <w:pPr>
        <w:pStyle w:val="ListParagraph"/>
        <w:widowControl w:val="0"/>
        <w:numPr>
          <w:ilvl w:val="0"/>
          <w:numId w:val="91"/>
        </w:numPr>
        <w:suppressAutoHyphens w:val="0"/>
        <w:overflowPunct w:val="0"/>
        <w:autoSpaceDE w:val="0"/>
        <w:autoSpaceDN w:val="0"/>
        <w:adjustRightInd w:val="0"/>
        <w:spacing w:before="120" w:after="120" w:line="276" w:lineRule="auto"/>
        <w:contextualSpacing/>
        <w:jc w:val="both"/>
        <w:textAlignment w:val="baseline"/>
        <w:rPr>
          <w:rFonts w:ascii="Arial" w:hAnsi="Arial" w:cs="Arial"/>
          <w:sz w:val="22"/>
          <w:szCs w:val="22"/>
        </w:rPr>
      </w:pPr>
      <w:r w:rsidRPr="00720FD4">
        <w:rPr>
          <w:rFonts w:ascii="Arial" w:hAnsi="Arial" w:cs="Arial"/>
          <w:sz w:val="22"/>
          <w:szCs w:val="22"/>
        </w:rPr>
        <w:t>All blinding and leveling concrete shall be minimum 100 mm thick in concrete grade M15, unless otherwise specified.</w:t>
      </w:r>
    </w:p>
    <w:p w:rsidR="002A69DB" w:rsidRPr="00720FD4" w:rsidRDefault="002A69DB">
      <w:pPr>
        <w:pStyle w:val="ListParagraph"/>
        <w:widowControl w:val="0"/>
        <w:numPr>
          <w:ilvl w:val="0"/>
          <w:numId w:val="91"/>
        </w:numPr>
        <w:suppressAutoHyphens w:val="0"/>
        <w:overflowPunct w:val="0"/>
        <w:autoSpaceDE w:val="0"/>
        <w:autoSpaceDN w:val="0"/>
        <w:adjustRightInd w:val="0"/>
        <w:spacing w:before="120" w:after="120" w:line="276" w:lineRule="auto"/>
        <w:contextualSpacing/>
        <w:jc w:val="both"/>
        <w:textAlignment w:val="baseline"/>
        <w:rPr>
          <w:rFonts w:ascii="Arial" w:hAnsi="Arial" w:cs="Arial"/>
          <w:sz w:val="22"/>
          <w:szCs w:val="22"/>
        </w:rPr>
      </w:pPr>
      <w:r w:rsidRPr="00720FD4">
        <w:rPr>
          <w:rFonts w:ascii="Arial" w:hAnsi="Arial" w:cs="Arial"/>
          <w:sz w:val="22"/>
          <w:szCs w:val="22"/>
        </w:rPr>
        <w:t>All structural reinforced concrete shall be with a maximum 20 mm stone aggregate size.</w:t>
      </w:r>
    </w:p>
    <w:p w:rsidR="002A69DB" w:rsidRPr="00720FD4" w:rsidRDefault="002A69DB">
      <w:pPr>
        <w:pStyle w:val="ListParagraph"/>
        <w:widowControl w:val="0"/>
        <w:numPr>
          <w:ilvl w:val="0"/>
          <w:numId w:val="91"/>
        </w:numPr>
        <w:suppressAutoHyphens w:val="0"/>
        <w:overflowPunct w:val="0"/>
        <w:autoSpaceDE w:val="0"/>
        <w:autoSpaceDN w:val="0"/>
        <w:adjustRightInd w:val="0"/>
        <w:spacing w:before="120" w:after="120" w:line="276" w:lineRule="auto"/>
        <w:contextualSpacing/>
        <w:jc w:val="both"/>
        <w:textAlignment w:val="baseline"/>
        <w:rPr>
          <w:rFonts w:ascii="Arial" w:hAnsi="Arial" w:cs="Arial"/>
          <w:sz w:val="22"/>
          <w:szCs w:val="22"/>
        </w:rPr>
      </w:pPr>
      <w:r w:rsidRPr="00720FD4">
        <w:rPr>
          <w:rFonts w:ascii="Arial" w:hAnsi="Arial" w:cs="Arial"/>
          <w:sz w:val="22"/>
          <w:szCs w:val="22"/>
        </w:rPr>
        <w:t xml:space="preserve">The minimum grade of concrete shall be M-25 for RCC structures other than liquid retaining structures, for which minimum grade of concrete shall be M 30. </w:t>
      </w:r>
    </w:p>
    <w:p w:rsidR="002A69DB" w:rsidRPr="00720FD4" w:rsidRDefault="002A69DB">
      <w:pPr>
        <w:pStyle w:val="ListParagraph"/>
        <w:widowControl w:val="0"/>
        <w:numPr>
          <w:ilvl w:val="0"/>
          <w:numId w:val="91"/>
        </w:numPr>
        <w:suppressAutoHyphens w:val="0"/>
        <w:overflowPunct w:val="0"/>
        <w:autoSpaceDE w:val="0"/>
        <w:autoSpaceDN w:val="0"/>
        <w:adjustRightInd w:val="0"/>
        <w:spacing w:before="120" w:after="120" w:line="276" w:lineRule="auto"/>
        <w:contextualSpacing/>
        <w:jc w:val="both"/>
        <w:textAlignment w:val="baseline"/>
        <w:rPr>
          <w:rFonts w:ascii="Arial" w:hAnsi="Arial" w:cs="Arial"/>
          <w:sz w:val="22"/>
          <w:szCs w:val="22"/>
        </w:rPr>
      </w:pPr>
      <w:r w:rsidRPr="00720FD4">
        <w:rPr>
          <w:rFonts w:ascii="Arial" w:hAnsi="Arial" w:cs="Arial"/>
          <w:sz w:val="22"/>
          <w:szCs w:val="22"/>
        </w:rPr>
        <w:t xml:space="preserve">The minimum reinforcements in walls, floors and roofs of liquid retaining structures in each of two directions at right angles shall be 0.3% HYSD bars. </w:t>
      </w:r>
    </w:p>
    <w:p w:rsidR="002A69DB" w:rsidRPr="00720FD4" w:rsidRDefault="002A69DB">
      <w:pPr>
        <w:pStyle w:val="ListParagraph"/>
        <w:widowControl w:val="0"/>
        <w:numPr>
          <w:ilvl w:val="0"/>
          <w:numId w:val="91"/>
        </w:numPr>
        <w:suppressAutoHyphens w:val="0"/>
        <w:overflowPunct w:val="0"/>
        <w:autoSpaceDE w:val="0"/>
        <w:autoSpaceDN w:val="0"/>
        <w:adjustRightInd w:val="0"/>
        <w:spacing w:before="120" w:after="120" w:line="276" w:lineRule="auto"/>
        <w:contextualSpacing/>
        <w:jc w:val="both"/>
        <w:textAlignment w:val="baseline"/>
        <w:rPr>
          <w:rFonts w:ascii="Arial" w:hAnsi="Arial" w:cs="Arial"/>
          <w:sz w:val="22"/>
          <w:szCs w:val="22"/>
        </w:rPr>
      </w:pPr>
      <w:r w:rsidRPr="00720FD4">
        <w:rPr>
          <w:rFonts w:ascii="Arial" w:hAnsi="Arial" w:cs="Arial"/>
          <w:sz w:val="22"/>
          <w:szCs w:val="22"/>
        </w:rPr>
        <w:t>Minimum reinforcement and cover to the reinforcement shall be provided as per relevant IS standards.</w:t>
      </w:r>
    </w:p>
    <w:p w:rsidR="00E073D7" w:rsidRPr="00720FD4" w:rsidRDefault="00E073D7" w:rsidP="00E073D7">
      <w:pPr>
        <w:pStyle w:val="ListParagraph"/>
        <w:widowControl w:val="0"/>
        <w:suppressAutoHyphens w:val="0"/>
        <w:overflowPunct w:val="0"/>
        <w:autoSpaceDE w:val="0"/>
        <w:autoSpaceDN w:val="0"/>
        <w:adjustRightInd w:val="0"/>
        <w:spacing w:before="120" w:after="120" w:line="276" w:lineRule="auto"/>
        <w:contextualSpacing/>
        <w:jc w:val="both"/>
        <w:textAlignment w:val="baseline"/>
        <w:rPr>
          <w:rFonts w:ascii="Arial" w:hAnsi="Arial" w:cs="Arial"/>
          <w:sz w:val="22"/>
          <w:szCs w:val="22"/>
        </w:rPr>
      </w:pPr>
    </w:p>
    <w:p w:rsidR="002A69DB" w:rsidRPr="00720FD4" w:rsidRDefault="002A69DB" w:rsidP="002A69DB">
      <w:pPr>
        <w:spacing w:before="120" w:after="120" w:line="276" w:lineRule="auto"/>
        <w:jc w:val="both"/>
        <w:rPr>
          <w:rFonts w:ascii="Arial" w:hAnsi="Arial" w:cs="Arial"/>
          <w:b/>
          <w:bCs/>
          <w:i/>
          <w:iCs/>
          <w:sz w:val="22"/>
          <w:szCs w:val="22"/>
        </w:rPr>
      </w:pPr>
      <w:r w:rsidRPr="00720FD4">
        <w:rPr>
          <w:rFonts w:ascii="Arial" w:hAnsi="Arial" w:cs="Arial"/>
          <w:b/>
          <w:bCs/>
          <w:i/>
          <w:iCs/>
          <w:sz w:val="22"/>
          <w:szCs w:val="22"/>
        </w:rPr>
        <w:t>B] Minimum Thicknesses of Reinforced Concrete Members</w:t>
      </w:r>
    </w:p>
    <w:p w:rsidR="002A69DB" w:rsidRPr="00720FD4" w:rsidRDefault="002A69DB" w:rsidP="002A69DB">
      <w:pPr>
        <w:spacing w:before="120" w:after="120" w:line="276" w:lineRule="auto"/>
        <w:jc w:val="both"/>
        <w:rPr>
          <w:rFonts w:ascii="Arial" w:hAnsi="Arial" w:cs="Arial"/>
          <w:sz w:val="22"/>
          <w:szCs w:val="22"/>
        </w:rPr>
      </w:pPr>
      <w:r w:rsidRPr="00720FD4">
        <w:rPr>
          <w:rFonts w:ascii="Arial" w:hAnsi="Arial" w:cs="Arial"/>
          <w:sz w:val="22"/>
          <w:szCs w:val="22"/>
        </w:rPr>
        <w:t xml:space="preserve">The following minimum thicknesses shall be used for different reinforced concrete members, </w:t>
      </w:r>
    </w:p>
    <w:p w:rsidR="002A69DB" w:rsidRPr="00720FD4" w:rsidRDefault="002A69DB" w:rsidP="002A69DB">
      <w:pPr>
        <w:spacing w:before="120" w:after="120" w:line="276" w:lineRule="auto"/>
        <w:jc w:val="both"/>
        <w:rPr>
          <w:rFonts w:ascii="Arial" w:hAnsi="Arial" w:cs="Arial"/>
          <w:sz w:val="22"/>
          <w:szCs w:val="22"/>
        </w:rPr>
      </w:pPr>
      <w:proofErr w:type="gramStart"/>
      <w:r w:rsidRPr="00720FD4">
        <w:rPr>
          <w:rFonts w:ascii="Arial" w:hAnsi="Arial" w:cs="Arial"/>
          <w:sz w:val="22"/>
          <w:szCs w:val="22"/>
        </w:rPr>
        <w:t>irrespective</w:t>
      </w:r>
      <w:proofErr w:type="gramEnd"/>
      <w:r w:rsidRPr="00720FD4">
        <w:rPr>
          <w:rFonts w:ascii="Arial" w:hAnsi="Arial" w:cs="Arial"/>
          <w:sz w:val="22"/>
          <w:szCs w:val="22"/>
        </w:rPr>
        <w:t xml:space="preserve"> of design thicknesses: </w:t>
      </w:r>
    </w:p>
    <w:p w:rsidR="002A69DB" w:rsidRPr="00720FD4" w:rsidRDefault="002A69DB" w:rsidP="003F0D0A">
      <w:pPr>
        <w:tabs>
          <w:tab w:val="left" w:pos="6521"/>
        </w:tabs>
        <w:spacing w:before="120" w:after="120" w:line="276" w:lineRule="auto"/>
        <w:jc w:val="both"/>
        <w:rPr>
          <w:rFonts w:ascii="Arial" w:hAnsi="Arial" w:cs="Arial"/>
          <w:sz w:val="22"/>
          <w:szCs w:val="22"/>
        </w:rPr>
      </w:pPr>
      <w:r w:rsidRPr="00720FD4">
        <w:rPr>
          <w:rFonts w:ascii="Arial" w:hAnsi="Arial" w:cs="Arial"/>
          <w:sz w:val="22"/>
          <w:szCs w:val="22"/>
        </w:rPr>
        <w:t>Walls for liquid retaining structures (except for Launders, Channels)</w:t>
      </w:r>
      <w:r w:rsidRPr="00720FD4">
        <w:rPr>
          <w:rFonts w:ascii="Arial" w:hAnsi="Arial" w:cs="Arial"/>
          <w:sz w:val="22"/>
          <w:szCs w:val="22"/>
        </w:rPr>
        <w:tab/>
        <w:t xml:space="preserve">: 150 mm </w:t>
      </w:r>
    </w:p>
    <w:p w:rsidR="002A69DB" w:rsidRPr="00720FD4" w:rsidRDefault="002A69DB" w:rsidP="003F0D0A">
      <w:pPr>
        <w:tabs>
          <w:tab w:val="left" w:pos="6521"/>
        </w:tabs>
        <w:spacing w:before="120" w:after="120" w:line="276" w:lineRule="auto"/>
        <w:jc w:val="both"/>
        <w:rPr>
          <w:rFonts w:ascii="Arial" w:hAnsi="Arial" w:cs="Arial"/>
          <w:sz w:val="22"/>
          <w:szCs w:val="22"/>
        </w:rPr>
      </w:pPr>
      <w:r w:rsidRPr="00720FD4">
        <w:rPr>
          <w:rFonts w:ascii="Arial" w:hAnsi="Arial" w:cs="Arial"/>
          <w:sz w:val="22"/>
          <w:szCs w:val="22"/>
        </w:rPr>
        <w:t xml:space="preserve">Bottom slabs for liquid retaining structures </w:t>
      </w:r>
      <w:r w:rsidRPr="00720FD4">
        <w:rPr>
          <w:rFonts w:ascii="Arial" w:hAnsi="Arial" w:cs="Arial"/>
          <w:sz w:val="22"/>
          <w:szCs w:val="22"/>
        </w:rPr>
        <w:tab/>
        <w:t>: 150 mm</w:t>
      </w:r>
    </w:p>
    <w:p w:rsidR="002A69DB" w:rsidRPr="00720FD4" w:rsidRDefault="002A69DB" w:rsidP="003F0D0A">
      <w:pPr>
        <w:tabs>
          <w:tab w:val="left" w:pos="6521"/>
        </w:tabs>
        <w:spacing w:before="120" w:after="120" w:line="276" w:lineRule="auto"/>
        <w:jc w:val="both"/>
        <w:rPr>
          <w:rFonts w:ascii="Arial" w:hAnsi="Arial" w:cs="Arial"/>
          <w:sz w:val="22"/>
          <w:szCs w:val="22"/>
        </w:rPr>
      </w:pPr>
      <w:r w:rsidRPr="00720FD4">
        <w:rPr>
          <w:rFonts w:ascii="Arial" w:hAnsi="Arial" w:cs="Arial"/>
          <w:sz w:val="22"/>
          <w:szCs w:val="22"/>
        </w:rPr>
        <w:t xml:space="preserve">Wall foundation (at junction of base slab &amp; wall) </w:t>
      </w:r>
      <w:r w:rsidRPr="00720FD4">
        <w:rPr>
          <w:rFonts w:ascii="Arial" w:hAnsi="Arial" w:cs="Arial"/>
          <w:sz w:val="22"/>
          <w:szCs w:val="22"/>
        </w:rPr>
        <w:tab/>
        <w:t xml:space="preserve">: 250 mm </w:t>
      </w:r>
    </w:p>
    <w:p w:rsidR="002A69DB" w:rsidRPr="00720FD4" w:rsidRDefault="002A69DB" w:rsidP="003F0D0A">
      <w:pPr>
        <w:tabs>
          <w:tab w:val="left" w:pos="6521"/>
        </w:tabs>
        <w:spacing w:before="120" w:after="120" w:line="276" w:lineRule="auto"/>
        <w:jc w:val="both"/>
        <w:rPr>
          <w:rFonts w:ascii="Arial" w:hAnsi="Arial" w:cs="Arial"/>
          <w:sz w:val="22"/>
          <w:szCs w:val="22"/>
        </w:rPr>
      </w:pPr>
      <w:r w:rsidRPr="00720FD4">
        <w:rPr>
          <w:rFonts w:ascii="Arial" w:hAnsi="Arial" w:cs="Arial"/>
          <w:sz w:val="22"/>
          <w:szCs w:val="22"/>
        </w:rPr>
        <w:t xml:space="preserve">Roof slabs for liquid retaining structures </w:t>
      </w:r>
      <w:r w:rsidRPr="00720FD4">
        <w:rPr>
          <w:rFonts w:ascii="Arial" w:hAnsi="Arial" w:cs="Arial"/>
          <w:sz w:val="22"/>
          <w:szCs w:val="22"/>
        </w:rPr>
        <w:tab/>
        <w:t xml:space="preserve">: 150 mm </w:t>
      </w:r>
    </w:p>
    <w:p w:rsidR="002A69DB" w:rsidRPr="00720FD4" w:rsidRDefault="002A69DB" w:rsidP="003F0D0A">
      <w:pPr>
        <w:tabs>
          <w:tab w:val="left" w:pos="6521"/>
        </w:tabs>
        <w:spacing w:before="120" w:after="120" w:line="276" w:lineRule="auto"/>
        <w:jc w:val="both"/>
        <w:rPr>
          <w:rFonts w:ascii="Arial" w:hAnsi="Arial" w:cs="Arial"/>
          <w:sz w:val="22"/>
          <w:szCs w:val="22"/>
        </w:rPr>
      </w:pPr>
      <w:r w:rsidRPr="00720FD4">
        <w:rPr>
          <w:rFonts w:ascii="Arial" w:hAnsi="Arial" w:cs="Arial"/>
          <w:sz w:val="22"/>
          <w:szCs w:val="22"/>
        </w:rPr>
        <w:t xml:space="preserve">Launders &amp; Channels – Base Slab &amp; Wall </w:t>
      </w:r>
      <w:r w:rsidRPr="00720FD4">
        <w:rPr>
          <w:rFonts w:ascii="Arial" w:hAnsi="Arial" w:cs="Arial"/>
          <w:sz w:val="22"/>
          <w:szCs w:val="22"/>
        </w:rPr>
        <w:tab/>
        <w:t xml:space="preserve">: 150 mm </w:t>
      </w:r>
    </w:p>
    <w:p w:rsidR="002A69DB" w:rsidRPr="00720FD4" w:rsidRDefault="002A69DB" w:rsidP="003F0D0A">
      <w:pPr>
        <w:tabs>
          <w:tab w:val="left" w:pos="6521"/>
        </w:tabs>
        <w:spacing w:before="120" w:after="120" w:line="276" w:lineRule="auto"/>
        <w:jc w:val="both"/>
        <w:rPr>
          <w:rFonts w:ascii="Arial" w:hAnsi="Arial" w:cs="Arial"/>
          <w:sz w:val="22"/>
          <w:szCs w:val="22"/>
        </w:rPr>
      </w:pPr>
      <w:r w:rsidRPr="00720FD4">
        <w:rPr>
          <w:rFonts w:ascii="Arial" w:hAnsi="Arial" w:cs="Arial"/>
          <w:sz w:val="22"/>
          <w:szCs w:val="22"/>
        </w:rPr>
        <w:t xml:space="preserve">Floor slabs including roof slabs, walkways, canopy slabs </w:t>
      </w:r>
      <w:r w:rsidRPr="00720FD4">
        <w:rPr>
          <w:rFonts w:ascii="Arial" w:hAnsi="Arial" w:cs="Arial"/>
          <w:sz w:val="22"/>
          <w:szCs w:val="22"/>
        </w:rPr>
        <w:tab/>
        <w:t xml:space="preserve">: 100 mm </w:t>
      </w:r>
    </w:p>
    <w:p w:rsidR="002A69DB" w:rsidRPr="00720FD4" w:rsidRDefault="002A69DB" w:rsidP="003F0D0A">
      <w:pPr>
        <w:tabs>
          <w:tab w:val="left" w:pos="6521"/>
        </w:tabs>
        <w:spacing w:before="120" w:after="120" w:line="276" w:lineRule="auto"/>
        <w:jc w:val="both"/>
        <w:rPr>
          <w:rFonts w:ascii="Arial" w:hAnsi="Arial" w:cs="Arial"/>
          <w:sz w:val="22"/>
          <w:szCs w:val="22"/>
        </w:rPr>
      </w:pPr>
      <w:r w:rsidRPr="00720FD4">
        <w:rPr>
          <w:rFonts w:ascii="Arial" w:hAnsi="Arial" w:cs="Arial"/>
          <w:sz w:val="22"/>
          <w:szCs w:val="22"/>
        </w:rPr>
        <w:t xml:space="preserve">Walls of cables / pipe trenches </w:t>
      </w:r>
      <w:r w:rsidRPr="00720FD4">
        <w:rPr>
          <w:rFonts w:ascii="Arial" w:hAnsi="Arial" w:cs="Arial"/>
          <w:sz w:val="22"/>
          <w:szCs w:val="22"/>
        </w:rPr>
        <w:tab/>
        <w:t xml:space="preserve">: 75mm </w:t>
      </w:r>
    </w:p>
    <w:p w:rsidR="002A69DB" w:rsidRPr="00720FD4" w:rsidRDefault="002A69DB" w:rsidP="003F0D0A">
      <w:pPr>
        <w:tabs>
          <w:tab w:val="left" w:pos="6521"/>
        </w:tabs>
        <w:spacing w:before="120" w:after="120" w:line="276" w:lineRule="auto"/>
        <w:jc w:val="both"/>
        <w:rPr>
          <w:rFonts w:ascii="Arial" w:hAnsi="Arial" w:cs="Arial"/>
          <w:sz w:val="22"/>
          <w:szCs w:val="22"/>
        </w:rPr>
      </w:pPr>
      <w:r w:rsidRPr="00720FD4">
        <w:rPr>
          <w:rFonts w:ascii="Arial" w:hAnsi="Arial" w:cs="Arial"/>
          <w:sz w:val="22"/>
          <w:szCs w:val="22"/>
        </w:rPr>
        <w:t xml:space="preserve">Precast trench cover </w:t>
      </w:r>
      <w:r w:rsidRPr="00720FD4">
        <w:rPr>
          <w:rFonts w:ascii="Arial" w:hAnsi="Arial" w:cs="Arial"/>
          <w:sz w:val="22"/>
          <w:szCs w:val="22"/>
        </w:rPr>
        <w:tab/>
        <w:t>: 75 mm</w:t>
      </w:r>
    </w:p>
    <w:p w:rsidR="002A69DB" w:rsidRPr="00720FD4" w:rsidRDefault="002A69DB" w:rsidP="003F0D0A">
      <w:pPr>
        <w:tabs>
          <w:tab w:val="left" w:pos="6521"/>
        </w:tabs>
        <w:spacing w:before="120" w:after="120" w:line="276" w:lineRule="auto"/>
        <w:jc w:val="both"/>
        <w:rPr>
          <w:rFonts w:ascii="Arial" w:hAnsi="Arial" w:cs="Arial"/>
          <w:sz w:val="22"/>
          <w:szCs w:val="22"/>
        </w:rPr>
      </w:pPr>
    </w:p>
    <w:p w:rsidR="0027255F" w:rsidRPr="00720FD4" w:rsidRDefault="0027255F">
      <w:pPr>
        <w:widowControl/>
        <w:overflowPunct/>
        <w:autoSpaceDE/>
        <w:autoSpaceDN/>
        <w:adjustRightInd/>
        <w:textAlignment w:val="auto"/>
        <w:rPr>
          <w:rFonts w:ascii="Arial" w:hAnsi="Arial" w:cs="Arial"/>
          <w:sz w:val="22"/>
          <w:szCs w:val="22"/>
        </w:rPr>
      </w:pPr>
      <w:r w:rsidRPr="00720FD4">
        <w:rPr>
          <w:rFonts w:ascii="Arial" w:hAnsi="Arial" w:cs="Arial"/>
          <w:sz w:val="22"/>
          <w:szCs w:val="22"/>
        </w:rPr>
        <w:br w:type="page"/>
      </w:r>
    </w:p>
    <w:p w:rsidR="00AF03E1" w:rsidRPr="00720FD4" w:rsidRDefault="00AF03E1" w:rsidP="00AF03E1">
      <w:pPr>
        <w:pStyle w:val="Heading4"/>
        <w:rPr>
          <w:rFonts w:ascii="Arial" w:hAnsi="Arial" w:cs="Arial"/>
          <w:szCs w:val="22"/>
        </w:rPr>
      </w:pPr>
      <w:r w:rsidRPr="00720FD4">
        <w:rPr>
          <w:rFonts w:ascii="Arial" w:hAnsi="Arial" w:cs="Arial"/>
          <w:szCs w:val="22"/>
        </w:rPr>
        <w:lastRenderedPageBreak/>
        <w:t>ANNEXURE - “E-VI”</w:t>
      </w:r>
    </w:p>
    <w:p w:rsidR="003B4069" w:rsidRPr="00720FD4" w:rsidRDefault="003B4069" w:rsidP="003B4069">
      <w:pPr>
        <w:rPr>
          <w:lang w:val="en-US"/>
        </w:rPr>
      </w:pPr>
    </w:p>
    <w:p w:rsidR="00AF03E1" w:rsidRPr="00720FD4" w:rsidRDefault="00AF03E1" w:rsidP="00AF03E1">
      <w:pPr>
        <w:pStyle w:val="Heading4"/>
        <w:rPr>
          <w:rFonts w:ascii="Arial" w:hAnsi="Arial" w:cs="Arial"/>
          <w:szCs w:val="22"/>
        </w:rPr>
      </w:pPr>
      <w:r w:rsidRPr="00720FD4">
        <w:rPr>
          <w:rFonts w:ascii="Arial" w:hAnsi="Arial" w:cs="Arial"/>
          <w:szCs w:val="22"/>
        </w:rPr>
        <w:t xml:space="preserve">SPECIFICATIONS FOR </w:t>
      </w:r>
      <w:r w:rsidR="007628E3" w:rsidRPr="00720FD4">
        <w:rPr>
          <w:rFonts w:ascii="Arial" w:hAnsi="Arial" w:cs="Arial"/>
          <w:szCs w:val="22"/>
        </w:rPr>
        <w:t>3 KLD</w:t>
      </w:r>
      <w:r w:rsidR="00F474E6" w:rsidRPr="00720FD4">
        <w:rPr>
          <w:rFonts w:ascii="Arial" w:hAnsi="Arial" w:cs="Arial"/>
          <w:szCs w:val="22"/>
        </w:rPr>
        <w:t>CO-TREATMENT FOR FAECAL SLUDGE WITH PLANTED DRYING BED</w:t>
      </w:r>
    </w:p>
    <w:p w:rsidR="00FE7A5A" w:rsidRPr="00720FD4" w:rsidRDefault="00FE7A5A" w:rsidP="00FE7A5A">
      <w:pPr>
        <w:rPr>
          <w:rFonts w:ascii="Arial" w:hAnsi="Arial" w:cs="Arial"/>
          <w:sz w:val="22"/>
          <w:szCs w:val="22"/>
          <w:lang w:val="en-US"/>
        </w:rPr>
      </w:pPr>
    </w:p>
    <w:p w:rsidR="00603F7F" w:rsidRPr="00720FD4" w:rsidRDefault="00603F7F" w:rsidP="00603F7F">
      <w:pPr>
        <w:widowControl/>
        <w:tabs>
          <w:tab w:val="left" w:pos="901"/>
        </w:tabs>
        <w:overflowPunct/>
        <w:autoSpaceDE/>
        <w:autoSpaceDN/>
        <w:adjustRightInd/>
        <w:spacing w:before="120" w:after="120" w:line="276" w:lineRule="auto"/>
        <w:jc w:val="both"/>
        <w:textAlignment w:val="auto"/>
        <w:rPr>
          <w:rFonts w:ascii="Arial" w:hAnsi="Arial" w:cs="Arial"/>
          <w:b/>
          <w:sz w:val="22"/>
          <w:szCs w:val="22"/>
        </w:rPr>
      </w:pPr>
      <w:r w:rsidRPr="00720FD4">
        <w:rPr>
          <w:rFonts w:ascii="Arial" w:hAnsi="Arial" w:cs="Arial"/>
          <w:b/>
          <w:sz w:val="22"/>
          <w:szCs w:val="22"/>
        </w:rPr>
        <w:t>Planted Drying Beds</w:t>
      </w:r>
      <w:r w:rsidR="00211771" w:rsidRPr="00720FD4">
        <w:rPr>
          <w:rFonts w:ascii="Arial" w:hAnsi="Arial" w:cs="Arial"/>
          <w:b/>
          <w:sz w:val="22"/>
          <w:szCs w:val="22"/>
        </w:rPr>
        <w:t xml:space="preserve"> at the premises of proposed STP for the co-treatment of Faecal Sludge</w:t>
      </w:r>
    </w:p>
    <w:p w:rsidR="00603F7F" w:rsidRPr="00720FD4" w:rsidRDefault="00603F7F" w:rsidP="00603F7F">
      <w:pPr>
        <w:spacing w:before="120" w:after="120" w:line="276" w:lineRule="auto"/>
        <w:ind w:left="901"/>
        <w:jc w:val="both"/>
        <w:rPr>
          <w:rFonts w:ascii="Arial" w:hAnsi="Arial" w:cs="Arial"/>
          <w:sz w:val="22"/>
          <w:szCs w:val="22"/>
          <w:lang w:val="en-IN"/>
        </w:rPr>
      </w:pPr>
      <w:r w:rsidRPr="00720FD4">
        <w:rPr>
          <w:rFonts w:ascii="Arial" w:hAnsi="Arial" w:cs="Arial"/>
          <w:sz w:val="22"/>
          <w:szCs w:val="22"/>
          <w:lang w:val="en-IN"/>
        </w:rPr>
        <w:t xml:space="preserve">Sludge from the Facultative Lagoon and Maturation Pond shall be discharged by open impeller type sludge pumps to the drying beds. The sludge from Vehicles, carrying faecal sludge directly from septic tanks shall be </w:t>
      </w:r>
      <w:proofErr w:type="gramStart"/>
      <w:r w:rsidRPr="00720FD4">
        <w:rPr>
          <w:rFonts w:ascii="Arial" w:hAnsi="Arial" w:cs="Arial"/>
          <w:sz w:val="22"/>
          <w:szCs w:val="22"/>
          <w:lang w:val="en-IN"/>
        </w:rPr>
        <w:t>Discharged</w:t>
      </w:r>
      <w:proofErr w:type="gramEnd"/>
      <w:r w:rsidRPr="00720FD4">
        <w:rPr>
          <w:rFonts w:ascii="Arial" w:hAnsi="Arial" w:cs="Arial"/>
          <w:sz w:val="22"/>
          <w:szCs w:val="22"/>
          <w:lang w:val="en-IN"/>
        </w:rPr>
        <w:t xml:space="preserve"> in to Receiving tank and after settlement the through Thickener Feed Pump. The Planted drying beds shall be with RCC M25 floor, supported by CC bed concrete of not less than (1:3:6) prop., and with side walls of RCC M25 with proper granular material filled up over suitable drainage system designed and laid for collecting the filtrate and to discharge the same to the inlet chamber and arrangement to discharge it into nearby natural drain shall also be provided.</w:t>
      </w:r>
    </w:p>
    <w:p w:rsidR="00603F7F" w:rsidRPr="00720FD4" w:rsidRDefault="00603F7F" w:rsidP="00603F7F">
      <w:pPr>
        <w:spacing w:line="276" w:lineRule="auto"/>
        <w:ind w:left="901"/>
        <w:jc w:val="both"/>
        <w:rPr>
          <w:rFonts w:ascii="Arial" w:hAnsi="Arial" w:cs="Arial"/>
          <w:sz w:val="22"/>
          <w:szCs w:val="22"/>
          <w:lang w:val="en-IN"/>
        </w:rPr>
      </w:pPr>
      <w:r w:rsidRPr="00720FD4">
        <w:rPr>
          <w:rFonts w:ascii="Arial" w:hAnsi="Arial" w:cs="Arial"/>
          <w:sz w:val="22"/>
          <w:szCs w:val="22"/>
          <w:lang w:val="en-IN"/>
        </w:rPr>
        <w:t>Filtrate from the drying bed under drains shall be discharged in to the inlet chamber the discharge shall meet the standards for discharge into inland surface waters. When a drying bed is full to a depth of 200 mm with dried sludge, the sludge shall be dug out and used for landfill</w:t>
      </w:r>
      <w:r w:rsidR="004F3F23" w:rsidRPr="00720FD4">
        <w:rPr>
          <w:rFonts w:ascii="Arial" w:hAnsi="Arial" w:cs="Arial"/>
          <w:sz w:val="22"/>
          <w:szCs w:val="22"/>
          <w:lang w:val="en-IN"/>
        </w:rPr>
        <w:t xml:space="preserve"> / as directed by Engineer-in-charge</w:t>
      </w:r>
      <w:r w:rsidRPr="00720FD4">
        <w:rPr>
          <w:rFonts w:ascii="Arial" w:hAnsi="Arial" w:cs="Arial"/>
          <w:sz w:val="22"/>
          <w:szCs w:val="22"/>
          <w:lang w:val="en-IN"/>
        </w:rPr>
        <w:t xml:space="preserve">. The detail drawing is </w:t>
      </w:r>
      <w:r w:rsidR="004F3F23" w:rsidRPr="00720FD4">
        <w:rPr>
          <w:rFonts w:ascii="Arial" w:hAnsi="Arial" w:cs="Arial"/>
          <w:b/>
          <w:bCs/>
          <w:sz w:val="22"/>
          <w:szCs w:val="22"/>
          <w:lang w:val="en-IN"/>
        </w:rPr>
        <w:t xml:space="preserve">Enclosed as Enclosure – 1, </w:t>
      </w:r>
      <w:r w:rsidRPr="00720FD4">
        <w:rPr>
          <w:rFonts w:ascii="Arial" w:hAnsi="Arial" w:cs="Arial"/>
          <w:sz w:val="22"/>
          <w:szCs w:val="22"/>
          <w:lang w:val="en-IN"/>
        </w:rPr>
        <w:t>with this NIT for reference for Execution.</w:t>
      </w:r>
      <w:r w:rsidR="004F3F23" w:rsidRPr="00720FD4">
        <w:rPr>
          <w:rFonts w:ascii="Arial" w:hAnsi="Arial" w:cs="Arial"/>
          <w:sz w:val="22"/>
          <w:szCs w:val="22"/>
          <w:lang w:val="en-IN"/>
        </w:rPr>
        <w:t xml:space="preserve"> However, the detail design is to be done by the contractor and shall get it approved from the relevant department of IIT/NIT/SGEC before the submission to the ULB.</w:t>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noProof/>
          <w:sz w:val="22"/>
          <w:szCs w:val="22"/>
          <w:lang w:val="en-US" w:bidi="hi-IN"/>
        </w:rPr>
        <w:drawing>
          <wp:inline distT="0" distB="0" distL="0" distR="0">
            <wp:extent cx="5731510" cy="3094355"/>
            <wp:effectExtent l="0" t="0" r="2540" b="0"/>
            <wp:docPr id="1045479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3094355"/>
                    </a:xfrm>
                    <a:prstGeom prst="rect">
                      <a:avLst/>
                    </a:prstGeom>
                    <a:noFill/>
                    <a:ln>
                      <a:noFill/>
                    </a:ln>
                  </pic:spPr>
                </pic:pic>
              </a:graphicData>
            </a:graphic>
          </wp:inline>
        </w:drawing>
      </w:r>
    </w:p>
    <w:p w:rsidR="00603F7F" w:rsidRPr="00720FD4" w:rsidRDefault="00603F7F" w:rsidP="00603F7F">
      <w:pPr>
        <w:spacing w:before="120" w:after="120" w:line="276" w:lineRule="auto"/>
        <w:jc w:val="both"/>
        <w:rPr>
          <w:rFonts w:ascii="Arial" w:hAnsi="Arial" w:cs="Arial"/>
          <w:sz w:val="22"/>
          <w:szCs w:val="22"/>
          <w:lang w:val="en-IN"/>
        </w:rPr>
      </w:pPr>
    </w:p>
    <w:p w:rsidR="00603F7F" w:rsidRPr="00720FD4" w:rsidRDefault="00603F7F" w:rsidP="00603F7F">
      <w:pPr>
        <w:spacing w:before="120" w:after="120" w:line="276" w:lineRule="auto"/>
        <w:jc w:val="both"/>
        <w:rPr>
          <w:rFonts w:ascii="Arial" w:hAnsi="Arial" w:cs="Arial"/>
          <w:sz w:val="22"/>
          <w:szCs w:val="22"/>
          <w:lang w:val="en-IN"/>
        </w:rPr>
      </w:pPr>
      <w:proofErr w:type="gramStart"/>
      <w:r w:rsidRPr="00720FD4">
        <w:rPr>
          <w:rFonts w:ascii="Arial" w:hAnsi="Arial" w:cs="Arial"/>
          <w:sz w:val="22"/>
          <w:szCs w:val="22"/>
          <w:lang w:val="en-IN"/>
        </w:rPr>
        <w:t>Figure showing Inlet cum Screen Chamber and Sedimentation Tank.</w:t>
      </w:r>
      <w:proofErr w:type="gramEnd"/>
    </w:p>
    <w:p w:rsidR="00603F7F" w:rsidRPr="00720FD4" w:rsidRDefault="00603F7F" w:rsidP="00603F7F">
      <w:pPr>
        <w:spacing w:before="120" w:after="120" w:line="276" w:lineRule="auto"/>
        <w:jc w:val="both"/>
        <w:rPr>
          <w:rFonts w:ascii="Arial" w:hAnsi="Arial" w:cs="Arial"/>
          <w:sz w:val="22"/>
          <w:szCs w:val="22"/>
          <w:lang w:val="en-IN"/>
        </w:rPr>
      </w:pP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Width of the screen Chamber </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0.50 m</w:t>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Length of Screen cum Inlet Chamber</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2.00 m</w:t>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Total depth of Chamber</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0.70 m</w:t>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Liquid depth </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0.30 m</w:t>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Free Board</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0.40 m</w:t>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Inlet Arrangement</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proofErr w:type="gramStart"/>
      <w:r w:rsidRPr="00720FD4">
        <w:rPr>
          <w:rFonts w:ascii="Arial" w:hAnsi="Arial" w:cs="Arial"/>
          <w:sz w:val="22"/>
          <w:szCs w:val="22"/>
          <w:lang w:val="en-IN"/>
        </w:rPr>
        <w:t>From</w:t>
      </w:r>
      <w:proofErr w:type="gramEnd"/>
      <w:r w:rsidRPr="00720FD4">
        <w:rPr>
          <w:rFonts w:ascii="Arial" w:hAnsi="Arial" w:cs="Arial"/>
          <w:sz w:val="22"/>
          <w:szCs w:val="22"/>
          <w:lang w:val="en-IN"/>
        </w:rPr>
        <w:t xml:space="preserve"> Top</w:t>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 xml:space="preserve">&amp; Inlet Pipe mounted in Free </w:t>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proofErr w:type="gramStart"/>
      <w:r w:rsidRPr="00720FD4">
        <w:rPr>
          <w:rFonts w:ascii="Arial" w:hAnsi="Arial" w:cs="Arial"/>
          <w:sz w:val="22"/>
          <w:szCs w:val="22"/>
          <w:lang w:val="en-IN"/>
        </w:rPr>
        <w:t>board</w:t>
      </w:r>
      <w:proofErr w:type="gramEnd"/>
      <w:r w:rsidRPr="00720FD4">
        <w:rPr>
          <w:rFonts w:ascii="Arial" w:hAnsi="Arial" w:cs="Arial"/>
          <w:sz w:val="22"/>
          <w:szCs w:val="22"/>
          <w:lang w:val="en-IN"/>
        </w:rPr>
        <w:t xml:space="preserve"> zone</w:t>
      </w:r>
      <w:r w:rsidRPr="00720FD4">
        <w:rPr>
          <w:rFonts w:ascii="Arial" w:hAnsi="Arial" w:cs="Arial"/>
          <w:sz w:val="22"/>
          <w:szCs w:val="22"/>
          <w:lang w:val="en-IN"/>
        </w:rPr>
        <w:tab/>
      </w:r>
    </w:p>
    <w:p w:rsidR="00603F7F" w:rsidRPr="00720FD4" w:rsidRDefault="00603F7F" w:rsidP="00603F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t>PUMP</w:t>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Pump Type</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Thickener Feed Pump</w:t>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Discharge</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1 cum/hour</w:t>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Capacity of Pump</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1.5 HP</w:t>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Number of Pump</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4 No</w:t>
      </w:r>
      <w:proofErr w:type="gramStart"/>
      <w:r w:rsidRPr="00720FD4">
        <w:rPr>
          <w:rFonts w:ascii="Arial" w:hAnsi="Arial" w:cs="Arial"/>
          <w:sz w:val="22"/>
          <w:szCs w:val="22"/>
          <w:lang w:val="en-IN"/>
        </w:rPr>
        <w:t>.(</w:t>
      </w:r>
      <w:proofErr w:type="gramEnd"/>
      <w:r w:rsidRPr="00720FD4">
        <w:rPr>
          <w:rFonts w:ascii="Arial" w:hAnsi="Arial" w:cs="Arial"/>
          <w:sz w:val="22"/>
          <w:szCs w:val="22"/>
          <w:lang w:val="en-IN"/>
        </w:rPr>
        <w:t>2 working + 2 Standby)</w:t>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Material of Construction (</w:t>
      </w:r>
      <w:r w:rsidRPr="00720FD4">
        <w:rPr>
          <w:rFonts w:ascii="Arial" w:hAnsi="Arial" w:cs="Arial"/>
          <w:b/>
          <w:bCs/>
          <w:sz w:val="22"/>
          <w:szCs w:val="22"/>
          <w:lang w:val="en-IN"/>
        </w:rPr>
        <w:t>PUMP</w:t>
      </w:r>
      <w:r w:rsidRPr="00720FD4">
        <w:rPr>
          <w:rFonts w:ascii="Arial" w:hAnsi="Arial" w:cs="Arial"/>
          <w:sz w:val="22"/>
          <w:szCs w:val="22"/>
          <w:lang w:val="en-IN"/>
        </w:rPr>
        <w:t>)</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Casing</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2% Ni - CI</w:t>
      </w:r>
      <w:r w:rsidRPr="00720FD4">
        <w:rPr>
          <w:rFonts w:ascii="Arial" w:hAnsi="Arial" w:cs="Arial"/>
          <w:sz w:val="22"/>
          <w:szCs w:val="22"/>
          <w:lang w:val="en-IN"/>
        </w:rPr>
        <w:tab/>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Impeller Semi Open</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CF-8M</w:t>
      </w:r>
      <w:r w:rsidRPr="00720FD4">
        <w:rPr>
          <w:rFonts w:ascii="Arial" w:hAnsi="Arial" w:cs="Arial"/>
          <w:sz w:val="22"/>
          <w:szCs w:val="22"/>
          <w:lang w:val="en-IN"/>
        </w:rPr>
        <w:tab/>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Rotor Shaft</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SS-410</w:t>
      </w:r>
      <w:r w:rsidRPr="00720FD4">
        <w:rPr>
          <w:rFonts w:ascii="Arial" w:hAnsi="Arial" w:cs="Arial"/>
          <w:sz w:val="22"/>
          <w:szCs w:val="22"/>
          <w:lang w:val="en-IN"/>
        </w:rPr>
        <w:tab/>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Fasteners in Liquid</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SS-410</w:t>
      </w:r>
      <w:r w:rsidRPr="00720FD4">
        <w:rPr>
          <w:rFonts w:ascii="Arial" w:hAnsi="Arial" w:cs="Arial"/>
          <w:sz w:val="22"/>
          <w:szCs w:val="22"/>
          <w:lang w:val="en-IN"/>
        </w:rPr>
        <w:tab/>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Motor Housing</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CI IS 210 Gr. FG 260</w:t>
      </w:r>
    </w:p>
    <w:p w:rsidR="00603F7F" w:rsidRPr="00720FD4" w:rsidRDefault="00603F7F" w:rsidP="00603F7F">
      <w:pPr>
        <w:spacing w:before="120" w:after="120" w:line="276" w:lineRule="auto"/>
        <w:jc w:val="both"/>
        <w:rPr>
          <w:rFonts w:ascii="Arial" w:hAnsi="Arial" w:cs="Arial"/>
          <w:sz w:val="22"/>
          <w:szCs w:val="22"/>
          <w:lang w:val="en-IN"/>
        </w:rPr>
      </w:pPr>
      <w:proofErr w:type="gramStart"/>
      <w:r w:rsidRPr="00720FD4">
        <w:rPr>
          <w:rFonts w:ascii="Arial" w:hAnsi="Arial" w:cs="Arial"/>
          <w:b/>
          <w:bCs/>
          <w:sz w:val="22"/>
          <w:szCs w:val="22"/>
          <w:lang w:val="en-IN"/>
        </w:rPr>
        <w:t>Motors :</w:t>
      </w:r>
      <w:proofErr w:type="gramEnd"/>
      <w:r w:rsidRPr="00720FD4">
        <w:rPr>
          <w:rFonts w:ascii="Arial" w:hAnsi="Arial" w:cs="Arial"/>
          <w:b/>
          <w:bCs/>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Type</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Submersible</w:t>
      </w:r>
      <w:r w:rsidRPr="00720FD4">
        <w:rPr>
          <w:rFonts w:ascii="Arial" w:hAnsi="Arial" w:cs="Arial"/>
          <w:sz w:val="22"/>
          <w:szCs w:val="22"/>
          <w:lang w:val="en-IN"/>
        </w:rPr>
        <w:tab/>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RPM</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1450</w:t>
      </w:r>
      <w:r w:rsidRPr="00720FD4">
        <w:rPr>
          <w:rFonts w:ascii="Arial" w:hAnsi="Arial" w:cs="Arial"/>
          <w:sz w:val="22"/>
          <w:szCs w:val="22"/>
          <w:lang w:val="en-IN"/>
        </w:rPr>
        <w:tab/>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Frequency</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50 ± 3% HZ</w:t>
      </w:r>
      <w:r w:rsidRPr="00720FD4">
        <w:rPr>
          <w:rFonts w:ascii="Arial" w:hAnsi="Arial" w:cs="Arial"/>
          <w:sz w:val="22"/>
          <w:szCs w:val="22"/>
          <w:lang w:val="en-IN"/>
        </w:rPr>
        <w:tab/>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Voltage</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415 + 6% - 10%</w:t>
      </w:r>
      <w:r w:rsidRPr="00720FD4">
        <w:rPr>
          <w:rFonts w:ascii="Arial" w:hAnsi="Arial" w:cs="Arial"/>
          <w:sz w:val="22"/>
          <w:szCs w:val="22"/>
          <w:lang w:val="en-IN"/>
        </w:rPr>
        <w:tab/>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Insulation</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Class - F</w:t>
      </w:r>
      <w:r w:rsidRPr="00720FD4">
        <w:rPr>
          <w:rFonts w:ascii="Arial" w:hAnsi="Arial" w:cs="Arial"/>
          <w:sz w:val="22"/>
          <w:szCs w:val="22"/>
          <w:lang w:val="en-IN"/>
        </w:rPr>
        <w:tab/>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Enclosure</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IP - 68</w:t>
      </w:r>
      <w:r w:rsidRPr="00720FD4">
        <w:rPr>
          <w:rFonts w:ascii="Arial" w:hAnsi="Arial" w:cs="Arial"/>
          <w:sz w:val="22"/>
          <w:szCs w:val="22"/>
          <w:lang w:val="en-IN"/>
        </w:rPr>
        <w:tab/>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Quantity</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1 No of Each pump</w:t>
      </w:r>
      <w:r w:rsidRPr="00720FD4">
        <w:rPr>
          <w:rFonts w:ascii="Arial" w:hAnsi="Arial" w:cs="Arial"/>
          <w:sz w:val="22"/>
          <w:szCs w:val="22"/>
          <w:lang w:val="en-IN"/>
        </w:rPr>
        <w:tab/>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KW</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1.000</w:t>
      </w:r>
      <w:r w:rsidRPr="00720FD4">
        <w:rPr>
          <w:rFonts w:ascii="Arial" w:hAnsi="Arial" w:cs="Arial"/>
          <w:sz w:val="22"/>
          <w:szCs w:val="22"/>
          <w:lang w:val="en-IN"/>
        </w:rPr>
        <w:tab/>
        <w:t>KW</w:t>
      </w:r>
    </w:p>
    <w:p w:rsidR="00603F7F" w:rsidRPr="00720FD4" w:rsidRDefault="00603F7F" w:rsidP="00603F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Recommended Delivery Line</w:t>
      </w:r>
      <w:r w:rsidRPr="00720FD4">
        <w:rPr>
          <w:rFonts w:ascii="Arial" w:hAnsi="Arial" w:cs="Arial"/>
          <w:sz w:val="22"/>
          <w:szCs w:val="22"/>
          <w:lang w:val="en-IN"/>
        </w:rPr>
        <w:tab/>
        <w:t>minimum</w:t>
      </w:r>
      <w:r w:rsidRPr="00720FD4">
        <w:rPr>
          <w:rFonts w:ascii="Arial" w:hAnsi="Arial" w:cs="Arial"/>
          <w:sz w:val="22"/>
          <w:szCs w:val="22"/>
          <w:lang w:val="en-IN"/>
        </w:rPr>
        <w:tab/>
      </w:r>
      <w:r w:rsidRPr="00720FD4">
        <w:rPr>
          <w:rFonts w:ascii="Arial" w:hAnsi="Arial" w:cs="Arial"/>
          <w:sz w:val="22"/>
          <w:szCs w:val="22"/>
          <w:lang w:val="en-IN"/>
        </w:rPr>
        <w:tab/>
      </w:r>
      <w:r w:rsidRPr="00720FD4">
        <w:rPr>
          <w:rFonts w:ascii="Arial" w:hAnsi="Arial" w:cs="Arial"/>
          <w:sz w:val="22"/>
          <w:szCs w:val="22"/>
          <w:lang w:val="en-IN"/>
        </w:rPr>
        <w:tab/>
        <w:t>100.00</w:t>
      </w:r>
      <w:r w:rsidRPr="00720FD4">
        <w:rPr>
          <w:rFonts w:ascii="Arial" w:hAnsi="Arial" w:cs="Arial"/>
          <w:sz w:val="22"/>
          <w:szCs w:val="22"/>
          <w:lang w:val="en-IN"/>
        </w:rPr>
        <w:tab/>
        <w:t>mm</w:t>
      </w:r>
    </w:p>
    <w:p w:rsidR="00EB41A3" w:rsidRPr="00720FD4" w:rsidRDefault="00EB41A3" w:rsidP="00603F7F">
      <w:pPr>
        <w:spacing w:before="120" w:after="120" w:line="276" w:lineRule="auto"/>
        <w:jc w:val="both"/>
        <w:rPr>
          <w:rFonts w:ascii="Arial" w:hAnsi="Arial" w:cs="Arial"/>
          <w:b/>
          <w:bCs/>
          <w:sz w:val="22"/>
          <w:szCs w:val="22"/>
          <w:lang w:val="en-IN"/>
        </w:rPr>
      </w:pPr>
    </w:p>
    <w:p w:rsidR="00C40E5D" w:rsidRPr="00720FD4" w:rsidRDefault="00C40E5D" w:rsidP="00603F7F">
      <w:pPr>
        <w:spacing w:before="120" w:after="120" w:line="276" w:lineRule="auto"/>
        <w:jc w:val="both"/>
        <w:rPr>
          <w:rFonts w:ascii="Arial" w:hAnsi="Arial" w:cs="Arial"/>
          <w:b/>
          <w:bCs/>
          <w:sz w:val="22"/>
          <w:szCs w:val="22"/>
          <w:lang w:val="en-IN"/>
        </w:rPr>
      </w:pPr>
    </w:p>
    <w:p w:rsidR="00EB41A3" w:rsidRPr="00720FD4" w:rsidRDefault="00EB41A3" w:rsidP="00603F7F">
      <w:pPr>
        <w:spacing w:before="120" w:after="120" w:line="276" w:lineRule="auto"/>
        <w:jc w:val="both"/>
        <w:rPr>
          <w:rFonts w:ascii="Arial" w:hAnsi="Arial" w:cs="Arial"/>
          <w:b/>
          <w:bCs/>
          <w:sz w:val="22"/>
          <w:szCs w:val="22"/>
          <w:lang w:val="en-IN"/>
        </w:rPr>
      </w:pPr>
    </w:p>
    <w:p w:rsidR="00603F7F" w:rsidRPr="00720FD4" w:rsidRDefault="00603F7F" w:rsidP="00603F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t>PLANTED DRYING BED</w:t>
      </w:r>
    </w:p>
    <w:p w:rsidR="00603F7F" w:rsidRPr="00720FD4" w:rsidRDefault="00603F7F">
      <w:pPr>
        <w:pStyle w:val="ListParagraph"/>
        <w:numPr>
          <w:ilvl w:val="0"/>
          <w:numId w:val="70"/>
        </w:numPr>
        <w:spacing w:before="120" w:after="120" w:line="276" w:lineRule="auto"/>
        <w:contextualSpacing/>
        <w:jc w:val="both"/>
        <w:rPr>
          <w:rFonts w:ascii="Arial" w:hAnsi="Arial" w:cs="Arial"/>
          <w:sz w:val="22"/>
          <w:szCs w:val="22"/>
        </w:rPr>
      </w:pPr>
      <w:r w:rsidRPr="00720FD4">
        <w:rPr>
          <w:rFonts w:ascii="Arial" w:hAnsi="Arial" w:cs="Arial"/>
          <w:sz w:val="22"/>
          <w:szCs w:val="22"/>
        </w:rPr>
        <w:t>Base slab for drying bed and base slab for inlet chamber shall be of PCC, M10 with 1:3:6 and 40 mm nominal size graded stone aggregate with thickness of atleast 100mm.</w:t>
      </w:r>
    </w:p>
    <w:p w:rsidR="00603F7F" w:rsidRPr="00720FD4" w:rsidRDefault="00603F7F" w:rsidP="00603F7F">
      <w:pPr>
        <w:pStyle w:val="ListParagraph"/>
        <w:spacing w:before="120" w:after="120" w:line="276" w:lineRule="auto"/>
        <w:jc w:val="both"/>
        <w:rPr>
          <w:rFonts w:ascii="Arial" w:hAnsi="Arial" w:cs="Arial"/>
          <w:sz w:val="22"/>
          <w:szCs w:val="22"/>
        </w:rPr>
      </w:pPr>
    </w:p>
    <w:p w:rsidR="00603F7F" w:rsidRPr="00720FD4" w:rsidRDefault="00603F7F">
      <w:pPr>
        <w:pStyle w:val="ListParagraph"/>
        <w:numPr>
          <w:ilvl w:val="0"/>
          <w:numId w:val="70"/>
        </w:numPr>
        <w:spacing w:before="120" w:after="120" w:line="276" w:lineRule="auto"/>
        <w:contextualSpacing/>
        <w:jc w:val="both"/>
        <w:rPr>
          <w:rFonts w:ascii="Arial" w:hAnsi="Arial" w:cs="Arial"/>
          <w:sz w:val="22"/>
          <w:szCs w:val="22"/>
        </w:rPr>
      </w:pPr>
      <w:r w:rsidRPr="00720FD4">
        <w:rPr>
          <w:rFonts w:ascii="Arial" w:hAnsi="Arial" w:cs="Arial"/>
          <w:sz w:val="22"/>
          <w:szCs w:val="22"/>
        </w:rPr>
        <w:t>Walls shall be provided of brick work with modular well burnt clay bricks of crushing strength not less than 35 kg/sqcm and water absorption not more than 20% in foundation and plinth in Cement Mortar 1:4 (1 Cement : 4 Coarse Sand)</w:t>
      </w:r>
    </w:p>
    <w:p w:rsidR="00603F7F" w:rsidRPr="00720FD4" w:rsidRDefault="00603F7F" w:rsidP="00603F7F">
      <w:pPr>
        <w:pStyle w:val="ListParagraph"/>
        <w:spacing w:before="120" w:after="120" w:line="276" w:lineRule="auto"/>
        <w:jc w:val="both"/>
        <w:rPr>
          <w:rFonts w:ascii="Arial" w:hAnsi="Arial" w:cs="Arial"/>
          <w:sz w:val="22"/>
          <w:szCs w:val="22"/>
        </w:rPr>
      </w:pPr>
    </w:p>
    <w:p w:rsidR="00603F7F" w:rsidRPr="00720FD4" w:rsidRDefault="00603F7F">
      <w:pPr>
        <w:pStyle w:val="ListParagraph"/>
        <w:numPr>
          <w:ilvl w:val="0"/>
          <w:numId w:val="70"/>
        </w:numPr>
        <w:spacing w:before="120" w:after="120" w:line="276" w:lineRule="auto"/>
        <w:contextualSpacing/>
        <w:jc w:val="both"/>
        <w:rPr>
          <w:rFonts w:ascii="Arial" w:hAnsi="Arial" w:cs="Arial"/>
          <w:sz w:val="22"/>
          <w:szCs w:val="22"/>
        </w:rPr>
      </w:pPr>
      <w:r w:rsidRPr="00720FD4">
        <w:rPr>
          <w:rFonts w:ascii="Arial" w:hAnsi="Arial" w:cs="Arial"/>
          <w:sz w:val="22"/>
          <w:szCs w:val="22"/>
        </w:rPr>
        <w:t>Plaster shall be of 20mm thick cement plaster on stone masonry of mix in Cement Mortar 1:4 (1 cement : 4 fine sand)</w:t>
      </w:r>
    </w:p>
    <w:p w:rsidR="00603F7F" w:rsidRPr="00720FD4" w:rsidRDefault="00603F7F" w:rsidP="00603F7F">
      <w:pPr>
        <w:pStyle w:val="ListParagraph"/>
        <w:spacing w:before="120" w:after="120" w:line="276" w:lineRule="auto"/>
        <w:jc w:val="both"/>
        <w:rPr>
          <w:rFonts w:ascii="Arial" w:hAnsi="Arial" w:cs="Arial"/>
          <w:sz w:val="22"/>
          <w:szCs w:val="22"/>
        </w:rPr>
      </w:pPr>
    </w:p>
    <w:p w:rsidR="00603F7F" w:rsidRPr="00720FD4" w:rsidRDefault="00603F7F">
      <w:pPr>
        <w:pStyle w:val="ListParagraph"/>
        <w:numPr>
          <w:ilvl w:val="0"/>
          <w:numId w:val="70"/>
        </w:numPr>
        <w:spacing w:before="120" w:after="120" w:line="276" w:lineRule="auto"/>
        <w:contextualSpacing/>
        <w:jc w:val="both"/>
        <w:rPr>
          <w:rFonts w:ascii="Arial" w:hAnsi="Arial" w:cs="Arial"/>
          <w:sz w:val="22"/>
          <w:szCs w:val="22"/>
        </w:rPr>
      </w:pPr>
      <w:r w:rsidRPr="00720FD4">
        <w:rPr>
          <w:rFonts w:ascii="Arial" w:hAnsi="Arial" w:cs="Arial"/>
          <w:sz w:val="22"/>
          <w:szCs w:val="22"/>
        </w:rPr>
        <w:t xml:space="preserve">HDPE  pipes 10 kg/sq.cm (High  Density  Polyethylene Pipes) confirming  to  IS 4984/14151/12786/13488  with  necessary jointing  material  like  mechanical  connector of  jointing  pipes  by  heating  to  the  ends  of pipes with the  help  of Teflon coated electric mirror/  heater  to  the  required  temperature and  then  pressing  the  ends  together  against each  other,  to  form  a  monolithic  &amp;  leak proof  joint by thermosetting process. It may be required </w:t>
      </w:r>
      <w:proofErr w:type="gramStart"/>
      <w:r w:rsidRPr="00720FD4">
        <w:rPr>
          <w:rFonts w:ascii="Arial" w:hAnsi="Arial" w:cs="Arial"/>
          <w:sz w:val="22"/>
          <w:szCs w:val="22"/>
        </w:rPr>
        <w:t>to  be</w:t>
      </w:r>
      <w:proofErr w:type="gramEnd"/>
      <w:r w:rsidRPr="00720FD4">
        <w:rPr>
          <w:rFonts w:ascii="Arial" w:hAnsi="Arial" w:cs="Arial"/>
          <w:sz w:val="22"/>
          <w:szCs w:val="22"/>
        </w:rPr>
        <w:t xml:space="preserve"> done  with Jack/  Hydraulic Jacks/ Butt fusion machine. (50 mm &amp; above </w:t>
      </w:r>
      <w:proofErr w:type="gramStart"/>
      <w:r w:rsidRPr="00720FD4">
        <w:rPr>
          <w:rFonts w:ascii="Arial" w:hAnsi="Arial" w:cs="Arial"/>
          <w:sz w:val="22"/>
          <w:szCs w:val="22"/>
        </w:rPr>
        <w:t>fusion  jointed</w:t>
      </w:r>
      <w:proofErr w:type="gramEnd"/>
      <w:r w:rsidRPr="00720FD4">
        <w:rPr>
          <w:rFonts w:ascii="Arial" w:hAnsi="Arial" w:cs="Arial"/>
          <w:sz w:val="22"/>
          <w:szCs w:val="22"/>
        </w:rPr>
        <w:t xml:space="preserve">  &amp;  below  50mm  mechanical jointed) shall be used to connect the PDB to STP of minimum dia. of 160mm internal.</w:t>
      </w:r>
    </w:p>
    <w:p w:rsidR="00603F7F" w:rsidRPr="00720FD4" w:rsidRDefault="00603F7F" w:rsidP="00603F7F">
      <w:pPr>
        <w:pStyle w:val="ListParagraph"/>
        <w:spacing w:before="120" w:after="120" w:line="276" w:lineRule="auto"/>
        <w:jc w:val="both"/>
        <w:rPr>
          <w:rFonts w:ascii="Arial" w:hAnsi="Arial" w:cs="Arial"/>
          <w:sz w:val="22"/>
          <w:szCs w:val="22"/>
        </w:rPr>
      </w:pPr>
    </w:p>
    <w:p w:rsidR="00603F7F" w:rsidRPr="00720FD4" w:rsidRDefault="00603F7F">
      <w:pPr>
        <w:pStyle w:val="ListParagraph"/>
        <w:numPr>
          <w:ilvl w:val="0"/>
          <w:numId w:val="70"/>
        </w:numPr>
        <w:spacing w:before="120" w:after="120" w:line="276" w:lineRule="auto"/>
        <w:contextualSpacing/>
        <w:jc w:val="both"/>
        <w:rPr>
          <w:rFonts w:ascii="Arial" w:hAnsi="Arial" w:cs="Arial"/>
          <w:sz w:val="22"/>
          <w:szCs w:val="22"/>
        </w:rPr>
      </w:pPr>
      <w:r w:rsidRPr="00720FD4">
        <w:rPr>
          <w:rFonts w:ascii="Arial" w:hAnsi="Arial" w:cs="Arial"/>
          <w:sz w:val="22"/>
          <w:szCs w:val="22"/>
        </w:rPr>
        <w:t>Stone  boulders/  Gravels/  Coarse sand, in recharge pit, in the required layers and thickness, all complete as per direction of Engineer-in-charge</w:t>
      </w:r>
    </w:p>
    <w:p w:rsidR="00603F7F" w:rsidRPr="00720FD4" w:rsidRDefault="00603F7F">
      <w:pPr>
        <w:pStyle w:val="ListParagraph"/>
        <w:numPr>
          <w:ilvl w:val="0"/>
          <w:numId w:val="71"/>
        </w:numPr>
        <w:suppressAutoHyphens w:val="0"/>
        <w:spacing w:before="120" w:after="120" w:line="276" w:lineRule="auto"/>
        <w:contextualSpacing/>
        <w:jc w:val="both"/>
        <w:rPr>
          <w:rFonts w:ascii="Arial" w:hAnsi="Arial" w:cs="Arial"/>
          <w:sz w:val="22"/>
          <w:szCs w:val="22"/>
        </w:rPr>
      </w:pPr>
      <w:r w:rsidRPr="00720FD4">
        <w:rPr>
          <w:rFonts w:ascii="Arial" w:hAnsi="Arial" w:cs="Arial"/>
          <w:sz w:val="22"/>
          <w:szCs w:val="22"/>
        </w:rPr>
        <w:t xml:space="preserve">Stone boulders of size range 5 cm to 20 cm,  in recharge pit  cum </w:t>
      </w:r>
    </w:p>
    <w:p w:rsidR="00603F7F" w:rsidRPr="00720FD4" w:rsidRDefault="00603F7F">
      <w:pPr>
        <w:pStyle w:val="ListParagraph"/>
        <w:numPr>
          <w:ilvl w:val="0"/>
          <w:numId w:val="71"/>
        </w:numPr>
        <w:suppressAutoHyphens w:val="0"/>
        <w:spacing w:before="120" w:after="120" w:line="276" w:lineRule="auto"/>
        <w:contextualSpacing/>
        <w:jc w:val="both"/>
        <w:rPr>
          <w:rFonts w:ascii="Arial" w:hAnsi="Arial" w:cs="Arial"/>
          <w:sz w:val="22"/>
          <w:szCs w:val="22"/>
        </w:rPr>
      </w:pPr>
      <w:r w:rsidRPr="00720FD4">
        <w:rPr>
          <w:rFonts w:ascii="Arial" w:hAnsi="Arial" w:cs="Arial"/>
          <w:sz w:val="22"/>
          <w:szCs w:val="22"/>
        </w:rPr>
        <w:t>Gravels of size range 5 mm to 10 mm, over the existing layer of boulders</w:t>
      </w:r>
    </w:p>
    <w:p w:rsidR="00603F7F" w:rsidRPr="00720FD4" w:rsidRDefault="00603F7F">
      <w:pPr>
        <w:pStyle w:val="ListParagraph"/>
        <w:numPr>
          <w:ilvl w:val="0"/>
          <w:numId w:val="71"/>
        </w:numPr>
        <w:suppressAutoHyphens w:val="0"/>
        <w:spacing w:before="120" w:after="120" w:line="276" w:lineRule="auto"/>
        <w:contextualSpacing/>
        <w:jc w:val="both"/>
        <w:rPr>
          <w:rFonts w:ascii="Arial" w:hAnsi="Arial" w:cs="Arial"/>
          <w:sz w:val="22"/>
          <w:szCs w:val="22"/>
        </w:rPr>
      </w:pPr>
      <w:r w:rsidRPr="00720FD4">
        <w:rPr>
          <w:rFonts w:ascii="Arial" w:hAnsi="Arial" w:cs="Arial"/>
          <w:sz w:val="22"/>
          <w:szCs w:val="22"/>
        </w:rPr>
        <w:t>Coarse sand of size range 1.5 mm to 2 mm over existing layer of gravel</w:t>
      </w:r>
    </w:p>
    <w:p w:rsidR="00603F7F" w:rsidRPr="00720FD4" w:rsidRDefault="00603F7F" w:rsidP="00603F7F">
      <w:pPr>
        <w:pStyle w:val="ListParagraph"/>
        <w:spacing w:before="120" w:after="120" w:line="276" w:lineRule="auto"/>
        <w:ind w:left="1440"/>
        <w:jc w:val="both"/>
        <w:rPr>
          <w:rFonts w:ascii="Arial" w:hAnsi="Arial" w:cs="Arial"/>
          <w:sz w:val="22"/>
          <w:szCs w:val="22"/>
        </w:rPr>
      </w:pPr>
    </w:p>
    <w:p w:rsidR="00603F7F" w:rsidRPr="00720FD4" w:rsidRDefault="00603F7F">
      <w:pPr>
        <w:pStyle w:val="ListParagraph"/>
        <w:numPr>
          <w:ilvl w:val="0"/>
          <w:numId w:val="70"/>
        </w:numPr>
        <w:spacing w:before="120" w:after="120" w:line="276" w:lineRule="auto"/>
        <w:contextualSpacing/>
        <w:jc w:val="both"/>
        <w:rPr>
          <w:rFonts w:ascii="Arial" w:hAnsi="Arial" w:cs="Arial"/>
          <w:sz w:val="22"/>
          <w:szCs w:val="22"/>
        </w:rPr>
      </w:pPr>
      <w:r w:rsidRPr="00720FD4">
        <w:rPr>
          <w:rFonts w:ascii="Arial" w:hAnsi="Arial" w:cs="Arial"/>
          <w:sz w:val="22"/>
          <w:szCs w:val="22"/>
        </w:rPr>
        <w:t>Plants for Drying Bed shall be of Furn like Arica, China etc (3 year old) and spacing shall not me more than 8 plants per sqm.</w:t>
      </w:r>
    </w:p>
    <w:p w:rsidR="00603F7F" w:rsidRPr="00720FD4" w:rsidRDefault="00603F7F" w:rsidP="00603F7F">
      <w:pPr>
        <w:pStyle w:val="ListParagraph"/>
        <w:spacing w:before="120" w:after="120" w:line="276" w:lineRule="auto"/>
        <w:jc w:val="both"/>
        <w:rPr>
          <w:rFonts w:ascii="Arial" w:hAnsi="Arial" w:cs="Arial"/>
          <w:sz w:val="22"/>
          <w:szCs w:val="22"/>
        </w:rPr>
      </w:pPr>
    </w:p>
    <w:p w:rsidR="00603F7F" w:rsidRPr="00720FD4" w:rsidRDefault="00603F7F" w:rsidP="00603F7F">
      <w:pPr>
        <w:pStyle w:val="ListParagraph"/>
        <w:spacing w:before="120" w:after="120" w:line="276" w:lineRule="auto"/>
        <w:jc w:val="both"/>
        <w:rPr>
          <w:rFonts w:ascii="Arial" w:hAnsi="Arial" w:cs="Arial"/>
          <w:sz w:val="22"/>
          <w:szCs w:val="22"/>
        </w:rPr>
      </w:pPr>
      <w:r w:rsidRPr="00720FD4">
        <w:rPr>
          <w:rFonts w:ascii="Arial" w:hAnsi="Arial" w:cs="Arial"/>
          <w:sz w:val="22"/>
          <w:szCs w:val="22"/>
        </w:rPr>
        <w:t xml:space="preserve"> All screens shall be design as per CPHEEO Manual of Sewerage and Sewage Treatment Systems 2013/Latest with steel material in welded built-up section/framed  work, including cutting hoisting, fixing in  position and applying a priming coat of approved steel primer using structural steel.</w:t>
      </w:r>
    </w:p>
    <w:p w:rsidR="00603F7F" w:rsidRPr="00720FD4" w:rsidRDefault="00603F7F" w:rsidP="00603F7F">
      <w:pPr>
        <w:spacing w:before="120" w:after="120" w:line="276" w:lineRule="auto"/>
        <w:jc w:val="both"/>
        <w:rPr>
          <w:rFonts w:ascii="Arial" w:hAnsi="Arial" w:cs="Arial"/>
          <w:sz w:val="22"/>
          <w:szCs w:val="22"/>
          <w:lang w:val="en-IN"/>
        </w:rPr>
      </w:pPr>
    </w:p>
    <w:p w:rsidR="00603F7F" w:rsidRPr="00720FD4" w:rsidRDefault="00B40295" w:rsidP="00603F7F">
      <w:pPr>
        <w:spacing w:before="120" w:after="120" w:line="276" w:lineRule="auto"/>
        <w:jc w:val="both"/>
        <w:rPr>
          <w:rFonts w:ascii="Arial" w:hAnsi="Arial" w:cs="Arial"/>
          <w:sz w:val="22"/>
          <w:szCs w:val="22"/>
          <w:lang w:val="en-IN"/>
        </w:rPr>
      </w:pPr>
      <w:r w:rsidRPr="00720FD4">
        <w:rPr>
          <w:noProof/>
          <w:lang w:val="en-US" w:bidi="hi-IN"/>
        </w:rPr>
        <w:lastRenderedPageBreak/>
        <w:drawing>
          <wp:inline distT="0" distB="0" distL="0" distR="0">
            <wp:extent cx="6031230" cy="5615305"/>
            <wp:effectExtent l="0" t="0" r="7620" b="4445"/>
            <wp:docPr id="8298334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31230" cy="5615305"/>
                    </a:xfrm>
                    <a:prstGeom prst="rect">
                      <a:avLst/>
                    </a:prstGeom>
                    <a:noFill/>
                    <a:ln>
                      <a:noFill/>
                    </a:ln>
                  </pic:spPr>
                </pic:pic>
              </a:graphicData>
            </a:graphic>
          </wp:inline>
        </w:drawing>
      </w:r>
    </w:p>
    <w:p w:rsidR="00603F7F" w:rsidRPr="00720FD4" w:rsidRDefault="00603F7F" w:rsidP="00603F7F">
      <w:pPr>
        <w:spacing w:before="120" w:after="120" w:line="276" w:lineRule="auto"/>
        <w:jc w:val="both"/>
        <w:rPr>
          <w:rFonts w:ascii="Arial" w:hAnsi="Arial" w:cs="Arial"/>
          <w:sz w:val="22"/>
          <w:szCs w:val="22"/>
          <w:lang w:val="en-IN"/>
        </w:rPr>
      </w:pPr>
      <w:proofErr w:type="gramStart"/>
      <w:r w:rsidRPr="00720FD4">
        <w:rPr>
          <w:rFonts w:ascii="Arial" w:hAnsi="Arial" w:cs="Arial"/>
          <w:sz w:val="22"/>
          <w:szCs w:val="22"/>
          <w:lang w:val="en-IN"/>
        </w:rPr>
        <w:t>Figure showing Planted Drying Bed.</w:t>
      </w:r>
      <w:proofErr w:type="gramEnd"/>
    </w:p>
    <w:p w:rsidR="00E073D7" w:rsidRPr="00720FD4" w:rsidRDefault="00E073D7" w:rsidP="00603F7F">
      <w:pPr>
        <w:spacing w:before="120" w:after="120" w:line="276" w:lineRule="auto"/>
        <w:jc w:val="both"/>
        <w:rPr>
          <w:rFonts w:ascii="Arial" w:hAnsi="Arial" w:cs="Arial"/>
          <w:sz w:val="22"/>
          <w:szCs w:val="22"/>
          <w:lang w:val="en-IN"/>
        </w:rPr>
      </w:pPr>
    </w:p>
    <w:p w:rsidR="00B0779A" w:rsidRPr="00720FD4" w:rsidRDefault="00603F7F" w:rsidP="00EB41A3">
      <w:pPr>
        <w:spacing w:before="120" w:after="120" w:line="276" w:lineRule="auto"/>
        <w:jc w:val="both"/>
        <w:rPr>
          <w:rFonts w:ascii="Arial" w:hAnsi="Arial" w:cs="Arial"/>
          <w:sz w:val="22"/>
          <w:szCs w:val="22"/>
        </w:rPr>
      </w:pPr>
      <w:r w:rsidRPr="00720FD4">
        <w:rPr>
          <w:rFonts w:ascii="Arial" w:hAnsi="Arial" w:cs="Arial"/>
          <w:sz w:val="22"/>
          <w:szCs w:val="22"/>
          <w:lang w:val="en-IN"/>
        </w:rPr>
        <w:t xml:space="preserve">4 No. </w:t>
      </w:r>
      <w:r w:rsidR="00EB41A3" w:rsidRPr="00720FD4">
        <w:rPr>
          <w:rFonts w:ascii="Arial" w:hAnsi="Arial" w:cs="Arial"/>
          <w:sz w:val="22"/>
          <w:szCs w:val="22"/>
          <w:lang w:val="en-IN"/>
        </w:rPr>
        <w:t xml:space="preserve">of </w:t>
      </w:r>
      <w:r w:rsidRPr="00720FD4">
        <w:rPr>
          <w:rFonts w:ascii="Arial" w:hAnsi="Arial" w:cs="Arial"/>
          <w:sz w:val="22"/>
          <w:szCs w:val="22"/>
          <w:lang w:val="en-IN"/>
        </w:rPr>
        <w:t>2.</w:t>
      </w:r>
      <w:r w:rsidR="00B40295" w:rsidRPr="00720FD4">
        <w:rPr>
          <w:rFonts w:ascii="Arial" w:hAnsi="Arial" w:cs="Arial"/>
          <w:sz w:val="22"/>
          <w:szCs w:val="22"/>
          <w:lang w:val="en-IN"/>
        </w:rPr>
        <w:t>0</w:t>
      </w:r>
      <w:r w:rsidRPr="00720FD4">
        <w:rPr>
          <w:rFonts w:ascii="Arial" w:hAnsi="Arial" w:cs="Arial"/>
          <w:sz w:val="22"/>
          <w:szCs w:val="22"/>
          <w:lang w:val="en-IN"/>
        </w:rPr>
        <w:t xml:space="preserve"> m x </w:t>
      </w:r>
      <w:r w:rsidR="00B40295" w:rsidRPr="00720FD4">
        <w:rPr>
          <w:rFonts w:ascii="Arial" w:hAnsi="Arial" w:cs="Arial"/>
          <w:sz w:val="22"/>
          <w:szCs w:val="22"/>
          <w:lang w:val="en-IN"/>
        </w:rPr>
        <w:t>5</w:t>
      </w:r>
      <w:r w:rsidRPr="00720FD4">
        <w:rPr>
          <w:rFonts w:ascii="Arial" w:hAnsi="Arial" w:cs="Arial"/>
          <w:sz w:val="22"/>
          <w:szCs w:val="22"/>
          <w:lang w:val="en-IN"/>
        </w:rPr>
        <w:t>.0 m Planted Sludge Drying Bed</w:t>
      </w:r>
      <w:r w:rsidR="00EB41A3" w:rsidRPr="00720FD4">
        <w:rPr>
          <w:rFonts w:ascii="Arial" w:hAnsi="Arial" w:cs="Arial"/>
          <w:sz w:val="22"/>
          <w:szCs w:val="22"/>
          <w:lang w:val="en-IN"/>
        </w:rPr>
        <w:t>.</w:t>
      </w:r>
    </w:p>
    <w:p w:rsidR="00B0779A" w:rsidRPr="00720FD4" w:rsidRDefault="00B0779A" w:rsidP="00B0779A">
      <w:pPr>
        <w:spacing w:after="160" w:line="259" w:lineRule="auto"/>
        <w:contextualSpacing/>
        <w:jc w:val="both"/>
        <w:rPr>
          <w:rFonts w:ascii="Arial" w:hAnsi="Arial" w:cs="Arial"/>
          <w:sz w:val="22"/>
          <w:szCs w:val="22"/>
        </w:rPr>
      </w:pPr>
    </w:p>
    <w:bookmarkEnd w:id="66"/>
    <w:p w:rsidR="008F673F" w:rsidRPr="00720FD4" w:rsidRDefault="008F673F">
      <w:pPr>
        <w:widowControl/>
        <w:overflowPunct/>
        <w:autoSpaceDE/>
        <w:autoSpaceDN/>
        <w:adjustRightInd/>
        <w:textAlignment w:val="auto"/>
        <w:rPr>
          <w:rFonts w:ascii="Arial" w:hAnsi="Arial" w:cs="Arial"/>
          <w:b/>
          <w:sz w:val="22"/>
          <w:szCs w:val="22"/>
          <w:lang w:bidi="hi-IN"/>
        </w:rPr>
      </w:pPr>
      <w:r w:rsidRPr="00720FD4">
        <w:rPr>
          <w:rFonts w:ascii="Arial" w:hAnsi="Arial" w:cs="Arial"/>
          <w:b/>
          <w:sz w:val="22"/>
          <w:szCs w:val="22"/>
          <w:lang w:bidi="hi-IN"/>
        </w:rPr>
        <w:br w:type="page"/>
      </w:r>
    </w:p>
    <w:p w:rsidR="00BC62D3" w:rsidRPr="00720FD4" w:rsidRDefault="00EA7002" w:rsidP="00027891">
      <w:pPr>
        <w:pStyle w:val="Heading4"/>
        <w:rPr>
          <w:rFonts w:ascii="Arial" w:hAnsi="Arial" w:cs="Arial"/>
          <w:szCs w:val="22"/>
        </w:rPr>
      </w:pPr>
      <w:bookmarkStart w:id="76" w:name="_Ref183448375"/>
      <w:r w:rsidRPr="00720FD4">
        <w:rPr>
          <w:rFonts w:ascii="Arial" w:hAnsi="Arial" w:cs="Arial"/>
          <w:szCs w:val="22"/>
        </w:rPr>
        <w:lastRenderedPageBreak/>
        <w:t>ANNEXURE “E-</w:t>
      </w:r>
      <w:r w:rsidR="009C698A" w:rsidRPr="00720FD4">
        <w:rPr>
          <w:rFonts w:ascii="Arial" w:hAnsi="Arial" w:cs="Arial"/>
          <w:szCs w:val="22"/>
        </w:rPr>
        <w:t>VII</w:t>
      </w:r>
      <w:r w:rsidRPr="00720FD4">
        <w:rPr>
          <w:rFonts w:ascii="Arial" w:hAnsi="Arial" w:cs="Arial"/>
          <w:szCs w:val="22"/>
        </w:rPr>
        <w:t>”</w:t>
      </w:r>
      <w:bookmarkEnd w:id="76"/>
    </w:p>
    <w:p w:rsidR="002E4E5E" w:rsidRPr="00720FD4" w:rsidRDefault="002E4E5E" w:rsidP="002E4E5E">
      <w:pPr>
        <w:rPr>
          <w:rFonts w:ascii="Arial" w:hAnsi="Arial" w:cs="Arial"/>
          <w:sz w:val="22"/>
          <w:szCs w:val="22"/>
          <w:lang w:val="en-US"/>
        </w:rPr>
      </w:pPr>
    </w:p>
    <w:p w:rsidR="002E4E5E" w:rsidRPr="00720FD4" w:rsidRDefault="002E4E5E" w:rsidP="002E4E5E">
      <w:pPr>
        <w:pStyle w:val="Heading2"/>
        <w:spacing w:after="240"/>
        <w:rPr>
          <w:rFonts w:cs="Arial"/>
          <w:color w:val="0D0D0D"/>
          <w:sz w:val="22"/>
          <w:szCs w:val="22"/>
        </w:rPr>
      </w:pPr>
      <w:bookmarkStart w:id="77" w:name="_Toc52130390"/>
      <w:bookmarkStart w:id="78" w:name="_Toc52131098"/>
      <w:bookmarkStart w:id="79" w:name="_Toc139105117"/>
      <w:r w:rsidRPr="00720FD4">
        <w:rPr>
          <w:rFonts w:cs="Arial"/>
          <w:color w:val="0D0D0D"/>
          <w:sz w:val="22"/>
          <w:szCs w:val="22"/>
        </w:rPr>
        <w:t>LABORATORY INSTRUMENTS</w:t>
      </w:r>
      <w:bookmarkEnd w:id="77"/>
      <w:bookmarkEnd w:id="78"/>
      <w:bookmarkEnd w:id="79"/>
    </w:p>
    <w:p w:rsidR="002E4E5E" w:rsidRPr="00720FD4" w:rsidRDefault="002E4E5E" w:rsidP="002E4E5E">
      <w:pPr>
        <w:spacing w:after="200" w:line="360" w:lineRule="auto"/>
        <w:contextualSpacing/>
        <w:jc w:val="both"/>
        <w:rPr>
          <w:rFonts w:ascii="Arial" w:hAnsi="Arial" w:cs="Arial"/>
          <w:color w:val="0D0D0D"/>
          <w:sz w:val="22"/>
          <w:szCs w:val="22"/>
        </w:rPr>
      </w:pPr>
      <w:r w:rsidRPr="00720FD4">
        <w:rPr>
          <w:rFonts w:ascii="Arial" w:hAnsi="Arial" w:cs="Arial"/>
          <w:color w:val="0D0D0D"/>
          <w:sz w:val="22"/>
          <w:szCs w:val="22"/>
        </w:rPr>
        <w:t>The Contractor shall provide minimum laboratory instruments as detailed in the table below in administrative cum laboratory building and upkeep all instruments &amp; consumables during Operation and Maintenance period of 5 years. The laboratory shall be equipped with instruments, equipment, chemicals and other infrastructure that is necessary to perform the routine analysis for the parameters as detailed in table below:</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78"/>
        <w:gridCol w:w="8401"/>
      </w:tblGrid>
      <w:tr w:rsidR="002E4E5E" w:rsidRPr="00720FD4" w:rsidTr="002E4E5E">
        <w:trPr>
          <w:tblHeader/>
          <w:jc w:val="center"/>
        </w:trPr>
        <w:tc>
          <w:tcPr>
            <w:tcW w:w="473" w:type="pct"/>
            <w:vAlign w:val="center"/>
          </w:tcPr>
          <w:p w:rsidR="002E4E5E" w:rsidRPr="00720FD4" w:rsidRDefault="002E4E5E" w:rsidP="006F7B3D">
            <w:pPr>
              <w:spacing w:line="360" w:lineRule="auto"/>
              <w:jc w:val="center"/>
              <w:rPr>
                <w:rFonts w:ascii="Arial" w:hAnsi="Arial" w:cs="Arial"/>
                <w:b/>
                <w:color w:val="0D0D0D"/>
                <w:sz w:val="22"/>
                <w:szCs w:val="22"/>
              </w:rPr>
            </w:pPr>
            <w:r w:rsidRPr="00720FD4">
              <w:rPr>
                <w:rFonts w:ascii="Arial" w:hAnsi="Arial" w:cs="Arial"/>
                <w:b/>
                <w:color w:val="0D0D0D"/>
                <w:sz w:val="22"/>
                <w:szCs w:val="22"/>
              </w:rPr>
              <w:t>ITEM NO.</w:t>
            </w:r>
          </w:p>
        </w:tc>
        <w:tc>
          <w:tcPr>
            <w:tcW w:w="4527" w:type="pct"/>
            <w:vAlign w:val="center"/>
          </w:tcPr>
          <w:p w:rsidR="002E4E5E" w:rsidRPr="00720FD4" w:rsidRDefault="002E4E5E" w:rsidP="006F7B3D">
            <w:pPr>
              <w:spacing w:line="360" w:lineRule="auto"/>
              <w:jc w:val="center"/>
              <w:rPr>
                <w:rFonts w:ascii="Arial" w:hAnsi="Arial" w:cs="Arial"/>
                <w:b/>
                <w:color w:val="0D0D0D"/>
                <w:sz w:val="22"/>
                <w:szCs w:val="22"/>
              </w:rPr>
            </w:pPr>
            <w:r w:rsidRPr="00720FD4">
              <w:rPr>
                <w:rFonts w:ascii="Arial" w:hAnsi="Arial" w:cs="Arial"/>
                <w:b/>
                <w:color w:val="0D0D0D"/>
                <w:sz w:val="22"/>
                <w:szCs w:val="22"/>
              </w:rPr>
              <w:t>DESCRIPTION</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Comparator test set for residual chlorine or chloroscope</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Multimeter (pH and Conductivity Meter)</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Mains operated pH meter completed with one calomel electrode and glass electrode</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Turbidimeter - Hand held (Portable)</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Photoelectric colorimeter / Spectrophotometer</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Water bath with 6 to 8 concentric holes and discs, electrically heated</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Soxhlet extraction unit</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Kjeldahl digestion unit</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Hot plates</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Distilled water plant</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Demineraliser</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Refrigerator (280 litres capacity) double door</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B.O.D. incubator</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 xml:space="preserve">Muffle furnace </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Electric oven</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Magnetic stirrer</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Monopan balance with digital display</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Jar-Test apparatus with RPM controller and simultaneous addition of Chemicals in all jars</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Centrifuge</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 xml:space="preserve">Gas cylinder if gas supply is not available </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Fume cupboard/hood</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Field Test kit for cations and anions</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Depth sampler</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Total organic carbon analyser</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Sieve shaker with standard sieves and Two pan balance, weighing up to 200gm samples</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Weighing Balance (Max. 10 kg)</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Durham tubes and Imhoff cones (1 lot)</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D.O meter</w:t>
            </w:r>
          </w:p>
        </w:tc>
      </w:tr>
      <w:tr w:rsidR="002E4E5E" w:rsidRPr="00720FD4" w:rsidTr="002E4E5E">
        <w:trPr>
          <w:jc w:val="center"/>
        </w:trPr>
        <w:tc>
          <w:tcPr>
            <w:tcW w:w="473" w:type="pct"/>
            <w:vAlign w:val="center"/>
          </w:tcPr>
          <w:p w:rsidR="002E4E5E" w:rsidRPr="00720FD4" w:rsidRDefault="002E4E5E">
            <w:pPr>
              <w:pStyle w:val="ListParagraph"/>
              <w:numPr>
                <w:ilvl w:val="0"/>
                <w:numId w:val="72"/>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Online analyser</w:t>
            </w:r>
          </w:p>
        </w:tc>
      </w:tr>
      <w:tr w:rsidR="002E4E5E" w:rsidRPr="00720FD4" w:rsidTr="002E4E5E">
        <w:trPr>
          <w:jc w:val="center"/>
        </w:trPr>
        <w:tc>
          <w:tcPr>
            <w:tcW w:w="473" w:type="pct"/>
            <w:vAlign w:val="center"/>
          </w:tcPr>
          <w:p w:rsidR="002E4E5E" w:rsidRPr="00720FD4" w:rsidRDefault="002E4E5E" w:rsidP="006F7B3D">
            <w:pPr>
              <w:keepNext/>
              <w:spacing w:line="360" w:lineRule="auto"/>
              <w:jc w:val="both"/>
              <w:outlineLvl w:val="2"/>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b/>
                <w:bCs/>
                <w:color w:val="0D0D0D"/>
                <w:sz w:val="22"/>
                <w:szCs w:val="22"/>
              </w:rPr>
              <w:t>Equipment Needed for Bacteriological Examination</w:t>
            </w:r>
          </w:p>
        </w:tc>
      </w:tr>
      <w:tr w:rsidR="002E4E5E" w:rsidRPr="00720FD4" w:rsidTr="002E4E5E">
        <w:trPr>
          <w:jc w:val="center"/>
        </w:trPr>
        <w:tc>
          <w:tcPr>
            <w:tcW w:w="473" w:type="pct"/>
            <w:vAlign w:val="center"/>
          </w:tcPr>
          <w:p w:rsidR="002E4E5E" w:rsidRPr="00720FD4" w:rsidRDefault="002E4E5E">
            <w:pPr>
              <w:pStyle w:val="ListParagraph"/>
              <w:numPr>
                <w:ilvl w:val="0"/>
                <w:numId w:val="73"/>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b/>
                <w:color w:val="0D0D0D"/>
                <w:sz w:val="22"/>
                <w:szCs w:val="22"/>
              </w:rPr>
            </w:pPr>
            <w:r w:rsidRPr="00720FD4">
              <w:rPr>
                <w:rFonts w:ascii="Arial" w:hAnsi="Arial" w:cs="Arial"/>
                <w:color w:val="0D0D0D"/>
                <w:sz w:val="22"/>
                <w:szCs w:val="22"/>
              </w:rPr>
              <w:t>Hot Air Oven</w:t>
            </w:r>
          </w:p>
        </w:tc>
      </w:tr>
      <w:tr w:rsidR="002E4E5E" w:rsidRPr="00720FD4" w:rsidTr="002E4E5E">
        <w:trPr>
          <w:jc w:val="center"/>
        </w:trPr>
        <w:tc>
          <w:tcPr>
            <w:tcW w:w="473" w:type="pct"/>
            <w:vAlign w:val="center"/>
          </w:tcPr>
          <w:p w:rsidR="002E4E5E" w:rsidRPr="00720FD4" w:rsidRDefault="002E4E5E">
            <w:pPr>
              <w:pStyle w:val="ListParagraph"/>
              <w:numPr>
                <w:ilvl w:val="0"/>
                <w:numId w:val="73"/>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Autoclave</w:t>
            </w:r>
          </w:p>
        </w:tc>
      </w:tr>
      <w:tr w:rsidR="002E4E5E" w:rsidRPr="00720FD4" w:rsidTr="002E4E5E">
        <w:trPr>
          <w:jc w:val="center"/>
        </w:trPr>
        <w:tc>
          <w:tcPr>
            <w:tcW w:w="473" w:type="pct"/>
            <w:vAlign w:val="center"/>
          </w:tcPr>
          <w:p w:rsidR="002E4E5E" w:rsidRPr="00720FD4" w:rsidRDefault="002E4E5E">
            <w:pPr>
              <w:pStyle w:val="ListParagraph"/>
              <w:numPr>
                <w:ilvl w:val="0"/>
                <w:numId w:val="73"/>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 xml:space="preserve">Incubator 37°C or 44°C (Water/Air-Jacketed) </w:t>
            </w:r>
          </w:p>
        </w:tc>
      </w:tr>
      <w:tr w:rsidR="002E4E5E" w:rsidRPr="00720FD4" w:rsidTr="002E4E5E">
        <w:trPr>
          <w:jc w:val="center"/>
        </w:trPr>
        <w:tc>
          <w:tcPr>
            <w:tcW w:w="473" w:type="pct"/>
            <w:vAlign w:val="center"/>
          </w:tcPr>
          <w:p w:rsidR="002E4E5E" w:rsidRPr="00720FD4" w:rsidRDefault="002E4E5E">
            <w:pPr>
              <w:pStyle w:val="ListParagraph"/>
              <w:numPr>
                <w:ilvl w:val="0"/>
                <w:numId w:val="73"/>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Binocular microscope</w:t>
            </w:r>
          </w:p>
        </w:tc>
      </w:tr>
      <w:tr w:rsidR="002E4E5E" w:rsidRPr="00720FD4" w:rsidTr="002E4E5E">
        <w:trPr>
          <w:jc w:val="center"/>
        </w:trPr>
        <w:tc>
          <w:tcPr>
            <w:tcW w:w="473" w:type="pct"/>
            <w:vAlign w:val="center"/>
          </w:tcPr>
          <w:p w:rsidR="002E4E5E" w:rsidRPr="00720FD4" w:rsidRDefault="002E4E5E">
            <w:pPr>
              <w:pStyle w:val="ListParagraph"/>
              <w:numPr>
                <w:ilvl w:val="0"/>
                <w:numId w:val="73"/>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pH Meter</w:t>
            </w:r>
          </w:p>
        </w:tc>
      </w:tr>
      <w:tr w:rsidR="002E4E5E" w:rsidRPr="00720FD4" w:rsidTr="002E4E5E">
        <w:trPr>
          <w:jc w:val="center"/>
        </w:trPr>
        <w:tc>
          <w:tcPr>
            <w:tcW w:w="473" w:type="pct"/>
            <w:vAlign w:val="center"/>
          </w:tcPr>
          <w:p w:rsidR="002E4E5E" w:rsidRPr="00720FD4" w:rsidRDefault="002E4E5E">
            <w:pPr>
              <w:pStyle w:val="ListParagraph"/>
              <w:numPr>
                <w:ilvl w:val="0"/>
                <w:numId w:val="73"/>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Pipette Box (Stainless Steel)</w:t>
            </w:r>
          </w:p>
        </w:tc>
      </w:tr>
      <w:tr w:rsidR="002E4E5E" w:rsidRPr="00720FD4" w:rsidTr="002E4E5E">
        <w:trPr>
          <w:jc w:val="center"/>
        </w:trPr>
        <w:tc>
          <w:tcPr>
            <w:tcW w:w="473" w:type="pct"/>
            <w:vAlign w:val="center"/>
          </w:tcPr>
          <w:p w:rsidR="002E4E5E" w:rsidRPr="00720FD4" w:rsidRDefault="002E4E5E">
            <w:pPr>
              <w:pStyle w:val="ListParagraph"/>
              <w:numPr>
                <w:ilvl w:val="0"/>
                <w:numId w:val="73"/>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Wooden Racks/Aluminium Racks</w:t>
            </w:r>
          </w:p>
        </w:tc>
      </w:tr>
      <w:tr w:rsidR="002E4E5E" w:rsidRPr="00720FD4" w:rsidTr="002E4E5E">
        <w:trPr>
          <w:jc w:val="center"/>
        </w:trPr>
        <w:tc>
          <w:tcPr>
            <w:tcW w:w="473" w:type="pct"/>
            <w:vAlign w:val="center"/>
          </w:tcPr>
          <w:p w:rsidR="002E4E5E" w:rsidRPr="00720FD4" w:rsidRDefault="002E4E5E">
            <w:pPr>
              <w:pStyle w:val="ListParagraph"/>
              <w:numPr>
                <w:ilvl w:val="0"/>
                <w:numId w:val="73"/>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Wire Baskets</w:t>
            </w:r>
          </w:p>
        </w:tc>
      </w:tr>
      <w:tr w:rsidR="002E4E5E" w:rsidRPr="00720FD4" w:rsidTr="002E4E5E">
        <w:trPr>
          <w:jc w:val="center"/>
        </w:trPr>
        <w:tc>
          <w:tcPr>
            <w:tcW w:w="473" w:type="pct"/>
            <w:vAlign w:val="center"/>
          </w:tcPr>
          <w:p w:rsidR="002E4E5E" w:rsidRPr="00720FD4" w:rsidRDefault="002E4E5E">
            <w:pPr>
              <w:pStyle w:val="ListParagraph"/>
              <w:numPr>
                <w:ilvl w:val="0"/>
                <w:numId w:val="73"/>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Cotton/ Aluminium Foils</w:t>
            </w:r>
          </w:p>
        </w:tc>
      </w:tr>
      <w:tr w:rsidR="002E4E5E" w:rsidRPr="00720FD4" w:rsidTr="002E4E5E">
        <w:trPr>
          <w:jc w:val="center"/>
        </w:trPr>
        <w:tc>
          <w:tcPr>
            <w:tcW w:w="473" w:type="pct"/>
            <w:vAlign w:val="center"/>
          </w:tcPr>
          <w:p w:rsidR="002E4E5E" w:rsidRPr="00720FD4" w:rsidRDefault="002E4E5E">
            <w:pPr>
              <w:pStyle w:val="ListParagraph"/>
              <w:numPr>
                <w:ilvl w:val="0"/>
                <w:numId w:val="73"/>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Burners (Bunsen) With Pilot Lamp</w:t>
            </w:r>
          </w:p>
        </w:tc>
      </w:tr>
      <w:tr w:rsidR="002E4E5E" w:rsidRPr="00720FD4" w:rsidTr="002E4E5E">
        <w:trPr>
          <w:jc w:val="center"/>
        </w:trPr>
        <w:tc>
          <w:tcPr>
            <w:tcW w:w="473" w:type="pct"/>
            <w:vAlign w:val="center"/>
          </w:tcPr>
          <w:p w:rsidR="002E4E5E" w:rsidRPr="00720FD4" w:rsidRDefault="002E4E5E">
            <w:pPr>
              <w:pStyle w:val="ListParagraph"/>
              <w:numPr>
                <w:ilvl w:val="0"/>
                <w:numId w:val="73"/>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Suction Flask (1 Litre Cap)</w:t>
            </w:r>
          </w:p>
        </w:tc>
      </w:tr>
      <w:tr w:rsidR="002E4E5E" w:rsidRPr="00720FD4" w:rsidTr="002E4E5E">
        <w:trPr>
          <w:jc w:val="center"/>
        </w:trPr>
        <w:tc>
          <w:tcPr>
            <w:tcW w:w="473" w:type="pct"/>
            <w:vAlign w:val="center"/>
          </w:tcPr>
          <w:p w:rsidR="002E4E5E" w:rsidRPr="00720FD4" w:rsidRDefault="002E4E5E">
            <w:pPr>
              <w:pStyle w:val="ListParagraph"/>
              <w:numPr>
                <w:ilvl w:val="0"/>
                <w:numId w:val="73"/>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Suction Pump</w:t>
            </w:r>
          </w:p>
        </w:tc>
      </w:tr>
      <w:tr w:rsidR="002E4E5E" w:rsidRPr="00720FD4" w:rsidTr="002E4E5E">
        <w:trPr>
          <w:jc w:val="center"/>
        </w:trPr>
        <w:tc>
          <w:tcPr>
            <w:tcW w:w="473" w:type="pct"/>
            <w:vAlign w:val="center"/>
          </w:tcPr>
          <w:p w:rsidR="002E4E5E" w:rsidRPr="00720FD4" w:rsidRDefault="002E4E5E">
            <w:pPr>
              <w:pStyle w:val="ListParagraph"/>
              <w:numPr>
                <w:ilvl w:val="0"/>
                <w:numId w:val="73"/>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 xml:space="preserve">Sampling Bottles </w:t>
            </w:r>
          </w:p>
        </w:tc>
      </w:tr>
      <w:tr w:rsidR="002E4E5E" w:rsidRPr="00720FD4" w:rsidTr="002E4E5E">
        <w:trPr>
          <w:jc w:val="center"/>
        </w:trPr>
        <w:tc>
          <w:tcPr>
            <w:tcW w:w="473" w:type="pct"/>
            <w:vAlign w:val="center"/>
          </w:tcPr>
          <w:p w:rsidR="002E4E5E" w:rsidRPr="00720FD4" w:rsidRDefault="002E4E5E">
            <w:pPr>
              <w:pStyle w:val="ListParagraph"/>
              <w:numPr>
                <w:ilvl w:val="0"/>
                <w:numId w:val="73"/>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Measuring Cylinders (1000 Ml, 500 Ml, 200 Ml, 100 Ml, 50 Ml, 25 Ml)</w:t>
            </w:r>
          </w:p>
        </w:tc>
      </w:tr>
      <w:tr w:rsidR="002E4E5E" w:rsidRPr="00720FD4" w:rsidTr="002E4E5E">
        <w:trPr>
          <w:jc w:val="center"/>
        </w:trPr>
        <w:tc>
          <w:tcPr>
            <w:tcW w:w="473" w:type="pct"/>
            <w:vAlign w:val="center"/>
          </w:tcPr>
          <w:p w:rsidR="002E4E5E" w:rsidRPr="00720FD4" w:rsidRDefault="002E4E5E">
            <w:pPr>
              <w:pStyle w:val="ListParagraph"/>
              <w:numPr>
                <w:ilvl w:val="0"/>
                <w:numId w:val="73"/>
              </w:numPr>
              <w:suppressAutoHyphens w:val="0"/>
              <w:spacing w:line="360" w:lineRule="auto"/>
              <w:jc w:val="both"/>
              <w:rPr>
                <w:rFonts w:ascii="Arial" w:hAnsi="Arial" w:cs="Arial"/>
                <w:color w:val="0D0D0D"/>
                <w:sz w:val="22"/>
                <w:szCs w:val="22"/>
              </w:rPr>
            </w:pPr>
          </w:p>
        </w:tc>
        <w:tc>
          <w:tcPr>
            <w:tcW w:w="4527" w:type="pct"/>
            <w:vAlign w:val="center"/>
          </w:tcPr>
          <w:p w:rsidR="002E4E5E" w:rsidRPr="00720FD4" w:rsidRDefault="002E4E5E" w:rsidP="006F7B3D">
            <w:pPr>
              <w:spacing w:line="360" w:lineRule="auto"/>
              <w:jc w:val="both"/>
              <w:rPr>
                <w:rFonts w:ascii="Arial" w:hAnsi="Arial" w:cs="Arial"/>
                <w:color w:val="0D0D0D"/>
                <w:sz w:val="22"/>
                <w:szCs w:val="22"/>
              </w:rPr>
            </w:pPr>
            <w:r w:rsidRPr="00720FD4">
              <w:rPr>
                <w:rFonts w:ascii="Arial" w:hAnsi="Arial" w:cs="Arial"/>
                <w:color w:val="0D0D0D"/>
                <w:sz w:val="22"/>
                <w:szCs w:val="22"/>
              </w:rPr>
              <w:t>Vacuum pump</w:t>
            </w:r>
          </w:p>
        </w:tc>
      </w:tr>
    </w:tbl>
    <w:p w:rsidR="002E4E5E" w:rsidRPr="00720FD4" w:rsidRDefault="002E4E5E" w:rsidP="002E4E5E">
      <w:pPr>
        <w:spacing w:line="360" w:lineRule="auto"/>
        <w:jc w:val="both"/>
        <w:rPr>
          <w:rFonts w:ascii="Arial" w:hAnsi="Arial" w:cs="Arial"/>
          <w:color w:val="0D0D0D"/>
          <w:sz w:val="22"/>
          <w:szCs w:val="22"/>
        </w:rPr>
      </w:pPr>
      <w:r w:rsidRPr="00720FD4">
        <w:rPr>
          <w:rFonts w:ascii="Arial" w:hAnsi="Arial" w:cs="Arial"/>
          <w:color w:val="0D0D0D"/>
          <w:sz w:val="22"/>
          <w:szCs w:val="22"/>
        </w:rPr>
        <w:t xml:space="preserve">The Contractor shall submit the complete list of lab. </w:t>
      </w:r>
      <w:proofErr w:type="gramStart"/>
      <w:r w:rsidRPr="00720FD4">
        <w:rPr>
          <w:rFonts w:ascii="Arial" w:hAnsi="Arial" w:cs="Arial"/>
          <w:color w:val="0D0D0D"/>
          <w:sz w:val="22"/>
          <w:szCs w:val="22"/>
        </w:rPr>
        <w:t>equipment</w:t>
      </w:r>
      <w:proofErr w:type="gramEnd"/>
      <w:r w:rsidRPr="00720FD4">
        <w:rPr>
          <w:rFonts w:ascii="Arial" w:hAnsi="Arial" w:cs="Arial"/>
          <w:color w:val="0D0D0D"/>
          <w:sz w:val="22"/>
          <w:szCs w:val="22"/>
        </w:rPr>
        <w:t xml:space="preserve"> required for full analysis of parameters to the competent authority for approval. Contractor shall include in his offer supply of chemicals required for analysis along with proposed lab instruments and associated equipment, including for the O&amp;M period as specified elsewhere in the bid document.</w:t>
      </w:r>
    </w:p>
    <w:p w:rsidR="002E4E5E" w:rsidRPr="00720FD4" w:rsidRDefault="002E4E5E" w:rsidP="002E4E5E">
      <w:pPr>
        <w:spacing w:line="360" w:lineRule="auto"/>
        <w:jc w:val="both"/>
        <w:rPr>
          <w:rFonts w:ascii="Arial" w:hAnsi="Arial" w:cs="Arial"/>
          <w:iCs/>
          <w:color w:val="0D0D0D"/>
          <w:sz w:val="22"/>
          <w:szCs w:val="22"/>
        </w:rPr>
      </w:pPr>
      <w:r w:rsidRPr="00720FD4">
        <w:rPr>
          <w:rFonts w:ascii="Arial" w:hAnsi="Arial" w:cs="Arial"/>
          <w:iCs/>
          <w:color w:val="0D0D0D"/>
          <w:sz w:val="22"/>
          <w:szCs w:val="22"/>
        </w:rPr>
        <w:t xml:space="preserve"> The contractor shall procure any additional equipment/ instrument (not covered in the above table) which is required to make the equipment functional for analyzing parameters.</w:t>
      </w:r>
    </w:p>
    <w:p w:rsidR="002E4E5E" w:rsidRPr="00720FD4" w:rsidRDefault="002E4E5E" w:rsidP="00BB2AF0">
      <w:pPr>
        <w:widowControl/>
        <w:overflowPunct/>
        <w:autoSpaceDE/>
        <w:autoSpaceDN/>
        <w:adjustRightInd/>
        <w:jc w:val="center"/>
        <w:textAlignment w:val="auto"/>
        <w:rPr>
          <w:rFonts w:ascii="Arial" w:hAnsi="Arial" w:cs="Arial"/>
          <w:b/>
          <w:bCs/>
          <w:sz w:val="22"/>
          <w:szCs w:val="22"/>
        </w:rPr>
      </w:pPr>
      <w:r w:rsidRPr="00720FD4">
        <w:rPr>
          <w:rFonts w:ascii="Arial" w:hAnsi="Arial" w:cs="Arial"/>
          <w:sz w:val="22"/>
          <w:szCs w:val="22"/>
          <w:lang w:val="en-US"/>
        </w:rPr>
        <w:br w:type="page"/>
      </w:r>
      <w:r w:rsidRPr="00720FD4">
        <w:rPr>
          <w:rFonts w:ascii="Arial" w:hAnsi="Arial" w:cs="Arial"/>
          <w:b/>
          <w:bCs/>
          <w:sz w:val="22"/>
          <w:szCs w:val="22"/>
        </w:rPr>
        <w:lastRenderedPageBreak/>
        <w:t>ANNEXURE “E-</w:t>
      </w:r>
      <w:r w:rsidR="009C698A" w:rsidRPr="00720FD4">
        <w:rPr>
          <w:rFonts w:ascii="Arial" w:hAnsi="Arial" w:cs="Arial"/>
          <w:b/>
          <w:bCs/>
          <w:sz w:val="22"/>
          <w:szCs w:val="22"/>
        </w:rPr>
        <w:t>VIII</w:t>
      </w:r>
      <w:r w:rsidRPr="00720FD4">
        <w:rPr>
          <w:rFonts w:ascii="Arial" w:hAnsi="Arial" w:cs="Arial"/>
          <w:b/>
          <w:bCs/>
          <w:sz w:val="22"/>
          <w:szCs w:val="22"/>
        </w:rPr>
        <w:t>”</w:t>
      </w:r>
    </w:p>
    <w:p w:rsidR="002E4E5E" w:rsidRPr="00720FD4" w:rsidRDefault="002E4E5E" w:rsidP="002E4E5E">
      <w:pPr>
        <w:rPr>
          <w:rFonts w:ascii="Arial" w:hAnsi="Arial" w:cs="Arial"/>
          <w:sz w:val="22"/>
          <w:szCs w:val="22"/>
          <w:lang w:val="en-US"/>
        </w:rPr>
      </w:pPr>
    </w:p>
    <w:p w:rsidR="00EA7002" w:rsidRPr="00720FD4" w:rsidRDefault="00EA7002" w:rsidP="00027891">
      <w:pPr>
        <w:pStyle w:val="Heading4"/>
        <w:rPr>
          <w:rFonts w:ascii="Arial" w:hAnsi="Arial" w:cs="Arial"/>
          <w:szCs w:val="22"/>
        </w:rPr>
      </w:pPr>
      <w:r w:rsidRPr="00720FD4">
        <w:rPr>
          <w:rFonts w:ascii="Arial" w:hAnsi="Arial" w:cs="Arial"/>
          <w:szCs w:val="22"/>
        </w:rPr>
        <w:t xml:space="preserve">SPECIFICATIONS FOR OPERATION AND MAINTENANCE </w:t>
      </w:r>
    </w:p>
    <w:p w:rsidR="00BC62D3" w:rsidRPr="00720FD4" w:rsidRDefault="00BC62D3" w:rsidP="00EA1DE5">
      <w:pPr>
        <w:tabs>
          <w:tab w:val="left" w:pos="9356"/>
        </w:tabs>
        <w:ind w:right="-2"/>
        <w:jc w:val="center"/>
        <w:rPr>
          <w:rFonts w:ascii="Arial" w:hAnsi="Arial" w:cs="Arial"/>
          <w:b/>
          <w:sz w:val="22"/>
          <w:szCs w:val="22"/>
        </w:rPr>
      </w:pPr>
    </w:p>
    <w:p w:rsidR="007A68CB" w:rsidRPr="00720FD4" w:rsidRDefault="007A68CB" w:rsidP="001C59E2">
      <w:pPr>
        <w:pStyle w:val="ListParagraph"/>
        <w:suppressAutoHyphens w:val="0"/>
        <w:spacing w:after="200" w:line="276" w:lineRule="auto"/>
        <w:ind w:right="4"/>
        <w:contextualSpacing/>
        <w:jc w:val="both"/>
        <w:rPr>
          <w:rFonts w:ascii="Arial" w:hAnsi="Arial" w:cs="Arial"/>
          <w:b/>
          <w:bCs/>
          <w:sz w:val="22"/>
          <w:szCs w:val="22"/>
        </w:rPr>
      </w:pPr>
      <w:r w:rsidRPr="00720FD4">
        <w:rPr>
          <w:rFonts w:ascii="Arial" w:hAnsi="Arial" w:cs="Arial"/>
          <w:sz w:val="22"/>
          <w:szCs w:val="22"/>
        </w:rPr>
        <w:t>Operation and maintenance (O&amp;M) for the proposed works / entire sewerage system (Proposed) for a period of 5 years after successful completion of trial run period or handing over whichever is later. Power consumption, charges against water supply or any other charges required to upkeep the proposed work shall be part of the contract and shall be paid by the contractor to concerned authority for a period of 5 years. The contractor shall follow Part B and Part C of CPHEEO Manual of Sewerage and Sewage Treatment Systems 2013</w:t>
      </w:r>
      <w:r w:rsidR="001C59E2" w:rsidRPr="00720FD4">
        <w:rPr>
          <w:rFonts w:ascii="Arial" w:hAnsi="Arial" w:cs="Arial"/>
          <w:sz w:val="22"/>
          <w:szCs w:val="22"/>
        </w:rPr>
        <w:t xml:space="preserve"> / Latest</w:t>
      </w:r>
      <w:r w:rsidRPr="00720FD4">
        <w:rPr>
          <w:rFonts w:ascii="Arial" w:hAnsi="Arial" w:cs="Arial"/>
          <w:sz w:val="22"/>
          <w:szCs w:val="22"/>
        </w:rPr>
        <w:t xml:space="preserve"> for Operation and Maintenance.</w:t>
      </w:r>
    </w:p>
    <w:p w:rsidR="00853E26" w:rsidRPr="00720FD4" w:rsidRDefault="00853E26" w:rsidP="00853E26">
      <w:pPr>
        <w:tabs>
          <w:tab w:val="left" w:pos="9356"/>
        </w:tabs>
        <w:ind w:right="-2"/>
        <w:jc w:val="center"/>
        <w:rPr>
          <w:rFonts w:ascii="Arial" w:hAnsi="Arial" w:cs="Arial"/>
          <w:b/>
          <w:bCs/>
          <w:sz w:val="22"/>
          <w:szCs w:val="22"/>
          <w:lang w:val="en-US"/>
        </w:rPr>
      </w:pPr>
    </w:p>
    <w:p w:rsidR="00853E26" w:rsidRPr="00720FD4" w:rsidRDefault="00853E26" w:rsidP="00EA1DE5">
      <w:pPr>
        <w:tabs>
          <w:tab w:val="left" w:pos="9356"/>
        </w:tabs>
        <w:ind w:right="-2"/>
        <w:jc w:val="center"/>
        <w:rPr>
          <w:rFonts w:ascii="Arial" w:hAnsi="Arial" w:cs="Arial"/>
          <w:b/>
          <w:sz w:val="22"/>
          <w:szCs w:val="22"/>
        </w:rPr>
      </w:pPr>
    </w:p>
    <w:p w:rsidR="00B942AE" w:rsidRPr="00720FD4" w:rsidRDefault="00B942AE">
      <w:pPr>
        <w:widowControl/>
        <w:overflowPunct/>
        <w:autoSpaceDE/>
        <w:autoSpaceDN/>
        <w:adjustRightInd/>
        <w:textAlignment w:val="auto"/>
        <w:rPr>
          <w:rFonts w:ascii="Arial" w:hAnsi="Arial" w:cs="Arial"/>
          <w:b/>
          <w:sz w:val="22"/>
          <w:szCs w:val="22"/>
          <w:lang w:val="en-US"/>
        </w:rPr>
      </w:pPr>
      <w:bookmarkStart w:id="80" w:name="_Ref183448407"/>
      <w:r w:rsidRPr="00720FD4">
        <w:rPr>
          <w:rFonts w:ascii="Arial" w:hAnsi="Arial" w:cs="Arial"/>
          <w:sz w:val="22"/>
          <w:szCs w:val="22"/>
        </w:rPr>
        <w:br w:type="page"/>
      </w:r>
    </w:p>
    <w:p w:rsidR="003B4069" w:rsidRPr="00720FD4" w:rsidRDefault="003B4069" w:rsidP="00027891">
      <w:pPr>
        <w:pStyle w:val="Heading4"/>
        <w:rPr>
          <w:rFonts w:ascii="Arial" w:hAnsi="Arial" w:cs="Arial"/>
          <w:szCs w:val="22"/>
        </w:rPr>
      </w:pPr>
    </w:p>
    <w:p w:rsidR="00234FB5" w:rsidRPr="00720FD4" w:rsidRDefault="00234FB5" w:rsidP="00027891">
      <w:pPr>
        <w:pStyle w:val="Heading4"/>
        <w:rPr>
          <w:rFonts w:ascii="Arial" w:hAnsi="Arial" w:cs="Arial"/>
          <w:szCs w:val="22"/>
        </w:rPr>
      </w:pPr>
      <w:r w:rsidRPr="00720FD4">
        <w:rPr>
          <w:rFonts w:ascii="Arial" w:hAnsi="Arial" w:cs="Arial"/>
          <w:szCs w:val="22"/>
        </w:rPr>
        <w:t>DETAILED SPECIFICATIONS APPLICABLE FOR ALL SUB WORKS WHEREVER AND WHENEVER APPEARS IN THIS NIT OTHER THAN RESPECTIVE SPECIFICATIONS APPEARED UNDER RESPECTIVE SUBWORKS</w:t>
      </w:r>
      <w:bookmarkEnd w:id="80"/>
    </w:p>
    <w:p w:rsidR="00B942AE" w:rsidRPr="00720FD4" w:rsidRDefault="00B942AE" w:rsidP="00B942AE">
      <w:pPr>
        <w:rPr>
          <w:rFonts w:ascii="Arial" w:hAnsi="Arial" w:cs="Arial"/>
          <w:sz w:val="22"/>
          <w:szCs w:val="22"/>
          <w:lang w:val="en-US"/>
        </w:rPr>
      </w:pPr>
    </w:p>
    <w:p w:rsidR="00D21750" w:rsidRPr="00720FD4" w:rsidRDefault="00D21750" w:rsidP="008F5DDC">
      <w:pPr>
        <w:tabs>
          <w:tab w:val="right" w:pos="9498"/>
        </w:tabs>
        <w:spacing w:after="200" w:line="276" w:lineRule="auto"/>
        <w:contextualSpacing/>
        <w:jc w:val="both"/>
        <w:rPr>
          <w:rFonts w:ascii="Arial" w:hAnsi="Arial" w:cs="Arial"/>
          <w:b/>
          <w:bCs/>
          <w:sz w:val="22"/>
          <w:szCs w:val="22"/>
        </w:rPr>
      </w:pPr>
      <w:r w:rsidRPr="00720FD4">
        <w:rPr>
          <w:rFonts w:ascii="Arial" w:hAnsi="Arial" w:cs="Arial"/>
          <w:b/>
          <w:bCs/>
          <w:sz w:val="22"/>
          <w:szCs w:val="22"/>
        </w:rPr>
        <w:t xml:space="preserve">Design and Construction of Administration cum Laboratory Building of min. </w:t>
      </w:r>
      <w:r w:rsidR="00606BF1" w:rsidRPr="00720FD4">
        <w:rPr>
          <w:rFonts w:ascii="Arial" w:hAnsi="Arial" w:cs="Arial"/>
          <w:b/>
          <w:bCs/>
          <w:sz w:val="22"/>
          <w:szCs w:val="22"/>
        </w:rPr>
        <w:t>800 Sq. Ft.</w:t>
      </w:r>
      <w:r w:rsidR="008F5DDC" w:rsidRPr="00720FD4">
        <w:rPr>
          <w:rFonts w:ascii="Arial" w:hAnsi="Arial" w:cs="Arial"/>
          <w:b/>
          <w:bCs/>
          <w:sz w:val="22"/>
          <w:szCs w:val="22"/>
        </w:rPr>
        <w:t xml:space="preserve"> at the premesis of proposed STP.</w:t>
      </w:r>
    </w:p>
    <w:p w:rsidR="00D21750" w:rsidRPr="00720FD4" w:rsidRDefault="00D21750" w:rsidP="00D21750">
      <w:pPr>
        <w:spacing w:after="160" w:line="259" w:lineRule="auto"/>
        <w:contextualSpacing/>
        <w:jc w:val="both"/>
        <w:rPr>
          <w:rFonts w:ascii="Arial" w:hAnsi="Arial" w:cs="Arial"/>
          <w:sz w:val="22"/>
          <w:szCs w:val="22"/>
        </w:rPr>
      </w:pPr>
    </w:p>
    <w:p w:rsidR="00D21750" w:rsidRPr="00720FD4" w:rsidRDefault="00D21750" w:rsidP="00D21750">
      <w:pPr>
        <w:spacing w:after="160" w:line="259" w:lineRule="auto"/>
        <w:ind w:left="720"/>
        <w:contextualSpacing/>
        <w:jc w:val="both"/>
        <w:rPr>
          <w:rFonts w:ascii="Arial" w:hAnsi="Arial" w:cs="Arial"/>
          <w:sz w:val="22"/>
          <w:szCs w:val="22"/>
        </w:rPr>
      </w:pPr>
      <w:r w:rsidRPr="00720FD4">
        <w:rPr>
          <w:rFonts w:ascii="Arial" w:hAnsi="Arial" w:cs="Arial"/>
          <w:sz w:val="22"/>
          <w:szCs w:val="22"/>
        </w:rPr>
        <w:t xml:space="preserve">Building shall be RCC M-25 framed structure B. B. masonry (II-Class in C. M. 1:6) 20mm </w:t>
      </w:r>
      <w:proofErr w:type="gramStart"/>
      <w:r w:rsidRPr="00720FD4">
        <w:rPr>
          <w:rFonts w:ascii="Arial" w:hAnsi="Arial" w:cs="Arial"/>
          <w:sz w:val="22"/>
          <w:szCs w:val="22"/>
        </w:rPr>
        <w:t>cement</w:t>
      </w:r>
      <w:proofErr w:type="gramEnd"/>
      <w:r w:rsidRPr="00720FD4">
        <w:rPr>
          <w:rFonts w:ascii="Arial" w:hAnsi="Arial" w:cs="Arial"/>
          <w:sz w:val="22"/>
          <w:szCs w:val="22"/>
        </w:rPr>
        <w:t xml:space="preserve"> plaster in C. M. 1:3 inside and outside painting with acrylic smooth paint. Aluminium door and windows with glass panels, Vitrified / Mosaic Tile flooring and skirting and all other allied items, fixtures fastening electrification arrangement water supply arrangement.</w:t>
      </w:r>
    </w:p>
    <w:p w:rsidR="00D21750" w:rsidRPr="00720FD4" w:rsidRDefault="00D21750" w:rsidP="00D21750">
      <w:pPr>
        <w:spacing w:after="160" w:line="259" w:lineRule="auto"/>
        <w:ind w:left="720"/>
        <w:contextualSpacing/>
        <w:jc w:val="both"/>
        <w:rPr>
          <w:rFonts w:ascii="Arial" w:hAnsi="Arial" w:cs="Arial"/>
          <w:sz w:val="22"/>
          <w:szCs w:val="22"/>
        </w:rPr>
      </w:pPr>
    </w:p>
    <w:p w:rsidR="00D21750" w:rsidRPr="00720FD4" w:rsidRDefault="00D21750" w:rsidP="00D21750">
      <w:pPr>
        <w:spacing w:after="240"/>
        <w:ind w:left="720"/>
        <w:jc w:val="both"/>
        <w:rPr>
          <w:rFonts w:ascii="Arial" w:hAnsi="Arial" w:cs="Arial"/>
          <w:sz w:val="22"/>
          <w:szCs w:val="22"/>
        </w:rPr>
      </w:pPr>
      <w:r w:rsidRPr="00720FD4">
        <w:rPr>
          <w:rFonts w:ascii="Arial" w:hAnsi="Arial" w:cs="Arial"/>
          <w:sz w:val="22"/>
          <w:szCs w:val="22"/>
        </w:rPr>
        <w:t>The building will have laboratory setup with all lab articales, glasswares, chemicals &amp; equipment and should be so centralised that it should not be attached with any unit but should have complete control of every unit as per Laboratory Equipment, beautification, telephone and intercom arrangement and Wireless system etc</w:t>
      </w:r>
    </w:p>
    <w:p w:rsidR="00B942AE" w:rsidRPr="00720FD4" w:rsidRDefault="00B942AE" w:rsidP="00B942AE">
      <w:pPr>
        <w:rPr>
          <w:rFonts w:ascii="Arial" w:hAnsi="Arial" w:cs="Arial"/>
          <w:sz w:val="22"/>
          <w:szCs w:val="22"/>
          <w:lang w:val="en-US"/>
        </w:rPr>
      </w:pPr>
    </w:p>
    <w:p w:rsidR="00F64331" w:rsidRPr="00720FD4" w:rsidRDefault="00B00020" w:rsidP="004B478C">
      <w:pPr>
        <w:widowControl/>
        <w:overflowPunct/>
        <w:autoSpaceDE/>
        <w:autoSpaceDN/>
        <w:adjustRightInd/>
        <w:jc w:val="center"/>
        <w:textAlignment w:val="auto"/>
        <w:rPr>
          <w:rFonts w:ascii="Arial" w:hAnsi="Arial" w:cs="Arial"/>
          <w:b/>
          <w:sz w:val="22"/>
          <w:szCs w:val="22"/>
        </w:rPr>
      </w:pPr>
      <w:r w:rsidRPr="00720FD4">
        <w:rPr>
          <w:rFonts w:ascii="Arial" w:hAnsi="Arial" w:cs="Arial"/>
          <w:b/>
          <w:sz w:val="22"/>
          <w:szCs w:val="22"/>
        </w:rPr>
        <w:br w:type="page"/>
      </w:r>
      <w:bookmarkStart w:id="81" w:name="_Ref183443840"/>
    </w:p>
    <w:p w:rsidR="00F64331" w:rsidRPr="00720FD4" w:rsidRDefault="00F64331" w:rsidP="00F64331">
      <w:pPr>
        <w:widowControl/>
        <w:overflowPunct/>
        <w:autoSpaceDE/>
        <w:autoSpaceDN/>
        <w:adjustRightInd/>
        <w:jc w:val="center"/>
        <w:textAlignment w:val="auto"/>
        <w:rPr>
          <w:rFonts w:ascii="Arial" w:hAnsi="Arial" w:cs="Arial"/>
          <w:b/>
          <w:sz w:val="22"/>
          <w:szCs w:val="22"/>
          <w:lang w:val="en-US"/>
        </w:rPr>
      </w:pPr>
      <w:r w:rsidRPr="00720FD4">
        <w:rPr>
          <w:rFonts w:ascii="Arial" w:hAnsi="Arial" w:cs="Arial"/>
          <w:b/>
          <w:sz w:val="22"/>
          <w:szCs w:val="22"/>
          <w:lang w:val="en-US"/>
        </w:rPr>
        <w:lastRenderedPageBreak/>
        <w:t>CHAPTER - 1</w:t>
      </w:r>
    </w:p>
    <w:p w:rsidR="00F64331" w:rsidRPr="00720FD4" w:rsidRDefault="00F64331" w:rsidP="00F64331">
      <w:pPr>
        <w:widowControl/>
        <w:overflowPunct/>
        <w:autoSpaceDE/>
        <w:autoSpaceDN/>
        <w:adjustRightInd/>
        <w:textAlignment w:val="auto"/>
        <w:rPr>
          <w:rFonts w:ascii="Arial" w:hAnsi="Arial" w:cs="Arial"/>
          <w:b/>
          <w:sz w:val="22"/>
          <w:szCs w:val="22"/>
          <w:lang w:val="en-US"/>
        </w:rPr>
      </w:pPr>
    </w:p>
    <w:p w:rsidR="00F64331" w:rsidRPr="00720FD4" w:rsidRDefault="00F64331" w:rsidP="00F64331">
      <w:pPr>
        <w:widowControl/>
        <w:overflowPunct/>
        <w:autoSpaceDE/>
        <w:autoSpaceDN/>
        <w:adjustRightInd/>
        <w:jc w:val="center"/>
        <w:textAlignment w:val="auto"/>
        <w:rPr>
          <w:rFonts w:ascii="Arial" w:hAnsi="Arial" w:cs="Arial"/>
          <w:b/>
          <w:sz w:val="22"/>
          <w:szCs w:val="22"/>
          <w:lang w:val="en-US"/>
        </w:rPr>
      </w:pPr>
      <w:r w:rsidRPr="00720FD4">
        <w:rPr>
          <w:rFonts w:ascii="Arial" w:hAnsi="Arial" w:cs="Arial"/>
          <w:b/>
          <w:sz w:val="22"/>
          <w:szCs w:val="22"/>
          <w:lang w:val="en-US"/>
        </w:rPr>
        <w:t>REFE</w:t>
      </w:r>
      <w:r w:rsidR="00E01465" w:rsidRPr="00720FD4">
        <w:rPr>
          <w:rFonts w:ascii="Arial" w:hAnsi="Arial" w:cs="Arial"/>
          <w:b/>
          <w:sz w:val="22"/>
          <w:szCs w:val="22"/>
          <w:lang w:val="en-US"/>
        </w:rPr>
        <w:t>R</w:t>
      </w:r>
      <w:r w:rsidRPr="00720FD4">
        <w:rPr>
          <w:rFonts w:ascii="Arial" w:hAnsi="Arial" w:cs="Arial"/>
          <w:b/>
          <w:sz w:val="22"/>
          <w:szCs w:val="22"/>
          <w:lang w:val="en-US"/>
        </w:rPr>
        <w:t>R</w:t>
      </w:r>
      <w:r w:rsidR="00E01465" w:rsidRPr="00720FD4">
        <w:rPr>
          <w:rFonts w:ascii="Arial" w:hAnsi="Arial" w:cs="Arial"/>
          <w:b/>
          <w:sz w:val="22"/>
          <w:szCs w:val="22"/>
          <w:lang w:val="en-US"/>
        </w:rPr>
        <w:t>A</w:t>
      </w:r>
      <w:r w:rsidRPr="00720FD4">
        <w:rPr>
          <w:rFonts w:ascii="Arial" w:hAnsi="Arial" w:cs="Arial"/>
          <w:b/>
          <w:sz w:val="22"/>
          <w:szCs w:val="22"/>
          <w:lang w:val="en-US"/>
        </w:rPr>
        <w:t>L CODES / SPECIFICATIONS</w:t>
      </w:r>
    </w:p>
    <w:p w:rsidR="00F64331" w:rsidRPr="00720FD4" w:rsidRDefault="00F64331"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p>
    <w:p w:rsidR="00F64331" w:rsidRPr="00720FD4" w:rsidRDefault="00F64331"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The following are the respective CPWD sub sections/clauses relating to the relevant items of works under this package. Where there is discrepancy between CPWD specifications and BIS codes the former will prevail. In addition to the provided list, if there are any other specifications or standards applicable to works not explicitly mentioned here, it is essential to adhere to the relevant standards from BIS or CPWD as appropriate.</w:t>
      </w:r>
    </w:p>
    <w:p w:rsidR="00FB6AF0" w:rsidRPr="00720FD4" w:rsidRDefault="00FB6AF0"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p>
    <w:tbl>
      <w:tblPr>
        <w:tblStyle w:val="TableGrid"/>
        <w:tblW w:w="0" w:type="auto"/>
        <w:tblLook w:val="04A0"/>
      </w:tblPr>
      <w:tblGrid>
        <w:gridCol w:w="693"/>
        <w:gridCol w:w="1727"/>
        <w:gridCol w:w="5422"/>
        <w:gridCol w:w="1872"/>
      </w:tblGrid>
      <w:tr w:rsidR="00FB6AF0" w:rsidRPr="00720FD4" w:rsidTr="00913B47">
        <w:trPr>
          <w:tblHeader/>
        </w:trPr>
        <w:tc>
          <w:tcPr>
            <w:tcW w:w="0" w:type="auto"/>
          </w:tcPr>
          <w:p w:rsidR="00FB6AF0" w:rsidRPr="00720FD4" w:rsidRDefault="00FB6AF0" w:rsidP="00FB6AF0">
            <w:pPr>
              <w:widowControl/>
              <w:tabs>
                <w:tab w:val="left" w:pos="3684"/>
              </w:tabs>
              <w:overflowPunct/>
              <w:autoSpaceDE/>
              <w:autoSpaceDN/>
              <w:adjustRightInd/>
              <w:spacing w:after="160" w:line="276" w:lineRule="auto"/>
              <w:jc w:val="center"/>
              <w:textAlignment w:val="auto"/>
              <w:rPr>
                <w:rFonts w:ascii="Arial" w:hAnsi="Arial" w:cs="Arial"/>
                <w:b/>
                <w:sz w:val="22"/>
                <w:szCs w:val="22"/>
                <w:lang w:val="en-US"/>
              </w:rPr>
            </w:pPr>
            <w:r w:rsidRPr="00720FD4">
              <w:rPr>
                <w:rFonts w:ascii="Arial" w:hAnsi="Arial" w:cs="Arial"/>
                <w:b/>
                <w:sz w:val="22"/>
                <w:szCs w:val="22"/>
                <w:lang w:val="en-US"/>
              </w:rPr>
              <w:t>Sno.</w:t>
            </w:r>
          </w:p>
        </w:tc>
        <w:tc>
          <w:tcPr>
            <w:tcW w:w="0" w:type="auto"/>
          </w:tcPr>
          <w:p w:rsidR="00FB6AF0" w:rsidRPr="00720FD4" w:rsidRDefault="00FB6AF0" w:rsidP="00FB6AF0">
            <w:pPr>
              <w:widowControl/>
              <w:tabs>
                <w:tab w:val="left" w:pos="3684"/>
              </w:tabs>
              <w:overflowPunct/>
              <w:autoSpaceDE/>
              <w:autoSpaceDN/>
              <w:adjustRightInd/>
              <w:spacing w:after="160" w:line="276" w:lineRule="auto"/>
              <w:jc w:val="center"/>
              <w:textAlignment w:val="auto"/>
              <w:rPr>
                <w:rFonts w:ascii="Arial" w:hAnsi="Arial" w:cs="Arial"/>
                <w:b/>
                <w:sz w:val="22"/>
                <w:szCs w:val="22"/>
                <w:lang w:val="en-US"/>
              </w:rPr>
            </w:pPr>
            <w:r w:rsidRPr="00720FD4">
              <w:rPr>
                <w:rFonts w:ascii="Arial" w:hAnsi="Arial" w:cs="Arial"/>
                <w:b/>
                <w:sz w:val="22"/>
                <w:szCs w:val="22"/>
                <w:lang w:val="en-US"/>
              </w:rPr>
              <w:t>Item Description</w:t>
            </w:r>
          </w:p>
        </w:tc>
        <w:tc>
          <w:tcPr>
            <w:tcW w:w="0" w:type="auto"/>
          </w:tcPr>
          <w:p w:rsidR="00FB6AF0" w:rsidRPr="00720FD4" w:rsidRDefault="00FB6AF0" w:rsidP="00FB6AF0">
            <w:pPr>
              <w:widowControl/>
              <w:tabs>
                <w:tab w:val="left" w:pos="3684"/>
              </w:tabs>
              <w:overflowPunct/>
              <w:autoSpaceDE/>
              <w:autoSpaceDN/>
              <w:adjustRightInd/>
              <w:spacing w:after="160" w:line="276" w:lineRule="auto"/>
              <w:jc w:val="center"/>
              <w:textAlignment w:val="auto"/>
              <w:rPr>
                <w:rFonts w:ascii="Arial" w:hAnsi="Arial" w:cs="Arial"/>
                <w:b/>
                <w:sz w:val="22"/>
                <w:szCs w:val="22"/>
                <w:lang w:val="en-US"/>
              </w:rPr>
            </w:pPr>
            <w:r w:rsidRPr="00720FD4">
              <w:rPr>
                <w:rFonts w:ascii="Arial" w:hAnsi="Arial" w:cs="Arial"/>
                <w:b/>
                <w:sz w:val="22"/>
                <w:szCs w:val="22"/>
                <w:lang w:val="en-US"/>
              </w:rPr>
              <w:t>Indian Specification (IS) Reference</w:t>
            </w:r>
          </w:p>
        </w:tc>
        <w:tc>
          <w:tcPr>
            <w:tcW w:w="0" w:type="auto"/>
          </w:tcPr>
          <w:p w:rsidR="00FB6AF0" w:rsidRPr="00720FD4" w:rsidRDefault="00FB6AF0" w:rsidP="00FB6AF0">
            <w:pPr>
              <w:widowControl/>
              <w:tabs>
                <w:tab w:val="left" w:pos="3684"/>
              </w:tabs>
              <w:overflowPunct/>
              <w:autoSpaceDE/>
              <w:autoSpaceDN/>
              <w:adjustRightInd/>
              <w:spacing w:after="160" w:line="276" w:lineRule="auto"/>
              <w:jc w:val="center"/>
              <w:textAlignment w:val="auto"/>
              <w:rPr>
                <w:rFonts w:ascii="Arial" w:hAnsi="Arial" w:cs="Arial"/>
                <w:b/>
                <w:sz w:val="22"/>
                <w:szCs w:val="22"/>
                <w:lang w:val="en-US"/>
              </w:rPr>
            </w:pPr>
            <w:r w:rsidRPr="00720FD4">
              <w:rPr>
                <w:rFonts w:ascii="Arial" w:hAnsi="Arial" w:cs="Arial"/>
                <w:b/>
                <w:sz w:val="22"/>
                <w:szCs w:val="22"/>
                <w:lang w:val="en-US"/>
              </w:rPr>
              <w:t>Remarks</w:t>
            </w:r>
          </w:p>
        </w:tc>
      </w:tr>
      <w:tr w:rsidR="00FB6AF0" w:rsidRPr="00720FD4" w:rsidTr="00FB6AF0">
        <w:tc>
          <w:tcPr>
            <w:tcW w:w="0" w:type="auto"/>
          </w:tcPr>
          <w:p w:rsidR="00FB6AF0" w:rsidRPr="00720FD4" w:rsidRDefault="00FB6AF0" w:rsidP="00FB6AF0">
            <w:pPr>
              <w:widowControl/>
              <w:tabs>
                <w:tab w:val="left" w:pos="3684"/>
              </w:tabs>
              <w:overflowPunct/>
              <w:autoSpaceDE/>
              <w:autoSpaceDN/>
              <w:adjustRightInd/>
              <w:spacing w:after="160" w:line="276" w:lineRule="auto"/>
              <w:jc w:val="center"/>
              <w:textAlignment w:val="auto"/>
              <w:rPr>
                <w:rFonts w:ascii="Arial" w:hAnsi="Arial" w:cs="Arial"/>
                <w:bCs/>
                <w:sz w:val="22"/>
                <w:szCs w:val="22"/>
                <w:lang w:val="en-US"/>
              </w:rPr>
            </w:pPr>
          </w:p>
        </w:tc>
        <w:tc>
          <w:tcPr>
            <w:tcW w:w="0" w:type="auto"/>
          </w:tcPr>
          <w:p w:rsidR="00FB6AF0" w:rsidRPr="00720FD4" w:rsidRDefault="00FB6AF0"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p>
        </w:tc>
        <w:tc>
          <w:tcPr>
            <w:tcW w:w="0" w:type="auto"/>
          </w:tcPr>
          <w:p w:rsidR="00FB6AF0" w:rsidRPr="00720FD4" w:rsidRDefault="00FB6AF0"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p>
        </w:tc>
        <w:tc>
          <w:tcPr>
            <w:tcW w:w="0" w:type="auto"/>
          </w:tcPr>
          <w:p w:rsidR="00FB6AF0" w:rsidRPr="00720FD4" w:rsidRDefault="00FB6AF0"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p>
        </w:tc>
      </w:tr>
      <w:tr w:rsidR="00FB6AF0" w:rsidRPr="00720FD4" w:rsidTr="00FB6AF0">
        <w:tc>
          <w:tcPr>
            <w:tcW w:w="0" w:type="auto"/>
          </w:tcPr>
          <w:p w:rsidR="00FB6AF0" w:rsidRPr="00720FD4" w:rsidRDefault="00FB6AF0" w:rsidP="00FB6AF0">
            <w:pPr>
              <w:widowControl/>
              <w:tabs>
                <w:tab w:val="left" w:pos="3684"/>
              </w:tabs>
              <w:overflowPunct/>
              <w:autoSpaceDE/>
              <w:autoSpaceDN/>
              <w:adjustRightInd/>
              <w:spacing w:after="160" w:line="276" w:lineRule="auto"/>
              <w:jc w:val="center"/>
              <w:textAlignment w:val="auto"/>
              <w:rPr>
                <w:rFonts w:ascii="Arial" w:hAnsi="Arial" w:cs="Arial"/>
                <w:bCs/>
                <w:sz w:val="22"/>
                <w:szCs w:val="22"/>
                <w:lang w:val="en-US"/>
              </w:rPr>
            </w:pPr>
            <w:r w:rsidRPr="00720FD4">
              <w:rPr>
                <w:rFonts w:ascii="Arial" w:hAnsi="Arial" w:cs="Arial"/>
                <w:bCs/>
                <w:sz w:val="22"/>
                <w:szCs w:val="22"/>
                <w:lang w:val="en-US"/>
              </w:rPr>
              <w:t>1.</w:t>
            </w:r>
          </w:p>
        </w:tc>
        <w:tc>
          <w:tcPr>
            <w:tcW w:w="0" w:type="auto"/>
          </w:tcPr>
          <w:p w:rsidR="00FB6AF0" w:rsidRPr="00720FD4" w:rsidRDefault="00FB6AF0"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Earth work etc.</w:t>
            </w:r>
          </w:p>
        </w:tc>
        <w:tc>
          <w:tcPr>
            <w:tcW w:w="0" w:type="auto"/>
          </w:tcPr>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1</w:t>
            </w:r>
            <w:r w:rsidRPr="00720FD4">
              <w:rPr>
                <w:rFonts w:ascii="Arial" w:hAnsi="Arial" w:cs="Arial"/>
                <w:bCs/>
                <w:sz w:val="22"/>
                <w:szCs w:val="22"/>
                <w:lang w:val="en-US"/>
              </w:rPr>
              <w:t xml:space="preserve">. IS: 783 -1985 Code of practice for </w:t>
            </w:r>
            <w:proofErr w:type="gramStart"/>
            <w:r w:rsidRPr="00720FD4">
              <w:rPr>
                <w:rFonts w:ascii="Arial" w:hAnsi="Arial" w:cs="Arial"/>
                <w:bCs/>
                <w:sz w:val="22"/>
                <w:szCs w:val="22"/>
                <w:lang w:val="en-US"/>
              </w:rPr>
              <w:t>laying</w:t>
            </w:r>
            <w:proofErr w:type="gramEnd"/>
            <w:r w:rsidRPr="00720FD4">
              <w:rPr>
                <w:rFonts w:ascii="Arial" w:hAnsi="Arial" w:cs="Arial"/>
                <w:bCs/>
                <w:sz w:val="22"/>
                <w:szCs w:val="22"/>
                <w:lang w:val="en-US"/>
              </w:rPr>
              <w:t xml:space="preserve"> of concrete pipes.</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2</w:t>
            </w:r>
            <w:r w:rsidRPr="00720FD4">
              <w:rPr>
                <w:rFonts w:ascii="Arial" w:hAnsi="Arial" w:cs="Arial"/>
                <w:bCs/>
                <w:sz w:val="22"/>
                <w:szCs w:val="22"/>
                <w:lang w:val="en-US"/>
              </w:rPr>
              <w:t>. IS: 1200-1992 Method of Measurement of Building Works (Part I).</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3</w:t>
            </w:r>
            <w:r w:rsidRPr="00720FD4">
              <w:rPr>
                <w:rFonts w:ascii="Arial" w:hAnsi="Arial" w:cs="Arial"/>
                <w:bCs/>
                <w:sz w:val="22"/>
                <w:szCs w:val="22"/>
                <w:lang w:val="en-US"/>
              </w:rPr>
              <w:t>. IS: 3764-1992 Safety code for excavation work.</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4</w:t>
            </w:r>
            <w:r w:rsidRPr="00720FD4">
              <w:rPr>
                <w:rFonts w:ascii="Arial" w:hAnsi="Arial" w:cs="Arial"/>
                <w:bCs/>
                <w:sz w:val="22"/>
                <w:szCs w:val="22"/>
                <w:lang w:val="en-US"/>
              </w:rPr>
              <w:t>. IS: 3385 Code of practice for measurement of Civil Engineering Works.</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5</w:t>
            </w:r>
            <w:r w:rsidRPr="00720FD4">
              <w:rPr>
                <w:rFonts w:ascii="Arial" w:hAnsi="Arial" w:cs="Arial"/>
                <w:bCs/>
                <w:sz w:val="22"/>
                <w:szCs w:val="22"/>
                <w:lang w:val="en-US"/>
              </w:rPr>
              <w:t>. IS: 2720-1983 Method of test of soils (All parts)</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6</w:t>
            </w:r>
            <w:r w:rsidRPr="00720FD4">
              <w:rPr>
                <w:rFonts w:ascii="Arial" w:hAnsi="Arial" w:cs="Arial"/>
                <w:bCs/>
                <w:sz w:val="22"/>
                <w:szCs w:val="22"/>
                <w:lang w:val="en-US"/>
              </w:rPr>
              <w:t>. IS: 1498-1980 Classification and identification of soils for General Engineering purposes</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7</w:t>
            </w:r>
            <w:r w:rsidRPr="00720FD4">
              <w:rPr>
                <w:rFonts w:ascii="Arial" w:hAnsi="Arial" w:cs="Arial"/>
                <w:bCs/>
                <w:sz w:val="22"/>
                <w:szCs w:val="22"/>
                <w:lang w:val="en-US"/>
              </w:rPr>
              <w:t>. IS: 2809 Glossary of terms and symbols relating to Soil Engineering</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8</w:t>
            </w:r>
            <w:r w:rsidRPr="00720FD4">
              <w:rPr>
                <w:rFonts w:ascii="Arial" w:hAnsi="Arial" w:cs="Arial"/>
                <w:bCs/>
                <w:sz w:val="22"/>
                <w:szCs w:val="22"/>
                <w:lang w:val="en-US"/>
              </w:rPr>
              <w:t>. IS: 4081-1986 Safety code for blasting and related drilling operations</w:t>
            </w:r>
          </w:p>
          <w:p w:rsidR="00FB6AF0" w:rsidRPr="00720FD4" w:rsidRDefault="00FB6AF0" w:rsidP="00FB6AF0">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
                <w:bCs/>
                <w:sz w:val="22"/>
                <w:szCs w:val="22"/>
                <w:lang w:val="en-US"/>
              </w:rPr>
              <w:t>9</w:t>
            </w:r>
            <w:r w:rsidRPr="00720FD4">
              <w:rPr>
                <w:rFonts w:ascii="Arial" w:hAnsi="Arial" w:cs="Arial"/>
                <w:bCs/>
                <w:sz w:val="22"/>
                <w:szCs w:val="22"/>
                <w:lang w:val="en-US"/>
              </w:rPr>
              <w:t>. IS: 4988 Glossary of terms and classifications of earth moving machinery (All Parts)</w:t>
            </w:r>
          </w:p>
        </w:tc>
        <w:tc>
          <w:tcPr>
            <w:tcW w:w="0" w:type="auto"/>
          </w:tcPr>
          <w:p w:rsidR="00FB6AF0" w:rsidRPr="00720FD4" w:rsidRDefault="00FB6AF0"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CPWD specifications 2.0 to 2.27</w:t>
            </w:r>
          </w:p>
        </w:tc>
      </w:tr>
      <w:tr w:rsidR="00FB6AF0" w:rsidRPr="00720FD4" w:rsidTr="00FB6AF0">
        <w:tc>
          <w:tcPr>
            <w:tcW w:w="0" w:type="auto"/>
          </w:tcPr>
          <w:p w:rsidR="00FB6AF0" w:rsidRPr="00720FD4" w:rsidRDefault="00FB6AF0" w:rsidP="00FB6AF0">
            <w:pPr>
              <w:widowControl/>
              <w:tabs>
                <w:tab w:val="left" w:pos="3684"/>
              </w:tabs>
              <w:overflowPunct/>
              <w:autoSpaceDE/>
              <w:autoSpaceDN/>
              <w:adjustRightInd/>
              <w:spacing w:after="160" w:line="276" w:lineRule="auto"/>
              <w:jc w:val="center"/>
              <w:textAlignment w:val="auto"/>
              <w:rPr>
                <w:rFonts w:ascii="Arial" w:hAnsi="Arial" w:cs="Arial"/>
                <w:bCs/>
                <w:sz w:val="22"/>
                <w:szCs w:val="22"/>
                <w:lang w:val="en-US"/>
              </w:rPr>
            </w:pPr>
            <w:r w:rsidRPr="00720FD4">
              <w:rPr>
                <w:rFonts w:ascii="Arial" w:hAnsi="Arial" w:cs="Arial"/>
                <w:bCs/>
                <w:sz w:val="22"/>
                <w:szCs w:val="22"/>
                <w:lang w:val="en-US"/>
              </w:rPr>
              <w:t>2.</w:t>
            </w:r>
          </w:p>
        </w:tc>
        <w:tc>
          <w:tcPr>
            <w:tcW w:w="0" w:type="auto"/>
          </w:tcPr>
          <w:p w:rsidR="00FB6AF0" w:rsidRPr="00720FD4" w:rsidRDefault="00FB6AF0"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P.C.C. (Plain Cement Concrete)</w:t>
            </w:r>
          </w:p>
        </w:tc>
        <w:tc>
          <w:tcPr>
            <w:tcW w:w="0" w:type="auto"/>
          </w:tcPr>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1</w:t>
            </w:r>
            <w:r w:rsidRPr="00720FD4">
              <w:rPr>
                <w:rFonts w:ascii="Arial" w:hAnsi="Arial" w:cs="Arial"/>
                <w:bCs/>
                <w:sz w:val="22"/>
                <w:szCs w:val="22"/>
                <w:lang w:val="en-US"/>
              </w:rPr>
              <w:t>. IS 456</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2</w:t>
            </w:r>
            <w:r w:rsidRPr="00720FD4">
              <w:rPr>
                <w:rFonts w:ascii="Arial" w:hAnsi="Arial" w:cs="Arial"/>
                <w:bCs/>
                <w:sz w:val="22"/>
                <w:szCs w:val="22"/>
                <w:lang w:val="en-US"/>
              </w:rPr>
              <w:t>. Ordinary Portland cement, 33 Grade, conforming to IS: 269-1989.</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3</w:t>
            </w:r>
            <w:r w:rsidRPr="00720FD4">
              <w:rPr>
                <w:rFonts w:ascii="Arial" w:hAnsi="Arial" w:cs="Arial"/>
                <w:bCs/>
                <w:sz w:val="22"/>
                <w:szCs w:val="22"/>
                <w:lang w:val="en-US"/>
              </w:rPr>
              <w:t>. Ordinary Portland cement, 43 Grade, conforming to IS: 8112-1989.</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4</w:t>
            </w:r>
            <w:r w:rsidRPr="00720FD4">
              <w:rPr>
                <w:rFonts w:ascii="Arial" w:hAnsi="Arial" w:cs="Arial"/>
                <w:bCs/>
                <w:sz w:val="22"/>
                <w:szCs w:val="22"/>
                <w:lang w:val="en-US"/>
              </w:rPr>
              <w:t>. Ordinary Portland cement, 53 Grade, conforming to IS: 12269-1987.</w:t>
            </w:r>
          </w:p>
          <w:p w:rsidR="00FB6AF0" w:rsidRPr="00720FD4" w:rsidRDefault="00FB6AF0" w:rsidP="00FB6AF0">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
                <w:bCs/>
                <w:sz w:val="22"/>
                <w:szCs w:val="22"/>
                <w:lang w:val="en-US"/>
              </w:rPr>
              <w:t>5</w:t>
            </w:r>
            <w:r w:rsidRPr="00720FD4">
              <w:rPr>
                <w:rFonts w:ascii="Arial" w:hAnsi="Arial" w:cs="Arial"/>
                <w:bCs/>
                <w:sz w:val="22"/>
                <w:szCs w:val="22"/>
                <w:lang w:val="en-US"/>
              </w:rPr>
              <w:t>. Sulphate Resistant Portland cement, conforming to IS: 12330-1988.</w:t>
            </w:r>
          </w:p>
        </w:tc>
        <w:tc>
          <w:tcPr>
            <w:tcW w:w="0" w:type="auto"/>
          </w:tcPr>
          <w:p w:rsidR="00FB6AF0" w:rsidRPr="00720FD4" w:rsidRDefault="00FB6AF0"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CPWD specifications  sub head 4.0</w:t>
            </w:r>
          </w:p>
        </w:tc>
      </w:tr>
      <w:tr w:rsidR="00FB6AF0" w:rsidRPr="00720FD4" w:rsidTr="00FB6AF0">
        <w:tc>
          <w:tcPr>
            <w:tcW w:w="0" w:type="auto"/>
          </w:tcPr>
          <w:p w:rsidR="00FB6AF0" w:rsidRPr="00720FD4" w:rsidRDefault="00FB6AF0" w:rsidP="00FB6AF0">
            <w:pPr>
              <w:widowControl/>
              <w:tabs>
                <w:tab w:val="left" w:pos="3684"/>
              </w:tabs>
              <w:overflowPunct/>
              <w:autoSpaceDE/>
              <w:autoSpaceDN/>
              <w:adjustRightInd/>
              <w:spacing w:after="160" w:line="276" w:lineRule="auto"/>
              <w:jc w:val="center"/>
              <w:textAlignment w:val="auto"/>
              <w:rPr>
                <w:rFonts w:ascii="Arial" w:hAnsi="Arial" w:cs="Arial"/>
                <w:bCs/>
                <w:sz w:val="22"/>
                <w:szCs w:val="22"/>
                <w:lang w:val="en-US"/>
              </w:rPr>
            </w:pPr>
            <w:r w:rsidRPr="00720FD4">
              <w:rPr>
                <w:rFonts w:ascii="Arial" w:hAnsi="Arial" w:cs="Arial"/>
                <w:bCs/>
                <w:sz w:val="22"/>
                <w:szCs w:val="22"/>
                <w:lang w:val="en-US"/>
              </w:rPr>
              <w:t>3.</w:t>
            </w:r>
          </w:p>
        </w:tc>
        <w:tc>
          <w:tcPr>
            <w:tcW w:w="0" w:type="auto"/>
          </w:tcPr>
          <w:p w:rsidR="00FB6AF0" w:rsidRPr="00720FD4" w:rsidRDefault="00FB6AF0"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 xml:space="preserve">R.C.C. (Reinforced Cement </w:t>
            </w:r>
            <w:r w:rsidRPr="00720FD4">
              <w:rPr>
                <w:rFonts w:ascii="Arial" w:hAnsi="Arial" w:cs="Arial"/>
                <w:bCs/>
                <w:sz w:val="22"/>
                <w:szCs w:val="22"/>
                <w:lang w:val="en-US"/>
              </w:rPr>
              <w:lastRenderedPageBreak/>
              <w:t>Concrete)</w:t>
            </w:r>
          </w:p>
        </w:tc>
        <w:tc>
          <w:tcPr>
            <w:tcW w:w="0" w:type="auto"/>
          </w:tcPr>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lastRenderedPageBreak/>
              <w:t>1</w:t>
            </w:r>
            <w:r w:rsidRPr="00720FD4">
              <w:rPr>
                <w:rFonts w:ascii="Arial" w:hAnsi="Arial" w:cs="Arial"/>
                <w:bCs/>
                <w:sz w:val="22"/>
                <w:szCs w:val="22"/>
                <w:lang w:val="en-US"/>
              </w:rPr>
              <w:t>. IS: 269-1989</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Specification for Ordinary, Rapid-Hardening and Low Heat Portland Cement.</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lastRenderedPageBreak/>
              <w:t>2</w:t>
            </w:r>
            <w:r w:rsidRPr="00720FD4">
              <w:rPr>
                <w:rFonts w:ascii="Arial" w:hAnsi="Arial" w:cs="Arial"/>
                <w:bCs/>
                <w:sz w:val="22"/>
                <w:szCs w:val="22"/>
                <w:lang w:val="en-US"/>
              </w:rPr>
              <w:t>.IS: 455-1989</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Specification for Portland Blast Furnace Slag Cement.</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3</w:t>
            </w:r>
            <w:r w:rsidRPr="00720FD4">
              <w:rPr>
                <w:rFonts w:ascii="Arial" w:hAnsi="Arial" w:cs="Arial"/>
                <w:bCs/>
                <w:sz w:val="22"/>
                <w:szCs w:val="22"/>
                <w:lang w:val="en-US"/>
              </w:rPr>
              <w:t>.IS: 1489-1991</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Specification for Portland- Pozzolana Cement.</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4</w:t>
            </w:r>
            <w:r w:rsidRPr="00720FD4">
              <w:rPr>
                <w:rFonts w:ascii="Arial" w:hAnsi="Arial" w:cs="Arial"/>
                <w:bCs/>
                <w:sz w:val="22"/>
                <w:szCs w:val="22"/>
                <w:lang w:val="en-US"/>
              </w:rPr>
              <w:t>.IS: 4031-1996</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Methods of Physical Tests for Hydraulic Cement.</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5</w:t>
            </w:r>
            <w:r w:rsidRPr="00720FD4">
              <w:rPr>
                <w:rFonts w:ascii="Arial" w:hAnsi="Arial" w:cs="Arial"/>
                <w:bCs/>
                <w:sz w:val="22"/>
                <w:szCs w:val="22"/>
                <w:lang w:val="en-US"/>
              </w:rPr>
              <w:t>.IS: 650-1991</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Specification for Standard Sand for Testing of Cement.</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6</w:t>
            </w:r>
            <w:r w:rsidRPr="00720FD4">
              <w:rPr>
                <w:rFonts w:ascii="Arial" w:hAnsi="Arial" w:cs="Arial"/>
                <w:bCs/>
                <w:sz w:val="22"/>
                <w:szCs w:val="22"/>
                <w:lang w:val="en-US"/>
              </w:rPr>
              <w:t xml:space="preserve">. IS: 383 </w:t>
            </w:r>
            <w:proofErr w:type="gramStart"/>
            <w:r w:rsidRPr="00720FD4">
              <w:rPr>
                <w:rFonts w:ascii="Arial" w:hAnsi="Arial" w:cs="Arial"/>
                <w:bCs/>
                <w:sz w:val="22"/>
                <w:szCs w:val="22"/>
                <w:lang w:val="en-US"/>
              </w:rPr>
              <w:t>Specification</w:t>
            </w:r>
            <w:proofErr w:type="gramEnd"/>
            <w:r w:rsidRPr="00720FD4">
              <w:rPr>
                <w:rFonts w:ascii="Arial" w:hAnsi="Arial" w:cs="Arial"/>
                <w:bCs/>
                <w:sz w:val="22"/>
                <w:szCs w:val="22"/>
                <w:lang w:val="en-US"/>
              </w:rPr>
              <w:t xml:space="preserve"> for Coarse and Fine Aggregates from Natural Sources for Concrete.</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7</w:t>
            </w:r>
            <w:r w:rsidRPr="00720FD4">
              <w:rPr>
                <w:rFonts w:ascii="Arial" w:hAnsi="Arial" w:cs="Arial"/>
                <w:bCs/>
                <w:sz w:val="22"/>
                <w:szCs w:val="22"/>
                <w:lang w:val="en-US"/>
              </w:rPr>
              <w:t>.IS: 2386-1983</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Methods of Test for Aggregates for Concrete. (Part I To VIII)</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8</w:t>
            </w:r>
            <w:r w:rsidRPr="00720FD4">
              <w:rPr>
                <w:rFonts w:ascii="Arial" w:hAnsi="Arial" w:cs="Arial"/>
                <w:bCs/>
                <w:sz w:val="22"/>
                <w:szCs w:val="22"/>
                <w:lang w:val="en-US"/>
              </w:rPr>
              <w:t>.IS: 516-1959</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Method of Test for Strength of Concrete.</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9</w:t>
            </w:r>
            <w:r w:rsidRPr="00720FD4">
              <w:rPr>
                <w:rFonts w:ascii="Arial" w:hAnsi="Arial" w:cs="Arial"/>
                <w:bCs/>
                <w:sz w:val="22"/>
                <w:szCs w:val="22"/>
                <w:lang w:val="en-US"/>
              </w:rPr>
              <w:t>.IS: 1199-1959</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Method of Sampling and Analysis of Concrete.</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10</w:t>
            </w:r>
            <w:r w:rsidRPr="00720FD4">
              <w:rPr>
                <w:rFonts w:ascii="Arial" w:hAnsi="Arial" w:cs="Arial"/>
                <w:bCs/>
                <w:sz w:val="22"/>
                <w:szCs w:val="22"/>
                <w:lang w:val="en-US"/>
              </w:rPr>
              <w:t>.IS: 3025-1987</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Method of Sampling and Test (Physical and Chemical) Water Used in Industry.</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11</w:t>
            </w:r>
            <w:r w:rsidRPr="00720FD4">
              <w:rPr>
                <w:rFonts w:ascii="Arial" w:hAnsi="Arial" w:cs="Arial"/>
                <w:bCs/>
                <w:sz w:val="22"/>
                <w:szCs w:val="22"/>
                <w:lang w:val="en-US"/>
              </w:rPr>
              <w:t>.IS: 432-1982</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Specification for Mild Steel and Medium Tensile Steel Bars and Hard Drawn Steel</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Wire for Concrete Reinforcement. (Part I &amp; II)</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12</w:t>
            </w:r>
            <w:r w:rsidRPr="00720FD4">
              <w:rPr>
                <w:rFonts w:ascii="Arial" w:hAnsi="Arial" w:cs="Arial"/>
                <w:bCs/>
                <w:sz w:val="22"/>
                <w:szCs w:val="22"/>
                <w:lang w:val="en-US"/>
              </w:rPr>
              <w:t>.IS: 1139-1966</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Specification for Hot Rolled Mild Steel and Medium Tensile Steel Deformed Bar for Concrete Reinforcement.</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13</w:t>
            </w:r>
            <w:r w:rsidRPr="00720FD4">
              <w:rPr>
                <w:rFonts w:ascii="Arial" w:hAnsi="Arial" w:cs="Arial"/>
                <w:bCs/>
                <w:sz w:val="22"/>
                <w:szCs w:val="22"/>
                <w:lang w:val="en-US"/>
              </w:rPr>
              <w:t>.IS: 2645-1975</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Specification for Integral Cement Water-Proofing Compounds.</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14</w:t>
            </w:r>
            <w:r w:rsidRPr="00720FD4">
              <w:rPr>
                <w:rFonts w:ascii="Arial" w:hAnsi="Arial" w:cs="Arial"/>
                <w:bCs/>
                <w:sz w:val="22"/>
                <w:szCs w:val="22"/>
                <w:lang w:val="en-US"/>
              </w:rPr>
              <w:t>.IS: 2751-1979</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Code of Practice for Welding of Mild Steel Bars Used for Reinforced Concrete</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Construction.</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15</w:t>
            </w:r>
            <w:r w:rsidRPr="00720FD4">
              <w:rPr>
                <w:rFonts w:ascii="Arial" w:hAnsi="Arial" w:cs="Arial"/>
                <w:bCs/>
                <w:sz w:val="22"/>
                <w:szCs w:val="22"/>
                <w:lang w:val="en-US"/>
              </w:rPr>
              <w:t>.IS: 2502-1963</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Code of Practice for Bending and Fixing Vibrators for Consolidating Concrete.</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16</w:t>
            </w:r>
            <w:r w:rsidRPr="00720FD4">
              <w:rPr>
                <w:rFonts w:ascii="Arial" w:hAnsi="Arial" w:cs="Arial"/>
                <w:bCs/>
                <w:sz w:val="22"/>
                <w:szCs w:val="22"/>
                <w:lang w:val="en-US"/>
              </w:rPr>
              <w:t>.IS: 3558-1983</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 xml:space="preserve">Code of Practice for Use of Immersion Vibrators for </w:t>
            </w:r>
            <w:r w:rsidRPr="00720FD4">
              <w:rPr>
                <w:rFonts w:ascii="Arial" w:hAnsi="Arial" w:cs="Arial"/>
                <w:bCs/>
                <w:sz w:val="22"/>
                <w:szCs w:val="22"/>
                <w:lang w:val="en-US"/>
              </w:rPr>
              <w:lastRenderedPageBreak/>
              <w:t>Consolidating Concrete.</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17</w:t>
            </w:r>
            <w:r w:rsidRPr="00720FD4">
              <w:rPr>
                <w:rFonts w:ascii="Arial" w:hAnsi="Arial" w:cs="Arial"/>
                <w:bCs/>
                <w:sz w:val="22"/>
                <w:szCs w:val="22"/>
                <w:lang w:val="en-US"/>
              </w:rPr>
              <w:t>.IS: 3414-1968</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Code of Practice for Design and Installation of Joints in Buildings.</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18</w:t>
            </w:r>
            <w:r w:rsidRPr="00720FD4">
              <w:rPr>
                <w:rFonts w:ascii="Arial" w:hAnsi="Arial" w:cs="Arial"/>
                <w:bCs/>
                <w:sz w:val="22"/>
                <w:szCs w:val="22"/>
                <w:lang w:val="en-US"/>
              </w:rPr>
              <w:t>.IS: 2571-1970</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Code of Practice for Laying In-Situ Cement Concrete Flooring.</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19</w:t>
            </w:r>
            <w:r w:rsidRPr="00720FD4">
              <w:rPr>
                <w:rFonts w:ascii="Arial" w:hAnsi="Arial" w:cs="Arial"/>
                <w:bCs/>
                <w:sz w:val="22"/>
                <w:szCs w:val="22"/>
                <w:lang w:val="en-US"/>
              </w:rPr>
              <w:t>.IS: 2250 Code of Practice for Preparation and Use of Masonry Mortar (1st Revision)</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20</w:t>
            </w:r>
            <w:r w:rsidRPr="00720FD4">
              <w:rPr>
                <w:rFonts w:ascii="Arial" w:hAnsi="Arial" w:cs="Arial"/>
                <w:bCs/>
                <w:sz w:val="22"/>
                <w:szCs w:val="22"/>
                <w:lang w:val="en-US"/>
              </w:rPr>
              <w:t>.9.2.5 Construction Safety</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IS: 3696-1987</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Safety Code for Scaffolds and Ladders. (Part I&amp; II)</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21</w:t>
            </w:r>
            <w:proofErr w:type="gramStart"/>
            <w:r w:rsidRPr="00720FD4">
              <w:rPr>
                <w:rFonts w:ascii="Arial" w:hAnsi="Arial" w:cs="Arial"/>
                <w:bCs/>
                <w:sz w:val="22"/>
                <w:szCs w:val="22"/>
                <w:lang w:val="en-US"/>
              </w:rPr>
              <w:t>.IS</w:t>
            </w:r>
            <w:proofErr w:type="gramEnd"/>
            <w:r w:rsidRPr="00720FD4">
              <w:rPr>
                <w:rFonts w:ascii="Arial" w:hAnsi="Arial" w:cs="Arial"/>
                <w:bCs/>
                <w:sz w:val="22"/>
                <w:szCs w:val="22"/>
                <w:lang w:val="en-US"/>
              </w:rPr>
              <w:t>: 3385 Code of Practice for Measurement of Civil Engineering Works.</w:t>
            </w:r>
          </w:p>
          <w:p w:rsidR="00FB6AF0" w:rsidRPr="00720FD4" w:rsidRDefault="00FB6AF0" w:rsidP="00FB6AF0">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
                <w:bCs/>
                <w:sz w:val="22"/>
                <w:szCs w:val="22"/>
                <w:lang w:val="en-US"/>
              </w:rPr>
              <w:t>22</w:t>
            </w:r>
            <w:proofErr w:type="gramStart"/>
            <w:r w:rsidRPr="00720FD4">
              <w:rPr>
                <w:rFonts w:ascii="Arial" w:hAnsi="Arial" w:cs="Arial"/>
                <w:bCs/>
                <w:sz w:val="22"/>
                <w:szCs w:val="22"/>
                <w:lang w:val="en-US"/>
              </w:rPr>
              <w:t>.IS</w:t>
            </w:r>
            <w:proofErr w:type="gramEnd"/>
            <w:r w:rsidRPr="00720FD4">
              <w:rPr>
                <w:rFonts w:ascii="Arial" w:hAnsi="Arial" w:cs="Arial"/>
                <w:bCs/>
                <w:sz w:val="22"/>
                <w:szCs w:val="22"/>
                <w:lang w:val="en-US"/>
              </w:rPr>
              <w:t>: 3385 Code of Practice for Measurement of Civil Engineering Works.</w:t>
            </w:r>
          </w:p>
        </w:tc>
        <w:tc>
          <w:tcPr>
            <w:tcW w:w="0" w:type="auto"/>
          </w:tcPr>
          <w:p w:rsidR="00FB6AF0" w:rsidRPr="00720FD4" w:rsidRDefault="00FB6AF0"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lastRenderedPageBreak/>
              <w:t xml:space="preserve">CPWD specifications  </w:t>
            </w:r>
            <w:r w:rsidRPr="00720FD4">
              <w:rPr>
                <w:rFonts w:ascii="Arial" w:hAnsi="Arial" w:cs="Arial"/>
                <w:bCs/>
                <w:sz w:val="22"/>
                <w:szCs w:val="22"/>
                <w:lang w:val="en-US"/>
              </w:rPr>
              <w:lastRenderedPageBreak/>
              <w:t>sub head 5.0</w:t>
            </w:r>
          </w:p>
        </w:tc>
      </w:tr>
      <w:tr w:rsidR="00FB6AF0" w:rsidRPr="00720FD4" w:rsidTr="00FB6AF0">
        <w:tc>
          <w:tcPr>
            <w:tcW w:w="0" w:type="auto"/>
          </w:tcPr>
          <w:p w:rsidR="00FB6AF0" w:rsidRPr="00720FD4" w:rsidRDefault="00FB6AF0" w:rsidP="00FB6AF0">
            <w:pPr>
              <w:widowControl/>
              <w:tabs>
                <w:tab w:val="left" w:pos="3684"/>
              </w:tabs>
              <w:overflowPunct/>
              <w:autoSpaceDE/>
              <w:autoSpaceDN/>
              <w:adjustRightInd/>
              <w:spacing w:after="160" w:line="276" w:lineRule="auto"/>
              <w:jc w:val="center"/>
              <w:textAlignment w:val="auto"/>
              <w:rPr>
                <w:rFonts w:ascii="Arial" w:hAnsi="Arial" w:cs="Arial"/>
                <w:bCs/>
                <w:sz w:val="22"/>
                <w:szCs w:val="22"/>
                <w:lang w:val="en-US"/>
              </w:rPr>
            </w:pPr>
            <w:r w:rsidRPr="00720FD4">
              <w:rPr>
                <w:rFonts w:ascii="Arial" w:hAnsi="Arial" w:cs="Arial"/>
                <w:bCs/>
                <w:sz w:val="22"/>
                <w:szCs w:val="22"/>
                <w:lang w:val="en-US"/>
              </w:rPr>
              <w:lastRenderedPageBreak/>
              <w:t>4.</w:t>
            </w:r>
          </w:p>
        </w:tc>
        <w:tc>
          <w:tcPr>
            <w:tcW w:w="0" w:type="auto"/>
          </w:tcPr>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Masonry</w:t>
            </w:r>
          </w:p>
          <w:p w:rsidR="00FB6AF0" w:rsidRPr="00720FD4" w:rsidRDefault="00FB6AF0" w:rsidP="00FB6AF0">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Brick work/laterite stones</w:t>
            </w:r>
          </w:p>
        </w:tc>
        <w:tc>
          <w:tcPr>
            <w:tcW w:w="0" w:type="auto"/>
          </w:tcPr>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1</w:t>
            </w:r>
            <w:r w:rsidRPr="00720FD4">
              <w:rPr>
                <w:rFonts w:ascii="Arial" w:hAnsi="Arial" w:cs="Arial"/>
                <w:bCs/>
                <w:sz w:val="22"/>
                <w:szCs w:val="22"/>
                <w:lang w:val="en-US"/>
              </w:rPr>
              <w:t>.IS 3620(Laterite),</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
                <w:bCs/>
                <w:sz w:val="22"/>
                <w:szCs w:val="22"/>
                <w:lang w:val="en-US"/>
              </w:rPr>
              <w:t>2</w:t>
            </w:r>
            <w:r w:rsidRPr="00720FD4">
              <w:rPr>
                <w:rFonts w:ascii="Arial" w:hAnsi="Arial" w:cs="Arial"/>
                <w:bCs/>
                <w:sz w:val="22"/>
                <w:szCs w:val="22"/>
                <w:lang w:val="en-US"/>
              </w:rPr>
              <w:t>.IS: 1077-1992</w:t>
            </w:r>
          </w:p>
          <w:p w:rsidR="00FB6AF0" w:rsidRPr="00720FD4" w:rsidRDefault="00FB6AF0" w:rsidP="00FB6AF0">
            <w:pPr>
              <w:spacing w:line="276" w:lineRule="auto"/>
              <w:jc w:val="both"/>
              <w:rPr>
                <w:rFonts w:ascii="Arial" w:hAnsi="Arial" w:cs="Arial"/>
                <w:bCs/>
                <w:sz w:val="22"/>
                <w:szCs w:val="22"/>
                <w:lang w:val="en-US"/>
              </w:rPr>
            </w:pPr>
            <w:r w:rsidRPr="00720FD4">
              <w:rPr>
                <w:rFonts w:ascii="Arial" w:hAnsi="Arial" w:cs="Arial"/>
                <w:bCs/>
                <w:sz w:val="22"/>
                <w:szCs w:val="22"/>
                <w:lang w:val="en-US"/>
              </w:rPr>
              <w:t>Specifications for Common Burnt Clay Building Bricks</w:t>
            </w:r>
          </w:p>
          <w:p w:rsidR="00FB6AF0" w:rsidRPr="00720FD4" w:rsidRDefault="00FB6AF0">
            <w:pPr>
              <w:widowControl/>
              <w:numPr>
                <w:ilvl w:val="0"/>
                <w:numId w:val="74"/>
              </w:numPr>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IS: 1200 Measurements for Building Works</w:t>
            </w:r>
          </w:p>
          <w:p w:rsidR="00FB6AF0" w:rsidRPr="00720FD4" w:rsidRDefault="00FB6AF0">
            <w:pPr>
              <w:widowControl/>
              <w:numPr>
                <w:ilvl w:val="0"/>
                <w:numId w:val="74"/>
              </w:numPr>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IS: 1725 Specifications for Solid Cement Blocks used in General Building Construction</w:t>
            </w:r>
          </w:p>
          <w:p w:rsidR="00FB6AF0" w:rsidRPr="00720FD4" w:rsidRDefault="00FB6AF0">
            <w:pPr>
              <w:widowControl/>
              <w:numPr>
                <w:ilvl w:val="0"/>
                <w:numId w:val="74"/>
              </w:numPr>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IS: 1905-1987: Code of Practice for Structural Safety of Buildings: Masonry Walls.</w:t>
            </w:r>
          </w:p>
          <w:p w:rsidR="00FB6AF0" w:rsidRPr="00720FD4" w:rsidRDefault="00FB6AF0">
            <w:pPr>
              <w:widowControl/>
              <w:numPr>
                <w:ilvl w:val="0"/>
                <w:numId w:val="74"/>
              </w:numPr>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IS: 2116-1980: Sand for Masonry Mortars</w:t>
            </w:r>
          </w:p>
          <w:p w:rsidR="00FB6AF0" w:rsidRPr="00720FD4" w:rsidRDefault="00FB6AF0">
            <w:pPr>
              <w:widowControl/>
              <w:numPr>
                <w:ilvl w:val="0"/>
                <w:numId w:val="74"/>
              </w:numPr>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IS: 2212-1991: Code of Practice for Brick Work</w:t>
            </w:r>
          </w:p>
          <w:p w:rsidR="00FB6AF0" w:rsidRPr="00720FD4" w:rsidRDefault="00FB6AF0">
            <w:pPr>
              <w:widowControl/>
              <w:numPr>
                <w:ilvl w:val="0"/>
                <w:numId w:val="74"/>
              </w:numPr>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IS: 2222 Specification for Burnt Clay Perforated Building Bricks</w:t>
            </w:r>
          </w:p>
          <w:p w:rsidR="00FB6AF0" w:rsidRPr="00720FD4" w:rsidRDefault="00FB6AF0">
            <w:pPr>
              <w:widowControl/>
              <w:numPr>
                <w:ilvl w:val="0"/>
                <w:numId w:val="74"/>
              </w:numPr>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IS: 2691-1988: Specification for Burnt Clay Facing Bricks</w:t>
            </w:r>
          </w:p>
          <w:p w:rsidR="00FB6AF0" w:rsidRPr="00720FD4" w:rsidRDefault="00FB6AF0">
            <w:pPr>
              <w:widowControl/>
              <w:numPr>
                <w:ilvl w:val="0"/>
                <w:numId w:val="74"/>
              </w:numPr>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IS: 3466 Specification for Masonry Cement.</w:t>
            </w:r>
          </w:p>
        </w:tc>
        <w:tc>
          <w:tcPr>
            <w:tcW w:w="0" w:type="auto"/>
          </w:tcPr>
          <w:p w:rsidR="00FB6AF0" w:rsidRPr="00720FD4" w:rsidRDefault="00FB6AF0"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CPWD specifications  sub head 7.0</w:t>
            </w:r>
          </w:p>
        </w:tc>
      </w:tr>
      <w:tr w:rsidR="00FB6AF0" w:rsidRPr="00720FD4" w:rsidTr="00FB6AF0">
        <w:tc>
          <w:tcPr>
            <w:tcW w:w="0" w:type="auto"/>
          </w:tcPr>
          <w:p w:rsidR="00FB6AF0" w:rsidRPr="00720FD4" w:rsidRDefault="008825B9" w:rsidP="00FB6AF0">
            <w:pPr>
              <w:widowControl/>
              <w:tabs>
                <w:tab w:val="left" w:pos="3684"/>
              </w:tabs>
              <w:overflowPunct/>
              <w:autoSpaceDE/>
              <w:autoSpaceDN/>
              <w:adjustRightInd/>
              <w:spacing w:after="160" w:line="276" w:lineRule="auto"/>
              <w:jc w:val="center"/>
              <w:textAlignment w:val="auto"/>
              <w:rPr>
                <w:rFonts w:ascii="Arial" w:hAnsi="Arial" w:cs="Arial"/>
                <w:bCs/>
                <w:sz w:val="22"/>
                <w:szCs w:val="22"/>
                <w:lang w:val="en-US"/>
              </w:rPr>
            </w:pPr>
            <w:r w:rsidRPr="00720FD4">
              <w:rPr>
                <w:rFonts w:ascii="Arial" w:hAnsi="Arial" w:cs="Arial"/>
                <w:bCs/>
                <w:sz w:val="22"/>
                <w:szCs w:val="22"/>
                <w:lang w:val="en-US"/>
              </w:rPr>
              <w:t>5.</w:t>
            </w:r>
          </w:p>
        </w:tc>
        <w:tc>
          <w:tcPr>
            <w:tcW w:w="0" w:type="auto"/>
          </w:tcPr>
          <w:p w:rsidR="00FB6AF0" w:rsidRPr="00720FD4" w:rsidRDefault="008825B9"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Joinery works</w:t>
            </w:r>
          </w:p>
        </w:tc>
        <w:tc>
          <w:tcPr>
            <w:tcW w:w="0" w:type="auto"/>
          </w:tcPr>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205 Specifications for non-ferrous metal butt hinges</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287-1993</w:t>
            </w:r>
          </w:p>
          <w:p w:rsidR="008825B9" w:rsidRPr="00720FD4" w:rsidRDefault="008825B9" w:rsidP="008825B9">
            <w:pPr>
              <w:pStyle w:val="ListParagraph"/>
              <w:spacing w:line="276" w:lineRule="auto"/>
              <w:jc w:val="both"/>
              <w:rPr>
                <w:rFonts w:ascii="Arial" w:hAnsi="Arial" w:cs="Arial"/>
                <w:bCs/>
                <w:sz w:val="22"/>
                <w:szCs w:val="22"/>
              </w:rPr>
            </w:pPr>
            <w:r w:rsidRPr="00720FD4">
              <w:rPr>
                <w:rFonts w:ascii="Arial" w:hAnsi="Arial" w:cs="Arial"/>
                <w:bCs/>
                <w:sz w:val="22"/>
                <w:szCs w:val="22"/>
              </w:rPr>
              <w:t xml:space="preserve">Recommendation for maximum permissible </w:t>
            </w:r>
            <w:r w:rsidRPr="00720FD4">
              <w:rPr>
                <w:rFonts w:ascii="Arial" w:hAnsi="Arial" w:cs="Arial"/>
                <w:bCs/>
                <w:sz w:val="22"/>
                <w:szCs w:val="22"/>
              </w:rPr>
              <w:lastRenderedPageBreak/>
              <w:t>moisture content of timber used for different purposes.</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303 Specification for plywood for general purpose</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362 Specification for parliament hinges</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419-1967</w:t>
            </w:r>
          </w:p>
          <w:p w:rsidR="008825B9" w:rsidRPr="00720FD4" w:rsidRDefault="008825B9" w:rsidP="008825B9">
            <w:pPr>
              <w:pStyle w:val="ListParagraph"/>
              <w:spacing w:line="276" w:lineRule="auto"/>
              <w:jc w:val="both"/>
              <w:rPr>
                <w:rFonts w:ascii="Arial" w:hAnsi="Arial" w:cs="Arial"/>
                <w:bCs/>
                <w:sz w:val="22"/>
                <w:szCs w:val="22"/>
              </w:rPr>
            </w:pPr>
            <w:r w:rsidRPr="00720FD4">
              <w:rPr>
                <w:rFonts w:ascii="Arial" w:hAnsi="Arial" w:cs="Arial"/>
                <w:bCs/>
                <w:sz w:val="22"/>
                <w:szCs w:val="22"/>
              </w:rPr>
              <w:t>Specification for putty for the use on window frames.</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883 Code of practice for design of structural timber in building.</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1200-1992</w:t>
            </w:r>
          </w:p>
          <w:p w:rsidR="008825B9" w:rsidRPr="00720FD4" w:rsidRDefault="008825B9" w:rsidP="008825B9">
            <w:pPr>
              <w:pStyle w:val="ListParagraph"/>
              <w:spacing w:line="276" w:lineRule="auto"/>
              <w:jc w:val="both"/>
              <w:rPr>
                <w:rFonts w:ascii="Arial" w:hAnsi="Arial" w:cs="Arial"/>
                <w:bCs/>
                <w:sz w:val="22"/>
                <w:szCs w:val="22"/>
              </w:rPr>
            </w:pPr>
            <w:r w:rsidRPr="00720FD4">
              <w:rPr>
                <w:rFonts w:ascii="Arial" w:hAnsi="Arial" w:cs="Arial"/>
                <w:bCs/>
                <w:sz w:val="22"/>
                <w:szCs w:val="22"/>
              </w:rPr>
              <w:t>Method of measurement of building and Civil Engineering Works – Wood Work and Joinery</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1341 Specification for steel butt hinges</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3087 Specification for wood particle boards (medium density for structural timber building)</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814-1991(Part I)</w:t>
            </w:r>
          </w:p>
          <w:p w:rsidR="008825B9" w:rsidRPr="00720FD4" w:rsidRDefault="008825B9" w:rsidP="008825B9">
            <w:pPr>
              <w:pStyle w:val="ListParagraph"/>
              <w:spacing w:line="276" w:lineRule="auto"/>
              <w:jc w:val="both"/>
              <w:rPr>
                <w:rFonts w:ascii="Arial" w:hAnsi="Arial" w:cs="Arial"/>
                <w:bCs/>
                <w:sz w:val="22"/>
                <w:szCs w:val="22"/>
              </w:rPr>
            </w:pPr>
            <w:r w:rsidRPr="00720FD4">
              <w:rPr>
                <w:rFonts w:ascii="Arial" w:hAnsi="Arial" w:cs="Arial"/>
                <w:bCs/>
                <w:sz w:val="22"/>
                <w:szCs w:val="22"/>
              </w:rPr>
              <w:t>Specifications for covered electrodes for metal are welding of structural steel.</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 xml:space="preserve">IS: 814-1991(Part II) </w:t>
            </w:r>
            <w:proofErr w:type="gramStart"/>
            <w:r w:rsidRPr="00720FD4">
              <w:rPr>
                <w:rFonts w:ascii="Arial" w:hAnsi="Arial" w:cs="Arial"/>
                <w:bCs/>
                <w:sz w:val="22"/>
                <w:szCs w:val="22"/>
              </w:rPr>
              <w:t>For</w:t>
            </w:r>
            <w:proofErr w:type="gramEnd"/>
            <w:r w:rsidRPr="00720FD4">
              <w:rPr>
                <w:rFonts w:ascii="Arial" w:hAnsi="Arial" w:cs="Arial"/>
                <w:bCs/>
                <w:sz w:val="22"/>
                <w:szCs w:val="22"/>
              </w:rPr>
              <w:t xml:space="preserve"> welding products other than sheets, Specifications for covered electrodes for metal are welding of structural steel.</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815 Classification and coding of covered electrodes for metal are welding and cutting operation.</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1948-1961</w:t>
            </w:r>
          </w:p>
          <w:p w:rsidR="008825B9" w:rsidRPr="00720FD4" w:rsidRDefault="008825B9" w:rsidP="008825B9">
            <w:pPr>
              <w:pStyle w:val="ListParagraph"/>
              <w:spacing w:line="276" w:lineRule="auto"/>
              <w:jc w:val="both"/>
              <w:rPr>
                <w:rFonts w:ascii="Arial" w:hAnsi="Arial" w:cs="Arial"/>
                <w:bCs/>
                <w:sz w:val="22"/>
                <w:szCs w:val="22"/>
              </w:rPr>
            </w:pPr>
            <w:r w:rsidRPr="00720FD4">
              <w:rPr>
                <w:rFonts w:ascii="Arial" w:hAnsi="Arial" w:cs="Arial"/>
                <w:bCs/>
                <w:sz w:val="22"/>
                <w:szCs w:val="22"/>
              </w:rPr>
              <w:t>Aluminum doors, windows &amp; ventilators.</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6248-1979</w:t>
            </w:r>
          </w:p>
          <w:p w:rsidR="008825B9" w:rsidRPr="00720FD4" w:rsidRDefault="008825B9" w:rsidP="008825B9">
            <w:pPr>
              <w:pStyle w:val="ListParagraph"/>
              <w:spacing w:line="276" w:lineRule="auto"/>
              <w:jc w:val="both"/>
              <w:rPr>
                <w:rFonts w:ascii="Arial" w:hAnsi="Arial" w:cs="Arial"/>
                <w:bCs/>
                <w:sz w:val="22"/>
                <w:szCs w:val="22"/>
              </w:rPr>
            </w:pPr>
            <w:r w:rsidRPr="00720FD4">
              <w:rPr>
                <w:rFonts w:ascii="Arial" w:hAnsi="Arial" w:cs="Arial"/>
                <w:bCs/>
                <w:sz w:val="22"/>
                <w:szCs w:val="22"/>
              </w:rPr>
              <w:t>Specifications for metal rolling shutters and rolling grill</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1081-1960</w:t>
            </w:r>
          </w:p>
          <w:p w:rsidR="008825B9" w:rsidRPr="00720FD4" w:rsidRDefault="008825B9" w:rsidP="008825B9">
            <w:pPr>
              <w:pStyle w:val="ListParagraph"/>
              <w:spacing w:line="276" w:lineRule="auto"/>
              <w:jc w:val="both"/>
              <w:rPr>
                <w:rFonts w:ascii="Arial" w:hAnsi="Arial" w:cs="Arial"/>
                <w:bCs/>
                <w:sz w:val="22"/>
                <w:szCs w:val="22"/>
              </w:rPr>
            </w:pPr>
            <w:r w:rsidRPr="00720FD4">
              <w:rPr>
                <w:rFonts w:ascii="Arial" w:hAnsi="Arial" w:cs="Arial"/>
                <w:bCs/>
                <w:sz w:val="22"/>
                <w:szCs w:val="22"/>
              </w:rPr>
              <w:t>Code of Practice for fixing and glazing of metal (steel and aluminum) doors, windows and ventilators.</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2062-1999</w:t>
            </w:r>
          </w:p>
          <w:p w:rsidR="008825B9" w:rsidRPr="00720FD4" w:rsidRDefault="008825B9" w:rsidP="008825B9">
            <w:pPr>
              <w:pStyle w:val="ListParagraph"/>
              <w:spacing w:line="276" w:lineRule="auto"/>
              <w:jc w:val="both"/>
              <w:rPr>
                <w:rFonts w:ascii="Arial" w:hAnsi="Arial" w:cs="Arial"/>
                <w:bCs/>
                <w:sz w:val="22"/>
                <w:szCs w:val="22"/>
              </w:rPr>
            </w:pPr>
            <w:r w:rsidRPr="00720FD4">
              <w:rPr>
                <w:rFonts w:ascii="Arial" w:hAnsi="Arial" w:cs="Arial"/>
                <w:bCs/>
                <w:sz w:val="22"/>
                <w:szCs w:val="22"/>
              </w:rPr>
              <w:t>Weldable Structural Steel</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1200-1993(Part VIII)</w:t>
            </w:r>
          </w:p>
          <w:p w:rsidR="008825B9" w:rsidRPr="00720FD4" w:rsidRDefault="008825B9" w:rsidP="008825B9">
            <w:pPr>
              <w:pStyle w:val="ListParagraph"/>
              <w:spacing w:line="276" w:lineRule="auto"/>
              <w:jc w:val="both"/>
              <w:rPr>
                <w:rFonts w:ascii="Arial" w:hAnsi="Arial" w:cs="Arial"/>
                <w:bCs/>
                <w:sz w:val="22"/>
                <w:szCs w:val="22"/>
              </w:rPr>
            </w:pPr>
            <w:r w:rsidRPr="00720FD4">
              <w:rPr>
                <w:rFonts w:ascii="Arial" w:hAnsi="Arial" w:cs="Arial"/>
                <w:bCs/>
                <w:sz w:val="22"/>
                <w:szCs w:val="22"/>
              </w:rPr>
              <w:t>Measurements for steel work and iron work</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1038-1983</w:t>
            </w:r>
          </w:p>
          <w:p w:rsidR="008825B9" w:rsidRPr="00720FD4" w:rsidRDefault="008825B9" w:rsidP="008825B9">
            <w:pPr>
              <w:pStyle w:val="ListParagraph"/>
              <w:spacing w:line="276" w:lineRule="auto"/>
              <w:jc w:val="both"/>
              <w:rPr>
                <w:rFonts w:ascii="Arial" w:hAnsi="Arial" w:cs="Arial"/>
                <w:bCs/>
                <w:sz w:val="22"/>
                <w:szCs w:val="22"/>
              </w:rPr>
            </w:pPr>
            <w:r w:rsidRPr="00720FD4">
              <w:rPr>
                <w:rFonts w:ascii="Arial" w:hAnsi="Arial" w:cs="Arial"/>
                <w:bCs/>
                <w:sz w:val="22"/>
                <w:szCs w:val="22"/>
              </w:rPr>
              <w:t xml:space="preserve">Specifications for steel doors, windows, and </w:t>
            </w:r>
            <w:r w:rsidRPr="00720FD4">
              <w:rPr>
                <w:rFonts w:ascii="Arial" w:hAnsi="Arial" w:cs="Arial"/>
                <w:bCs/>
                <w:sz w:val="22"/>
                <w:szCs w:val="22"/>
              </w:rPr>
              <w:lastRenderedPageBreak/>
              <w:t>ventilators.</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102-1962</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Ready mixed paint, brushing, red lead non-sitting, and priming.</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1363-1992</w:t>
            </w:r>
          </w:p>
          <w:p w:rsidR="008825B9"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For black hexagon bolts, nut and lock nuts (dia. 6 to 39mm) and black hexagon screws (Dia. 6 to 24mm)</w:t>
            </w:r>
          </w:p>
          <w:p w:rsidR="00FB6AF0" w:rsidRPr="00720FD4" w:rsidRDefault="008825B9">
            <w:pPr>
              <w:pStyle w:val="ListParagraph"/>
              <w:numPr>
                <w:ilvl w:val="0"/>
                <w:numId w:val="76"/>
              </w:numPr>
              <w:spacing w:line="276" w:lineRule="auto"/>
              <w:jc w:val="both"/>
              <w:rPr>
                <w:rFonts w:ascii="Arial" w:hAnsi="Arial" w:cs="Arial"/>
                <w:bCs/>
                <w:sz w:val="22"/>
                <w:szCs w:val="22"/>
              </w:rPr>
            </w:pPr>
            <w:r w:rsidRPr="00720FD4">
              <w:rPr>
                <w:rFonts w:ascii="Arial" w:hAnsi="Arial" w:cs="Arial"/>
                <w:bCs/>
                <w:sz w:val="22"/>
                <w:szCs w:val="22"/>
              </w:rPr>
              <w:t>IS: 813 Scheme of symbols for welding.</w:t>
            </w:r>
          </w:p>
        </w:tc>
        <w:tc>
          <w:tcPr>
            <w:tcW w:w="0" w:type="auto"/>
          </w:tcPr>
          <w:p w:rsidR="00FB6AF0" w:rsidRPr="00720FD4" w:rsidRDefault="008825B9"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lastRenderedPageBreak/>
              <w:t>CPWD specifications  sub head 9.0</w:t>
            </w:r>
          </w:p>
        </w:tc>
      </w:tr>
      <w:tr w:rsidR="00FB6AF0" w:rsidRPr="00720FD4" w:rsidTr="00FB6AF0">
        <w:tc>
          <w:tcPr>
            <w:tcW w:w="0" w:type="auto"/>
          </w:tcPr>
          <w:p w:rsidR="00FB6AF0" w:rsidRPr="00720FD4" w:rsidRDefault="008825B9" w:rsidP="00FB6AF0">
            <w:pPr>
              <w:widowControl/>
              <w:tabs>
                <w:tab w:val="left" w:pos="3684"/>
              </w:tabs>
              <w:overflowPunct/>
              <w:autoSpaceDE/>
              <w:autoSpaceDN/>
              <w:adjustRightInd/>
              <w:spacing w:after="160" w:line="276" w:lineRule="auto"/>
              <w:jc w:val="center"/>
              <w:textAlignment w:val="auto"/>
              <w:rPr>
                <w:rFonts w:ascii="Arial" w:hAnsi="Arial" w:cs="Arial"/>
                <w:bCs/>
                <w:sz w:val="22"/>
                <w:szCs w:val="22"/>
                <w:lang w:val="en-US"/>
              </w:rPr>
            </w:pPr>
            <w:r w:rsidRPr="00720FD4">
              <w:rPr>
                <w:rFonts w:ascii="Arial" w:hAnsi="Arial" w:cs="Arial"/>
                <w:bCs/>
                <w:sz w:val="22"/>
                <w:szCs w:val="22"/>
                <w:lang w:val="en-US"/>
              </w:rPr>
              <w:lastRenderedPageBreak/>
              <w:t>6.</w:t>
            </w:r>
          </w:p>
        </w:tc>
        <w:tc>
          <w:tcPr>
            <w:tcW w:w="0" w:type="auto"/>
          </w:tcPr>
          <w:p w:rsidR="00FB6AF0" w:rsidRPr="00720FD4" w:rsidRDefault="008825B9"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Flooring</w:t>
            </w:r>
          </w:p>
        </w:tc>
        <w:tc>
          <w:tcPr>
            <w:tcW w:w="0" w:type="auto"/>
          </w:tcPr>
          <w:p w:rsidR="008825B9" w:rsidRPr="00720FD4" w:rsidRDefault="008825B9">
            <w:pPr>
              <w:pStyle w:val="ListParagraph"/>
              <w:numPr>
                <w:ilvl w:val="0"/>
                <w:numId w:val="77"/>
              </w:numPr>
              <w:spacing w:line="276" w:lineRule="auto"/>
              <w:jc w:val="both"/>
              <w:rPr>
                <w:rFonts w:ascii="Arial" w:hAnsi="Arial" w:cs="Arial"/>
                <w:bCs/>
                <w:sz w:val="22"/>
                <w:szCs w:val="22"/>
              </w:rPr>
            </w:pPr>
            <w:r w:rsidRPr="00720FD4">
              <w:rPr>
                <w:rFonts w:ascii="Arial" w:hAnsi="Arial" w:cs="Arial"/>
                <w:bCs/>
                <w:sz w:val="22"/>
                <w:szCs w:val="22"/>
              </w:rPr>
              <w:t>IS: 1200 (PartXI) 1977 Method Of Measurement Of Building And Civil Engineering Work (Part XI) Paving, Floor Finishes, Dado And Skirting) (3rdRevision) (Amendment) (Reaffirmed 1992)</w:t>
            </w:r>
          </w:p>
          <w:p w:rsidR="008825B9" w:rsidRPr="00720FD4" w:rsidRDefault="008825B9">
            <w:pPr>
              <w:pStyle w:val="ListParagraph"/>
              <w:numPr>
                <w:ilvl w:val="0"/>
                <w:numId w:val="77"/>
              </w:numPr>
              <w:spacing w:line="276" w:lineRule="auto"/>
              <w:jc w:val="both"/>
              <w:rPr>
                <w:rFonts w:ascii="Arial" w:hAnsi="Arial" w:cs="Arial"/>
                <w:bCs/>
                <w:sz w:val="22"/>
                <w:szCs w:val="22"/>
              </w:rPr>
            </w:pPr>
            <w:r w:rsidRPr="00720FD4">
              <w:rPr>
                <w:rFonts w:ascii="Arial" w:hAnsi="Arial" w:cs="Arial"/>
                <w:bCs/>
                <w:sz w:val="22"/>
                <w:szCs w:val="22"/>
              </w:rPr>
              <w:t>IS: 1237-1980 Specification For Cement Concrete Flooring Tiles (1st Revision) (Reaffirmed1990)</w:t>
            </w:r>
          </w:p>
          <w:p w:rsidR="008825B9" w:rsidRPr="00720FD4" w:rsidRDefault="008825B9">
            <w:pPr>
              <w:pStyle w:val="ListParagraph"/>
              <w:numPr>
                <w:ilvl w:val="0"/>
                <w:numId w:val="77"/>
              </w:numPr>
              <w:spacing w:line="276" w:lineRule="auto"/>
              <w:jc w:val="both"/>
              <w:rPr>
                <w:rFonts w:ascii="Arial" w:hAnsi="Arial" w:cs="Arial"/>
                <w:bCs/>
                <w:sz w:val="22"/>
                <w:szCs w:val="22"/>
              </w:rPr>
            </w:pPr>
            <w:r w:rsidRPr="00720FD4">
              <w:rPr>
                <w:rFonts w:ascii="Arial" w:hAnsi="Arial" w:cs="Arial"/>
                <w:bCs/>
                <w:sz w:val="22"/>
                <w:szCs w:val="22"/>
              </w:rPr>
              <w:t>IS: 1322-1982(1322-1993)</w:t>
            </w:r>
          </w:p>
          <w:p w:rsidR="008825B9" w:rsidRPr="00720FD4" w:rsidRDefault="008825B9" w:rsidP="008825B9">
            <w:pPr>
              <w:pStyle w:val="ListParagraph"/>
              <w:spacing w:line="276" w:lineRule="auto"/>
              <w:jc w:val="both"/>
              <w:rPr>
                <w:rFonts w:ascii="Arial" w:hAnsi="Arial" w:cs="Arial"/>
                <w:bCs/>
                <w:sz w:val="22"/>
                <w:szCs w:val="22"/>
              </w:rPr>
            </w:pPr>
            <w:r w:rsidRPr="00720FD4">
              <w:rPr>
                <w:rFonts w:ascii="Arial" w:hAnsi="Arial" w:cs="Arial"/>
                <w:bCs/>
                <w:sz w:val="22"/>
                <w:szCs w:val="22"/>
              </w:rPr>
              <w:t>Specification For Bitumen Felts For Water Proofing And Damp-Proofing (4thRevision)</w:t>
            </w:r>
          </w:p>
          <w:p w:rsidR="008825B9" w:rsidRPr="00720FD4" w:rsidRDefault="008825B9">
            <w:pPr>
              <w:pStyle w:val="ListParagraph"/>
              <w:numPr>
                <w:ilvl w:val="0"/>
                <w:numId w:val="77"/>
              </w:numPr>
              <w:spacing w:line="276" w:lineRule="auto"/>
              <w:jc w:val="both"/>
              <w:rPr>
                <w:rFonts w:ascii="Arial" w:hAnsi="Arial" w:cs="Arial"/>
                <w:bCs/>
                <w:sz w:val="22"/>
                <w:szCs w:val="22"/>
              </w:rPr>
            </w:pPr>
            <w:r w:rsidRPr="00720FD4">
              <w:rPr>
                <w:rFonts w:ascii="Arial" w:hAnsi="Arial" w:cs="Arial"/>
                <w:bCs/>
                <w:sz w:val="22"/>
                <w:szCs w:val="22"/>
              </w:rPr>
              <w:t>IS: 1443-1972 Code Or Practice For Laying And Finishing Of Cement Concrete Flooring Tiles (1st Revision)(Reaffirmed 1991)</w:t>
            </w:r>
          </w:p>
          <w:p w:rsidR="008825B9" w:rsidRPr="00720FD4" w:rsidRDefault="008825B9">
            <w:pPr>
              <w:pStyle w:val="ListParagraph"/>
              <w:numPr>
                <w:ilvl w:val="0"/>
                <w:numId w:val="77"/>
              </w:numPr>
              <w:spacing w:line="276" w:lineRule="auto"/>
              <w:jc w:val="both"/>
              <w:rPr>
                <w:rFonts w:ascii="Arial" w:hAnsi="Arial" w:cs="Arial"/>
                <w:bCs/>
                <w:sz w:val="22"/>
                <w:szCs w:val="22"/>
              </w:rPr>
            </w:pPr>
            <w:r w:rsidRPr="00720FD4">
              <w:rPr>
                <w:rFonts w:ascii="Arial" w:hAnsi="Arial" w:cs="Arial"/>
                <w:bCs/>
                <w:sz w:val="22"/>
                <w:szCs w:val="22"/>
              </w:rPr>
              <w:t>IS:1489(Part-1) 1991</w:t>
            </w:r>
          </w:p>
          <w:p w:rsidR="008825B9" w:rsidRPr="00720FD4" w:rsidRDefault="008825B9" w:rsidP="008825B9">
            <w:pPr>
              <w:pStyle w:val="ListParagraph"/>
              <w:spacing w:line="276" w:lineRule="auto"/>
              <w:jc w:val="both"/>
              <w:rPr>
                <w:rFonts w:ascii="Arial" w:hAnsi="Arial" w:cs="Arial"/>
                <w:bCs/>
                <w:sz w:val="22"/>
                <w:szCs w:val="22"/>
              </w:rPr>
            </w:pPr>
            <w:r w:rsidRPr="00720FD4">
              <w:rPr>
                <w:rFonts w:ascii="Arial" w:hAnsi="Arial" w:cs="Arial"/>
                <w:bCs/>
                <w:sz w:val="22"/>
                <w:szCs w:val="22"/>
              </w:rPr>
              <w:t>Specification For Portland Pozzolana Cement (Part - 1) Fly ash Based (3</w:t>
            </w:r>
            <w:r w:rsidRPr="00720FD4">
              <w:rPr>
                <w:rFonts w:ascii="Arial" w:hAnsi="Arial" w:cs="Arial"/>
                <w:bCs/>
                <w:sz w:val="22"/>
                <w:szCs w:val="22"/>
                <w:vertAlign w:val="superscript"/>
              </w:rPr>
              <w:t>rd</w:t>
            </w:r>
            <w:r w:rsidRPr="00720FD4">
              <w:rPr>
                <w:rFonts w:ascii="Arial" w:hAnsi="Arial" w:cs="Arial"/>
                <w:bCs/>
                <w:sz w:val="22"/>
                <w:szCs w:val="22"/>
              </w:rPr>
              <w:t xml:space="preserve"> Revision)</w:t>
            </w:r>
          </w:p>
          <w:p w:rsidR="008825B9" w:rsidRPr="00720FD4" w:rsidRDefault="008825B9">
            <w:pPr>
              <w:pStyle w:val="ListParagraph"/>
              <w:numPr>
                <w:ilvl w:val="0"/>
                <w:numId w:val="77"/>
              </w:numPr>
              <w:spacing w:line="276" w:lineRule="auto"/>
              <w:jc w:val="both"/>
              <w:rPr>
                <w:rFonts w:ascii="Arial" w:hAnsi="Arial" w:cs="Arial"/>
                <w:bCs/>
                <w:sz w:val="22"/>
                <w:szCs w:val="22"/>
              </w:rPr>
            </w:pPr>
            <w:r w:rsidRPr="00720FD4">
              <w:rPr>
                <w:rFonts w:ascii="Arial" w:hAnsi="Arial" w:cs="Arial"/>
                <w:bCs/>
                <w:sz w:val="22"/>
                <w:szCs w:val="22"/>
              </w:rPr>
              <w:t>IS: 1489- (PartII) 1991</w:t>
            </w:r>
          </w:p>
          <w:p w:rsidR="008825B9" w:rsidRPr="00720FD4" w:rsidRDefault="008825B9" w:rsidP="008825B9">
            <w:pPr>
              <w:pStyle w:val="ListParagraph"/>
              <w:spacing w:line="276" w:lineRule="auto"/>
              <w:jc w:val="both"/>
              <w:rPr>
                <w:rFonts w:ascii="Arial" w:hAnsi="Arial" w:cs="Arial"/>
                <w:bCs/>
                <w:sz w:val="22"/>
                <w:szCs w:val="22"/>
              </w:rPr>
            </w:pPr>
            <w:r w:rsidRPr="00720FD4">
              <w:rPr>
                <w:rFonts w:ascii="Arial" w:hAnsi="Arial" w:cs="Arial"/>
                <w:bCs/>
                <w:sz w:val="22"/>
                <w:szCs w:val="22"/>
              </w:rPr>
              <w:t>Specification For Portland Pozzolana Cement (Part II) Calcined Clay Based (3rdRevision)(Amendment 1)</w:t>
            </w:r>
          </w:p>
          <w:p w:rsidR="00FB6AF0" w:rsidRPr="00720FD4" w:rsidRDefault="008825B9">
            <w:pPr>
              <w:pStyle w:val="ListParagraph"/>
              <w:numPr>
                <w:ilvl w:val="0"/>
                <w:numId w:val="77"/>
              </w:numPr>
              <w:spacing w:line="276" w:lineRule="auto"/>
              <w:jc w:val="both"/>
              <w:rPr>
                <w:rFonts w:ascii="Arial" w:hAnsi="Arial" w:cs="Arial"/>
                <w:bCs/>
                <w:sz w:val="22"/>
                <w:szCs w:val="22"/>
              </w:rPr>
            </w:pPr>
            <w:r w:rsidRPr="00720FD4">
              <w:rPr>
                <w:rFonts w:ascii="Arial" w:hAnsi="Arial" w:cs="Arial"/>
                <w:bCs/>
                <w:sz w:val="22"/>
                <w:szCs w:val="22"/>
              </w:rPr>
              <w:t>IS: 1580-1991 Specification For Bituminous Compounds Of Water Proofing And Caulking Purpose (3rd Revision)</w:t>
            </w:r>
          </w:p>
        </w:tc>
        <w:tc>
          <w:tcPr>
            <w:tcW w:w="0" w:type="auto"/>
          </w:tcPr>
          <w:p w:rsidR="00FB6AF0" w:rsidRPr="00720FD4" w:rsidRDefault="008825B9"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CPWD specifications  sub head 11.0</w:t>
            </w:r>
          </w:p>
        </w:tc>
      </w:tr>
      <w:tr w:rsidR="00FB6AF0" w:rsidRPr="00720FD4" w:rsidTr="00FB6AF0">
        <w:tc>
          <w:tcPr>
            <w:tcW w:w="0" w:type="auto"/>
          </w:tcPr>
          <w:p w:rsidR="00FB6AF0" w:rsidRPr="00720FD4" w:rsidRDefault="008825B9" w:rsidP="00FB6AF0">
            <w:pPr>
              <w:widowControl/>
              <w:tabs>
                <w:tab w:val="left" w:pos="3684"/>
              </w:tabs>
              <w:overflowPunct/>
              <w:autoSpaceDE/>
              <w:autoSpaceDN/>
              <w:adjustRightInd/>
              <w:spacing w:after="160" w:line="276" w:lineRule="auto"/>
              <w:jc w:val="center"/>
              <w:textAlignment w:val="auto"/>
              <w:rPr>
                <w:rFonts w:ascii="Arial" w:hAnsi="Arial" w:cs="Arial"/>
                <w:bCs/>
                <w:sz w:val="22"/>
                <w:szCs w:val="22"/>
                <w:lang w:val="en-US"/>
              </w:rPr>
            </w:pPr>
            <w:r w:rsidRPr="00720FD4">
              <w:rPr>
                <w:rFonts w:ascii="Arial" w:hAnsi="Arial" w:cs="Arial"/>
                <w:bCs/>
                <w:sz w:val="22"/>
                <w:szCs w:val="22"/>
                <w:lang w:val="en-US"/>
              </w:rPr>
              <w:t>7</w:t>
            </w:r>
          </w:p>
        </w:tc>
        <w:tc>
          <w:tcPr>
            <w:tcW w:w="0" w:type="auto"/>
          </w:tcPr>
          <w:p w:rsidR="00FB6AF0" w:rsidRPr="00720FD4" w:rsidRDefault="008825B9"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Painting and Finishing</w:t>
            </w:r>
          </w:p>
        </w:tc>
        <w:tc>
          <w:tcPr>
            <w:tcW w:w="0" w:type="auto"/>
          </w:tcPr>
          <w:p w:rsidR="008825B9" w:rsidRPr="00720FD4" w:rsidRDefault="008825B9">
            <w:pPr>
              <w:pStyle w:val="ListParagraph"/>
              <w:numPr>
                <w:ilvl w:val="0"/>
                <w:numId w:val="78"/>
              </w:numPr>
              <w:spacing w:line="276" w:lineRule="auto"/>
              <w:jc w:val="both"/>
              <w:rPr>
                <w:rFonts w:ascii="Arial" w:hAnsi="Arial" w:cs="Arial"/>
                <w:bCs/>
                <w:sz w:val="22"/>
                <w:szCs w:val="22"/>
              </w:rPr>
            </w:pPr>
            <w:r w:rsidRPr="00720FD4">
              <w:rPr>
                <w:rFonts w:ascii="Arial" w:hAnsi="Arial" w:cs="Arial"/>
                <w:bCs/>
                <w:sz w:val="22"/>
                <w:szCs w:val="22"/>
              </w:rPr>
              <w:t>IS: 77-1976 Ready Mixed Paint, Brushing, Red Lead, Non setting, Priming (Reaffirmed 1991) (Revised)</w:t>
            </w:r>
          </w:p>
          <w:p w:rsidR="008825B9" w:rsidRPr="00720FD4" w:rsidRDefault="008825B9">
            <w:pPr>
              <w:pStyle w:val="ListParagraph"/>
              <w:numPr>
                <w:ilvl w:val="0"/>
                <w:numId w:val="78"/>
              </w:numPr>
              <w:spacing w:line="276" w:lineRule="auto"/>
              <w:jc w:val="both"/>
              <w:rPr>
                <w:rFonts w:ascii="Arial" w:hAnsi="Arial" w:cs="Arial"/>
                <w:bCs/>
                <w:sz w:val="22"/>
                <w:szCs w:val="22"/>
              </w:rPr>
            </w:pPr>
            <w:r w:rsidRPr="00720FD4">
              <w:rPr>
                <w:rFonts w:ascii="Arial" w:hAnsi="Arial" w:cs="Arial"/>
                <w:bCs/>
                <w:sz w:val="22"/>
                <w:szCs w:val="22"/>
              </w:rPr>
              <w:t>IS: 104-1979 Ready Mixed Paint, brushing, priming Plaster to Indian Standard Colour No. 361, 631 White and off White (Reaffirmed 1993) (1st Revision)</w:t>
            </w:r>
          </w:p>
          <w:p w:rsidR="008825B9" w:rsidRPr="00720FD4" w:rsidRDefault="008825B9">
            <w:pPr>
              <w:pStyle w:val="ListParagraph"/>
              <w:numPr>
                <w:ilvl w:val="0"/>
                <w:numId w:val="78"/>
              </w:numPr>
              <w:spacing w:line="276" w:lineRule="auto"/>
              <w:jc w:val="both"/>
              <w:rPr>
                <w:rFonts w:ascii="Arial" w:hAnsi="Arial" w:cs="Arial"/>
                <w:bCs/>
                <w:sz w:val="22"/>
                <w:szCs w:val="22"/>
              </w:rPr>
            </w:pPr>
            <w:r w:rsidRPr="00720FD4">
              <w:rPr>
                <w:rFonts w:ascii="Arial" w:hAnsi="Arial" w:cs="Arial"/>
                <w:bCs/>
                <w:sz w:val="22"/>
                <w:szCs w:val="22"/>
              </w:rPr>
              <w:t xml:space="preserve">IS: 109-1968 Ready Mixed Paint, Brushing, priming Plaster to Indian Standard Colour No. </w:t>
            </w:r>
            <w:r w:rsidRPr="00720FD4">
              <w:rPr>
                <w:rFonts w:ascii="Arial" w:hAnsi="Arial" w:cs="Arial"/>
                <w:bCs/>
                <w:sz w:val="22"/>
                <w:szCs w:val="22"/>
              </w:rPr>
              <w:lastRenderedPageBreak/>
              <w:t>361, 631 White and off White (Reaffirmed 1993) (1st Revision)</w:t>
            </w:r>
          </w:p>
          <w:p w:rsidR="008825B9" w:rsidRPr="00720FD4" w:rsidRDefault="008825B9">
            <w:pPr>
              <w:pStyle w:val="ListParagraph"/>
              <w:numPr>
                <w:ilvl w:val="0"/>
                <w:numId w:val="78"/>
              </w:numPr>
              <w:spacing w:line="276" w:lineRule="auto"/>
              <w:jc w:val="both"/>
              <w:rPr>
                <w:rFonts w:ascii="Arial" w:hAnsi="Arial" w:cs="Arial"/>
                <w:bCs/>
                <w:sz w:val="22"/>
                <w:szCs w:val="22"/>
              </w:rPr>
            </w:pPr>
            <w:r w:rsidRPr="00720FD4">
              <w:rPr>
                <w:rFonts w:ascii="Arial" w:hAnsi="Arial" w:cs="Arial"/>
                <w:bCs/>
                <w:sz w:val="22"/>
                <w:szCs w:val="22"/>
              </w:rPr>
              <w:t>IS: 133-1993 Enamel, Interior (a) Under Coating (b) Finishing (3rd Revision)</w:t>
            </w:r>
          </w:p>
          <w:p w:rsidR="008825B9" w:rsidRPr="00720FD4" w:rsidRDefault="008825B9">
            <w:pPr>
              <w:pStyle w:val="ListParagraph"/>
              <w:numPr>
                <w:ilvl w:val="0"/>
                <w:numId w:val="78"/>
              </w:numPr>
              <w:spacing w:line="276" w:lineRule="auto"/>
              <w:jc w:val="both"/>
              <w:rPr>
                <w:rFonts w:ascii="Arial" w:hAnsi="Arial" w:cs="Arial"/>
                <w:bCs/>
                <w:sz w:val="22"/>
                <w:szCs w:val="22"/>
              </w:rPr>
            </w:pPr>
            <w:r w:rsidRPr="00720FD4">
              <w:rPr>
                <w:rFonts w:ascii="Arial" w:hAnsi="Arial" w:cs="Arial"/>
                <w:bCs/>
                <w:sz w:val="22"/>
                <w:szCs w:val="22"/>
              </w:rPr>
              <w:t>IS: 217-1988 Specification For Cut Back Bitumen (2nd Revision)</w:t>
            </w:r>
          </w:p>
          <w:p w:rsidR="008825B9" w:rsidRPr="00720FD4" w:rsidRDefault="008825B9">
            <w:pPr>
              <w:pStyle w:val="ListParagraph"/>
              <w:numPr>
                <w:ilvl w:val="0"/>
                <w:numId w:val="78"/>
              </w:numPr>
              <w:spacing w:line="276" w:lineRule="auto"/>
              <w:jc w:val="both"/>
              <w:rPr>
                <w:rFonts w:ascii="Arial" w:hAnsi="Arial" w:cs="Arial"/>
                <w:bCs/>
                <w:sz w:val="22"/>
                <w:szCs w:val="22"/>
              </w:rPr>
            </w:pPr>
            <w:r w:rsidRPr="00720FD4">
              <w:rPr>
                <w:rFonts w:ascii="Arial" w:hAnsi="Arial" w:cs="Arial"/>
                <w:bCs/>
                <w:sz w:val="22"/>
                <w:szCs w:val="22"/>
              </w:rPr>
              <w:t>IS: 290-1961 Coal Tar Black Paint (Reaffirmed 1991) (1st Revision)</w:t>
            </w:r>
          </w:p>
          <w:p w:rsidR="008825B9" w:rsidRPr="00720FD4" w:rsidRDefault="008825B9">
            <w:pPr>
              <w:pStyle w:val="ListParagraph"/>
              <w:numPr>
                <w:ilvl w:val="0"/>
                <w:numId w:val="78"/>
              </w:numPr>
              <w:spacing w:line="276" w:lineRule="auto"/>
              <w:jc w:val="both"/>
              <w:rPr>
                <w:rFonts w:ascii="Arial" w:hAnsi="Arial" w:cs="Arial"/>
                <w:bCs/>
                <w:sz w:val="22"/>
                <w:szCs w:val="22"/>
              </w:rPr>
            </w:pPr>
            <w:r w:rsidRPr="00720FD4">
              <w:rPr>
                <w:rFonts w:ascii="Arial" w:hAnsi="Arial" w:cs="Arial"/>
                <w:bCs/>
                <w:sz w:val="22"/>
                <w:szCs w:val="22"/>
              </w:rPr>
              <w:t>IS: 419-1967 Putty For Use On Window Frames (Reaffirmed 1992) (1st Revision)</w:t>
            </w:r>
          </w:p>
          <w:p w:rsidR="008825B9" w:rsidRPr="00720FD4" w:rsidRDefault="008825B9">
            <w:pPr>
              <w:pStyle w:val="ListParagraph"/>
              <w:numPr>
                <w:ilvl w:val="0"/>
                <w:numId w:val="78"/>
              </w:numPr>
              <w:spacing w:line="276" w:lineRule="auto"/>
              <w:jc w:val="both"/>
              <w:rPr>
                <w:rFonts w:ascii="Arial" w:hAnsi="Arial" w:cs="Arial"/>
                <w:bCs/>
                <w:sz w:val="22"/>
                <w:szCs w:val="22"/>
              </w:rPr>
            </w:pPr>
            <w:r w:rsidRPr="00720FD4">
              <w:rPr>
                <w:rFonts w:ascii="Arial" w:hAnsi="Arial" w:cs="Arial"/>
                <w:bCs/>
                <w:sz w:val="22"/>
                <w:szCs w:val="22"/>
              </w:rPr>
              <w:t>IS: 427-1965 Distemper, Dry Colour as Required (Reaffirmed 1993) (Revised)</w:t>
            </w:r>
          </w:p>
          <w:p w:rsidR="008825B9" w:rsidRPr="00720FD4" w:rsidRDefault="008825B9">
            <w:pPr>
              <w:pStyle w:val="ListParagraph"/>
              <w:numPr>
                <w:ilvl w:val="0"/>
                <w:numId w:val="78"/>
              </w:numPr>
              <w:spacing w:line="276" w:lineRule="auto"/>
              <w:jc w:val="both"/>
              <w:rPr>
                <w:rFonts w:ascii="Arial" w:hAnsi="Arial" w:cs="Arial"/>
                <w:bCs/>
                <w:sz w:val="22"/>
                <w:szCs w:val="22"/>
              </w:rPr>
            </w:pPr>
            <w:r w:rsidRPr="00720FD4">
              <w:rPr>
                <w:rFonts w:ascii="Arial" w:hAnsi="Arial" w:cs="Arial"/>
                <w:bCs/>
                <w:sz w:val="22"/>
                <w:szCs w:val="22"/>
              </w:rPr>
              <w:t>IS: 428-2000 Distemper, Oil Emulsion, Colour as Required (Reaffirmed 1993) (1</w:t>
            </w:r>
            <w:r w:rsidRPr="00720FD4">
              <w:rPr>
                <w:rFonts w:ascii="Arial" w:hAnsi="Arial" w:cs="Arial"/>
                <w:bCs/>
                <w:sz w:val="22"/>
                <w:szCs w:val="22"/>
                <w:vertAlign w:val="superscript"/>
              </w:rPr>
              <w:t>st</w:t>
            </w:r>
            <w:r w:rsidRPr="00720FD4">
              <w:rPr>
                <w:rFonts w:ascii="Arial" w:hAnsi="Arial" w:cs="Arial"/>
                <w:bCs/>
                <w:sz w:val="22"/>
                <w:szCs w:val="22"/>
              </w:rPr>
              <w:t xml:space="preserve"> Revision)</w:t>
            </w:r>
          </w:p>
          <w:p w:rsidR="008825B9" w:rsidRPr="00720FD4" w:rsidRDefault="008825B9">
            <w:pPr>
              <w:pStyle w:val="ListParagraph"/>
              <w:numPr>
                <w:ilvl w:val="0"/>
                <w:numId w:val="78"/>
              </w:numPr>
              <w:spacing w:line="276" w:lineRule="auto"/>
              <w:jc w:val="both"/>
              <w:rPr>
                <w:rFonts w:ascii="Arial" w:hAnsi="Arial" w:cs="Arial"/>
                <w:bCs/>
                <w:sz w:val="22"/>
                <w:szCs w:val="22"/>
              </w:rPr>
            </w:pPr>
            <w:r w:rsidRPr="00720FD4">
              <w:rPr>
                <w:rFonts w:ascii="Arial" w:hAnsi="Arial" w:cs="Arial"/>
                <w:bCs/>
                <w:sz w:val="22"/>
                <w:szCs w:val="22"/>
              </w:rPr>
              <w:t>IS: 533-1973 Gum Spirit of Turpentine (Oil of Turpentine) (Reaffirmed 1990) (1</w:t>
            </w:r>
            <w:r w:rsidRPr="00720FD4">
              <w:rPr>
                <w:rFonts w:ascii="Arial" w:hAnsi="Arial" w:cs="Arial"/>
                <w:bCs/>
                <w:sz w:val="22"/>
                <w:szCs w:val="22"/>
                <w:vertAlign w:val="superscript"/>
              </w:rPr>
              <w:t>st</w:t>
            </w:r>
            <w:r w:rsidRPr="00720FD4">
              <w:rPr>
                <w:rFonts w:ascii="Arial" w:hAnsi="Arial" w:cs="Arial"/>
                <w:bCs/>
                <w:sz w:val="22"/>
                <w:szCs w:val="22"/>
              </w:rPr>
              <w:t xml:space="preserve"> Revision)</w:t>
            </w:r>
          </w:p>
          <w:p w:rsidR="008825B9" w:rsidRPr="00720FD4" w:rsidRDefault="008825B9">
            <w:pPr>
              <w:pStyle w:val="ListParagraph"/>
              <w:numPr>
                <w:ilvl w:val="0"/>
                <w:numId w:val="78"/>
              </w:numPr>
              <w:spacing w:line="276" w:lineRule="auto"/>
              <w:jc w:val="both"/>
              <w:rPr>
                <w:rFonts w:ascii="Arial" w:hAnsi="Arial" w:cs="Arial"/>
                <w:bCs/>
                <w:sz w:val="22"/>
                <w:szCs w:val="22"/>
              </w:rPr>
            </w:pPr>
            <w:r w:rsidRPr="00720FD4">
              <w:rPr>
                <w:rFonts w:ascii="Arial" w:hAnsi="Arial" w:cs="Arial"/>
                <w:bCs/>
                <w:sz w:val="22"/>
                <w:szCs w:val="22"/>
              </w:rPr>
              <w:t>IS: 712-1984 Specification For Building Limes (Reaffirmed 1991) (3rd Revision)</w:t>
            </w:r>
          </w:p>
          <w:p w:rsidR="008825B9" w:rsidRPr="00720FD4" w:rsidRDefault="008825B9">
            <w:pPr>
              <w:pStyle w:val="ListParagraph"/>
              <w:numPr>
                <w:ilvl w:val="0"/>
                <w:numId w:val="78"/>
              </w:numPr>
              <w:spacing w:line="276" w:lineRule="auto"/>
              <w:jc w:val="both"/>
              <w:rPr>
                <w:rFonts w:ascii="Arial" w:hAnsi="Arial" w:cs="Arial"/>
                <w:bCs/>
                <w:sz w:val="22"/>
                <w:szCs w:val="22"/>
              </w:rPr>
            </w:pPr>
            <w:r w:rsidRPr="00720FD4">
              <w:rPr>
                <w:rFonts w:ascii="Arial" w:hAnsi="Arial" w:cs="Arial"/>
                <w:bCs/>
                <w:sz w:val="22"/>
                <w:szCs w:val="22"/>
              </w:rPr>
              <w:t>IS: 1200-1976 (Part: XII) Method of Measurements of Building and Civil Engineering Works: Part: XII-Plastering and Pointing (Reaffirmed 1992) (3rd Revision)</w:t>
            </w:r>
          </w:p>
          <w:p w:rsidR="00FB6AF0" w:rsidRPr="00720FD4" w:rsidRDefault="008825B9">
            <w:pPr>
              <w:pStyle w:val="ListParagraph"/>
              <w:numPr>
                <w:ilvl w:val="0"/>
                <w:numId w:val="78"/>
              </w:numPr>
              <w:spacing w:line="276" w:lineRule="auto"/>
              <w:jc w:val="both"/>
              <w:rPr>
                <w:rFonts w:ascii="Arial" w:hAnsi="Arial" w:cs="Arial"/>
                <w:bCs/>
                <w:sz w:val="22"/>
                <w:szCs w:val="22"/>
              </w:rPr>
            </w:pPr>
            <w:r w:rsidRPr="00720FD4">
              <w:rPr>
                <w:rFonts w:ascii="Arial" w:hAnsi="Arial" w:cs="Arial"/>
                <w:bCs/>
                <w:sz w:val="22"/>
                <w:szCs w:val="22"/>
              </w:rPr>
              <w:t>IS:1200-1987 Method of Measurements of Building and Civil Engineering Works</w:t>
            </w:r>
          </w:p>
        </w:tc>
        <w:tc>
          <w:tcPr>
            <w:tcW w:w="0" w:type="auto"/>
          </w:tcPr>
          <w:p w:rsidR="00FB6AF0" w:rsidRPr="00720FD4" w:rsidRDefault="008825B9"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lastRenderedPageBreak/>
              <w:t>CPWD specifications  sub head 13.0</w:t>
            </w:r>
          </w:p>
        </w:tc>
      </w:tr>
      <w:tr w:rsidR="008825B9" w:rsidRPr="00720FD4" w:rsidTr="00FB6AF0">
        <w:tc>
          <w:tcPr>
            <w:tcW w:w="0" w:type="auto"/>
          </w:tcPr>
          <w:p w:rsidR="008825B9" w:rsidRPr="00720FD4" w:rsidRDefault="008825B9" w:rsidP="00FB6AF0">
            <w:pPr>
              <w:widowControl/>
              <w:tabs>
                <w:tab w:val="left" w:pos="3684"/>
              </w:tabs>
              <w:overflowPunct/>
              <w:autoSpaceDE/>
              <w:autoSpaceDN/>
              <w:adjustRightInd/>
              <w:spacing w:after="160" w:line="276" w:lineRule="auto"/>
              <w:jc w:val="center"/>
              <w:textAlignment w:val="auto"/>
              <w:rPr>
                <w:rFonts w:ascii="Arial" w:hAnsi="Arial" w:cs="Arial"/>
                <w:bCs/>
                <w:sz w:val="22"/>
                <w:szCs w:val="22"/>
                <w:lang w:val="en-US"/>
              </w:rPr>
            </w:pPr>
            <w:r w:rsidRPr="00720FD4">
              <w:rPr>
                <w:rFonts w:ascii="Arial" w:hAnsi="Arial" w:cs="Arial"/>
                <w:bCs/>
                <w:sz w:val="22"/>
                <w:szCs w:val="22"/>
                <w:lang w:val="en-US"/>
              </w:rPr>
              <w:lastRenderedPageBreak/>
              <w:t>8.</w:t>
            </w:r>
          </w:p>
        </w:tc>
        <w:tc>
          <w:tcPr>
            <w:tcW w:w="0" w:type="auto"/>
          </w:tcPr>
          <w:p w:rsidR="008825B9" w:rsidRPr="00720FD4" w:rsidRDefault="008825B9"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Cement</w:t>
            </w:r>
          </w:p>
        </w:tc>
        <w:tc>
          <w:tcPr>
            <w:tcW w:w="0" w:type="auto"/>
          </w:tcPr>
          <w:p w:rsidR="00913B47" w:rsidRPr="00720FD4" w:rsidRDefault="00913B47">
            <w:pPr>
              <w:pStyle w:val="ListParagraph"/>
              <w:numPr>
                <w:ilvl w:val="0"/>
                <w:numId w:val="93"/>
              </w:numPr>
              <w:spacing w:line="276" w:lineRule="auto"/>
              <w:jc w:val="both"/>
              <w:rPr>
                <w:rFonts w:ascii="Arial" w:hAnsi="Arial" w:cs="Arial"/>
                <w:bCs/>
                <w:sz w:val="22"/>
                <w:szCs w:val="22"/>
              </w:rPr>
            </w:pPr>
            <w:r w:rsidRPr="00720FD4">
              <w:rPr>
                <w:rFonts w:ascii="Arial" w:hAnsi="Arial" w:cs="Arial"/>
                <w:bCs/>
                <w:sz w:val="22"/>
                <w:szCs w:val="22"/>
              </w:rPr>
              <w:t>Ordinary Portland cement, 43 Grade, conforming to IS: 8112-1989.</w:t>
            </w:r>
          </w:p>
          <w:p w:rsidR="008825B9" w:rsidRPr="00720FD4" w:rsidRDefault="00913B47">
            <w:pPr>
              <w:pStyle w:val="ListParagraph"/>
              <w:numPr>
                <w:ilvl w:val="0"/>
                <w:numId w:val="93"/>
              </w:numPr>
              <w:spacing w:line="276" w:lineRule="auto"/>
              <w:jc w:val="both"/>
              <w:rPr>
                <w:rFonts w:ascii="Arial" w:hAnsi="Arial" w:cs="Arial"/>
                <w:bCs/>
                <w:sz w:val="22"/>
                <w:szCs w:val="22"/>
              </w:rPr>
            </w:pPr>
            <w:r w:rsidRPr="00720FD4">
              <w:rPr>
                <w:rFonts w:ascii="Arial" w:hAnsi="Arial" w:cs="Arial"/>
                <w:bCs/>
                <w:sz w:val="22"/>
                <w:szCs w:val="22"/>
              </w:rPr>
              <w:t>Ordinary Portland cement, 53 Grade, conforming to IS: 12269-1987.</w:t>
            </w:r>
          </w:p>
        </w:tc>
        <w:tc>
          <w:tcPr>
            <w:tcW w:w="0" w:type="auto"/>
          </w:tcPr>
          <w:p w:rsidR="008825B9" w:rsidRPr="00720FD4" w:rsidRDefault="008825B9"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p>
        </w:tc>
      </w:tr>
      <w:tr w:rsidR="008825B9" w:rsidRPr="00720FD4" w:rsidTr="00FB6AF0">
        <w:tc>
          <w:tcPr>
            <w:tcW w:w="0" w:type="auto"/>
          </w:tcPr>
          <w:p w:rsidR="008825B9" w:rsidRPr="00720FD4" w:rsidRDefault="00913B47" w:rsidP="00FB6AF0">
            <w:pPr>
              <w:widowControl/>
              <w:tabs>
                <w:tab w:val="left" w:pos="3684"/>
              </w:tabs>
              <w:overflowPunct/>
              <w:autoSpaceDE/>
              <w:autoSpaceDN/>
              <w:adjustRightInd/>
              <w:spacing w:after="160" w:line="276" w:lineRule="auto"/>
              <w:jc w:val="center"/>
              <w:textAlignment w:val="auto"/>
              <w:rPr>
                <w:rFonts w:ascii="Arial" w:hAnsi="Arial" w:cs="Arial"/>
                <w:bCs/>
                <w:sz w:val="22"/>
                <w:szCs w:val="22"/>
                <w:lang w:val="en-US"/>
              </w:rPr>
            </w:pPr>
            <w:r w:rsidRPr="00720FD4">
              <w:rPr>
                <w:rFonts w:ascii="Arial" w:hAnsi="Arial" w:cs="Arial"/>
                <w:bCs/>
                <w:sz w:val="22"/>
                <w:szCs w:val="22"/>
                <w:lang w:val="en-US"/>
              </w:rPr>
              <w:t>9.</w:t>
            </w:r>
          </w:p>
        </w:tc>
        <w:tc>
          <w:tcPr>
            <w:tcW w:w="0" w:type="auto"/>
          </w:tcPr>
          <w:p w:rsidR="008825B9" w:rsidRPr="00720FD4" w:rsidRDefault="00913B47"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Fine and Coarse aggregates</w:t>
            </w:r>
          </w:p>
        </w:tc>
        <w:tc>
          <w:tcPr>
            <w:tcW w:w="0" w:type="auto"/>
          </w:tcPr>
          <w:p w:rsidR="008825B9" w:rsidRPr="00720FD4" w:rsidRDefault="00913B47" w:rsidP="00913B47">
            <w:pPr>
              <w:spacing w:line="276" w:lineRule="auto"/>
              <w:jc w:val="both"/>
              <w:rPr>
                <w:rFonts w:ascii="Arial" w:hAnsi="Arial" w:cs="Arial"/>
                <w:bCs/>
                <w:sz w:val="22"/>
                <w:szCs w:val="22"/>
                <w:lang w:val="en-US"/>
              </w:rPr>
            </w:pPr>
            <w:r w:rsidRPr="00720FD4">
              <w:rPr>
                <w:rFonts w:ascii="Arial" w:hAnsi="Arial" w:cs="Arial"/>
                <w:bCs/>
                <w:sz w:val="22"/>
                <w:szCs w:val="22"/>
                <w:lang w:val="en-US"/>
              </w:rPr>
              <w:t>IS 383, 2386</w:t>
            </w:r>
          </w:p>
        </w:tc>
        <w:tc>
          <w:tcPr>
            <w:tcW w:w="0" w:type="auto"/>
          </w:tcPr>
          <w:p w:rsidR="008825B9" w:rsidRPr="00720FD4" w:rsidRDefault="00913B47"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CPWD specifications  sub head 5.0</w:t>
            </w:r>
          </w:p>
        </w:tc>
      </w:tr>
      <w:tr w:rsidR="008825B9" w:rsidRPr="00720FD4" w:rsidTr="00FB6AF0">
        <w:tc>
          <w:tcPr>
            <w:tcW w:w="0" w:type="auto"/>
          </w:tcPr>
          <w:p w:rsidR="008825B9" w:rsidRPr="00720FD4" w:rsidRDefault="00913B47" w:rsidP="00FB6AF0">
            <w:pPr>
              <w:widowControl/>
              <w:tabs>
                <w:tab w:val="left" w:pos="3684"/>
              </w:tabs>
              <w:overflowPunct/>
              <w:autoSpaceDE/>
              <w:autoSpaceDN/>
              <w:adjustRightInd/>
              <w:spacing w:after="160" w:line="276" w:lineRule="auto"/>
              <w:jc w:val="center"/>
              <w:textAlignment w:val="auto"/>
              <w:rPr>
                <w:rFonts w:ascii="Arial" w:hAnsi="Arial" w:cs="Arial"/>
                <w:bCs/>
                <w:sz w:val="22"/>
                <w:szCs w:val="22"/>
                <w:lang w:val="en-US"/>
              </w:rPr>
            </w:pPr>
            <w:r w:rsidRPr="00720FD4">
              <w:rPr>
                <w:rFonts w:ascii="Arial" w:hAnsi="Arial" w:cs="Arial"/>
                <w:bCs/>
                <w:sz w:val="22"/>
                <w:szCs w:val="22"/>
                <w:lang w:val="en-US"/>
              </w:rPr>
              <w:t>10.</w:t>
            </w:r>
          </w:p>
        </w:tc>
        <w:tc>
          <w:tcPr>
            <w:tcW w:w="0" w:type="auto"/>
          </w:tcPr>
          <w:p w:rsidR="008825B9" w:rsidRPr="00720FD4" w:rsidRDefault="00913B47"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Mortars</w:t>
            </w:r>
          </w:p>
        </w:tc>
        <w:tc>
          <w:tcPr>
            <w:tcW w:w="0" w:type="auto"/>
          </w:tcPr>
          <w:p w:rsidR="008825B9" w:rsidRPr="00720FD4" w:rsidRDefault="00913B47"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IS 3025,4031, 269,455,1269</w:t>
            </w:r>
          </w:p>
        </w:tc>
        <w:tc>
          <w:tcPr>
            <w:tcW w:w="0" w:type="auto"/>
          </w:tcPr>
          <w:p w:rsidR="008825B9" w:rsidRPr="00720FD4" w:rsidRDefault="00913B47"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CPWD specifications  sub head 3.0</w:t>
            </w:r>
          </w:p>
        </w:tc>
      </w:tr>
      <w:tr w:rsidR="00913B47" w:rsidRPr="00720FD4" w:rsidTr="00FB6AF0">
        <w:tc>
          <w:tcPr>
            <w:tcW w:w="0" w:type="auto"/>
          </w:tcPr>
          <w:p w:rsidR="00913B47" w:rsidRPr="00720FD4" w:rsidRDefault="00913B47" w:rsidP="00FB6AF0">
            <w:pPr>
              <w:widowControl/>
              <w:tabs>
                <w:tab w:val="left" w:pos="3684"/>
              </w:tabs>
              <w:overflowPunct/>
              <w:autoSpaceDE/>
              <w:autoSpaceDN/>
              <w:adjustRightInd/>
              <w:spacing w:after="160" w:line="276" w:lineRule="auto"/>
              <w:jc w:val="center"/>
              <w:textAlignment w:val="auto"/>
              <w:rPr>
                <w:rFonts w:ascii="Arial" w:hAnsi="Arial" w:cs="Arial"/>
                <w:bCs/>
                <w:sz w:val="22"/>
                <w:szCs w:val="22"/>
                <w:lang w:val="en-US"/>
              </w:rPr>
            </w:pPr>
            <w:r w:rsidRPr="00720FD4">
              <w:rPr>
                <w:rFonts w:ascii="Arial" w:hAnsi="Arial" w:cs="Arial"/>
                <w:bCs/>
                <w:sz w:val="22"/>
                <w:szCs w:val="22"/>
                <w:lang w:val="en-US"/>
              </w:rPr>
              <w:t>11.</w:t>
            </w:r>
          </w:p>
        </w:tc>
        <w:tc>
          <w:tcPr>
            <w:tcW w:w="0" w:type="auto"/>
          </w:tcPr>
          <w:p w:rsidR="00913B47" w:rsidRPr="00720FD4" w:rsidRDefault="00913B47"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t>Water supply and Sanitary works</w:t>
            </w:r>
          </w:p>
        </w:tc>
        <w:tc>
          <w:tcPr>
            <w:tcW w:w="0" w:type="auto"/>
          </w:tcPr>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554 Pipe threads where pressure tight joints are required on the threads-Dimensions, tolerances and designation.</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778 Specification for copper alloy gate, and check valves for water works purposes</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779 Water meters (domestic type) -Specification</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lastRenderedPageBreak/>
              <w:t>IS 780 Specification for sluice valves for water works purposes (50 to 300 mm size)</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781 Specification for cast copper alloy screw down bib taps and stop valves for water services</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1239 (Part 1) Steel tubes tubular and other wrought steel fittings, Part 1- Steel tubes- Specification</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1239 (Part 2) Specification for mild steel tubes tubular and other wrought steel fittings, Part 2-Mild street tubular and other wrought steel pipe fittings</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1538 Cast iron fittings for pressure pipes for water, gas and sewage - Specification</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1703 Water fittings - copper alloy float valves (horizontal plunger type) -Specification</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2692 Ferrules for water services- Specification</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3950 Specification for surface boxes for sluice valves</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5312 (Part 1) Swing type reflex (non return) valves for water works purposes Part 1-Single door pattern</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5312 (Part 2) Swing type reflex (non return) valves for water works purposes Part 2- Multi door pattern</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5382 Rubber sealing rings for gas mains, water mains and sewers</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9762 Specification for polyethylene floats (spherical) for float valves</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9763 Plastic Bib taps and stop valves (rising spindle) for cold water services specifications</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15450 PE-AL-PE Pipes for hot and cold water supplies Specifications</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15778 Chlorinated Polyvinyl Chloride (CPVC) pipes for potable hot and cold water distribution supplies-specifications</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15801 Polypropylene- Random Copolymer Pipes for hot and cold water supplies Specifications</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 xml:space="preserve">IS 4984 Specification for high density polyethylene pipes for potable water </w:t>
            </w:r>
            <w:proofErr w:type="gramStart"/>
            <w:r w:rsidRPr="00720FD4">
              <w:rPr>
                <w:rFonts w:ascii="Arial" w:hAnsi="Arial" w:cs="Arial"/>
                <w:bCs/>
                <w:sz w:val="22"/>
                <w:szCs w:val="22"/>
              </w:rPr>
              <w:t>supplies.</w:t>
            </w:r>
            <w:proofErr w:type="gramEnd"/>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proofErr w:type="gramStart"/>
            <w:r w:rsidRPr="00720FD4">
              <w:rPr>
                <w:rFonts w:ascii="Arial" w:hAnsi="Arial" w:cs="Arial"/>
                <w:bCs/>
                <w:sz w:val="22"/>
                <w:szCs w:val="22"/>
              </w:rPr>
              <w:lastRenderedPageBreak/>
              <w:t>IS</w:t>
            </w:r>
            <w:proofErr w:type="gramEnd"/>
            <w:r w:rsidRPr="00720FD4">
              <w:rPr>
                <w:rFonts w:ascii="Arial" w:hAnsi="Arial" w:cs="Arial"/>
                <w:bCs/>
                <w:sz w:val="22"/>
                <w:szCs w:val="22"/>
              </w:rPr>
              <w:t xml:space="preserve"> 4985 Unplasticised P.V.C. pipes for potable water supply – Specifications.</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proofErr w:type="gramStart"/>
            <w:r w:rsidRPr="00720FD4">
              <w:rPr>
                <w:rFonts w:ascii="Arial" w:hAnsi="Arial" w:cs="Arial"/>
                <w:bCs/>
                <w:sz w:val="22"/>
                <w:szCs w:val="22"/>
              </w:rPr>
              <w:t>IS</w:t>
            </w:r>
            <w:proofErr w:type="gramEnd"/>
            <w:r w:rsidRPr="00720FD4">
              <w:rPr>
                <w:rFonts w:ascii="Arial" w:hAnsi="Arial" w:cs="Arial"/>
                <w:bCs/>
                <w:sz w:val="22"/>
                <w:szCs w:val="22"/>
              </w:rPr>
              <w:t xml:space="preserve"> 7231 Plastic flushing cisterns for water closets and urinals – Specifications.</w:t>
            </w:r>
          </w:p>
          <w:p w:rsidR="00913B47" w:rsidRPr="00720FD4" w:rsidRDefault="00913B47">
            <w:pPr>
              <w:pStyle w:val="ListParagraph"/>
              <w:numPr>
                <w:ilvl w:val="0"/>
                <w:numId w:val="79"/>
              </w:numPr>
              <w:spacing w:line="276" w:lineRule="auto"/>
              <w:ind w:left="421" w:hanging="284"/>
              <w:jc w:val="both"/>
              <w:rPr>
                <w:rFonts w:ascii="Arial" w:hAnsi="Arial" w:cs="Arial"/>
                <w:bCs/>
                <w:sz w:val="22"/>
                <w:szCs w:val="22"/>
              </w:rPr>
            </w:pPr>
            <w:r w:rsidRPr="00720FD4">
              <w:rPr>
                <w:rFonts w:ascii="Arial" w:hAnsi="Arial" w:cs="Arial"/>
                <w:bCs/>
                <w:sz w:val="22"/>
                <w:szCs w:val="22"/>
              </w:rPr>
              <w:t>IS 13983 Stainless steel sinks for domestic purposes –Specifications</w:t>
            </w:r>
          </w:p>
        </w:tc>
        <w:tc>
          <w:tcPr>
            <w:tcW w:w="0" w:type="auto"/>
          </w:tcPr>
          <w:p w:rsidR="00913B47" w:rsidRPr="00720FD4" w:rsidRDefault="00913B47"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r w:rsidRPr="00720FD4">
              <w:rPr>
                <w:rFonts w:ascii="Arial" w:hAnsi="Arial" w:cs="Arial"/>
                <w:bCs/>
                <w:sz w:val="22"/>
                <w:szCs w:val="22"/>
                <w:lang w:val="en-US"/>
              </w:rPr>
              <w:lastRenderedPageBreak/>
              <w:t>CPWD specifications  sub head 18 and 17</w:t>
            </w:r>
          </w:p>
        </w:tc>
      </w:tr>
      <w:tr w:rsidR="00FA00D0" w:rsidRPr="00720FD4" w:rsidTr="00FB6AF0">
        <w:tc>
          <w:tcPr>
            <w:tcW w:w="0" w:type="auto"/>
          </w:tcPr>
          <w:p w:rsidR="00FA00D0" w:rsidRPr="00720FD4" w:rsidRDefault="00FA00D0" w:rsidP="00FA00D0">
            <w:pPr>
              <w:widowControl/>
              <w:tabs>
                <w:tab w:val="left" w:pos="3684"/>
              </w:tabs>
              <w:overflowPunct/>
              <w:autoSpaceDE/>
              <w:autoSpaceDN/>
              <w:adjustRightInd/>
              <w:spacing w:after="160" w:line="276" w:lineRule="auto"/>
              <w:jc w:val="center"/>
              <w:textAlignment w:val="auto"/>
              <w:rPr>
                <w:rFonts w:ascii="Arial" w:hAnsi="Arial" w:cs="Arial"/>
                <w:bCs/>
                <w:sz w:val="22"/>
                <w:szCs w:val="22"/>
                <w:lang w:val="en-US"/>
              </w:rPr>
            </w:pPr>
            <w:r w:rsidRPr="00720FD4">
              <w:rPr>
                <w:rFonts w:ascii="Arial" w:hAnsi="Arial" w:cs="Arial"/>
                <w:bCs/>
                <w:sz w:val="22"/>
                <w:szCs w:val="22"/>
                <w:lang w:val="en-US"/>
              </w:rPr>
              <w:lastRenderedPageBreak/>
              <w:t>12.</w:t>
            </w:r>
          </w:p>
        </w:tc>
        <w:tc>
          <w:tcPr>
            <w:tcW w:w="0" w:type="auto"/>
          </w:tcPr>
          <w:p w:rsidR="00FA00D0" w:rsidRPr="00720FD4" w:rsidRDefault="00FA00D0" w:rsidP="00FA00D0">
            <w:pPr>
              <w:spacing w:line="276" w:lineRule="auto"/>
              <w:jc w:val="both"/>
              <w:rPr>
                <w:rFonts w:ascii="Arial" w:hAnsi="Arial" w:cs="Arial"/>
                <w:bCs/>
                <w:sz w:val="22"/>
                <w:szCs w:val="22"/>
              </w:rPr>
            </w:pPr>
            <w:r w:rsidRPr="00720FD4">
              <w:rPr>
                <w:rFonts w:ascii="Arial" w:hAnsi="Arial" w:cs="Arial"/>
                <w:bCs/>
                <w:sz w:val="22"/>
                <w:szCs w:val="22"/>
              </w:rPr>
              <w:t>IS Codes for Electrical</w:t>
            </w:r>
          </w:p>
        </w:tc>
        <w:tc>
          <w:tcPr>
            <w:tcW w:w="0" w:type="auto"/>
          </w:tcPr>
          <w:p w:rsidR="00FA00D0" w:rsidRPr="00720FD4" w:rsidRDefault="00FA00D0">
            <w:pPr>
              <w:pStyle w:val="ListParagraph"/>
              <w:numPr>
                <w:ilvl w:val="0"/>
                <w:numId w:val="75"/>
              </w:numPr>
              <w:suppressAutoHyphens w:val="0"/>
              <w:spacing w:after="160" w:line="276" w:lineRule="auto"/>
              <w:contextualSpacing/>
              <w:jc w:val="both"/>
              <w:rPr>
                <w:rFonts w:ascii="Arial" w:hAnsi="Arial" w:cs="Arial"/>
                <w:bCs/>
                <w:sz w:val="22"/>
                <w:szCs w:val="22"/>
              </w:rPr>
            </w:pPr>
            <w:r w:rsidRPr="00720FD4">
              <w:rPr>
                <w:rFonts w:ascii="Arial" w:hAnsi="Arial" w:cs="Arial"/>
                <w:bCs/>
                <w:sz w:val="22"/>
                <w:szCs w:val="22"/>
              </w:rPr>
              <w:t>IS:732 (1989) - Code of Practice for Electrical Wiring Installation</w:t>
            </w:r>
          </w:p>
          <w:p w:rsidR="00FA00D0" w:rsidRPr="00720FD4" w:rsidRDefault="00FA00D0">
            <w:pPr>
              <w:pStyle w:val="ListParagraph"/>
              <w:numPr>
                <w:ilvl w:val="0"/>
                <w:numId w:val="75"/>
              </w:numPr>
              <w:suppressAutoHyphens w:val="0"/>
              <w:spacing w:after="160" w:line="276"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:3043</w:t>
            </w:r>
            <w:proofErr w:type="gramEnd"/>
            <w:r w:rsidRPr="00720FD4">
              <w:rPr>
                <w:rFonts w:ascii="Arial" w:hAnsi="Arial" w:cs="Arial"/>
                <w:bCs/>
                <w:sz w:val="22"/>
                <w:szCs w:val="22"/>
              </w:rPr>
              <w:t xml:space="preserve"> (1987)- Code of practice for Earthing. </w:t>
            </w:r>
          </w:p>
          <w:p w:rsidR="00FA00D0" w:rsidRPr="00720FD4" w:rsidRDefault="00FA00D0">
            <w:pPr>
              <w:pStyle w:val="ListParagraph"/>
              <w:numPr>
                <w:ilvl w:val="0"/>
                <w:numId w:val="75"/>
              </w:numPr>
              <w:suppressAutoHyphens w:val="0"/>
              <w:spacing w:after="160" w:line="276"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:3070</w:t>
            </w:r>
            <w:proofErr w:type="gramEnd"/>
            <w:r w:rsidRPr="00720FD4">
              <w:rPr>
                <w:rFonts w:ascii="Arial" w:hAnsi="Arial" w:cs="Arial"/>
                <w:bCs/>
                <w:sz w:val="22"/>
                <w:szCs w:val="22"/>
              </w:rPr>
              <w:t xml:space="preserve"> (1993)-Lightning arrester for Alternating Current System. </w:t>
            </w:r>
          </w:p>
          <w:p w:rsidR="00FA00D0" w:rsidRPr="00720FD4" w:rsidRDefault="00FA00D0">
            <w:pPr>
              <w:pStyle w:val="ListParagraph"/>
              <w:numPr>
                <w:ilvl w:val="0"/>
                <w:numId w:val="75"/>
              </w:numPr>
              <w:suppressAutoHyphens w:val="0"/>
              <w:spacing w:after="160" w:line="276"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:900</w:t>
            </w:r>
            <w:proofErr w:type="gramEnd"/>
            <w:r w:rsidRPr="00720FD4">
              <w:rPr>
                <w:rFonts w:ascii="Arial" w:hAnsi="Arial" w:cs="Arial"/>
                <w:bCs/>
                <w:sz w:val="22"/>
                <w:szCs w:val="22"/>
              </w:rPr>
              <w:t>-Installation and maintenance of Induction motors.</w:t>
            </w:r>
          </w:p>
          <w:p w:rsidR="00FA00D0" w:rsidRPr="00720FD4" w:rsidRDefault="00FA00D0">
            <w:pPr>
              <w:pStyle w:val="ListParagraph"/>
              <w:numPr>
                <w:ilvl w:val="0"/>
                <w:numId w:val="75"/>
              </w:numPr>
              <w:suppressAutoHyphens w:val="0"/>
              <w:spacing w:after="160" w:line="276"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:1271</w:t>
            </w:r>
            <w:proofErr w:type="gramEnd"/>
            <w:r w:rsidRPr="00720FD4">
              <w:rPr>
                <w:rFonts w:ascii="Arial" w:hAnsi="Arial" w:cs="Arial"/>
                <w:bCs/>
                <w:sz w:val="22"/>
                <w:szCs w:val="22"/>
              </w:rPr>
              <w:t xml:space="preserve">-Classification of insulating materials for electrical machinery. </w:t>
            </w:r>
          </w:p>
          <w:p w:rsidR="00FA00D0" w:rsidRPr="00720FD4" w:rsidRDefault="00FA00D0">
            <w:pPr>
              <w:pStyle w:val="ListParagraph"/>
              <w:numPr>
                <w:ilvl w:val="0"/>
                <w:numId w:val="75"/>
              </w:numPr>
              <w:suppressAutoHyphens w:val="0"/>
              <w:spacing w:after="160" w:line="276" w:lineRule="auto"/>
              <w:contextualSpacing/>
              <w:jc w:val="both"/>
              <w:rPr>
                <w:rFonts w:ascii="Arial" w:hAnsi="Arial" w:cs="Arial"/>
                <w:b/>
                <w:bCs/>
                <w:sz w:val="22"/>
                <w:szCs w:val="22"/>
              </w:rPr>
            </w:pPr>
            <w:r w:rsidRPr="00720FD4">
              <w:rPr>
                <w:rFonts w:ascii="Arial" w:hAnsi="Arial" w:cs="Arial"/>
                <w:bCs/>
                <w:sz w:val="22"/>
                <w:szCs w:val="22"/>
              </w:rPr>
              <w:t>IS</w:t>
            </w:r>
            <w:proofErr w:type="gramStart"/>
            <w:r w:rsidRPr="00720FD4">
              <w:rPr>
                <w:rFonts w:ascii="Arial" w:hAnsi="Arial" w:cs="Arial"/>
                <w:bCs/>
                <w:sz w:val="22"/>
                <w:szCs w:val="22"/>
              </w:rPr>
              <w:t>:1646</w:t>
            </w:r>
            <w:proofErr w:type="gramEnd"/>
            <w:r w:rsidRPr="00720FD4">
              <w:rPr>
                <w:rFonts w:ascii="Arial" w:hAnsi="Arial" w:cs="Arial"/>
                <w:bCs/>
                <w:sz w:val="22"/>
                <w:szCs w:val="22"/>
              </w:rPr>
              <w:t>-Fire safety of buildings (general) electrical installation.</w:t>
            </w:r>
          </w:p>
          <w:p w:rsidR="00FA00D0" w:rsidRPr="00720FD4" w:rsidRDefault="00FA00D0">
            <w:pPr>
              <w:pStyle w:val="ListParagraph"/>
              <w:numPr>
                <w:ilvl w:val="0"/>
                <w:numId w:val="75"/>
              </w:numPr>
              <w:suppressAutoHyphens w:val="0"/>
              <w:spacing w:after="160" w:line="276"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:1886</w:t>
            </w:r>
            <w:proofErr w:type="gramEnd"/>
            <w:r w:rsidRPr="00720FD4">
              <w:rPr>
                <w:rFonts w:ascii="Arial" w:hAnsi="Arial" w:cs="Arial"/>
                <w:bCs/>
                <w:sz w:val="22"/>
                <w:szCs w:val="22"/>
              </w:rPr>
              <w:t>-Installation and maintenance of Transformers.</w:t>
            </w:r>
          </w:p>
          <w:p w:rsidR="00FA00D0" w:rsidRPr="00720FD4" w:rsidRDefault="00FA00D0">
            <w:pPr>
              <w:pStyle w:val="ListParagraph"/>
              <w:numPr>
                <w:ilvl w:val="0"/>
                <w:numId w:val="75"/>
              </w:numPr>
              <w:suppressAutoHyphens w:val="0"/>
              <w:spacing w:after="160" w:line="276" w:lineRule="auto"/>
              <w:contextualSpacing/>
              <w:jc w:val="both"/>
              <w:rPr>
                <w:rFonts w:ascii="Arial" w:hAnsi="Arial" w:cs="Arial"/>
                <w:bCs/>
                <w:sz w:val="22"/>
                <w:szCs w:val="22"/>
              </w:rPr>
            </w:pPr>
            <w:r w:rsidRPr="00720FD4">
              <w:rPr>
                <w:rFonts w:ascii="Arial" w:hAnsi="Arial" w:cs="Arial"/>
                <w:bCs/>
                <w:sz w:val="22"/>
                <w:szCs w:val="22"/>
              </w:rPr>
              <w:t>IS 5600 : Sewage and drainage pumps</w:t>
            </w:r>
          </w:p>
          <w:p w:rsidR="00FA00D0" w:rsidRPr="00720FD4" w:rsidRDefault="00FA00D0">
            <w:pPr>
              <w:pStyle w:val="ListParagraph"/>
              <w:numPr>
                <w:ilvl w:val="0"/>
                <w:numId w:val="75"/>
              </w:numPr>
              <w:suppressAutoHyphens w:val="0"/>
              <w:spacing w:after="160" w:line="276" w:lineRule="auto"/>
              <w:contextualSpacing/>
              <w:jc w:val="both"/>
              <w:rPr>
                <w:rFonts w:ascii="Arial" w:hAnsi="Arial" w:cs="Arial"/>
                <w:bCs/>
                <w:sz w:val="22"/>
                <w:szCs w:val="22"/>
              </w:rPr>
            </w:pPr>
            <w:r w:rsidRPr="00720FD4">
              <w:rPr>
                <w:rFonts w:ascii="Arial" w:hAnsi="Arial" w:cs="Arial"/>
                <w:bCs/>
                <w:sz w:val="22"/>
                <w:szCs w:val="22"/>
              </w:rPr>
              <w:t>IS:1913-General and safety requirements of electric lighting fitting</w:t>
            </w:r>
          </w:p>
          <w:p w:rsidR="00FA00D0" w:rsidRPr="00720FD4" w:rsidRDefault="00FA00D0">
            <w:pPr>
              <w:pStyle w:val="ListParagraph"/>
              <w:numPr>
                <w:ilvl w:val="0"/>
                <w:numId w:val="75"/>
              </w:numPr>
              <w:suppressAutoHyphens w:val="0"/>
              <w:spacing w:after="160" w:line="276"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:2032</w:t>
            </w:r>
            <w:proofErr w:type="gramEnd"/>
            <w:r w:rsidRPr="00720FD4">
              <w:rPr>
                <w:rFonts w:ascii="Arial" w:hAnsi="Arial" w:cs="Arial"/>
                <w:bCs/>
                <w:sz w:val="22"/>
                <w:szCs w:val="22"/>
              </w:rPr>
              <w:t xml:space="preserve">-Graphical symbols related to electrical technology. </w:t>
            </w:r>
          </w:p>
          <w:p w:rsidR="00FA00D0" w:rsidRPr="00720FD4" w:rsidRDefault="00FA00D0">
            <w:pPr>
              <w:pStyle w:val="ListParagraph"/>
              <w:numPr>
                <w:ilvl w:val="0"/>
                <w:numId w:val="75"/>
              </w:numPr>
              <w:suppressAutoHyphens w:val="0"/>
              <w:spacing w:after="160" w:line="276"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:2274</w:t>
            </w:r>
            <w:proofErr w:type="gramEnd"/>
            <w:r w:rsidRPr="00720FD4">
              <w:rPr>
                <w:rFonts w:ascii="Arial" w:hAnsi="Arial" w:cs="Arial"/>
                <w:bCs/>
                <w:sz w:val="22"/>
                <w:szCs w:val="22"/>
              </w:rPr>
              <w:t xml:space="preserve">-Electrical wiring installations where system voltage is more than 658 volts. </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:3034</w:t>
            </w:r>
            <w:proofErr w:type="gramEnd"/>
            <w:r w:rsidRPr="00720FD4">
              <w:rPr>
                <w:rFonts w:ascii="Arial" w:hAnsi="Arial" w:cs="Arial"/>
                <w:bCs/>
                <w:sz w:val="22"/>
                <w:szCs w:val="22"/>
              </w:rPr>
              <w:t xml:space="preserve">-Fire safety of industrial buildings (Electrical generation and distribution stations). </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:3072</w:t>
            </w:r>
            <w:proofErr w:type="gramEnd"/>
            <w:r w:rsidRPr="00720FD4">
              <w:rPr>
                <w:rFonts w:ascii="Arial" w:hAnsi="Arial" w:cs="Arial"/>
                <w:bCs/>
                <w:sz w:val="22"/>
                <w:szCs w:val="22"/>
              </w:rPr>
              <w:t xml:space="preserve"> (part-1)-Installation and maintenance of switchgear where system voltage is less than 1000 volts.</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:3646</w:t>
            </w:r>
            <w:proofErr w:type="gramEnd"/>
            <w:r w:rsidRPr="00720FD4">
              <w:rPr>
                <w:rFonts w:ascii="Arial" w:hAnsi="Arial" w:cs="Arial"/>
                <w:bCs/>
                <w:sz w:val="22"/>
                <w:szCs w:val="22"/>
              </w:rPr>
              <w:t xml:space="preserve">-Practice for interior illumination. </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:3716</w:t>
            </w:r>
            <w:proofErr w:type="gramEnd"/>
            <w:r w:rsidRPr="00720FD4">
              <w:rPr>
                <w:rFonts w:ascii="Arial" w:hAnsi="Arial" w:cs="Arial"/>
                <w:bCs/>
                <w:sz w:val="22"/>
                <w:szCs w:val="22"/>
              </w:rPr>
              <w:t xml:space="preserve">-Guide for insulation coordination. </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:3842</w:t>
            </w:r>
            <w:proofErr w:type="gramEnd"/>
            <w:r w:rsidRPr="00720FD4">
              <w:rPr>
                <w:rFonts w:ascii="Arial" w:hAnsi="Arial" w:cs="Arial"/>
                <w:bCs/>
                <w:sz w:val="22"/>
                <w:szCs w:val="22"/>
              </w:rPr>
              <w:t>-Guide for electrical relays for AC system.</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:4004</w:t>
            </w:r>
            <w:proofErr w:type="gramEnd"/>
            <w:r w:rsidRPr="00720FD4">
              <w:rPr>
                <w:rFonts w:ascii="Arial" w:hAnsi="Arial" w:cs="Arial"/>
                <w:bCs/>
                <w:sz w:val="22"/>
                <w:szCs w:val="22"/>
              </w:rPr>
              <w:t xml:space="preserve">-Guide for lightening arrestors (non-linear) for AC system. </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lastRenderedPageBreak/>
              <w:t>IS</w:t>
            </w:r>
            <w:proofErr w:type="gramStart"/>
            <w:r w:rsidRPr="00720FD4">
              <w:rPr>
                <w:rFonts w:ascii="Arial" w:hAnsi="Arial" w:cs="Arial"/>
                <w:bCs/>
                <w:sz w:val="22"/>
                <w:szCs w:val="22"/>
              </w:rPr>
              <w:t>:5571</w:t>
            </w:r>
            <w:proofErr w:type="gramEnd"/>
            <w:r w:rsidRPr="00720FD4">
              <w:rPr>
                <w:rFonts w:ascii="Arial" w:hAnsi="Arial" w:cs="Arial"/>
                <w:bCs/>
                <w:sz w:val="22"/>
                <w:szCs w:val="22"/>
              </w:rPr>
              <w:t>-Selection of electrical equipment in hazardous area.</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:5572</w:t>
            </w:r>
            <w:proofErr w:type="gramEnd"/>
            <w:r w:rsidRPr="00720FD4">
              <w:rPr>
                <w:rFonts w:ascii="Arial" w:hAnsi="Arial" w:cs="Arial"/>
                <w:bCs/>
                <w:sz w:val="22"/>
                <w:szCs w:val="22"/>
              </w:rPr>
              <w:t xml:space="preserve">-Types of hazardous areas for electrical installations. </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IS:5780-Intrinsically safe electrical apparatus and circuit</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:5908</w:t>
            </w:r>
            <w:proofErr w:type="gramEnd"/>
            <w:r w:rsidRPr="00720FD4">
              <w:rPr>
                <w:rFonts w:ascii="Arial" w:hAnsi="Arial" w:cs="Arial"/>
                <w:bCs/>
                <w:sz w:val="22"/>
                <w:szCs w:val="22"/>
              </w:rPr>
              <w:t>-Measurement of electrical installations in buildings.</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:375</w:t>
            </w:r>
            <w:proofErr w:type="gramEnd"/>
            <w:r w:rsidRPr="00720FD4">
              <w:rPr>
                <w:rFonts w:ascii="Arial" w:hAnsi="Arial" w:cs="Arial"/>
                <w:bCs/>
                <w:sz w:val="22"/>
                <w:szCs w:val="22"/>
              </w:rPr>
              <w:t>-Making and arrangement for switchgear bus-bars, main connections and auxiliary winding.</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:694</w:t>
            </w:r>
            <w:proofErr w:type="gramEnd"/>
            <w:r w:rsidRPr="00720FD4">
              <w:rPr>
                <w:rFonts w:ascii="Arial" w:hAnsi="Arial" w:cs="Arial"/>
                <w:bCs/>
                <w:sz w:val="22"/>
                <w:szCs w:val="22"/>
              </w:rPr>
              <w:t xml:space="preserve">(part-1)-PVC insulating cables with copper conductors (where voltage is up to 100 V). </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:1248</w:t>
            </w:r>
            <w:proofErr w:type="gramEnd"/>
            <w:r w:rsidRPr="00720FD4">
              <w:rPr>
                <w:rFonts w:ascii="Arial" w:hAnsi="Arial" w:cs="Arial"/>
                <w:bCs/>
                <w:sz w:val="22"/>
                <w:szCs w:val="22"/>
              </w:rPr>
              <w:t xml:space="preserve">-Direct acting electrical indicating instruments. </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:2147</w:t>
            </w:r>
            <w:proofErr w:type="gramEnd"/>
            <w:r w:rsidRPr="00720FD4">
              <w:rPr>
                <w:rFonts w:ascii="Arial" w:hAnsi="Arial" w:cs="Arial"/>
                <w:bCs/>
                <w:sz w:val="22"/>
                <w:szCs w:val="22"/>
              </w:rPr>
              <w:t xml:space="preserve">-Degrees of protections for enclosures for switchgear and control gear (low voltage). </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:2208</w:t>
            </w:r>
            <w:proofErr w:type="gramEnd"/>
            <w:r w:rsidRPr="00720FD4">
              <w:rPr>
                <w:rFonts w:ascii="Arial" w:hAnsi="Arial" w:cs="Arial"/>
                <w:bCs/>
                <w:sz w:val="22"/>
                <w:szCs w:val="22"/>
              </w:rPr>
              <w:t xml:space="preserve">-Guide for HRC fuse (up to 650v). </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:3202</w:t>
            </w:r>
            <w:proofErr w:type="gramEnd"/>
            <w:r w:rsidRPr="00720FD4">
              <w:rPr>
                <w:rFonts w:ascii="Arial" w:hAnsi="Arial" w:cs="Arial"/>
                <w:bCs/>
                <w:sz w:val="22"/>
                <w:szCs w:val="22"/>
              </w:rPr>
              <w:t xml:space="preserve">-Guide for climate proofing of electrical equipment. </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w:t>
            </w:r>
            <w:proofErr w:type="gramStart"/>
            <w:r w:rsidRPr="00720FD4">
              <w:rPr>
                <w:rFonts w:ascii="Arial" w:hAnsi="Arial" w:cs="Arial"/>
                <w:bCs/>
                <w:sz w:val="22"/>
                <w:szCs w:val="22"/>
              </w:rPr>
              <w:t>:3231</w:t>
            </w:r>
            <w:proofErr w:type="gramEnd"/>
            <w:r w:rsidRPr="00720FD4">
              <w:rPr>
                <w:rFonts w:ascii="Arial" w:hAnsi="Arial" w:cs="Arial"/>
                <w:bCs/>
                <w:sz w:val="22"/>
                <w:szCs w:val="22"/>
              </w:rPr>
              <w:t>-Guide for electrical relays of power system protection.</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IS:1951-PVC sleeving for electrical works</w:t>
            </w:r>
          </w:p>
          <w:p w:rsidR="00FA00D0" w:rsidRPr="00720FD4" w:rsidRDefault="00FA00D0" w:rsidP="00765423">
            <w:pPr>
              <w:pStyle w:val="ListParagraph"/>
              <w:numPr>
                <w:ilvl w:val="0"/>
                <w:numId w:val="75"/>
              </w:numPr>
              <w:suppressAutoHyphens w:val="0"/>
              <w:spacing w:after="160" w:line="360" w:lineRule="auto"/>
              <w:contextualSpacing/>
              <w:jc w:val="both"/>
              <w:rPr>
                <w:rFonts w:ascii="Arial" w:hAnsi="Arial" w:cs="Arial"/>
                <w:bCs/>
                <w:sz w:val="22"/>
                <w:szCs w:val="22"/>
              </w:rPr>
            </w:pPr>
            <w:r w:rsidRPr="00720FD4">
              <w:rPr>
                <w:rFonts w:ascii="Arial" w:hAnsi="Arial" w:cs="Arial"/>
                <w:bCs/>
                <w:sz w:val="22"/>
                <w:szCs w:val="22"/>
              </w:rPr>
              <w:t>IS:2419- Guide for dimension of electrical indicatinginstruments</w:t>
            </w:r>
          </w:p>
          <w:p w:rsidR="00FA00D0" w:rsidRPr="00720FD4" w:rsidRDefault="00FA00D0" w:rsidP="00FA00D0">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p>
        </w:tc>
        <w:tc>
          <w:tcPr>
            <w:tcW w:w="0" w:type="auto"/>
          </w:tcPr>
          <w:p w:rsidR="00FA00D0" w:rsidRPr="00720FD4" w:rsidRDefault="00FA00D0" w:rsidP="00FA00D0">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p>
        </w:tc>
      </w:tr>
    </w:tbl>
    <w:p w:rsidR="00FB6AF0" w:rsidRPr="00720FD4" w:rsidRDefault="00FB6AF0" w:rsidP="00F64331">
      <w:pPr>
        <w:widowControl/>
        <w:tabs>
          <w:tab w:val="left" w:pos="3684"/>
        </w:tabs>
        <w:overflowPunct/>
        <w:autoSpaceDE/>
        <w:autoSpaceDN/>
        <w:adjustRightInd/>
        <w:spacing w:after="160" w:line="276" w:lineRule="auto"/>
        <w:jc w:val="both"/>
        <w:textAlignment w:val="auto"/>
        <w:rPr>
          <w:rFonts w:ascii="Arial" w:hAnsi="Arial" w:cs="Arial"/>
          <w:bCs/>
          <w:sz w:val="22"/>
          <w:szCs w:val="22"/>
          <w:lang w:val="en-US"/>
        </w:rPr>
      </w:pPr>
    </w:p>
    <w:p w:rsidR="00F64331" w:rsidRPr="00720FD4" w:rsidRDefault="000501A4" w:rsidP="00F64331">
      <w:pPr>
        <w:pStyle w:val="Style3"/>
        <w:tabs>
          <w:tab w:val="left" w:pos="9356"/>
        </w:tabs>
        <w:spacing w:line="360" w:lineRule="auto"/>
        <w:ind w:right="-2"/>
        <w:jc w:val="both"/>
        <w:rPr>
          <w:rFonts w:ascii="Arial" w:hAnsi="Arial" w:cs="Arial"/>
          <w:sz w:val="22"/>
          <w:szCs w:val="22"/>
        </w:rPr>
      </w:pPr>
      <w:r w:rsidRPr="00720FD4">
        <w:rPr>
          <w:rFonts w:ascii="Arial" w:hAnsi="Arial" w:cs="Arial"/>
          <w:sz w:val="22"/>
          <w:szCs w:val="22"/>
        </w:rPr>
        <w:t>Note: Wherever preferred makes are not mention for any items it should be as Relevent IS-Codes</w:t>
      </w:r>
    </w:p>
    <w:p w:rsidR="00F64331" w:rsidRPr="00720FD4" w:rsidRDefault="00F64331" w:rsidP="004B478C">
      <w:pPr>
        <w:widowControl/>
        <w:overflowPunct/>
        <w:autoSpaceDE/>
        <w:autoSpaceDN/>
        <w:adjustRightInd/>
        <w:jc w:val="center"/>
        <w:textAlignment w:val="auto"/>
        <w:rPr>
          <w:rFonts w:ascii="Arial" w:hAnsi="Arial" w:cs="Arial"/>
          <w:b/>
          <w:sz w:val="22"/>
          <w:szCs w:val="22"/>
        </w:rPr>
      </w:pPr>
    </w:p>
    <w:p w:rsidR="00E01465" w:rsidRPr="00720FD4" w:rsidRDefault="00E01465">
      <w:pPr>
        <w:widowControl/>
        <w:overflowPunct/>
        <w:autoSpaceDE/>
        <w:autoSpaceDN/>
        <w:adjustRightInd/>
        <w:textAlignment w:val="auto"/>
        <w:rPr>
          <w:rFonts w:ascii="Arial" w:hAnsi="Arial" w:cs="Arial"/>
          <w:b/>
          <w:sz w:val="22"/>
          <w:szCs w:val="22"/>
        </w:rPr>
      </w:pPr>
      <w:r w:rsidRPr="00720FD4">
        <w:rPr>
          <w:rFonts w:ascii="Arial" w:hAnsi="Arial" w:cs="Arial"/>
          <w:b/>
          <w:sz w:val="22"/>
          <w:szCs w:val="22"/>
        </w:rPr>
        <w:br w:type="page"/>
      </w:r>
    </w:p>
    <w:p w:rsidR="004B478C" w:rsidRPr="00720FD4" w:rsidRDefault="004B478C" w:rsidP="009501B4">
      <w:pPr>
        <w:widowControl/>
        <w:overflowPunct/>
        <w:autoSpaceDE/>
        <w:autoSpaceDN/>
        <w:adjustRightInd/>
        <w:jc w:val="center"/>
        <w:textAlignment w:val="auto"/>
        <w:rPr>
          <w:rFonts w:ascii="Arial" w:hAnsi="Arial" w:cs="Arial"/>
          <w:b/>
          <w:sz w:val="22"/>
          <w:szCs w:val="22"/>
          <w:lang w:val="en-US"/>
        </w:rPr>
      </w:pPr>
      <w:r w:rsidRPr="00720FD4">
        <w:rPr>
          <w:rFonts w:ascii="Arial" w:hAnsi="Arial" w:cs="Arial"/>
          <w:b/>
          <w:sz w:val="22"/>
          <w:szCs w:val="22"/>
          <w:lang w:val="en-US"/>
        </w:rPr>
        <w:lastRenderedPageBreak/>
        <w:t>CHAPTER - 2</w:t>
      </w:r>
      <w:bookmarkEnd w:id="81"/>
    </w:p>
    <w:p w:rsidR="004B478C" w:rsidRPr="00720FD4" w:rsidRDefault="004B478C" w:rsidP="004B478C">
      <w:pPr>
        <w:widowControl/>
        <w:overflowPunct/>
        <w:autoSpaceDE/>
        <w:autoSpaceDN/>
        <w:adjustRightInd/>
        <w:textAlignment w:val="auto"/>
        <w:rPr>
          <w:rFonts w:ascii="Arial" w:hAnsi="Arial" w:cs="Arial"/>
          <w:b/>
          <w:sz w:val="22"/>
          <w:szCs w:val="22"/>
          <w:lang w:val="en-US"/>
        </w:rPr>
      </w:pPr>
    </w:p>
    <w:p w:rsidR="004B478C" w:rsidRPr="00720FD4" w:rsidRDefault="004B478C" w:rsidP="004B478C">
      <w:pPr>
        <w:widowControl/>
        <w:overflowPunct/>
        <w:autoSpaceDE/>
        <w:autoSpaceDN/>
        <w:adjustRightInd/>
        <w:jc w:val="center"/>
        <w:textAlignment w:val="auto"/>
        <w:rPr>
          <w:rFonts w:ascii="Arial" w:hAnsi="Arial" w:cs="Arial"/>
          <w:b/>
          <w:sz w:val="22"/>
          <w:szCs w:val="22"/>
          <w:lang w:val="en-US"/>
        </w:rPr>
      </w:pPr>
      <w:r w:rsidRPr="00720FD4">
        <w:rPr>
          <w:rFonts w:ascii="Arial" w:hAnsi="Arial" w:cs="Arial"/>
          <w:b/>
          <w:sz w:val="22"/>
          <w:szCs w:val="22"/>
          <w:lang w:val="en-US"/>
        </w:rPr>
        <w:t>SUBMITTALS</w:t>
      </w:r>
    </w:p>
    <w:p w:rsidR="004B478C" w:rsidRPr="00720FD4" w:rsidRDefault="004B478C" w:rsidP="004B478C">
      <w:pPr>
        <w:widowControl/>
        <w:overflowPunct/>
        <w:autoSpaceDE/>
        <w:autoSpaceDN/>
        <w:adjustRightInd/>
        <w:jc w:val="both"/>
        <w:textAlignment w:val="auto"/>
        <w:rPr>
          <w:rFonts w:ascii="Arial" w:hAnsi="Arial" w:cs="Arial"/>
          <w:bCs/>
          <w:sz w:val="22"/>
          <w:szCs w:val="22"/>
        </w:rPr>
      </w:pPr>
    </w:p>
    <w:p w:rsidR="004B478C" w:rsidRPr="00720FD4" w:rsidRDefault="004B478C" w:rsidP="004B478C">
      <w:pPr>
        <w:widowControl/>
        <w:overflowPunct/>
        <w:autoSpaceDE/>
        <w:autoSpaceDN/>
        <w:adjustRightInd/>
        <w:jc w:val="both"/>
        <w:textAlignment w:val="auto"/>
        <w:rPr>
          <w:rFonts w:ascii="Arial" w:hAnsi="Arial" w:cs="Arial"/>
          <w:b/>
          <w:sz w:val="22"/>
          <w:szCs w:val="22"/>
        </w:rPr>
      </w:pPr>
      <w:r w:rsidRPr="00720FD4">
        <w:rPr>
          <w:rFonts w:ascii="Arial" w:hAnsi="Arial" w:cs="Arial"/>
          <w:b/>
          <w:sz w:val="22"/>
          <w:szCs w:val="22"/>
        </w:rPr>
        <w:t>DESCRIPTION</w:t>
      </w:r>
    </w:p>
    <w:p w:rsidR="004B478C" w:rsidRPr="00720FD4" w:rsidRDefault="004B478C" w:rsidP="004B478C">
      <w:pPr>
        <w:widowControl/>
        <w:overflowPunct/>
        <w:autoSpaceDE/>
        <w:autoSpaceDN/>
        <w:adjustRightInd/>
        <w:jc w:val="both"/>
        <w:textAlignment w:val="auto"/>
        <w:rPr>
          <w:rFonts w:ascii="Arial" w:hAnsi="Arial" w:cs="Arial"/>
          <w:bCs/>
          <w:sz w:val="22"/>
          <w:szCs w:val="22"/>
        </w:rPr>
      </w:pPr>
    </w:p>
    <w:p w:rsidR="004B478C" w:rsidRPr="00720FD4" w:rsidRDefault="004B478C" w:rsidP="00975E7F">
      <w:pPr>
        <w:widowControl/>
        <w:overflowPunct/>
        <w:autoSpaceDE/>
        <w:autoSpaceDN/>
        <w:adjustRightInd/>
        <w:spacing w:line="276" w:lineRule="auto"/>
        <w:jc w:val="both"/>
        <w:textAlignment w:val="auto"/>
        <w:rPr>
          <w:rFonts w:ascii="Arial" w:hAnsi="Arial" w:cs="Arial"/>
          <w:bCs/>
          <w:sz w:val="22"/>
          <w:szCs w:val="22"/>
        </w:rPr>
      </w:pPr>
      <w:r w:rsidRPr="00720FD4">
        <w:rPr>
          <w:rFonts w:ascii="Arial" w:hAnsi="Arial" w:cs="Arial"/>
          <w:bCs/>
          <w:sz w:val="22"/>
          <w:szCs w:val="22"/>
        </w:rPr>
        <w:t>This section covers additional requirements for submittals and forms a part of all other sections in which submittals are required. It is subjected to General Conditions of Contract.</w:t>
      </w:r>
    </w:p>
    <w:p w:rsidR="004B478C" w:rsidRPr="00720FD4" w:rsidRDefault="004B478C" w:rsidP="00975E7F">
      <w:pPr>
        <w:widowControl/>
        <w:overflowPunct/>
        <w:autoSpaceDE/>
        <w:autoSpaceDN/>
        <w:adjustRightInd/>
        <w:spacing w:line="276" w:lineRule="auto"/>
        <w:ind w:firstLine="720"/>
        <w:jc w:val="both"/>
        <w:textAlignment w:val="auto"/>
        <w:rPr>
          <w:rFonts w:ascii="Arial" w:hAnsi="Arial" w:cs="Arial"/>
          <w:bCs/>
          <w:sz w:val="22"/>
          <w:szCs w:val="22"/>
        </w:rPr>
      </w:pPr>
      <w:r w:rsidRPr="00720FD4">
        <w:rPr>
          <w:rFonts w:ascii="Arial" w:hAnsi="Arial" w:cs="Arial"/>
          <w:bCs/>
          <w:sz w:val="22"/>
          <w:szCs w:val="22"/>
        </w:rPr>
        <w:t>Submittal requirements to be included</w:t>
      </w:r>
    </w:p>
    <w:p w:rsidR="004B478C" w:rsidRPr="00720FD4" w:rsidRDefault="004B478C">
      <w:pPr>
        <w:pStyle w:val="ListParagraph"/>
        <w:numPr>
          <w:ilvl w:val="1"/>
          <w:numId w:val="7"/>
        </w:numPr>
        <w:spacing w:line="276" w:lineRule="auto"/>
        <w:ind w:left="360" w:firstLine="720"/>
        <w:jc w:val="both"/>
        <w:rPr>
          <w:rFonts w:ascii="Arial" w:hAnsi="Arial" w:cs="Arial"/>
          <w:bCs/>
          <w:sz w:val="22"/>
          <w:szCs w:val="22"/>
        </w:rPr>
      </w:pPr>
      <w:r w:rsidRPr="00720FD4">
        <w:rPr>
          <w:rFonts w:ascii="Arial" w:hAnsi="Arial" w:cs="Arial"/>
          <w:bCs/>
          <w:sz w:val="22"/>
          <w:szCs w:val="22"/>
        </w:rPr>
        <w:t>CPM Progress Schedule.</w:t>
      </w:r>
    </w:p>
    <w:p w:rsidR="004B478C" w:rsidRPr="00720FD4" w:rsidRDefault="004B478C">
      <w:pPr>
        <w:pStyle w:val="ListParagraph"/>
        <w:numPr>
          <w:ilvl w:val="1"/>
          <w:numId w:val="7"/>
        </w:numPr>
        <w:spacing w:line="276" w:lineRule="auto"/>
        <w:ind w:left="360" w:firstLine="720"/>
        <w:jc w:val="both"/>
        <w:rPr>
          <w:rFonts w:ascii="Arial" w:hAnsi="Arial" w:cs="Arial"/>
          <w:bCs/>
          <w:sz w:val="22"/>
          <w:szCs w:val="22"/>
        </w:rPr>
      </w:pPr>
      <w:r w:rsidRPr="00720FD4">
        <w:rPr>
          <w:rFonts w:ascii="Arial" w:hAnsi="Arial" w:cs="Arial"/>
          <w:bCs/>
          <w:sz w:val="22"/>
          <w:szCs w:val="22"/>
        </w:rPr>
        <w:t>Samples</w:t>
      </w:r>
    </w:p>
    <w:p w:rsidR="004B478C" w:rsidRPr="00720FD4" w:rsidRDefault="004B478C">
      <w:pPr>
        <w:pStyle w:val="ListParagraph"/>
        <w:numPr>
          <w:ilvl w:val="1"/>
          <w:numId w:val="7"/>
        </w:numPr>
        <w:spacing w:line="276" w:lineRule="auto"/>
        <w:ind w:left="360" w:firstLine="720"/>
        <w:jc w:val="both"/>
        <w:rPr>
          <w:rFonts w:ascii="Arial" w:hAnsi="Arial" w:cs="Arial"/>
          <w:bCs/>
          <w:sz w:val="22"/>
          <w:szCs w:val="22"/>
        </w:rPr>
      </w:pPr>
      <w:r w:rsidRPr="00720FD4">
        <w:rPr>
          <w:rFonts w:ascii="Arial" w:hAnsi="Arial" w:cs="Arial"/>
          <w:bCs/>
          <w:sz w:val="22"/>
          <w:szCs w:val="22"/>
        </w:rPr>
        <w:t>Material lists and equipment</w:t>
      </w:r>
    </w:p>
    <w:p w:rsidR="004B478C" w:rsidRPr="00720FD4" w:rsidRDefault="004B478C">
      <w:pPr>
        <w:pStyle w:val="ListParagraph"/>
        <w:numPr>
          <w:ilvl w:val="1"/>
          <w:numId w:val="7"/>
        </w:numPr>
        <w:spacing w:line="276" w:lineRule="auto"/>
        <w:ind w:left="360" w:firstLine="720"/>
        <w:jc w:val="both"/>
        <w:rPr>
          <w:rFonts w:ascii="Arial" w:hAnsi="Arial" w:cs="Arial"/>
          <w:bCs/>
          <w:sz w:val="22"/>
          <w:szCs w:val="22"/>
        </w:rPr>
      </w:pPr>
      <w:r w:rsidRPr="00720FD4">
        <w:rPr>
          <w:rFonts w:ascii="Arial" w:hAnsi="Arial" w:cs="Arial"/>
          <w:bCs/>
          <w:sz w:val="22"/>
          <w:szCs w:val="22"/>
        </w:rPr>
        <w:t>Factory test reports.</w:t>
      </w:r>
    </w:p>
    <w:p w:rsidR="004B478C" w:rsidRPr="00720FD4" w:rsidRDefault="004B478C">
      <w:pPr>
        <w:pStyle w:val="ListParagraph"/>
        <w:numPr>
          <w:ilvl w:val="1"/>
          <w:numId w:val="7"/>
        </w:numPr>
        <w:spacing w:line="276" w:lineRule="auto"/>
        <w:ind w:left="360" w:firstLine="720"/>
        <w:jc w:val="both"/>
        <w:rPr>
          <w:rFonts w:ascii="Arial" w:hAnsi="Arial" w:cs="Arial"/>
          <w:bCs/>
          <w:sz w:val="22"/>
          <w:szCs w:val="22"/>
        </w:rPr>
      </w:pPr>
      <w:r w:rsidRPr="00720FD4">
        <w:rPr>
          <w:rFonts w:ascii="Arial" w:hAnsi="Arial" w:cs="Arial"/>
          <w:bCs/>
          <w:sz w:val="22"/>
          <w:szCs w:val="22"/>
        </w:rPr>
        <w:t>Certificates</w:t>
      </w:r>
    </w:p>
    <w:p w:rsidR="004B478C" w:rsidRPr="00720FD4" w:rsidRDefault="004B478C">
      <w:pPr>
        <w:pStyle w:val="ListParagraph"/>
        <w:numPr>
          <w:ilvl w:val="1"/>
          <w:numId w:val="7"/>
        </w:numPr>
        <w:spacing w:line="276" w:lineRule="auto"/>
        <w:ind w:left="360" w:firstLine="720"/>
        <w:jc w:val="both"/>
        <w:rPr>
          <w:rFonts w:ascii="Arial" w:hAnsi="Arial" w:cs="Arial"/>
          <w:bCs/>
          <w:sz w:val="22"/>
          <w:szCs w:val="22"/>
        </w:rPr>
      </w:pPr>
      <w:r w:rsidRPr="00720FD4">
        <w:rPr>
          <w:rFonts w:ascii="Arial" w:hAnsi="Arial" w:cs="Arial"/>
          <w:bCs/>
          <w:sz w:val="22"/>
          <w:szCs w:val="22"/>
        </w:rPr>
        <w:t>Laboratory test reports</w:t>
      </w:r>
    </w:p>
    <w:p w:rsidR="004B478C" w:rsidRPr="00720FD4" w:rsidRDefault="004B478C" w:rsidP="00975E7F">
      <w:pPr>
        <w:widowControl/>
        <w:overflowPunct/>
        <w:autoSpaceDE/>
        <w:autoSpaceDN/>
        <w:adjustRightInd/>
        <w:spacing w:line="276" w:lineRule="auto"/>
        <w:jc w:val="both"/>
        <w:textAlignment w:val="auto"/>
        <w:rPr>
          <w:rFonts w:ascii="Arial" w:hAnsi="Arial" w:cs="Arial"/>
          <w:bCs/>
          <w:sz w:val="22"/>
          <w:szCs w:val="22"/>
        </w:rPr>
      </w:pPr>
    </w:p>
    <w:p w:rsidR="004B478C" w:rsidRPr="00720FD4" w:rsidRDefault="004B478C" w:rsidP="00BB2AF0">
      <w:pPr>
        <w:widowControl/>
        <w:overflowPunct/>
        <w:autoSpaceDE/>
        <w:autoSpaceDN/>
        <w:adjustRightInd/>
        <w:spacing w:line="276" w:lineRule="auto"/>
        <w:jc w:val="both"/>
        <w:textAlignment w:val="auto"/>
        <w:rPr>
          <w:rFonts w:ascii="Arial" w:hAnsi="Arial" w:cs="Arial"/>
          <w:b/>
          <w:sz w:val="22"/>
          <w:szCs w:val="22"/>
        </w:rPr>
      </w:pPr>
      <w:r w:rsidRPr="00720FD4">
        <w:rPr>
          <w:rFonts w:ascii="Arial" w:hAnsi="Arial" w:cs="Arial"/>
          <w:b/>
          <w:sz w:val="22"/>
          <w:szCs w:val="22"/>
        </w:rPr>
        <w:t>SUBMITTAL REQUIREMENTS</w:t>
      </w:r>
    </w:p>
    <w:p w:rsidR="004B478C" w:rsidRPr="00720FD4" w:rsidRDefault="004B478C" w:rsidP="00975E7F">
      <w:pPr>
        <w:widowControl/>
        <w:overflowPunct/>
        <w:autoSpaceDE/>
        <w:autoSpaceDN/>
        <w:adjustRightInd/>
        <w:spacing w:line="276" w:lineRule="auto"/>
        <w:ind w:left="720"/>
        <w:jc w:val="both"/>
        <w:textAlignment w:val="auto"/>
        <w:rPr>
          <w:rFonts w:ascii="Arial" w:hAnsi="Arial" w:cs="Arial"/>
          <w:b/>
          <w:sz w:val="22"/>
          <w:szCs w:val="22"/>
        </w:rPr>
      </w:pPr>
      <w:r w:rsidRPr="00720FD4">
        <w:rPr>
          <w:rFonts w:ascii="Arial" w:hAnsi="Arial" w:cs="Arial"/>
          <w:bCs/>
          <w:sz w:val="22"/>
          <w:szCs w:val="22"/>
        </w:rPr>
        <w:br/>
      </w:r>
      <w:r w:rsidRPr="00720FD4">
        <w:rPr>
          <w:rFonts w:ascii="Arial" w:hAnsi="Arial" w:cs="Arial"/>
          <w:b/>
          <w:sz w:val="22"/>
          <w:szCs w:val="22"/>
        </w:rPr>
        <w:t>CPM Progress Schedule</w:t>
      </w:r>
    </w:p>
    <w:p w:rsidR="004B478C" w:rsidRPr="00720FD4" w:rsidRDefault="004B478C" w:rsidP="00975E7F">
      <w:pPr>
        <w:widowControl/>
        <w:overflowPunct/>
        <w:autoSpaceDE/>
        <w:autoSpaceDN/>
        <w:adjustRightInd/>
        <w:spacing w:line="276" w:lineRule="auto"/>
        <w:ind w:left="1440"/>
        <w:jc w:val="both"/>
        <w:textAlignment w:val="auto"/>
        <w:rPr>
          <w:rFonts w:ascii="Arial" w:hAnsi="Arial" w:cs="Arial"/>
          <w:bCs/>
          <w:sz w:val="22"/>
          <w:szCs w:val="22"/>
        </w:rPr>
      </w:pPr>
    </w:p>
    <w:p w:rsidR="004B478C" w:rsidRPr="00720FD4" w:rsidRDefault="004B478C" w:rsidP="00975E7F">
      <w:pPr>
        <w:widowControl/>
        <w:overflowPunct/>
        <w:autoSpaceDE/>
        <w:autoSpaceDN/>
        <w:adjustRightInd/>
        <w:spacing w:line="276" w:lineRule="auto"/>
        <w:ind w:left="1440"/>
        <w:jc w:val="both"/>
        <w:textAlignment w:val="auto"/>
        <w:rPr>
          <w:rFonts w:ascii="Arial" w:hAnsi="Arial" w:cs="Arial"/>
          <w:bCs/>
          <w:sz w:val="22"/>
          <w:szCs w:val="22"/>
        </w:rPr>
      </w:pPr>
      <w:r w:rsidRPr="00720FD4">
        <w:rPr>
          <w:rFonts w:ascii="Arial" w:hAnsi="Arial" w:cs="Arial"/>
          <w:bCs/>
          <w:sz w:val="22"/>
          <w:szCs w:val="22"/>
        </w:rPr>
        <w:t>Within 30 days of award of the tender, submit a critical path method analysis for construction progress control and make such revisions as are required for approval. Clearly indicate all construction activities, sub activities and mile posts on a time oriented basis, with the critical path fully identified for all activities. Update and resubmit the charts monthly, flag all slippage’s and mile posts and attach a narrative description of the proposed corrective actions to the resubmitted charts. Include the following minimum information for each activity and critical path item</w:t>
      </w:r>
    </w:p>
    <w:p w:rsidR="004B478C" w:rsidRPr="00720FD4" w:rsidRDefault="004B478C" w:rsidP="00975E7F">
      <w:pPr>
        <w:widowControl/>
        <w:overflowPunct/>
        <w:autoSpaceDE/>
        <w:autoSpaceDN/>
        <w:adjustRightInd/>
        <w:spacing w:line="276" w:lineRule="auto"/>
        <w:ind w:left="1440"/>
        <w:jc w:val="both"/>
        <w:textAlignment w:val="auto"/>
        <w:rPr>
          <w:rFonts w:ascii="Arial" w:hAnsi="Arial" w:cs="Arial"/>
          <w:bCs/>
          <w:sz w:val="22"/>
          <w:szCs w:val="22"/>
        </w:rPr>
      </w:pPr>
    </w:p>
    <w:p w:rsidR="004B478C" w:rsidRPr="00720FD4" w:rsidRDefault="004B478C">
      <w:pPr>
        <w:widowControl/>
        <w:numPr>
          <w:ilvl w:val="0"/>
          <w:numId w:val="80"/>
        </w:numPr>
        <w:tabs>
          <w:tab w:val="clear" w:pos="720"/>
        </w:tabs>
        <w:overflowPunct/>
        <w:autoSpaceDE/>
        <w:autoSpaceDN/>
        <w:adjustRightInd/>
        <w:spacing w:line="276" w:lineRule="auto"/>
        <w:ind w:left="2268" w:hanging="850"/>
        <w:jc w:val="both"/>
        <w:textAlignment w:val="auto"/>
        <w:rPr>
          <w:rFonts w:ascii="Arial" w:hAnsi="Arial" w:cs="Arial"/>
          <w:bCs/>
          <w:sz w:val="22"/>
          <w:szCs w:val="22"/>
        </w:rPr>
      </w:pPr>
      <w:r w:rsidRPr="00720FD4">
        <w:rPr>
          <w:rFonts w:ascii="Arial" w:hAnsi="Arial" w:cs="Arial"/>
          <w:bCs/>
          <w:sz w:val="22"/>
          <w:szCs w:val="22"/>
        </w:rPr>
        <w:t>Date and initial submittal, as applicable.</w:t>
      </w:r>
    </w:p>
    <w:p w:rsidR="004B478C" w:rsidRPr="00720FD4" w:rsidRDefault="004B478C">
      <w:pPr>
        <w:widowControl/>
        <w:numPr>
          <w:ilvl w:val="0"/>
          <w:numId w:val="80"/>
        </w:numPr>
        <w:tabs>
          <w:tab w:val="clear" w:pos="720"/>
        </w:tabs>
        <w:overflowPunct/>
        <w:autoSpaceDE/>
        <w:autoSpaceDN/>
        <w:adjustRightInd/>
        <w:spacing w:line="276" w:lineRule="auto"/>
        <w:ind w:left="2268" w:hanging="850"/>
        <w:jc w:val="both"/>
        <w:textAlignment w:val="auto"/>
        <w:rPr>
          <w:rFonts w:ascii="Arial" w:hAnsi="Arial" w:cs="Arial"/>
          <w:bCs/>
          <w:sz w:val="22"/>
          <w:szCs w:val="22"/>
        </w:rPr>
      </w:pPr>
      <w:r w:rsidRPr="00720FD4">
        <w:rPr>
          <w:rFonts w:ascii="Arial" w:hAnsi="Arial" w:cs="Arial"/>
          <w:bCs/>
          <w:sz w:val="22"/>
          <w:szCs w:val="22"/>
        </w:rPr>
        <w:t>Ordering dates for long lead time items.</w:t>
      </w:r>
    </w:p>
    <w:p w:rsidR="004B478C" w:rsidRPr="00720FD4" w:rsidRDefault="004B478C">
      <w:pPr>
        <w:widowControl/>
        <w:numPr>
          <w:ilvl w:val="0"/>
          <w:numId w:val="80"/>
        </w:numPr>
        <w:tabs>
          <w:tab w:val="clear" w:pos="720"/>
        </w:tabs>
        <w:overflowPunct/>
        <w:autoSpaceDE/>
        <w:autoSpaceDN/>
        <w:adjustRightInd/>
        <w:spacing w:line="276" w:lineRule="auto"/>
        <w:ind w:left="2268" w:hanging="850"/>
        <w:jc w:val="both"/>
        <w:textAlignment w:val="auto"/>
        <w:rPr>
          <w:rFonts w:ascii="Arial" w:hAnsi="Arial" w:cs="Arial"/>
          <w:bCs/>
          <w:sz w:val="22"/>
          <w:szCs w:val="22"/>
        </w:rPr>
      </w:pPr>
      <w:r w:rsidRPr="00720FD4">
        <w:rPr>
          <w:rFonts w:ascii="Arial" w:hAnsi="Arial" w:cs="Arial"/>
          <w:bCs/>
          <w:sz w:val="22"/>
          <w:szCs w:val="22"/>
        </w:rPr>
        <w:t>Dates for materials on site.</w:t>
      </w:r>
    </w:p>
    <w:p w:rsidR="004B478C" w:rsidRPr="00720FD4" w:rsidRDefault="004B478C">
      <w:pPr>
        <w:widowControl/>
        <w:numPr>
          <w:ilvl w:val="0"/>
          <w:numId w:val="80"/>
        </w:numPr>
        <w:tabs>
          <w:tab w:val="clear" w:pos="720"/>
        </w:tabs>
        <w:overflowPunct/>
        <w:autoSpaceDE/>
        <w:autoSpaceDN/>
        <w:adjustRightInd/>
        <w:spacing w:line="276" w:lineRule="auto"/>
        <w:ind w:left="2268" w:hanging="850"/>
        <w:jc w:val="both"/>
        <w:textAlignment w:val="auto"/>
        <w:rPr>
          <w:rFonts w:ascii="Arial" w:hAnsi="Arial" w:cs="Arial"/>
          <w:bCs/>
          <w:sz w:val="22"/>
          <w:szCs w:val="22"/>
        </w:rPr>
      </w:pPr>
      <w:r w:rsidRPr="00720FD4">
        <w:rPr>
          <w:rFonts w:ascii="Arial" w:hAnsi="Arial" w:cs="Arial"/>
          <w:bCs/>
          <w:sz w:val="22"/>
          <w:szCs w:val="22"/>
        </w:rPr>
        <w:t>Testing and clean up.</w:t>
      </w:r>
    </w:p>
    <w:p w:rsidR="004B478C" w:rsidRPr="00720FD4" w:rsidRDefault="004B478C">
      <w:pPr>
        <w:widowControl/>
        <w:numPr>
          <w:ilvl w:val="0"/>
          <w:numId w:val="80"/>
        </w:numPr>
        <w:tabs>
          <w:tab w:val="clear" w:pos="720"/>
        </w:tabs>
        <w:overflowPunct/>
        <w:autoSpaceDE/>
        <w:autoSpaceDN/>
        <w:adjustRightInd/>
        <w:spacing w:line="276" w:lineRule="auto"/>
        <w:ind w:left="2268" w:hanging="850"/>
        <w:jc w:val="both"/>
        <w:textAlignment w:val="auto"/>
        <w:rPr>
          <w:rFonts w:ascii="Arial" w:hAnsi="Arial" w:cs="Arial"/>
          <w:bCs/>
          <w:sz w:val="22"/>
          <w:szCs w:val="22"/>
        </w:rPr>
      </w:pPr>
      <w:r w:rsidRPr="00720FD4">
        <w:rPr>
          <w:rFonts w:ascii="Arial" w:hAnsi="Arial" w:cs="Arial"/>
          <w:bCs/>
          <w:sz w:val="22"/>
          <w:szCs w:val="22"/>
        </w:rPr>
        <w:t>Final completion and handing over.</w:t>
      </w:r>
    </w:p>
    <w:p w:rsidR="004B478C" w:rsidRPr="00720FD4" w:rsidRDefault="004B478C" w:rsidP="00975E7F">
      <w:pPr>
        <w:widowControl/>
        <w:overflowPunct/>
        <w:autoSpaceDE/>
        <w:autoSpaceDN/>
        <w:adjustRightInd/>
        <w:spacing w:line="276" w:lineRule="auto"/>
        <w:jc w:val="both"/>
        <w:textAlignment w:val="auto"/>
        <w:rPr>
          <w:rFonts w:ascii="Arial" w:hAnsi="Arial" w:cs="Arial"/>
          <w:bCs/>
          <w:sz w:val="22"/>
          <w:szCs w:val="22"/>
        </w:rPr>
      </w:pPr>
    </w:p>
    <w:p w:rsidR="004B478C" w:rsidRPr="00720FD4" w:rsidRDefault="004B478C" w:rsidP="00975E7F">
      <w:pPr>
        <w:widowControl/>
        <w:overflowPunct/>
        <w:autoSpaceDE/>
        <w:autoSpaceDN/>
        <w:adjustRightInd/>
        <w:spacing w:line="276" w:lineRule="auto"/>
        <w:ind w:firstLine="720"/>
        <w:jc w:val="both"/>
        <w:textAlignment w:val="auto"/>
        <w:rPr>
          <w:rFonts w:ascii="Arial" w:hAnsi="Arial" w:cs="Arial"/>
          <w:b/>
          <w:sz w:val="22"/>
          <w:szCs w:val="22"/>
        </w:rPr>
      </w:pPr>
      <w:r w:rsidRPr="00720FD4">
        <w:rPr>
          <w:rFonts w:ascii="Arial" w:hAnsi="Arial" w:cs="Arial"/>
          <w:b/>
          <w:sz w:val="22"/>
          <w:szCs w:val="22"/>
        </w:rPr>
        <w:t>SAMPLES</w:t>
      </w:r>
    </w:p>
    <w:p w:rsidR="004B478C" w:rsidRPr="00720FD4" w:rsidRDefault="004B478C" w:rsidP="00975E7F">
      <w:pPr>
        <w:widowControl/>
        <w:overflowPunct/>
        <w:autoSpaceDE/>
        <w:autoSpaceDN/>
        <w:adjustRightInd/>
        <w:spacing w:line="276" w:lineRule="auto"/>
        <w:jc w:val="both"/>
        <w:textAlignment w:val="auto"/>
        <w:rPr>
          <w:rFonts w:ascii="Arial" w:hAnsi="Arial" w:cs="Arial"/>
          <w:bCs/>
          <w:sz w:val="22"/>
          <w:szCs w:val="22"/>
        </w:rPr>
      </w:pPr>
    </w:p>
    <w:p w:rsidR="004B478C" w:rsidRPr="00720FD4" w:rsidRDefault="004B478C" w:rsidP="00975E7F">
      <w:pPr>
        <w:widowControl/>
        <w:overflowPunct/>
        <w:autoSpaceDE/>
        <w:autoSpaceDN/>
        <w:adjustRightInd/>
        <w:spacing w:line="276" w:lineRule="auto"/>
        <w:ind w:left="1440"/>
        <w:jc w:val="both"/>
        <w:textAlignment w:val="auto"/>
        <w:rPr>
          <w:rFonts w:ascii="Arial" w:hAnsi="Arial" w:cs="Arial"/>
          <w:bCs/>
          <w:sz w:val="22"/>
          <w:szCs w:val="22"/>
        </w:rPr>
      </w:pPr>
      <w:r w:rsidRPr="00720FD4">
        <w:rPr>
          <w:rFonts w:ascii="Arial" w:hAnsi="Arial" w:cs="Arial"/>
          <w:bCs/>
          <w:sz w:val="22"/>
          <w:szCs w:val="22"/>
        </w:rPr>
        <w:t>The Contractor has to submit samples of all materials used for the work prior to start the works and get the approval of the Engineer in charge. Label or tag each sample or set of samples, identifying the manufacturer's name and address, brand name, catalogue number, project title and intended use.</w:t>
      </w:r>
    </w:p>
    <w:p w:rsidR="004B478C" w:rsidRPr="00720FD4" w:rsidRDefault="004B478C" w:rsidP="00975E7F">
      <w:pPr>
        <w:widowControl/>
        <w:overflowPunct/>
        <w:autoSpaceDE/>
        <w:autoSpaceDN/>
        <w:adjustRightInd/>
        <w:spacing w:line="276" w:lineRule="auto"/>
        <w:ind w:left="1440"/>
        <w:jc w:val="both"/>
        <w:textAlignment w:val="auto"/>
        <w:rPr>
          <w:rFonts w:ascii="Arial" w:hAnsi="Arial" w:cs="Arial"/>
          <w:bCs/>
          <w:sz w:val="22"/>
          <w:szCs w:val="22"/>
        </w:rPr>
      </w:pPr>
    </w:p>
    <w:p w:rsidR="004B478C" w:rsidRPr="00720FD4" w:rsidRDefault="004B478C" w:rsidP="00975E7F">
      <w:pPr>
        <w:widowControl/>
        <w:overflowPunct/>
        <w:autoSpaceDE/>
        <w:autoSpaceDN/>
        <w:adjustRightInd/>
        <w:spacing w:line="276" w:lineRule="auto"/>
        <w:ind w:firstLine="720"/>
        <w:jc w:val="both"/>
        <w:textAlignment w:val="auto"/>
        <w:rPr>
          <w:rFonts w:ascii="Arial" w:hAnsi="Arial" w:cs="Arial"/>
          <w:b/>
          <w:sz w:val="22"/>
          <w:szCs w:val="22"/>
        </w:rPr>
      </w:pPr>
      <w:r w:rsidRPr="00720FD4">
        <w:rPr>
          <w:rFonts w:ascii="Arial" w:hAnsi="Arial" w:cs="Arial"/>
          <w:b/>
          <w:sz w:val="22"/>
          <w:szCs w:val="22"/>
        </w:rPr>
        <w:t>MATERIAL LISTS AND EQUIPMENT DATA</w:t>
      </w:r>
    </w:p>
    <w:p w:rsidR="004B478C" w:rsidRPr="00720FD4" w:rsidRDefault="004B478C" w:rsidP="00975E7F">
      <w:pPr>
        <w:widowControl/>
        <w:overflowPunct/>
        <w:autoSpaceDE/>
        <w:autoSpaceDN/>
        <w:adjustRightInd/>
        <w:spacing w:line="276" w:lineRule="auto"/>
        <w:jc w:val="both"/>
        <w:textAlignment w:val="auto"/>
        <w:rPr>
          <w:rFonts w:ascii="Arial" w:hAnsi="Arial" w:cs="Arial"/>
          <w:bCs/>
          <w:sz w:val="22"/>
          <w:szCs w:val="22"/>
        </w:rPr>
      </w:pPr>
    </w:p>
    <w:p w:rsidR="004B478C" w:rsidRPr="00720FD4" w:rsidRDefault="004B478C" w:rsidP="00975E7F">
      <w:pPr>
        <w:widowControl/>
        <w:overflowPunct/>
        <w:autoSpaceDE/>
        <w:autoSpaceDN/>
        <w:adjustRightInd/>
        <w:spacing w:line="276" w:lineRule="auto"/>
        <w:ind w:left="1440"/>
        <w:jc w:val="both"/>
        <w:textAlignment w:val="auto"/>
        <w:rPr>
          <w:rFonts w:ascii="Arial" w:hAnsi="Arial" w:cs="Arial"/>
          <w:bCs/>
          <w:sz w:val="22"/>
          <w:szCs w:val="22"/>
        </w:rPr>
      </w:pPr>
      <w:r w:rsidRPr="00720FD4">
        <w:rPr>
          <w:rFonts w:ascii="Arial" w:hAnsi="Arial" w:cs="Arial"/>
          <w:bCs/>
          <w:sz w:val="22"/>
          <w:szCs w:val="22"/>
        </w:rPr>
        <w:lastRenderedPageBreak/>
        <w:t>The Contractor has to submit all material lists. Equipment lists etc. well in advance before starting the work and get the approval from the Engineer in charge.</w:t>
      </w:r>
    </w:p>
    <w:p w:rsidR="00A17508" w:rsidRPr="00720FD4" w:rsidRDefault="00A17508" w:rsidP="009501B4">
      <w:pPr>
        <w:widowControl/>
        <w:overflowPunct/>
        <w:autoSpaceDE/>
        <w:autoSpaceDN/>
        <w:adjustRightInd/>
        <w:jc w:val="center"/>
        <w:textAlignment w:val="auto"/>
        <w:rPr>
          <w:rFonts w:ascii="Arial" w:hAnsi="Arial" w:cs="Arial"/>
          <w:b/>
          <w:sz w:val="22"/>
          <w:szCs w:val="22"/>
          <w:lang w:val="en-US"/>
        </w:rPr>
      </w:pPr>
      <w:bookmarkStart w:id="82" w:name="_Ref183443845"/>
      <w:bookmarkStart w:id="83" w:name="_Ref183448650"/>
      <w:r w:rsidRPr="00720FD4">
        <w:rPr>
          <w:rFonts w:ascii="Arial" w:hAnsi="Arial" w:cs="Arial"/>
          <w:b/>
          <w:sz w:val="22"/>
          <w:szCs w:val="22"/>
          <w:lang w:val="en-US"/>
        </w:rPr>
        <w:t>CHAPTER - 3</w:t>
      </w:r>
      <w:bookmarkEnd w:id="82"/>
    </w:p>
    <w:p w:rsidR="00A17508" w:rsidRPr="00720FD4" w:rsidRDefault="00A17508" w:rsidP="00A17508">
      <w:pPr>
        <w:widowControl/>
        <w:overflowPunct/>
        <w:autoSpaceDE/>
        <w:autoSpaceDN/>
        <w:adjustRightInd/>
        <w:jc w:val="both"/>
        <w:textAlignment w:val="auto"/>
        <w:rPr>
          <w:rFonts w:ascii="Arial" w:hAnsi="Arial" w:cs="Arial"/>
          <w:b/>
          <w:sz w:val="22"/>
          <w:szCs w:val="22"/>
          <w:lang w:val="en-US"/>
        </w:rPr>
      </w:pPr>
    </w:p>
    <w:p w:rsidR="00A17508" w:rsidRPr="00720FD4" w:rsidRDefault="00A17508" w:rsidP="00542F40">
      <w:pPr>
        <w:widowControl/>
        <w:overflowPunct/>
        <w:autoSpaceDE/>
        <w:autoSpaceDN/>
        <w:adjustRightInd/>
        <w:jc w:val="center"/>
        <w:textAlignment w:val="auto"/>
        <w:rPr>
          <w:rFonts w:ascii="Arial" w:hAnsi="Arial" w:cs="Arial"/>
          <w:b/>
          <w:sz w:val="22"/>
          <w:szCs w:val="22"/>
          <w:lang w:val="en-US"/>
        </w:rPr>
      </w:pPr>
      <w:r w:rsidRPr="00720FD4">
        <w:rPr>
          <w:rFonts w:ascii="Arial" w:hAnsi="Arial" w:cs="Arial"/>
          <w:b/>
          <w:sz w:val="22"/>
          <w:szCs w:val="22"/>
          <w:lang w:val="en-US"/>
        </w:rPr>
        <w:t>SITE PREPARATION</w:t>
      </w:r>
    </w:p>
    <w:p w:rsidR="009A503A" w:rsidRPr="00720FD4" w:rsidRDefault="009A503A" w:rsidP="00A17508">
      <w:pPr>
        <w:widowControl/>
        <w:overflowPunct/>
        <w:autoSpaceDE/>
        <w:autoSpaceDN/>
        <w:adjustRightInd/>
        <w:jc w:val="both"/>
        <w:textAlignment w:val="auto"/>
        <w:rPr>
          <w:rFonts w:ascii="Arial" w:hAnsi="Arial" w:cs="Arial"/>
          <w:b/>
          <w:sz w:val="22"/>
          <w:szCs w:val="22"/>
          <w:lang w:val="en-US"/>
        </w:rPr>
      </w:pPr>
    </w:p>
    <w:p w:rsidR="00A17508" w:rsidRPr="00720FD4" w:rsidRDefault="00A17508">
      <w:pPr>
        <w:pStyle w:val="ListParagraph"/>
        <w:numPr>
          <w:ilvl w:val="1"/>
          <w:numId w:val="63"/>
        </w:numPr>
        <w:spacing w:line="276" w:lineRule="auto"/>
        <w:ind w:hanging="1080"/>
        <w:jc w:val="both"/>
        <w:rPr>
          <w:rFonts w:ascii="Arial" w:hAnsi="Arial" w:cs="Arial"/>
          <w:b/>
          <w:bCs/>
          <w:sz w:val="22"/>
          <w:szCs w:val="22"/>
        </w:rPr>
      </w:pPr>
      <w:r w:rsidRPr="00720FD4">
        <w:rPr>
          <w:rFonts w:ascii="Arial" w:hAnsi="Arial" w:cs="Arial"/>
          <w:b/>
          <w:bCs/>
          <w:sz w:val="22"/>
          <w:szCs w:val="22"/>
        </w:rPr>
        <w:t>BENCH MARKS</w:t>
      </w:r>
    </w:p>
    <w:p w:rsidR="009A503A" w:rsidRPr="00720FD4" w:rsidRDefault="009A503A" w:rsidP="00975E7F">
      <w:pPr>
        <w:pStyle w:val="ListParagraph"/>
        <w:spacing w:line="276" w:lineRule="auto"/>
        <w:ind w:left="1080"/>
        <w:jc w:val="both"/>
        <w:rPr>
          <w:rFonts w:ascii="Arial" w:hAnsi="Arial" w:cs="Arial"/>
          <w:b/>
          <w:bCs/>
          <w:sz w:val="22"/>
          <w:szCs w:val="22"/>
        </w:rPr>
      </w:pPr>
    </w:p>
    <w:p w:rsidR="00A17508" w:rsidRPr="00720FD4" w:rsidRDefault="00A17508" w:rsidP="00975E7F">
      <w:pPr>
        <w:widowControl/>
        <w:overflowPunct/>
        <w:autoSpaceDE/>
        <w:autoSpaceDN/>
        <w:adjustRightInd/>
        <w:spacing w:line="276" w:lineRule="auto"/>
        <w:ind w:left="1440"/>
        <w:jc w:val="both"/>
        <w:textAlignment w:val="auto"/>
        <w:rPr>
          <w:rFonts w:ascii="Arial" w:hAnsi="Arial" w:cs="Arial"/>
          <w:sz w:val="22"/>
          <w:szCs w:val="22"/>
        </w:rPr>
      </w:pPr>
      <w:r w:rsidRPr="00720FD4">
        <w:rPr>
          <w:rFonts w:ascii="Arial" w:hAnsi="Arial" w:cs="Arial"/>
          <w:sz w:val="22"/>
          <w:szCs w:val="22"/>
        </w:rPr>
        <w:t>Permanent bench marks at least one in every kilometre, shall be fixed carried from nearest DMC Bench marks before any work is started by the contractor in any section; These benchmarks shall be fixed away from the field of work so as not to be disturbed during the contract Period and shall be accurately fixed in concrete pillar/pedestal.No separate payment shall be paid towards fixing of bench marks.</w:t>
      </w:r>
    </w:p>
    <w:p w:rsidR="009A503A" w:rsidRPr="00720FD4" w:rsidRDefault="009A503A" w:rsidP="00975E7F">
      <w:pPr>
        <w:widowControl/>
        <w:overflowPunct/>
        <w:autoSpaceDE/>
        <w:autoSpaceDN/>
        <w:adjustRightInd/>
        <w:spacing w:line="276" w:lineRule="auto"/>
        <w:ind w:left="1440"/>
        <w:jc w:val="both"/>
        <w:textAlignment w:val="auto"/>
        <w:rPr>
          <w:rFonts w:ascii="Arial" w:hAnsi="Arial" w:cs="Arial"/>
          <w:sz w:val="22"/>
          <w:szCs w:val="22"/>
        </w:rPr>
      </w:pPr>
    </w:p>
    <w:p w:rsidR="00A17508" w:rsidRPr="00720FD4" w:rsidRDefault="00A17508">
      <w:pPr>
        <w:pStyle w:val="ListParagraph"/>
        <w:numPr>
          <w:ilvl w:val="1"/>
          <w:numId w:val="63"/>
        </w:numPr>
        <w:spacing w:line="276" w:lineRule="auto"/>
        <w:ind w:hanging="1080"/>
        <w:jc w:val="both"/>
        <w:rPr>
          <w:rFonts w:ascii="Arial" w:hAnsi="Arial" w:cs="Arial"/>
          <w:b/>
          <w:bCs/>
          <w:sz w:val="22"/>
          <w:szCs w:val="22"/>
        </w:rPr>
      </w:pPr>
      <w:r w:rsidRPr="00720FD4">
        <w:rPr>
          <w:rFonts w:ascii="Arial" w:hAnsi="Arial" w:cs="Arial"/>
          <w:b/>
          <w:bCs/>
          <w:sz w:val="22"/>
          <w:szCs w:val="22"/>
        </w:rPr>
        <w:t>CLEARING SITE OF LARGE TREES, STRUCTURES ETC.</w:t>
      </w:r>
    </w:p>
    <w:p w:rsidR="009A503A" w:rsidRPr="00720FD4" w:rsidRDefault="009A503A" w:rsidP="00975E7F">
      <w:pPr>
        <w:pStyle w:val="ListParagraph"/>
        <w:spacing w:line="276" w:lineRule="auto"/>
        <w:ind w:left="1080"/>
        <w:jc w:val="both"/>
        <w:rPr>
          <w:rFonts w:ascii="Arial" w:hAnsi="Arial" w:cs="Arial"/>
          <w:b/>
          <w:bCs/>
          <w:sz w:val="22"/>
          <w:szCs w:val="22"/>
        </w:rPr>
      </w:pPr>
    </w:p>
    <w:p w:rsidR="00A17508" w:rsidRPr="00720FD4" w:rsidRDefault="00A17508" w:rsidP="00975E7F">
      <w:pPr>
        <w:widowControl/>
        <w:overflowPunct/>
        <w:autoSpaceDE/>
        <w:autoSpaceDN/>
        <w:adjustRightInd/>
        <w:spacing w:line="276" w:lineRule="auto"/>
        <w:ind w:left="1440"/>
        <w:jc w:val="both"/>
        <w:textAlignment w:val="auto"/>
        <w:rPr>
          <w:rFonts w:ascii="Arial" w:hAnsi="Arial" w:cs="Arial"/>
          <w:sz w:val="22"/>
          <w:szCs w:val="22"/>
        </w:rPr>
      </w:pPr>
      <w:r w:rsidRPr="00720FD4">
        <w:rPr>
          <w:rFonts w:ascii="Arial" w:hAnsi="Arial" w:cs="Arial"/>
          <w:sz w:val="22"/>
          <w:szCs w:val="22"/>
        </w:rPr>
        <w:t>This shall include the removal of large trees, stumps, structures, services such as cables, water supply, sewerage, storm water drains etc. or parts thereof lying along the alignment of sewer. The contractor should inform the Engineer in charge before removing trees, structures, other services and structures etc. well in advance. Large trees and other valuables are the property of the Government and it should be properly stacked along the side of the road and conveyed to the place as per directions of the departmental Engineer. The cutting of trees or demolitions of structure are done in such a way that it should not disturb the traffic and pedestrians.</w:t>
      </w:r>
    </w:p>
    <w:p w:rsidR="009A503A" w:rsidRPr="00720FD4" w:rsidRDefault="009A503A" w:rsidP="00975E7F">
      <w:pPr>
        <w:widowControl/>
        <w:overflowPunct/>
        <w:autoSpaceDE/>
        <w:autoSpaceDN/>
        <w:adjustRightInd/>
        <w:spacing w:line="276" w:lineRule="auto"/>
        <w:ind w:left="1440"/>
        <w:jc w:val="both"/>
        <w:textAlignment w:val="auto"/>
        <w:rPr>
          <w:rFonts w:ascii="Arial" w:hAnsi="Arial" w:cs="Arial"/>
          <w:sz w:val="22"/>
          <w:szCs w:val="22"/>
        </w:rPr>
      </w:pPr>
    </w:p>
    <w:p w:rsidR="00A17508" w:rsidRPr="00720FD4" w:rsidRDefault="00A17508">
      <w:pPr>
        <w:pStyle w:val="ListParagraph"/>
        <w:numPr>
          <w:ilvl w:val="1"/>
          <w:numId w:val="63"/>
        </w:numPr>
        <w:spacing w:line="276" w:lineRule="auto"/>
        <w:ind w:hanging="1080"/>
        <w:jc w:val="both"/>
        <w:rPr>
          <w:rFonts w:ascii="Arial" w:hAnsi="Arial" w:cs="Arial"/>
          <w:b/>
          <w:bCs/>
          <w:sz w:val="22"/>
          <w:szCs w:val="22"/>
        </w:rPr>
      </w:pPr>
      <w:r w:rsidRPr="00720FD4">
        <w:rPr>
          <w:rFonts w:ascii="Arial" w:hAnsi="Arial" w:cs="Arial"/>
          <w:b/>
          <w:bCs/>
          <w:sz w:val="22"/>
          <w:szCs w:val="22"/>
        </w:rPr>
        <w:t>REMOVAL OF TOP SOIL, SHRUBS AND OTHER VEGETATION</w:t>
      </w:r>
    </w:p>
    <w:p w:rsidR="009A503A" w:rsidRPr="00720FD4" w:rsidRDefault="009A503A" w:rsidP="00975E7F">
      <w:pPr>
        <w:pStyle w:val="ListParagraph"/>
        <w:spacing w:line="276" w:lineRule="auto"/>
        <w:ind w:left="1080"/>
        <w:jc w:val="both"/>
        <w:rPr>
          <w:rFonts w:ascii="Arial" w:hAnsi="Arial" w:cs="Arial"/>
          <w:b/>
          <w:bCs/>
          <w:sz w:val="22"/>
          <w:szCs w:val="22"/>
        </w:rPr>
      </w:pPr>
    </w:p>
    <w:p w:rsidR="00A17508" w:rsidRPr="00720FD4" w:rsidRDefault="00A17508" w:rsidP="00975E7F">
      <w:pPr>
        <w:widowControl/>
        <w:overflowPunct/>
        <w:autoSpaceDE/>
        <w:autoSpaceDN/>
        <w:adjustRightInd/>
        <w:spacing w:line="276" w:lineRule="auto"/>
        <w:ind w:left="1440"/>
        <w:jc w:val="both"/>
        <w:textAlignment w:val="auto"/>
        <w:rPr>
          <w:rFonts w:ascii="Arial" w:hAnsi="Arial" w:cs="Arial"/>
          <w:sz w:val="22"/>
          <w:szCs w:val="22"/>
        </w:rPr>
      </w:pPr>
      <w:r w:rsidRPr="00720FD4">
        <w:rPr>
          <w:rFonts w:ascii="Arial" w:hAnsi="Arial" w:cs="Arial"/>
          <w:sz w:val="22"/>
          <w:szCs w:val="22"/>
        </w:rPr>
        <w:t xml:space="preserve">The work has to be tackled in between two adjacent manholes only. All shrubs, vegetation and other plants shall be removed and cleared from the selected stretch of the site. All debris and unsuitable material up to a depth of 30 cm between ground level </w:t>
      </w:r>
      <w:proofErr w:type="gramStart"/>
      <w:r w:rsidRPr="00720FD4">
        <w:rPr>
          <w:rFonts w:ascii="Arial" w:hAnsi="Arial" w:cs="Arial"/>
          <w:sz w:val="22"/>
          <w:szCs w:val="22"/>
        </w:rPr>
        <w:t>or</w:t>
      </w:r>
      <w:proofErr w:type="gramEnd"/>
      <w:r w:rsidRPr="00720FD4">
        <w:rPr>
          <w:rFonts w:ascii="Arial" w:hAnsi="Arial" w:cs="Arial"/>
          <w:sz w:val="22"/>
          <w:szCs w:val="22"/>
        </w:rPr>
        <w:t xml:space="preserve"> road level shall be removed. All debris and unsuitable material shall be carted away from the site as per the direction of departmental engineer. The payment against this item as per Bill of Quantities includes loading, unloading, carting the material to a site selected by the contractor at his own cost.</w:t>
      </w:r>
    </w:p>
    <w:p w:rsidR="009A503A" w:rsidRPr="00720FD4" w:rsidRDefault="009A503A" w:rsidP="00975E7F">
      <w:pPr>
        <w:widowControl/>
        <w:overflowPunct/>
        <w:autoSpaceDE/>
        <w:autoSpaceDN/>
        <w:adjustRightInd/>
        <w:spacing w:line="276" w:lineRule="auto"/>
        <w:ind w:left="1440"/>
        <w:jc w:val="both"/>
        <w:textAlignment w:val="auto"/>
        <w:rPr>
          <w:rFonts w:ascii="Arial" w:hAnsi="Arial" w:cs="Arial"/>
          <w:sz w:val="22"/>
          <w:szCs w:val="22"/>
        </w:rPr>
      </w:pPr>
    </w:p>
    <w:p w:rsidR="00A17508" w:rsidRPr="00720FD4" w:rsidRDefault="00A17508">
      <w:pPr>
        <w:pStyle w:val="ListParagraph"/>
        <w:numPr>
          <w:ilvl w:val="1"/>
          <w:numId w:val="63"/>
        </w:numPr>
        <w:spacing w:line="276" w:lineRule="auto"/>
        <w:ind w:hanging="1080"/>
        <w:jc w:val="both"/>
        <w:rPr>
          <w:rFonts w:ascii="Arial" w:hAnsi="Arial" w:cs="Arial"/>
          <w:b/>
          <w:bCs/>
          <w:sz w:val="22"/>
          <w:szCs w:val="22"/>
        </w:rPr>
      </w:pPr>
      <w:r w:rsidRPr="00720FD4">
        <w:rPr>
          <w:rFonts w:ascii="Arial" w:hAnsi="Arial" w:cs="Arial"/>
          <w:b/>
          <w:bCs/>
          <w:sz w:val="22"/>
          <w:szCs w:val="22"/>
        </w:rPr>
        <w:t>PREPARATORY WORK, SIGHT-RAILS AND BONING STAVES</w:t>
      </w:r>
    </w:p>
    <w:p w:rsidR="009A503A" w:rsidRPr="00720FD4" w:rsidRDefault="009A503A" w:rsidP="00975E7F">
      <w:pPr>
        <w:pStyle w:val="ListParagraph"/>
        <w:spacing w:line="276" w:lineRule="auto"/>
        <w:ind w:left="1080"/>
        <w:jc w:val="both"/>
        <w:rPr>
          <w:rFonts w:ascii="Arial" w:hAnsi="Arial" w:cs="Arial"/>
          <w:b/>
          <w:bCs/>
          <w:sz w:val="22"/>
          <w:szCs w:val="22"/>
        </w:rPr>
      </w:pPr>
    </w:p>
    <w:p w:rsidR="00A17508" w:rsidRPr="00720FD4" w:rsidRDefault="00A17508" w:rsidP="00975E7F">
      <w:pPr>
        <w:widowControl/>
        <w:overflowPunct/>
        <w:autoSpaceDE/>
        <w:autoSpaceDN/>
        <w:adjustRightInd/>
        <w:spacing w:line="276" w:lineRule="auto"/>
        <w:ind w:left="1440"/>
        <w:jc w:val="both"/>
        <w:textAlignment w:val="auto"/>
        <w:rPr>
          <w:rFonts w:ascii="Arial" w:hAnsi="Arial" w:cs="Arial"/>
          <w:sz w:val="22"/>
          <w:szCs w:val="22"/>
        </w:rPr>
      </w:pPr>
      <w:r w:rsidRPr="00720FD4">
        <w:rPr>
          <w:rFonts w:ascii="Arial" w:hAnsi="Arial" w:cs="Arial"/>
          <w:sz w:val="22"/>
          <w:szCs w:val="22"/>
        </w:rPr>
        <w:t xml:space="preserve">The centre line of the trench is first marked out on the ground duly driving pegs at convenient intervals. Before commencement of earth work excavation, levels shall be taken along the centre line of the proposed sewer at intervals of say 10 m and at the manhole locations. A longitudinal section (LS) of the profile of the ground surface showing the proposed sewer, indicating the gradients and giving the invert levels of the sewer as well as the manholes is provided with the tender. This L.S </w:t>
      </w:r>
      <w:r w:rsidRPr="00720FD4">
        <w:rPr>
          <w:rFonts w:ascii="Arial" w:hAnsi="Arial" w:cs="Arial"/>
          <w:sz w:val="22"/>
          <w:szCs w:val="22"/>
        </w:rPr>
        <w:lastRenderedPageBreak/>
        <w:t>may be updated by the contractor and approved by the Engineer before taking up the work.</w:t>
      </w:r>
    </w:p>
    <w:p w:rsidR="00A17508" w:rsidRPr="00720FD4" w:rsidRDefault="009A503A" w:rsidP="00975E7F">
      <w:pPr>
        <w:widowControl/>
        <w:overflowPunct/>
        <w:autoSpaceDE/>
        <w:autoSpaceDN/>
        <w:adjustRightInd/>
        <w:spacing w:line="276" w:lineRule="auto"/>
        <w:ind w:left="1440"/>
        <w:jc w:val="both"/>
        <w:textAlignment w:val="auto"/>
        <w:rPr>
          <w:rFonts w:ascii="Arial" w:hAnsi="Arial" w:cs="Arial"/>
          <w:sz w:val="22"/>
          <w:szCs w:val="22"/>
        </w:rPr>
      </w:pPr>
      <w:r w:rsidRPr="00720FD4">
        <w:rPr>
          <w:rFonts w:ascii="Arial" w:hAnsi="Arial" w:cs="Arial"/>
          <w:sz w:val="22"/>
          <w:szCs w:val="22"/>
        </w:rPr>
        <w:t>W</w:t>
      </w:r>
      <w:r w:rsidR="00A17508" w:rsidRPr="00720FD4">
        <w:rPr>
          <w:rFonts w:ascii="Arial" w:hAnsi="Arial" w:cs="Arial"/>
          <w:sz w:val="22"/>
          <w:szCs w:val="22"/>
        </w:rPr>
        <w:t>idth of the trench to be excavated is marked on both sides of the centre line and excavation lines cut out.</w:t>
      </w:r>
    </w:p>
    <w:p w:rsidR="002702F1" w:rsidRPr="00720FD4" w:rsidRDefault="002702F1" w:rsidP="00975E7F">
      <w:pPr>
        <w:widowControl/>
        <w:overflowPunct/>
        <w:autoSpaceDE/>
        <w:autoSpaceDN/>
        <w:adjustRightInd/>
        <w:spacing w:line="276" w:lineRule="auto"/>
        <w:ind w:left="1440"/>
        <w:jc w:val="both"/>
        <w:textAlignment w:val="auto"/>
        <w:rPr>
          <w:rFonts w:ascii="Arial" w:hAnsi="Arial" w:cs="Arial"/>
          <w:sz w:val="22"/>
          <w:szCs w:val="22"/>
        </w:rPr>
      </w:pPr>
    </w:p>
    <w:p w:rsidR="00A17508" w:rsidRPr="00720FD4" w:rsidRDefault="00A17508" w:rsidP="00975E7F">
      <w:pPr>
        <w:widowControl/>
        <w:overflowPunct/>
        <w:autoSpaceDE/>
        <w:autoSpaceDN/>
        <w:adjustRightInd/>
        <w:spacing w:line="276" w:lineRule="auto"/>
        <w:ind w:left="1440"/>
        <w:jc w:val="both"/>
        <w:textAlignment w:val="auto"/>
        <w:rPr>
          <w:rFonts w:ascii="Arial" w:hAnsi="Arial" w:cs="Arial"/>
          <w:sz w:val="22"/>
          <w:szCs w:val="22"/>
        </w:rPr>
      </w:pPr>
      <w:r w:rsidRPr="00720FD4">
        <w:rPr>
          <w:rFonts w:ascii="Arial" w:hAnsi="Arial" w:cs="Arial"/>
          <w:sz w:val="22"/>
          <w:szCs w:val="22"/>
        </w:rPr>
        <w:t>Two wooden posts 100 mm x 100 mm x 1800 mm high shall be firmly, erected/fixed across the centre line i.e. on either side at nearly equal distance, from the centre line and sufficiently clear of all intended excavation such that the poles/posts are not disturbed during the course of execution of the work. These posts are so arranged and fixed that a sight-rail when fixed at a level against these posts shall cross the centre line of sewer or centre of the manhole, as the case may be.</w:t>
      </w:r>
    </w:p>
    <w:p w:rsidR="00975E7F" w:rsidRPr="00720FD4" w:rsidRDefault="00975E7F" w:rsidP="00975E7F">
      <w:pPr>
        <w:widowControl/>
        <w:overflowPunct/>
        <w:autoSpaceDE/>
        <w:autoSpaceDN/>
        <w:adjustRightInd/>
        <w:spacing w:line="276" w:lineRule="auto"/>
        <w:ind w:left="1440"/>
        <w:jc w:val="both"/>
        <w:textAlignment w:val="auto"/>
        <w:rPr>
          <w:rFonts w:ascii="Arial" w:hAnsi="Arial" w:cs="Arial"/>
          <w:sz w:val="22"/>
          <w:szCs w:val="22"/>
        </w:rPr>
      </w:pPr>
    </w:p>
    <w:p w:rsidR="00A17508" w:rsidRPr="00720FD4" w:rsidRDefault="00A17508" w:rsidP="00975E7F">
      <w:pPr>
        <w:widowControl/>
        <w:overflowPunct/>
        <w:autoSpaceDE/>
        <w:autoSpaceDN/>
        <w:adjustRightInd/>
        <w:spacing w:line="276" w:lineRule="auto"/>
        <w:ind w:left="1440"/>
        <w:jc w:val="both"/>
        <w:textAlignment w:val="auto"/>
        <w:rPr>
          <w:rFonts w:ascii="Arial" w:hAnsi="Arial" w:cs="Arial"/>
          <w:sz w:val="22"/>
          <w:szCs w:val="22"/>
        </w:rPr>
      </w:pPr>
      <w:r w:rsidRPr="00720FD4">
        <w:rPr>
          <w:rFonts w:ascii="Arial" w:hAnsi="Arial" w:cs="Arial"/>
          <w:sz w:val="22"/>
          <w:szCs w:val="22"/>
        </w:rPr>
        <w:t>The sight-rail made from 250 mm wide x 40 mm thick wooden planks shall be screwed to the poles. The sight-rails shall be truly horizontal. The centre line of the sewer shall be marked on the sight-rail by fixing a nail or otherwise as determined by the Engineer. The sight-rails maybe fixed about 1.25 m above the ground, which is convenient distance for sighting by a levellinginstrument. The sight-rails have to be so fixed that when a line sighted along the top edge of the sight-rails shall represent the true fall or gradient of the proposed sewer. This gradient is transferred below the ground level by means of boning-rod. Boning is carried out between the sight-rails with the help of a cord or a rope extended from nail to nail fixed on the sight-rails.</w:t>
      </w:r>
    </w:p>
    <w:p w:rsidR="002702F1" w:rsidRPr="00720FD4" w:rsidRDefault="002702F1" w:rsidP="00975E7F">
      <w:pPr>
        <w:widowControl/>
        <w:overflowPunct/>
        <w:autoSpaceDE/>
        <w:autoSpaceDN/>
        <w:adjustRightInd/>
        <w:spacing w:line="276" w:lineRule="auto"/>
        <w:ind w:left="1440"/>
        <w:jc w:val="both"/>
        <w:textAlignment w:val="auto"/>
        <w:rPr>
          <w:rFonts w:ascii="Arial" w:hAnsi="Arial" w:cs="Arial"/>
          <w:sz w:val="22"/>
          <w:szCs w:val="22"/>
        </w:rPr>
      </w:pPr>
    </w:p>
    <w:p w:rsidR="00A17508" w:rsidRPr="00720FD4" w:rsidRDefault="00A17508" w:rsidP="00975E7F">
      <w:pPr>
        <w:widowControl/>
        <w:overflowPunct/>
        <w:autoSpaceDE/>
        <w:autoSpaceDN/>
        <w:adjustRightInd/>
        <w:spacing w:line="276" w:lineRule="auto"/>
        <w:ind w:left="1440"/>
        <w:jc w:val="both"/>
        <w:textAlignment w:val="auto"/>
        <w:rPr>
          <w:rFonts w:ascii="Arial" w:hAnsi="Arial" w:cs="Arial"/>
          <w:sz w:val="22"/>
          <w:szCs w:val="22"/>
        </w:rPr>
      </w:pPr>
      <w:r w:rsidRPr="00720FD4">
        <w:rPr>
          <w:rFonts w:ascii="Arial" w:hAnsi="Arial" w:cs="Arial"/>
          <w:sz w:val="22"/>
          <w:szCs w:val="22"/>
        </w:rPr>
        <w:t>Boning rods with cross section 75 x 50 mm of various lengths shall be prepared with wood. Each length shall be a certain number of meters and shall have fixed tee-head. (A cross piece of 450x 100 mm is to be fixed with nails at the top of the boning rod so as to form shape like a Tee-square) and a cross piece about 300 mm long fixed at the bottom of the boning staff. The distance between the top of Tee head and the cross piece shall depend upon the site requirements viz, Dia of pipe, depth of cutting, level of sight-rail, designed level of sewer, etc. The boning rod must be marked on two sides to indicate its full length. According to the circumstances of each case, a suitable length of boning rod, duly fixing the cross piece, will be determined upon the reduced level of the invert of pipe at each sight-rail.</w:t>
      </w:r>
    </w:p>
    <w:p w:rsidR="009A503A" w:rsidRPr="00720FD4" w:rsidRDefault="00A17508" w:rsidP="00975E7F">
      <w:pPr>
        <w:widowControl/>
        <w:overflowPunct/>
        <w:autoSpaceDE/>
        <w:autoSpaceDN/>
        <w:adjustRightInd/>
        <w:spacing w:line="276" w:lineRule="auto"/>
        <w:ind w:left="1440"/>
        <w:jc w:val="both"/>
        <w:textAlignment w:val="auto"/>
        <w:rPr>
          <w:rFonts w:ascii="Arial" w:hAnsi="Arial" w:cs="Arial"/>
          <w:sz w:val="22"/>
          <w:szCs w:val="22"/>
        </w:rPr>
      </w:pPr>
      <w:r w:rsidRPr="00720FD4">
        <w:rPr>
          <w:rFonts w:ascii="Arial" w:hAnsi="Arial" w:cs="Arial"/>
          <w:sz w:val="22"/>
          <w:szCs w:val="22"/>
        </w:rPr>
        <w:t>The sight-rail and vertical posts shall be perfectly square and planed smooth on all sides and edges. This arrangement of erecting poles with sight-rail shall be done at suitable intervals depending on the site requirements, as directed by the Engineer. The posts and rails must in no case be removed until the trench is excavated, the pipes are laid and permission given to proceed with the filling in.</w:t>
      </w:r>
    </w:p>
    <w:p w:rsidR="00A17508" w:rsidRPr="00720FD4" w:rsidRDefault="00A17508" w:rsidP="00975E7F">
      <w:pPr>
        <w:widowControl/>
        <w:overflowPunct/>
        <w:autoSpaceDE/>
        <w:autoSpaceDN/>
        <w:adjustRightInd/>
        <w:spacing w:line="276" w:lineRule="auto"/>
        <w:ind w:left="1440"/>
        <w:jc w:val="both"/>
        <w:textAlignment w:val="auto"/>
        <w:rPr>
          <w:rFonts w:ascii="Arial" w:hAnsi="Arial" w:cs="Arial"/>
          <w:sz w:val="22"/>
          <w:szCs w:val="22"/>
        </w:rPr>
      </w:pPr>
    </w:p>
    <w:p w:rsidR="00A17508" w:rsidRPr="00720FD4" w:rsidRDefault="00A17508">
      <w:pPr>
        <w:pStyle w:val="ListParagraph"/>
        <w:numPr>
          <w:ilvl w:val="1"/>
          <w:numId w:val="63"/>
        </w:numPr>
        <w:spacing w:line="276" w:lineRule="auto"/>
        <w:ind w:hanging="1080"/>
        <w:jc w:val="both"/>
        <w:rPr>
          <w:rFonts w:ascii="Arial" w:hAnsi="Arial" w:cs="Arial"/>
          <w:b/>
          <w:bCs/>
          <w:sz w:val="22"/>
          <w:szCs w:val="22"/>
        </w:rPr>
      </w:pPr>
      <w:r w:rsidRPr="00720FD4">
        <w:rPr>
          <w:rFonts w:ascii="Arial" w:hAnsi="Arial" w:cs="Arial"/>
          <w:b/>
          <w:bCs/>
          <w:sz w:val="22"/>
          <w:szCs w:val="22"/>
        </w:rPr>
        <w:t>PROBING PITS</w:t>
      </w:r>
    </w:p>
    <w:p w:rsidR="00A17508" w:rsidRPr="00720FD4" w:rsidRDefault="00A17508" w:rsidP="00975E7F">
      <w:pPr>
        <w:widowControl/>
        <w:overflowPunct/>
        <w:autoSpaceDE/>
        <w:autoSpaceDN/>
        <w:adjustRightInd/>
        <w:spacing w:line="276" w:lineRule="auto"/>
        <w:jc w:val="both"/>
        <w:textAlignment w:val="auto"/>
        <w:rPr>
          <w:rFonts w:ascii="Arial" w:hAnsi="Arial" w:cs="Arial"/>
          <w:b/>
          <w:bCs/>
          <w:sz w:val="22"/>
          <w:szCs w:val="22"/>
        </w:rPr>
      </w:pPr>
    </w:p>
    <w:p w:rsidR="00A17508" w:rsidRPr="00720FD4" w:rsidRDefault="00A17508" w:rsidP="00975E7F">
      <w:pPr>
        <w:widowControl/>
        <w:overflowPunct/>
        <w:autoSpaceDE/>
        <w:autoSpaceDN/>
        <w:adjustRightInd/>
        <w:spacing w:line="276" w:lineRule="auto"/>
        <w:ind w:left="1440"/>
        <w:jc w:val="both"/>
        <w:textAlignment w:val="auto"/>
        <w:rPr>
          <w:rFonts w:ascii="Arial" w:hAnsi="Arial" w:cs="Arial"/>
          <w:sz w:val="22"/>
          <w:szCs w:val="22"/>
        </w:rPr>
      </w:pPr>
      <w:r w:rsidRPr="00720FD4">
        <w:rPr>
          <w:rFonts w:ascii="Arial" w:hAnsi="Arial" w:cs="Arial"/>
          <w:sz w:val="22"/>
          <w:szCs w:val="22"/>
        </w:rPr>
        <w:t xml:space="preserve">Before starting the excavation of trenches, the contractor shall dig probing pits of size 1 m x 1 m and 1.5 m deep including road cutting at every 100 m interval along </w:t>
      </w:r>
      <w:r w:rsidRPr="00720FD4">
        <w:rPr>
          <w:rFonts w:ascii="Arial" w:hAnsi="Arial" w:cs="Arial"/>
          <w:sz w:val="22"/>
          <w:szCs w:val="22"/>
        </w:rPr>
        <w:lastRenderedPageBreak/>
        <w:t>the alignment to accurately locate and determine the position of existing utilities and obstructions. The contractor shall refill the probing pits in layers of 15 cm with excavated earth up to the original ground level. In all cases the probing pits are to be excavated in accordance with the specification for excavation, refilling etc. No separate payment will be made for these probing pits.</w:t>
      </w:r>
    </w:p>
    <w:p w:rsidR="00C40E5D" w:rsidRPr="00720FD4" w:rsidRDefault="00C40E5D" w:rsidP="00975E7F">
      <w:pPr>
        <w:widowControl/>
        <w:overflowPunct/>
        <w:autoSpaceDE/>
        <w:autoSpaceDN/>
        <w:adjustRightInd/>
        <w:spacing w:line="276" w:lineRule="auto"/>
        <w:ind w:left="1440"/>
        <w:jc w:val="both"/>
        <w:textAlignment w:val="auto"/>
        <w:rPr>
          <w:rFonts w:ascii="Arial" w:hAnsi="Arial" w:cs="Arial"/>
          <w:sz w:val="22"/>
          <w:szCs w:val="22"/>
        </w:rPr>
      </w:pPr>
    </w:p>
    <w:p w:rsidR="00A17508" w:rsidRPr="00720FD4" w:rsidRDefault="00A17508" w:rsidP="00975E7F">
      <w:pPr>
        <w:widowControl/>
        <w:overflowPunct/>
        <w:autoSpaceDE/>
        <w:autoSpaceDN/>
        <w:adjustRightInd/>
        <w:spacing w:line="276" w:lineRule="auto"/>
        <w:jc w:val="both"/>
        <w:textAlignment w:val="auto"/>
        <w:rPr>
          <w:rFonts w:ascii="Arial" w:hAnsi="Arial" w:cs="Arial"/>
          <w:b/>
          <w:bCs/>
          <w:sz w:val="22"/>
          <w:szCs w:val="22"/>
        </w:rPr>
      </w:pPr>
    </w:p>
    <w:p w:rsidR="00A17508" w:rsidRPr="00720FD4" w:rsidRDefault="00A17508">
      <w:pPr>
        <w:pStyle w:val="ListParagraph"/>
        <w:numPr>
          <w:ilvl w:val="1"/>
          <w:numId w:val="63"/>
        </w:numPr>
        <w:spacing w:line="276" w:lineRule="auto"/>
        <w:ind w:hanging="1080"/>
        <w:jc w:val="both"/>
        <w:rPr>
          <w:rFonts w:ascii="Arial" w:hAnsi="Arial" w:cs="Arial"/>
          <w:b/>
          <w:bCs/>
          <w:sz w:val="22"/>
          <w:szCs w:val="22"/>
        </w:rPr>
      </w:pPr>
      <w:r w:rsidRPr="00720FD4">
        <w:rPr>
          <w:rFonts w:ascii="Arial" w:hAnsi="Arial" w:cs="Arial"/>
          <w:b/>
          <w:bCs/>
          <w:sz w:val="22"/>
          <w:szCs w:val="22"/>
        </w:rPr>
        <w:t>UTILITIES PROTECTION</w:t>
      </w:r>
    </w:p>
    <w:p w:rsidR="00A17508" w:rsidRPr="00720FD4" w:rsidRDefault="00A17508" w:rsidP="00975E7F">
      <w:pPr>
        <w:widowControl/>
        <w:overflowPunct/>
        <w:autoSpaceDE/>
        <w:autoSpaceDN/>
        <w:adjustRightInd/>
        <w:spacing w:line="276" w:lineRule="auto"/>
        <w:jc w:val="both"/>
        <w:textAlignment w:val="auto"/>
        <w:rPr>
          <w:rFonts w:ascii="Arial" w:hAnsi="Arial" w:cs="Arial"/>
          <w:b/>
          <w:bCs/>
          <w:sz w:val="22"/>
          <w:szCs w:val="22"/>
        </w:rPr>
      </w:pPr>
    </w:p>
    <w:p w:rsidR="00A17508" w:rsidRPr="00720FD4" w:rsidRDefault="00A17508" w:rsidP="00975E7F">
      <w:pPr>
        <w:widowControl/>
        <w:overflowPunct/>
        <w:autoSpaceDE/>
        <w:autoSpaceDN/>
        <w:adjustRightInd/>
        <w:spacing w:line="276" w:lineRule="auto"/>
        <w:ind w:left="1440"/>
        <w:jc w:val="both"/>
        <w:textAlignment w:val="auto"/>
        <w:rPr>
          <w:rFonts w:ascii="Arial" w:hAnsi="Arial" w:cs="Arial"/>
          <w:sz w:val="22"/>
          <w:szCs w:val="22"/>
        </w:rPr>
      </w:pPr>
      <w:r w:rsidRPr="00720FD4">
        <w:rPr>
          <w:rFonts w:ascii="Arial" w:hAnsi="Arial" w:cs="Arial"/>
          <w:sz w:val="22"/>
          <w:szCs w:val="22"/>
        </w:rPr>
        <w:t>All utilities within the site, such as water, storm and sewage mains, shall be ascertained by probing pit results at various intervals.</w:t>
      </w:r>
    </w:p>
    <w:p w:rsidR="00A17508" w:rsidRPr="00720FD4" w:rsidRDefault="00A17508" w:rsidP="00975E7F">
      <w:pPr>
        <w:widowControl/>
        <w:overflowPunct/>
        <w:autoSpaceDE/>
        <w:autoSpaceDN/>
        <w:adjustRightInd/>
        <w:spacing w:line="276" w:lineRule="auto"/>
        <w:jc w:val="both"/>
        <w:textAlignment w:val="auto"/>
        <w:rPr>
          <w:rFonts w:ascii="Arial" w:hAnsi="Arial" w:cs="Arial"/>
          <w:sz w:val="22"/>
          <w:szCs w:val="22"/>
        </w:rPr>
      </w:pPr>
    </w:p>
    <w:p w:rsidR="00A17508" w:rsidRPr="00720FD4" w:rsidRDefault="00A17508" w:rsidP="00975E7F">
      <w:pPr>
        <w:widowControl/>
        <w:overflowPunct/>
        <w:autoSpaceDE/>
        <w:autoSpaceDN/>
        <w:adjustRightInd/>
        <w:spacing w:line="276" w:lineRule="auto"/>
        <w:ind w:left="1440"/>
        <w:jc w:val="both"/>
        <w:textAlignment w:val="auto"/>
        <w:rPr>
          <w:rFonts w:ascii="Arial" w:hAnsi="Arial" w:cs="Arial"/>
          <w:sz w:val="22"/>
          <w:szCs w:val="22"/>
        </w:rPr>
      </w:pPr>
      <w:r w:rsidRPr="00720FD4">
        <w:rPr>
          <w:rFonts w:ascii="Arial" w:hAnsi="Arial" w:cs="Arial"/>
          <w:sz w:val="22"/>
          <w:szCs w:val="22"/>
        </w:rPr>
        <w:t>All utility lines and structures, whether indicated on the drawings or not, which are to remain in service shall be protected by the contractor from any damage likely to result from his operations. Relocation wherever necessary, shall be with the approval of the Engineer and the Utility Authority. Payment will be made as per the Bill of Quantities only for relocating the utilities. Any damage to any utility resulting from the contractor's operations shall be repaired at the contractor's expense.</w:t>
      </w:r>
    </w:p>
    <w:p w:rsidR="009A503A" w:rsidRPr="00720FD4" w:rsidRDefault="009A503A" w:rsidP="00975E7F">
      <w:pPr>
        <w:widowControl/>
        <w:overflowPunct/>
        <w:autoSpaceDE/>
        <w:autoSpaceDN/>
        <w:adjustRightInd/>
        <w:spacing w:line="276" w:lineRule="auto"/>
        <w:jc w:val="both"/>
        <w:textAlignment w:val="auto"/>
        <w:rPr>
          <w:rFonts w:ascii="Arial" w:hAnsi="Arial" w:cs="Arial"/>
          <w:b/>
          <w:bCs/>
          <w:sz w:val="22"/>
          <w:szCs w:val="22"/>
        </w:rPr>
      </w:pPr>
    </w:p>
    <w:p w:rsidR="00A17508" w:rsidRPr="00720FD4" w:rsidRDefault="00A17508">
      <w:pPr>
        <w:pStyle w:val="ListParagraph"/>
        <w:numPr>
          <w:ilvl w:val="1"/>
          <w:numId w:val="63"/>
        </w:numPr>
        <w:spacing w:line="276" w:lineRule="auto"/>
        <w:ind w:hanging="1080"/>
        <w:jc w:val="both"/>
        <w:rPr>
          <w:rFonts w:ascii="Arial" w:hAnsi="Arial" w:cs="Arial"/>
          <w:b/>
          <w:bCs/>
          <w:sz w:val="22"/>
          <w:szCs w:val="22"/>
        </w:rPr>
      </w:pPr>
      <w:r w:rsidRPr="00720FD4">
        <w:rPr>
          <w:rFonts w:ascii="Arial" w:hAnsi="Arial" w:cs="Arial"/>
          <w:b/>
          <w:bCs/>
          <w:sz w:val="22"/>
          <w:szCs w:val="22"/>
        </w:rPr>
        <w:t>PAVEMENT REMOVAL</w:t>
      </w:r>
    </w:p>
    <w:p w:rsidR="009A503A" w:rsidRPr="00720FD4" w:rsidRDefault="009A503A" w:rsidP="00975E7F">
      <w:pPr>
        <w:widowControl/>
        <w:overflowPunct/>
        <w:autoSpaceDE/>
        <w:autoSpaceDN/>
        <w:adjustRightInd/>
        <w:spacing w:line="276" w:lineRule="auto"/>
        <w:jc w:val="both"/>
        <w:textAlignment w:val="auto"/>
        <w:rPr>
          <w:rFonts w:ascii="Arial" w:hAnsi="Arial" w:cs="Arial"/>
          <w:sz w:val="22"/>
          <w:szCs w:val="22"/>
        </w:rPr>
      </w:pPr>
    </w:p>
    <w:p w:rsidR="00A17508" w:rsidRPr="00720FD4" w:rsidRDefault="00A17508" w:rsidP="00975E7F">
      <w:pPr>
        <w:widowControl/>
        <w:overflowPunct/>
        <w:autoSpaceDE/>
        <w:autoSpaceDN/>
        <w:adjustRightInd/>
        <w:spacing w:line="276" w:lineRule="auto"/>
        <w:ind w:left="1440"/>
        <w:jc w:val="both"/>
        <w:textAlignment w:val="auto"/>
        <w:rPr>
          <w:rFonts w:ascii="Arial" w:hAnsi="Arial" w:cs="Arial"/>
          <w:sz w:val="22"/>
          <w:szCs w:val="22"/>
        </w:rPr>
      </w:pPr>
      <w:r w:rsidRPr="00720FD4">
        <w:rPr>
          <w:rFonts w:ascii="Arial" w:hAnsi="Arial" w:cs="Arial"/>
          <w:sz w:val="22"/>
          <w:szCs w:val="22"/>
        </w:rPr>
        <w:t xml:space="preserve">The contractor must inform the Engineer before the starting of work well in advance so that it can be communicated to other concerned departments. The contractor must provide and maintain proper and efficient traffic control system such as safety lamps, sign boards etc. operating day and night for the full duration of work. The </w:t>
      </w:r>
      <w:r w:rsidR="002702F1" w:rsidRPr="00720FD4">
        <w:rPr>
          <w:rFonts w:ascii="Arial" w:hAnsi="Arial" w:cs="Arial"/>
          <w:sz w:val="22"/>
          <w:szCs w:val="22"/>
        </w:rPr>
        <w:t>J</w:t>
      </w:r>
      <w:r w:rsidRPr="00720FD4">
        <w:rPr>
          <w:rFonts w:ascii="Arial" w:hAnsi="Arial" w:cs="Arial"/>
          <w:sz w:val="22"/>
          <w:szCs w:val="22"/>
        </w:rPr>
        <w:t>MC shall not be responsible under any circumstances for any mis</w:t>
      </w:r>
      <w:r w:rsidR="002702F1" w:rsidRPr="00720FD4">
        <w:rPr>
          <w:rFonts w:ascii="Arial" w:hAnsi="Arial" w:cs="Arial"/>
          <w:sz w:val="22"/>
          <w:szCs w:val="22"/>
        </w:rPr>
        <w:t>-</w:t>
      </w:r>
      <w:r w:rsidRPr="00720FD4">
        <w:rPr>
          <w:rFonts w:ascii="Arial" w:hAnsi="Arial" w:cs="Arial"/>
          <w:sz w:val="22"/>
          <w:szCs w:val="22"/>
        </w:rPr>
        <w:t>happenings therefore. For the purpose of payment of removal of pavement, steel tapes are to be used and the measurement shall be taken jointly by the Engineer's representative and contractor or his representative. The width of trenches shall be as per table-1 and only such widths shall be taken into account for computing quantities for payment. For other elements of work such as manholes, making cross connections, fixing other appurtenances etc. the engineer shall prescribe the dimensions for removal of pavement from time to time.</w:t>
      </w:r>
    </w:p>
    <w:p w:rsidR="009A503A" w:rsidRPr="00720FD4" w:rsidRDefault="009A503A" w:rsidP="00975E7F">
      <w:pPr>
        <w:widowControl/>
        <w:overflowPunct/>
        <w:autoSpaceDE/>
        <w:autoSpaceDN/>
        <w:adjustRightInd/>
        <w:spacing w:line="276" w:lineRule="auto"/>
        <w:ind w:left="720"/>
        <w:jc w:val="both"/>
        <w:textAlignment w:val="auto"/>
        <w:rPr>
          <w:rFonts w:ascii="Arial" w:hAnsi="Arial" w:cs="Arial"/>
          <w:sz w:val="22"/>
          <w:szCs w:val="22"/>
        </w:rPr>
      </w:pPr>
    </w:p>
    <w:p w:rsidR="00A17508" w:rsidRPr="00720FD4" w:rsidRDefault="00A17508">
      <w:pPr>
        <w:pStyle w:val="ListParagraph"/>
        <w:numPr>
          <w:ilvl w:val="1"/>
          <w:numId w:val="63"/>
        </w:numPr>
        <w:spacing w:line="276" w:lineRule="auto"/>
        <w:ind w:hanging="1080"/>
        <w:jc w:val="both"/>
        <w:rPr>
          <w:rFonts w:ascii="Arial" w:hAnsi="Arial" w:cs="Arial"/>
          <w:b/>
          <w:bCs/>
          <w:sz w:val="22"/>
          <w:szCs w:val="22"/>
        </w:rPr>
      </w:pPr>
      <w:r w:rsidRPr="00720FD4">
        <w:rPr>
          <w:rFonts w:ascii="Arial" w:hAnsi="Arial" w:cs="Arial"/>
          <w:b/>
          <w:bCs/>
          <w:sz w:val="22"/>
          <w:szCs w:val="22"/>
        </w:rPr>
        <w:t>MAINTENANCE OF TRAFFIC AND CLOSING OF STREETS</w:t>
      </w:r>
    </w:p>
    <w:p w:rsidR="002702F1" w:rsidRPr="00720FD4" w:rsidRDefault="002702F1" w:rsidP="00975E7F">
      <w:pPr>
        <w:pStyle w:val="ListParagraph"/>
        <w:spacing w:line="276" w:lineRule="auto"/>
        <w:ind w:left="1080"/>
        <w:jc w:val="both"/>
        <w:rPr>
          <w:rFonts w:ascii="Arial" w:hAnsi="Arial" w:cs="Arial"/>
          <w:b/>
          <w:bCs/>
          <w:sz w:val="22"/>
          <w:szCs w:val="22"/>
        </w:rPr>
      </w:pPr>
    </w:p>
    <w:p w:rsidR="00A17508" w:rsidRPr="00720FD4" w:rsidRDefault="00A17508" w:rsidP="00975E7F">
      <w:pPr>
        <w:widowControl/>
        <w:overflowPunct/>
        <w:autoSpaceDE/>
        <w:autoSpaceDN/>
        <w:adjustRightInd/>
        <w:spacing w:line="276" w:lineRule="auto"/>
        <w:ind w:left="1440"/>
        <w:jc w:val="both"/>
        <w:textAlignment w:val="auto"/>
        <w:rPr>
          <w:rFonts w:ascii="Arial" w:hAnsi="Arial" w:cs="Arial"/>
          <w:sz w:val="22"/>
          <w:szCs w:val="22"/>
        </w:rPr>
      </w:pPr>
      <w:r w:rsidRPr="00720FD4">
        <w:rPr>
          <w:rFonts w:ascii="Arial" w:hAnsi="Arial" w:cs="Arial"/>
          <w:sz w:val="22"/>
          <w:szCs w:val="22"/>
        </w:rPr>
        <w:t>The work shall be carried out in such a manner which will cause the least interruption to traffic, and the road/street may be closed in such a manner that it causes the least interruption to traffic, Where it is necessary for traffic to cross open trenches, suitable bridges shall be provided. Suitable signs indicating that a street is closed shall be placed and necessary detour signs for the proper maintenance of traffic shall be provided.</w:t>
      </w:r>
    </w:p>
    <w:p w:rsidR="009A503A" w:rsidRPr="00720FD4" w:rsidRDefault="009A503A" w:rsidP="00975E7F">
      <w:pPr>
        <w:widowControl/>
        <w:overflowPunct/>
        <w:autoSpaceDE/>
        <w:autoSpaceDN/>
        <w:adjustRightInd/>
        <w:spacing w:line="276" w:lineRule="auto"/>
        <w:ind w:left="1440"/>
        <w:jc w:val="both"/>
        <w:textAlignment w:val="auto"/>
        <w:rPr>
          <w:rFonts w:ascii="Arial" w:hAnsi="Arial" w:cs="Arial"/>
          <w:sz w:val="22"/>
          <w:szCs w:val="22"/>
        </w:rPr>
      </w:pPr>
    </w:p>
    <w:p w:rsidR="00A17508" w:rsidRPr="00720FD4" w:rsidRDefault="00A17508">
      <w:pPr>
        <w:pStyle w:val="ListParagraph"/>
        <w:numPr>
          <w:ilvl w:val="1"/>
          <w:numId w:val="63"/>
        </w:numPr>
        <w:spacing w:line="276" w:lineRule="auto"/>
        <w:ind w:hanging="1080"/>
        <w:jc w:val="both"/>
        <w:rPr>
          <w:rFonts w:ascii="Arial" w:hAnsi="Arial" w:cs="Arial"/>
          <w:b/>
          <w:bCs/>
          <w:sz w:val="22"/>
          <w:szCs w:val="22"/>
        </w:rPr>
      </w:pPr>
      <w:r w:rsidRPr="00720FD4">
        <w:rPr>
          <w:rFonts w:ascii="Arial" w:hAnsi="Arial" w:cs="Arial"/>
          <w:b/>
          <w:bCs/>
          <w:sz w:val="22"/>
          <w:szCs w:val="22"/>
        </w:rPr>
        <w:t>INTERRUPTION TO SERVICE</w:t>
      </w:r>
    </w:p>
    <w:p w:rsidR="002702F1" w:rsidRPr="00720FD4" w:rsidRDefault="002702F1" w:rsidP="00975E7F">
      <w:pPr>
        <w:widowControl/>
        <w:overflowPunct/>
        <w:autoSpaceDE/>
        <w:autoSpaceDN/>
        <w:adjustRightInd/>
        <w:spacing w:line="276" w:lineRule="auto"/>
        <w:ind w:left="1440"/>
        <w:jc w:val="both"/>
        <w:textAlignment w:val="auto"/>
        <w:rPr>
          <w:rFonts w:ascii="Arial" w:hAnsi="Arial" w:cs="Arial"/>
          <w:sz w:val="22"/>
          <w:szCs w:val="22"/>
        </w:rPr>
      </w:pPr>
    </w:p>
    <w:p w:rsidR="00BB2AF0" w:rsidRPr="00720FD4" w:rsidRDefault="00A17508" w:rsidP="00C40E5D">
      <w:pPr>
        <w:widowControl/>
        <w:overflowPunct/>
        <w:autoSpaceDE/>
        <w:autoSpaceDN/>
        <w:adjustRightInd/>
        <w:spacing w:line="276" w:lineRule="auto"/>
        <w:ind w:left="1440"/>
        <w:jc w:val="both"/>
        <w:textAlignment w:val="auto"/>
        <w:rPr>
          <w:rFonts w:ascii="Arial" w:hAnsi="Arial" w:cs="Arial"/>
          <w:sz w:val="22"/>
          <w:szCs w:val="22"/>
        </w:rPr>
      </w:pPr>
      <w:r w:rsidRPr="00720FD4">
        <w:rPr>
          <w:rFonts w:ascii="Arial" w:hAnsi="Arial" w:cs="Arial"/>
          <w:sz w:val="22"/>
          <w:szCs w:val="22"/>
        </w:rPr>
        <w:lastRenderedPageBreak/>
        <w:t>No valve or other control of the existing services shall be operated without the permission of the authority.</w:t>
      </w:r>
    </w:p>
    <w:p w:rsidR="009A503A" w:rsidRPr="00720FD4" w:rsidRDefault="009A503A" w:rsidP="00975E7F">
      <w:pPr>
        <w:widowControl/>
        <w:overflowPunct/>
        <w:autoSpaceDE/>
        <w:autoSpaceDN/>
        <w:adjustRightInd/>
        <w:spacing w:line="276" w:lineRule="auto"/>
        <w:ind w:left="1440"/>
        <w:jc w:val="both"/>
        <w:textAlignment w:val="auto"/>
        <w:rPr>
          <w:rFonts w:ascii="Arial" w:hAnsi="Arial" w:cs="Arial"/>
          <w:sz w:val="22"/>
          <w:szCs w:val="22"/>
        </w:rPr>
      </w:pPr>
    </w:p>
    <w:p w:rsidR="00A17508" w:rsidRPr="00720FD4" w:rsidRDefault="00A17508">
      <w:pPr>
        <w:pStyle w:val="ListParagraph"/>
        <w:numPr>
          <w:ilvl w:val="1"/>
          <w:numId w:val="63"/>
        </w:numPr>
        <w:spacing w:line="276" w:lineRule="auto"/>
        <w:ind w:hanging="1080"/>
        <w:jc w:val="both"/>
        <w:rPr>
          <w:rFonts w:ascii="Arial" w:hAnsi="Arial" w:cs="Arial"/>
          <w:b/>
          <w:bCs/>
          <w:sz w:val="22"/>
          <w:szCs w:val="22"/>
        </w:rPr>
      </w:pPr>
      <w:r w:rsidRPr="00720FD4">
        <w:rPr>
          <w:rFonts w:ascii="Arial" w:hAnsi="Arial" w:cs="Arial"/>
          <w:b/>
          <w:bCs/>
          <w:sz w:val="22"/>
          <w:szCs w:val="22"/>
        </w:rPr>
        <w:t>WORK DURING NIGHTS</w:t>
      </w:r>
    </w:p>
    <w:p w:rsidR="002702F1" w:rsidRPr="00720FD4" w:rsidRDefault="002702F1" w:rsidP="00975E7F">
      <w:pPr>
        <w:pStyle w:val="ListParagraph"/>
        <w:spacing w:line="276" w:lineRule="auto"/>
        <w:ind w:left="1080"/>
        <w:jc w:val="both"/>
        <w:rPr>
          <w:rFonts w:ascii="Arial" w:hAnsi="Arial" w:cs="Arial"/>
          <w:b/>
          <w:bCs/>
          <w:sz w:val="22"/>
          <w:szCs w:val="22"/>
        </w:rPr>
      </w:pPr>
    </w:p>
    <w:p w:rsidR="00A17508" w:rsidRPr="00720FD4" w:rsidRDefault="00A17508" w:rsidP="00975E7F">
      <w:pPr>
        <w:widowControl/>
        <w:overflowPunct/>
        <w:autoSpaceDE/>
        <w:autoSpaceDN/>
        <w:adjustRightInd/>
        <w:spacing w:line="276" w:lineRule="auto"/>
        <w:ind w:left="1440"/>
        <w:jc w:val="both"/>
        <w:textAlignment w:val="auto"/>
        <w:rPr>
          <w:rFonts w:ascii="Arial" w:hAnsi="Arial" w:cs="Arial"/>
          <w:sz w:val="22"/>
          <w:szCs w:val="22"/>
        </w:rPr>
      </w:pPr>
      <w:r w:rsidRPr="00720FD4">
        <w:rPr>
          <w:rFonts w:ascii="Arial" w:hAnsi="Arial" w:cs="Arial"/>
          <w:sz w:val="22"/>
          <w:szCs w:val="22"/>
        </w:rPr>
        <w:t xml:space="preserve">It is expected that the intensity of traffic is likely to be less in the nights from 22.00 hours to 5.00 hours. Hence, for efficient uninterrupted work, the contractor shall equip himself with the required manpower, materials, and machinery to do the work exclusively in the above periods alone. No separate payment will be made for doing the work in the nights. The contractor shall get prior approval from the Engineer-in-charge before starting the work </w:t>
      </w:r>
      <w:proofErr w:type="gramStart"/>
      <w:r w:rsidRPr="00720FD4">
        <w:rPr>
          <w:rFonts w:ascii="Arial" w:hAnsi="Arial" w:cs="Arial"/>
          <w:sz w:val="22"/>
          <w:szCs w:val="22"/>
        </w:rPr>
        <w:t>during  nights</w:t>
      </w:r>
      <w:proofErr w:type="gramEnd"/>
      <w:r w:rsidRPr="00720FD4">
        <w:rPr>
          <w:rFonts w:ascii="Arial" w:hAnsi="Arial" w:cs="Arial"/>
          <w:sz w:val="22"/>
          <w:szCs w:val="22"/>
        </w:rPr>
        <w:t>.</w:t>
      </w:r>
    </w:p>
    <w:p w:rsidR="00A17508" w:rsidRPr="00720FD4" w:rsidRDefault="00A17508" w:rsidP="00975E7F">
      <w:pPr>
        <w:widowControl/>
        <w:overflowPunct/>
        <w:autoSpaceDE/>
        <w:autoSpaceDN/>
        <w:adjustRightInd/>
        <w:spacing w:line="276" w:lineRule="auto"/>
        <w:textAlignment w:val="auto"/>
        <w:rPr>
          <w:rFonts w:ascii="Arial" w:hAnsi="Arial" w:cs="Arial"/>
          <w:b/>
          <w:sz w:val="22"/>
          <w:szCs w:val="22"/>
          <w:lang w:val="en-US"/>
        </w:rPr>
      </w:pPr>
    </w:p>
    <w:p w:rsidR="00A17508" w:rsidRPr="00720FD4" w:rsidRDefault="00A17508">
      <w:pPr>
        <w:widowControl/>
        <w:overflowPunct/>
        <w:autoSpaceDE/>
        <w:autoSpaceDN/>
        <w:adjustRightInd/>
        <w:textAlignment w:val="auto"/>
        <w:rPr>
          <w:rFonts w:ascii="Arial" w:hAnsi="Arial" w:cs="Arial"/>
          <w:b/>
          <w:sz w:val="22"/>
          <w:szCs w:val="22"/>
          <w:lang w:val="en-US"/>
        </w:rPr>
      </w:pPr>
      <w:r w:rsidRPr="00720FD4">
        <w:rPr>
          <w:rFonts w:ascii="Arial" w:hAnsi="Arial" w:cs="Arial"/>
          <w:sz w:val="22"/>
          <w:szCs w:val="22"/>
        </w:rPr>
        <w:br w:type="page"/>
      </w:r>
    </w:p>
    <w:p w:rsidR="00542F40" w:rsidRPr="00720FD4" w:rsidRDefault="00542F40" w:rsidP="00542F40">
      <w:pPr>
        <w:widowControl/>
        <w:overflowPunct/>
        <w:autoSpaceDE/>
        <w:autoSpaceDN/>
        <w:adjustRightInd/>
        <w:jc w:val="center"/>
        <w:textAlignment w:val="auto"/>
        <w:rPr>
          <w:rFonts w:ascii="Arial" w:hAnsi="Arial" w:cs="Arial"/>
          <w:b/>
          <w:sz w:val="22"/>
          <w:szCs w:val="22"/>
          <w:lang w:val="en-US"/>
        </w:rPr>
      </w:pPr>
      <w:bookmarkStart w:id="84" w:name="_Ref183443851"/>
      <w:r w:rsidRPr="00720FD4">
        <w:rPr>
          <w:rFonts w:ascii="Arial" w:hAnsi="Arial" w:cs="Arial"/>
          <w:b/>
          <w:sz w:val="22"/>
          <w:szCs w:val="22"/>
          <w:lang w:val="en-US"/>
        </w:rPr>
        <w:lastRenderedPageBreak/>
        <w:t>CHAPTER-4</w:t>
      </w:r>
      <w:bookmarkEnd w:id="84"/>
    </w:p>
    <w:p w:rsidR="00542F40" w:rsidRPr="00720FD4" w:rsidRDefault="00542F40" w:rsidP="00542F40">
      <w:pPr>
        <w:widowControl/>
        <w:overflowPunct/>
        <w:autoSpaceDE/>
        <w:autoSpaceDN/>
        <w:adjustRightInd/>
        <w:jc w:val="center"/>
        <w:textAlignment w:val="auto"/>
        <w:rPr>
          <w:rFonts w:ascii="Arial" w:hAnsi="Arial" w:cs="Arial"/>
          <w:b/>
          <w:sz w:val="22"/>
          <w:szCs w:val="22"/>
          <w:lang w:val="en-US"/>
        </w:rPr>
      </w:pPr>
      <w:r w:rsidRPr="00720FD4">
        <w:rPr>
          <w:rFonts w:ascii="Arial" w:hAnsi="Arial" w:cs="Arial"/>
          <w:b/>
          <w:sz w:val="22"/>
          <w:szCs w:val="22"/>
          <w:lang w:val="en-US"/>
        </w:rPr>
        <w:t>EARTH WORK</w:t>
      </w:r>
    </w:p>
    <w:p w:rsidR="00542F40" w:rsidRPr="00720FD4" w:rsidRDefault="00542F40" w:rsidP="00542F40">
      <w:pPr>
        <w:widowControl/>
        <w:overflowPunct/>
        <w:autoSpaceDE/>
        <w:autoSpaceDN/>
        <w:adjustRightInd/>
        <w:jc w:val="center"/>
        <w:textAlignment w:val="auto"/>
        <w:rPr>
          <w:rFonts w:ascii="Arial" w:hAnsi="Arial" w:cs="Arial"/>
          <w:b/>
          <w:sz w:val="22"/>
          <w:szCs w:val="22"/>
          <w:lang w:val="en-US"/>
        </w:rPr>
      </w:pPr>
    </w:p>
    <w:p w:rsidR="00542F40" w:rsidRPr="00720FD4" w:rsidRDefault="00542F40" w:rsidP="00542F40">
      <w:pPr>
        <w:widowControl/>
        <w:overflowPunct/>
        <w:autoSpaceDE/>
        <w:autoSpaceDN/>
        <w:adjustRightInd/>
        <w:jc w:val="center"/>
        <w:textAlignment w:val="auto"/>
        <w:rPr>
          <w:rFonts w:ascii="Arial" w:hAnsi="Arial" w:cs="Arial"/>
          <w:b/>
          <w:sz w:val="22"/>
          <w:szCs w:val="22"/>
          <w:lang w:val="en-US"/>
        </w:rPr>
      </w:pPr>
    </w:p>
    <w:p w:rsidR="00542F40" w:rsidRPr="00720FD4" w:rsidRDefault="00542F40" w:rsidP="00975E7F">
      <w:pPr>
        <w:widowControl/>
        <w:overflowPunct/>
        <w:autoSpaceDE/>
        <w:autoSpaceDN/>
        <w:adjustRightInd/>
        <w:spacing w:line="276" w:lineRule="auto"/>
        <w:jc w:val="both"/>
        <w:textAlignment w:val="auto"/>
        <w:rPr>
          <w:rFonts w:ascii="Arial" w:hAnsi="Arial" w:cs="Arial"/>
          <w:sz w:val="22"/>
          <w:szCs w:val="22"/>
        </w:rPr>
      </w:pPr>
      <w:r w:rsidRPr="00720FD4">
        <w:rPr>
          <w:rFonts w:ascii="Arial" w:hAnsi="Arial" w:cs="Arial"/>
          <w:sz w:val="22"/>
          <w:szCs w:val="22"/>
        </w:rPr>
        <w:t>4.1</w:t>
      </w:r>
      <w:r w:rsidRPr="00720FD4">
        <w:rPr>
          <w:rFonts w:ascii="Arial" w:hAnsi="Arial" w:cs="Arial"/>
          <w:sz w:val="22"/>
          <w:szCs w:val="22"/>
        </w:rPr>
        <w:tab/>
        <w:t>DESCRIPTION</w:t>
      </w:r>
    </w:p>
    <w:p w:rsidR="00542F40" w:rsidRPr="00720FD4" w:rsidRDefault="00542F40" w:rsidP="00975E7F">
      <w:pPr>
        <w:widowControl/>
        <w:overflowPunct/>
        <w:autoSpaceDE/>
        <w:autoSpaceDN/>
        <w:adjustRightInd/>
        <w:spacing w:line="276" w:lineRule="auto"/>
        <w:ind w:left="720"/>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ind w:left="720"/>
        <w:jc w:val="both"/>
        <w:textAlignment w:val="auto"/>
        <w:rPr>
          <w:rFonts w:ascii="Arial" w:hAnsi="Arial" w:cs="Arial"/>
          <w:sz w:val="22"/>
          <w:szCs w:val="22"/>
        </w:rPr>
      </w:pPr>
      <w:r w:rsidRPr="00720FD4">
        <w:rPr>
          <w:rFonts w:ascii="Arial" w:hAnsi="Arial" w:cs="Arial"/>
          <w:sz w:val="22"/>
          <w:szCs w:val="22"/>
        </w:rPr>
        <w:t>The work specified in this section includes the provision of all labour, machinery, construction equipment and other appliances required to perform all earth work shown on the drawing or otherwise specified or required, in a sound, workman like manner.</w:t>
      </w:r>
    </w:p>
    <w:p w:rsidR="00542F40" w:rsidRPr="00720FD4" w:rsidRDefault="00542F40" w:rsidP="00975E7F">
      <w:pPr>
        <w:widowControl/>
        <w:overflowPunct/>
        <w:autoSpaceDE/>
        <w:autoSpaceDN/>
        <w:adjustRightInd/>
        <w:spacing w:line="276" w:lineRule="auto"/>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jc w:val="both"/>
        <w:textAlignment w:val="auto"/>
        <w:rPr>
          <w:rFonts w:ascii="Arial" w:hAnsi="Arial" w:cs="Arial"/>
          <w:sz w:val="22"/>
          <w:szCs w:val="22"/>
        </w:rPr>
      </w:pPr>
      <w:r w:rsidRPr="00720FD4">
        <w:rPr>
          <w:rFonts w:ascii="Arial" w:hAnsi="Arial" w:cs="Arial"/>
          <w:sz w:val="22"/>
          <w:szCs w:val="22"/>
        </w:rPr>
        <w:t>4.2</w:t>
      </w:r>
      <w:r w:rsidRPr="00720FD4">
        <w:rPr>
          <w:rFonts w:ascii="Arial" w:hAnsi="Arial" w:cs="Arial"/>
          <w:sz w:val="22"/>
          <w:szCs w:val="22"/>
        </w:rPr>
        <w:tab/>
        <w:t>GENERAL</w:t>
      </w:r>
    </w:p>
    <w:p w:rsidR="00542F40" w:rsidRPr="00720FD4" w:rsidRDefault="00542F40" w:rsidP="00975E7F">
      <w:pPr>
        <w:widowControl/>
        <w:overflowPunct/>
        <w:autoSpaceDE/>
        <w:autoSpaceDN/>
        <w:adjustRightInd/>
        <w:spacing w:line="276" w:lineRule="auto"/>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ind w:firstLine="720"/>
        <w:jc w:val="both"/>
        <w:textAlignment w:val="auto"/>
        <w:rPr>
          <w:rFonts w:ascii="Arial" w:hAnsi="Arial" w:cs="Arial"/>
          <w:sz w:val="22"/>
          <w:szCs w:val="22"/>
        </w:rPr>
      </w:pPr>
      <w:r w:rsidRPr="00720FD4">
        <w:rPr>
          <w:rFonts w:ascii="Arial" w:hAnsi="Arial" w:cs="Arial"/>
          <w:sz w:val="22"/>
          <w:szCs w:val="22"/>
        </w:rPr>
        <w:t>Excavation shall be required to be done for the following works</w:t>
      </w:r>
    </w:p>
    <w:p w:rsidR="00542F40" w:rsidRPr="00720FD4" w:rsidRDefault="00542F40">
      <w:pPr>
        <w:widowControl/>
        <w:numPr>
          <w:ilvl w:val="0"/>
          <w:numId w:val="81"/>
        </w:numPr>
        <w:tabs>
          <w:tab w:val="clear" w:pos="648"/>
        </w:tabs>
        <w:overflowPunct/>
        <w:autoSpaceDE/>
        <w:autoSpaceDN/>
        <w:adjustRightInd/>
        <w:spacing w:line="276" w:lineRule="auto"/>
        <w:jc w:val="both"/>
        <w:textAlignment w:val="auto"/>
        <w:rPr>
          <w:rFonts w:ascii="Arial" w:hAnsi="Arial" w:cs="Arial"/>
          <w:sz w:val="22"/>
          <w:szCs w:val="22"/>
        </w:rPr>
      </w:pPr>
      <w:r w:rsidRPr="00720FD4">
        <w:rPr>
          <w:rFonts w:ascii="Arial" w:hAnsi="Arial" w:cs="Arial"/>
          <w:sz w:val="22"/>
          <w:szCs w:val="22"/>
        </w:rPr>
        <w:t>Excavations for underground Pipeline/s.</w:t>
      </w:r>
    </w:p>
    <w:p w:rsidR="00542F40" w:rsidRPr="00720FD4" w:rsidRDefault="00542F40">
      <w:pPr>
        <w:widowControl/>
        <w:numPr>
          <w:ilvl w:val="0"/>
          <w:numId w:val="81"/>
        </w:numPr>
        <w:tabs>
          <w:tab w:val="clear" w:pos="648"/>
        </w:tabs>
        <w:overflowPunct/>
        <w:autoSpaceDE/>
        <w:autoSpaceDN/>
        <w:adjustRightInd/>
        <w:spacing w:line="276" w:lineRule="auto"/>
        <w:jc w:val="both"/>
        <w:textAlignment w:val="auto"/>
        <w:rPr>
          <w:rFonts w:ascii="Arial" w:hAnsi="Arial" w:cs="Arial"/>
          <w:sz w:val="22"/>
          <w:szCs w:val="22"/>
        </w:rPr>
      </w:pPr>
      <w:r w:rsidRPr="00720FD4">
        <w:rPr>
          <w:rFonts w:ascii="Arial" w:hAnsi="Arial" w:cs="Arial"/>
          <w:sz w:val="22"/>
          <w:szCs w:val="22"/>
        </w:rPr>
        <w:t>Excavations for Diversion Drains.</w:t>
      </w:r>
    </w:p>
    <w:p w:rsidR="00542F40" w:rsidRPr="00720FD4" w:rsidRDefault="00542F40">
      <w:pPr>
        <w:widowControl/>
        <w:numPr>
          <w:ilvl w:val="0"/>
          <w:numId w:val="81"/>
        </w:numPr>
        <w:tabs>
          <w:tab w:val="clear" w:pos="648"/>
        </w:tabs>
        <w:overflowPunct/>
        <w:autoSpaceDE/>
        <w:autoSpaceDN/>
        <w:adjustRightInd/>
        <w:spacing w:line="276" w:lineRule="auto"/>
        <w:jc w:val="both"/>
        <w:textAlignment w:val="auto"/>
        <w:rPr>
          <w:rFonts w:ascii="Arial" w:hAnsi="Arial" w:cs="Arial"/>
          <w:sz w:val="22"/>
          <w:szCs w:val="22"/>
        </w:rPr>
      </w:pPr>
      <w:r w:rsidRPr="00720FD4">
        <w:rPr>
          <w:rFonts w:ascii="Arial" w:hAnsi="Arial" w:cs="Arial"/>
          <w:sz w:val="22"/>
          <w:szCs w:val="22"/>
        </w:rPr>
        <w:t>Excavation for various Units of Buildings / Sumps etc.</w:t>
      </w:r>
    </w:p>
    <w:p w:rsidR="00542F40" w:rsidRPr="00720FD4" w:rsidRDefault="00542F40">
      <w:pPr>
        <w:widowControl/>
        <w:numPr>
          <w:ilvl w:val="0"/>
          <w:numId w:val="81"/>
        </w:numPr>
        <w:tabs>
          <w:tab w:val="clear" w:pos="648"/>
        </w:tabs>
        <w:overflowPunct/>
        <w:autoSpaceDE/>
        <w:autoSpaceDN/>
        <w:adjustRightInd/>
        <w:spacing w:line="276" w:lineRule="auto"/>
        <w:jc w:val="both"/>
        <w:textAlignment w:val="auto"/>
        <w:rPr>
          <w:rFonts w:ascii="Arial" w:hAnsi="Arial" w:cs="Arial"/>
          <w:sz w:val="22"/>
          <w:szCs w:val="22"/>
        </w:rPr>
      </w:pPr>
      <w:r w:rsidRPr="00720FD4">
        <w:rPr>
          <w:rFonts w:ascii="Arial" w:hAnsi="Arial" w:cs="Arial"/>
          <w:sz w:val="22"/>
          <w:szCs w:val="22"/>
        </w:rPr>
        <w:t>Excavations for Lagoons, Tanks Etc.</w:t>
      </w:r>
    </w:p>
    <w:p w:rsidR="00542F40" w:rsidRPr="00720FD4" w:rsidRDefault="00542F40">
      <w:pPr>
        <w:widowControl/>
        <w:numPr>
          <w:ilvl w:val="0"/>
          <w:numId w:val="81"/>
        </w:numPr>
        <w:tabs>
          <w:tab w:val="clear" w:pos="648"/>
        </w:tabs>
        <w:overflowPunct/>
        <w:autoSpaceDE/>
        <w:autoSpaceDN/>
        <w:adjustRightInd/>
        <w:spacing w:line="276" w:lineRule="auto"/>
        <w:jc w:val="both"/>
        <w:textAlignment w:val="auto"/>
        <w:rPr>
          <w:rFonts w:ascii="Arial" w:hAnsi="Arial" w:cs="Arial"/>
          <w:sz w:val="22"/>
          <w:szCs w:val="22"/>
        </w:rPr>
      </w:pPr>
      <w:r w:rsidRPr="00720FD4">
        <w:rPr>
          <w:rFonts w:ascii="Arial" w:hAnsi="Arial" w:cs="Arial"/>
          <w:sz w:val="22"/>
          <w:szCs w:val="22"/>
        </w:rPr>
        <w:t>Excavation for Allied Civil Work.</w:t>
      </w:r>
    </w:p>
    <w:p w:rsidR="00542F40" w:rsidRPr="00720FD4" w:rsidRDefault="00542F40" w:rsidP="00975E7F">
      <w:pPr>
        <w:widowControl/>
        <w:overflowPunct/>
        <w:autoSpaceDE/>
        <w:autoSpaceDN/>
        <w:adjustRightInd/>
        <w:spacing w:line="276" w:lineRule="auto"/>
        <w:ind w:left="720"/>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ind w:left="720"/>
        <w:jc w:val="both"/>
        <w:textAlignment w:val="auto"/>
        <w:rPr>
          <w:rFonts w:ascii="Arial" w:hAnsi="Arial" w:cs="Arial"/>
          <w:sz w:val="22"/>
          <w:szCs w:val="22"/>
        </w:rPr>
      </w:pPr>
      <w:r w:rsidRPr="00720FD4">
        <w:rPr>
          <w:rFonts w:ascii="Arial" w:hAnsi="Arial" w:cs="Arial"/>
          <w:sz w:val="22"/>
          <w:szCs w:val="22"/>
        </w:rPr>
        <w:t>No separate payment shall be made for removal of shrubs, grass, large and small bushes, trees, stumps and stems of trees cut, fencing including posts and gates.</w:t>
      </w:r>
    </w:p>
    <w:p w:rsidR="00542F40" w:rsidRPr="00720FD4" w:rsidRDefault="00542F40" w:rsidP="00975E7F">
      <w:pPr>
        <w:widowControl/>
        <w:overflowPunct/>
        <w:autoSpaceDE/>
        <w:autoSpaceDN/>
        <w:adjustRightInd/>
        <w:spacing w:line="276" w:lineRule="auto"/>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jc w:val="both"/>
        <w:textAlignment w:val="auto"/>
        <w:rPr>
          <w:rFonts w:ascii="Arial" w:hAnsi="Arial" w:cs="Arial"/>
          <w:sz w:val="22"/>
          <w:szCs w:val="22"/>
        </w:rPr>
      </w:pPr>
      <w:r w:rsidRPr="00720FD4">
        <w:rPr>
          <w:rFonts w:ascii="Arial" w:hAnsi="Arial" w:cs="Arial"/>
          <w:sz w:val="22"/>
          <w:szCs w:val="22"/>
        </w:rPr>
        <w:t>4.3</w:t>
      </w:r>
      <w:r w:rsidRPr="00720FD4">
        <w:rPr>
          <w:rFonts w:ascii="Arial" w:hAnsi="Arial" w:cs="Arial"/>
          <w:sz w:val="22"/>
          <w:szCs w:val="22"/>
        </w:rPr>
        <w:tab/>
        <w:t>SOIL INVESTIGATIONS</w:t>
      </w:r>
    </w:p>
    <w:p w:rsidR="00542F40" w:rsidRPr="00720FD4" w:rsidRDefault="00542F40" w:rsidP="00975E7F">
      <w:pPr>
        <w:widowControl/>
        <w:overflowPunct/>
        <w:autoSpaceDE/>
        <w:autoSpaceDN/>
        <w:adjustRightInd/>
        <w:spacing w:line="276" w:lineRule="auto"/>
        <w:ind w:left="720"/>
        <w:jc w:val="both"/>
        <w:textAlignment w:val="auto"/>
        <w:rPr>
          <w:rFonts w:ascii="Arial" w:hAnsi="Arial" w:cs="Arial"/>
          <w:sz w:val="22"/>
          <w:szCs w:val="22"/>
        </w:rPr>
      </w:pPr>
      <w:r w:rsidRPr="00720FD4">
        <w:rPr>
          <w:rFonts w:ascii="Arial" w:hAnsi="Arial" w:cs="Arial"/>
          <w:sz w:val="22"/>
          <w:szCs w:val="22"/>
        </w:rPr>
        <w:t>Soil analysis / Soil tests shall be carried out along the alignment and at STP Locations and the soil bore logs shall be prepared by the contractor at his own cost. Where off-site materials have to be used, the contractor shall, if the Engineer desires make available certified soil test reports including information regarding sieve analysis, plastic limit, liquid limit, maximum density, optimum moisture content etc. from an approved testing laboratory.</w:t>
      </w:r>
    </w:p>
    <w:p w:rsidR="00542F40" w:rsidRPr="00720FD4" w:rsidRDefault="00542F40" w:rsidP="00975E7F">
      <w:pPr>
        <w:widowControl/>
        <w:overflowPunct/>
        <w:autoSpaceDE/>
        <w:autoSpaceDN/>
        <w:adjustRightInd/>
        <w:spacing w:line="276" w:lineRule="auto"/>
        <w:jc w:val="both"/>
        <w:textAlignment w:val="auto"/>
        <w:rPr>
          <w:rFonts w:ascii="Arial" w:hAnsi="Arial" w:cs="Arial"/>
          <w:sz w:val="22"/>
          <w:szCs w:val="22"/>
        </w:rPr>
      </w:pPr>
    </w:p>
    <w:p w:rsidR="00542F40" w:rsidRPr="00720FD4" w:rsidRDefault="00542F40">
      <w:pPr>
        <w:pStyle w:val="ListParagraph"/>
        <w:numPr>
          <w:ilvl w:val="1"/>
          <w:numId w:val="82"/>
        </w:numPr>
        <w:spacing w:line="276" w:lineRule="auto"/>
        <w:jc w:val="both"/>
        <w:rPr>
          <w:rFonts w:ascii="Arial" w:hAnsi="Arial" w:cs="Arial"/>
          <w:sz w:val="22"/>
          <w:szCs w:val="22"/>
        </w:rPr>
      </w:pPr>
      <w:r w:rsidRPr="00720FD4">
        <w:rPr>
          <w:rFonts w:ascii="Arial" w:hAnsi="Arial" w:cs="Arial"/>
          <w:sz w:val="22"/>
          <w:szCs w:val="22"/>
        </w:rPr>
        <w:t>CLASSIFICATION</w:t>
      </w:r>
    </w:p>
    <w:p w:rsidR="002C1465" w:rsidRPr="00720FD4" w:rsidRDefault="002C1465" w:rsidP="00975E7F">
      <w:pPr>
        <w:widowControl/>
        <w:overflowPunct/>
        <w:autoSpaceDE/>
        <w:autoSpaceDN/>
        <w:adjustRightInd/>
        <w:spacing w:line="276" w:lineRule="auto"/>
        <w:ind w:left="720"/>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ind w:left="720"/>
        <w:jc w:val="both"/>
        <w:textAlignment w:val="auto"/>
        <w:rPr>
          <w:rFonts w:ascii="Arial" w:hAnsi="Arial" w:cs="Arial"/>
          <w:sz w:val="22"/>
          <w:szCs w:val="22"/>
        </w:rPr>
      </w:pPr>
      <w:r w:rsidRPr="00720FD4">
        <w:rPr>
          <w:rFonts w:ascii="Arial" w:hAnsi="Arial" w:cs="Arial"/>
          <w:sz w:val="22"/>
          <w:szCs w:val="22"/>
        </w:rPr>
        <w:t>The excavation work shall be classified into the following categories</w:t>
      </w:r>
      <w:r w:rsidR="002C1465" w:rsidRPr="00720FD4">
        <w:rPr>
          <w:rFonts w:ascii="Arial" w:hAnsi="Arial" w:cs="Arial"/>
          <w:sz w:val="22"/>
          <w:szCs w:val="22"/>
        </w:rPr>
        <w:t xml:space="preserve"> - L</w:t>
      </w:r>
      <w:r w:rsidRPr="00720FD4">
        <w:rPr>
          <w:rFonts w:ascii="Arial" w:hAnsi="Arial" w:cs="Arial"/>
          <w:sz w:val="22"/>
          <w:szCs w:val="22"/>
        </w:rPr>
        <w:t>oamy, clayey soils like BC soils, red earth, ordinary gravels, hard gravel, mixture of gravel and soft disintegrated rock, ordinary gravel, stony earth and earth mixed with fair sized boulders, hard disintegrated rock or soft rock or conglomerate rock, to be removed by pick axes and crow bars</w:t>
      </w:r>
      <w:proofErr w:type="gramStart"/>
      <w:r w:rsidRPr="00720FD4">
        <w:rPr>
          <w:rFonts w:ascii="Arial" w:hAnsi="Arial" w:cs="Arial"/>
          <w:sz w:val="22"/>
          <w:szCs w:val="22"/>
        </w:rPr>
        <w:t>,Hard</w:t>
      </w:r>
      <w:proofErr w:type="gramEnd"/>
      <w:r w:rsidRPr="00720FD4">
        <w:rPr>
          <w:rFonts w:ascii="Arial" w:hAnsi="Arial" w:cs="Arial"/>
          <w:sz w:val="22"/>
          <w:szCs w:val="22"/>
        </w:rPr>
        <w:t xml:space="preserve"> rock and boulders </w:t>
      </w:r>
      <w:r w:rsidR="002C1465" w:rsidRPr="00720FD4">
        <w:rPr>
          <w:rFonts w:ascii="Arial" w:hAnsi="Arial" w:cs="Arial"/>
          <w:sz w:val="22"/>
          <w:szCs w:val="22"/>
        </w:rPr>
        <w:t>may</w:t>
      </w:r>
      <w:r w:rsidRPr="00720FD4">
        <w:rPr>
          <w:rFonts w:ascii="Arial" w:hAnsi="Arial" w:cs="Arial"/>
          <w:sz w:val="22"/>
          <w:szCs w:val="22"/>
        </w:rPr>
        <w:t xml:space="preserve"> be removed by chiselling and benching</w:t>
      </w:r>
      <w:r w:rsidR="00E575F9" w:rsidRPr="00720FD4">
        <w:rPr>
          <w:rFonts w:ascii="Arial" w:hAnsi="Arial" w:cs="Arial"/>
          <w:sz w:val="22"/>
          <w:szCs w:val="22"/>
        </w:rPr>
        <w:t xml:space="preserve"> or Blasting if required</w:t>
      </w:r>
      <w:r w:rsidRPr="00720FD4">
        <w:rPr>
          <w:rFonts w:ascii="Arial" w:hAnsi="Arial" w:cs="Arial"/>
          <w:sz w:val="22"/>
          <w:szCs w:val="22"/>
        </w:rPr>
        <w:t>.</w:t>
      </w:r>
    </w:p>
    <w:p w:rsidR="00542F40" w:rsidRPr="00720FD4" w:rsidRDefault="00542F40" w:rsidP="00975E7F">
      <w:pPr>
        <w:widowControl/>
        <w:overflowPunct/>
        <w:autoSpaceDE/>
        <w:autoSpaceDN/>
        <w:adjustRightInd/>
        <w:spacing w:line="276" w:lineRule="auto"/>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jc w:val="both"/>
        <w:textAlignment w:val="auto"/>
        <w:rPr>
          <w:rFonts w:ascii="Arial" w:hAnsi="Arial" w:cs="Arial"/>
          <w:sz w:val="22"/>
          <w:szCs w:val="22"/>
        </w:rPr>
      </w:pPr>
    </w:p>
    <w:p w:rsidR="00BA5D23" w:rsidRPr="00720FD4" w:rsidRDefault="00542F40" w:rsidP="00975E7F">
      <w:pPr>
        <w:widowControl/>
        <w:overflowPunct/>
        <w:autoSpaceDE/>
        <w:autoSpaceDN/>
        <w:adjustRightInd/>
        <w:spacing w:line="276" w:lineRule="auto"/>
        <w:jc w:val="both"/>
        <w:textAlignment w:val="auto"/>
        <w:rPr>
          <w:rFonts w:ascii="Arial" w:hAnsi="Arial" w:cs="Arial"/>
          <w:sz w:val="22"/>
          <w:szCs w:val="22"/>
        </w:rPr>
      </w:pPr>
      <w:r w:rsidRPr="00720FD4">
        <w:rPr>
          <w:rFonts w:ascii="Arial" w:hAnsi="Arial" w:cs="Arial"/>
          <w:sz w:val="22"/>
          <w:szCs w:val="22"/>
        </w:rPr>
        <w:t>4.5</w:t>
      </w:r>
      <w:r w:rsidRPr="00720FD4">
        <w:rPr>
          <w:rFonts w:ascii="Arial" w:hAnsi="Arial" w:cs="Arial"/>
          <w:sz w:val="22"/>
          <w:szCs w:val="22"/>
        </w:rPr>
        <w:tab/>
        <w:t>EXCAVATION</w:t>
      </w:r>
    </w:p>
    <w:p w:rsidR="00BA5D23" w:rsidRPr="00720FD4" w:rsidRDefault="00E575F9" w:rsidP="00975E7F">
      <w:pPr>
        <w:widowControl/>
        <w:overflowPunct/>
        <w:autoSpaceDE/>
        <w:autoSpaceDN/>
        <w:adjustRightInd/>
        <w:spacing w:line="276" w:lineRule="auto"/>
        <w:jc w:val="both"/>
        <w:textAlignment w:val="auto"/>
        <w:rPr>
          <w:rFonts w:ascii="Arial" w:hAnsi="Arial" w:cs="Arial"/>
          <w:sz w:val="22"/>
          <w:szCs w:val="22"/>
        </w:rPr>
      </w:pPr>
      <w:r w:rsidRPr="00720FD4">
        <w:rPr>
          <w:rFonts w:ascii="Arial" w:hAnsi="Arial" w:cs="Arial"/>
          <w:sz w:val="22"/>
          <w:szCs w:val="22"/>
        </w:rPr>
        <w:tab/>
      </w:r>
      <w:r w:rsidRPr="00720FD4">
        <w:rPr>
          <w:rFonts w:ascii="Arial" w:hAnsi="Arial" w:cs="Arial"/>
          <w:sz w:val="22"/>
          <w:szCs w:val="22"/>
        </w:rPr>
        <w:tab/>
      </w:r>
    </w:p>
    <w:p w:rsidR="00542F40" w:rsidRPr="00720FD4" w:rsidRDefault="00E575F9" w:rsidP="00975E7F">
      <w:pPr>
        <w:widowControl/>
        <w:overflowPunct/>
        <w:autoSpaceDE/>
        <w:autoSpaceDN/>
        <w:adjustRightInd/>
        <w:spacing w:line="276" w:lineRule="auto"/>
        <w:ind w:left="720"/>
        <w:jc w:val="both"/>
        <w:textAlignment w:val="auto"/>
        <w:rPr>
          <w:rFonts w:ascii="Arial" w:hAnsi="Arial" w:cs="Arial"/>
          <w:sz w:val="22"/>
          <w:szCs w:val="22"/>
        </w:rPr>
      </w:pPr>
      <w:r w:rsidRPr="00720FD4">
        <w:rPr>
          <w:rFonts w:ascii="Arial" w:hAnsi="Arial" w:cs="Arial"/>
          <w:sz w:val="22"/>
          <w:szCs w:val="22"/>
        </w:rPr>
        <w:t>E</w:t>
      </w:r>
      <w:r w:rsidR="00542F40" w:rsidRPr="00720FD4">
        <w:rPr>
          <w:rFonts w:ascii="Arial" w:hAnsi="Arial" w:cs="Arial"/>
          <w:sz w:val="22"/>
          <w:szCs w:val="22"/>
        </w:rPr>
        <w:t xml:space="preserve">xcavation </w:t>
      </w:r>
      <w:r w:rsidRPr="00720FD4">
        <w:rPr>
          <w:rFonts w:ascii="Arial" w:hAnsi="Arial" w:cs="Arial"/>
          <w:sz w:val="22"/>
          <w:szCs w:val="22"/>
        </w:rPr>
        <w:t xml:space="preserve">- </w:t>
      </w:r>
      <w:r w:rsidR="00542F40" w:rsidRPr="00720FD4">
        <w:rPr>
          <w:rFonts w:ascii="Arial" w:hAnsi="Arial" w:cs="Arial"/>
          <w:sz w:val="22"/>
          <w:szCs w:val="22"/>
        </w:rPr>
        <w:t xml:space="preserve">The line and levels </w:t>
      </w:r>
      <w:r w:rsidRPr="00720FD4">
        <w:rPr>
          <w:rFonts w:ascii="Arial" w:hAnsi="Arial" w:cs="Arial"/>
          <w:sz w:val="22"/>
          <w:szCs w:val="22"/>
        </w:rPr>
        <w:t xml:space="preserve">and Depths </w:t>
      </w:r>
      <w:r w:rsidR="00542F40" w:rsidRPr="00720FD4">
        <w:rPr>
          <w:rFonts w:ascii="Arial" w:hAnsi="Arial" w:cs="Arial"/>
          <w:sz w:val="22"/>
          <w:szCs w:val="22"/>
        </w:rPr>
        <w:t xml:space="preserve">of </w:t>
      </w:r>
      <w:r w:rsidRPr="00720FD4">
        <w:rPr>
          <w:rFonts w:ascii="Arial" w:hAnsi="Arial" w:cs="Arial"/>
          <w:sz w:val="22"/>
          <w:szCs w:val="22"/>
        </w:rPr>
        <w:t xml:space="preserve">Excavation </w:t>
      </w:r>
      <w:r w:rsidR="00542F40" w:rsidRPr="00720FD4">
        <w:rPr>
          <w:rFonts w:ascii="Arial" w:hAnsi="Arial" w:cs="Arial"/>
          <w:sz w:val="22"/>
          <w:szCs w:val="22"/>
        </w:rPr>
        <w:t xml:space="preserve">shall be as shown on the drawings. Before </w:t>
      </w:r>
      <w:proofErr w:type="gramStart"/>
      <w:r w:rsidR="00542F40" w:rsidRPr="00720FD4">
        <w:rPr>
          <w:rFonts w:ascii="Arial" w:hAnsi="Arial" w:cs="Arial"/>
          <w:sz w:val="22"/>
          <w:szCs w:val="22"/>
        </w:rPr>
        <w:t>Commencing</w:t>
      </w:r>
      <w:proofErr w:type="gramEnd"/>
      <w:r w:rsidR="00542F40" w:rsidRPr="00720FD4">
        <w:rPr>
          <w:rFonts w:ascii="Arial" w:hAnsi="Arial" w:cs="Arial"/>
          <w:sz w:val="22"/>
          <w:szCs w:val="22"/>
        </w:rPr>
        <w:t xml:space="preserve"> excavation, the route </w:t>
      </w:r>
      <w:r w:rsidRPr="00720FD4">
        <w:rPr>
          <w:rFonts w:ascii="Arial" w:hAnsi="Arial" w:cs="Arial"/>
          <w:sz w:val="22"/>
          <w:szCs w:val="22"/>
        </w:rPr>
        <w:t xml:space="preserve">/ area </w:t>
      </w:r>
      <w:r w:rsidR="00542F40" w:rsidRPr="00720FD4">
        <w:rPr>
          <w:rFonts w:ascii="Arial" w:hAnsi="Arial" w:cs="Arial"/>
          <w:sz w:val="22"/>
          <w:szCs w:val="22"/>
        </w:rPr>
        <w:t xml:space="preserve">shall be pegged out </w:t>
      </w:r>
      <w:r w:rsidRPr="00720FD4">
        <w:rPr>
          <w:rFonts w:ascii="Arial" w:hAnsi="Arial" w:cs="Arial"/>
          <w:sz w:val="22"/>
          <w:szCs w:val="22"/>
        </w:rPr>
        <w:t xml:space="preserve">/ marked </w:t>
      </w:r>
      <w:r w:rsidR="00542F40" w:rsidRPr="00720FD4">
        <w:rPr>
          <w:rFonts w:ascii="Arial" w:hAnsi="Arial" w:cs="Arial"/>
          <w:sz w:val="22"/>
          <w:szCs w:val="22"/>
        </w:rPr>
        <w:t>accurately and the natural ground levels shall be agreed with the Engineer in charge.</w:t>
      </w:r>
    </w:p>
    <w:p w:rsidR="00BA5D23" w:rsidRPr="00720FD4" w:rsidRDefault="00BA5D23" w:rsidP="00975E7F">
      <w:pPr>
        <w:widowControl/>
        <w:overflowPunct/>
        <w:autoSpaceDE/>
        <w:autoSpaceDN/>
        <w:adjustRightInd/>
        <w:spacing w:line="276" w:lineRule="auto"/>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ind w:left="720"/>
        <w:jc w:val="both"/>
        <w:textAlignment w:val="auto"/>
        <w:rPr>
          <w:rFonts w:ascii="Arial" w:hAnsi="Arial" w:cs="Arial"/>
          <w:sz w:val="22"/>
          <w:szCs w:val="22"/>
        </w:rPr>
      </w:pPr>
      <w:r w:rsidRPr="00720FD4">
        <w:rPr>
          <w:rFonts w:ascii="Arial" w:hAnsi="Arial" w:cs="Arial"/>
          <w:sz w:val="22"/>
          <w:szCs w:val="22"/>
        </w:rPr>
        <w:t xml:space="preserve">The width of </w:t>
      </w:r>
      <w:r w:rsidR="00E575F9" w:rsidRPr="00720FD4">
        <w:rPr>
          <w:rFonts w:ascii="Arial" w:hAnsi="Arial" w:cs="Arial"/>
          <w:sz w:val="22"/>
          <w:szCs w:val="22"/>
        </w:rPr>
        <w:t xml:space="preserve">Excavation </w:t>
      </w:r>
      <w:r w:rsidRPr="00720FD4">
        <w:rPr>
          <w:rFonts w:ascii="Arial" w:hAnsi="Arial" w:cs="Arial"/>
          <w:sz w:val="22"/>
          <w:szCs w:val="22"/>
        </w:rPr>
        <w:t xml:space="preserve">shall permit adequate working space. </w:t>
      </w:r>
      <w:proofErr w:type="gramStart"/>
      <w:r w:rsidRPr="00720FD4">
        <w:rPr>
          <w:rFonts w:ascii="Arial" w:hAnsi="Arial" w:cs="Arial"/>
          <w:sz w:val="22"/>
          <w:szCs w:val="22"/>
        </w:rPr>
        <w:t xml:space="preserve">The widths to be adopted </w:t>
      </w:r>
      <w:r w:rsidR="00E575F9" w:rsidRPr="00720FD4">
        <w:rPr>
          <w:rFonts w:ascii="Arial" w:hAnsi="Arial" w:cs="Arial"/>
          <w:sz w:val="22"/>
          <w:szCs w:val="22"/>
        </w:rPr>
        <w:t xml:space="preserve">to be </w:t>
      </w:r>
      <w:r w:rsidRPr="00720FD4">
        <w:rPr>
          <w:rFonts w:ascii="Arial" w:hAnsi="Arial" w:cs="Arial"/>
          <w:sz w:val="22"/>
          <w:szCs w:val="22"/>
        </w:rPr>
        <w:t>shown in respective drawings.</w:t>
      </w:r>
      <w:proofErr w:type="gramEnd"/>
      <w:r w:rsidRPr="00720FD4">
        <w:rPr>
          <w:rFonts w:ascii="Arial" w:hAnsi="Arial" w:cs="Arial"/>
          <w:sz w:val="22"/>
          <w:szCs w:val="22"/>
        </w:rPr>
        <w:t xml:space="preserve"> Care should be taken to avoid excessive widths </w:t>
      </w:r>
      <w:r w:rsidR="00E575F9" w:rsidRPr="00720FD4">
        <w:rPr>
          <w:rFonts w:ascii="Arial" w:hAnsi="Arial" w:cs="Arial"/>
          <w:sz w:val="22"/>
          <w:szCs w:val="22"/>
        </w:rPr>
        <w:t>/ Lengths.</w:t>
      </w:r>
    </w:p>
    <w:p w:rsidR="00BA5D23" w:rsidRPr="00720FD4" w:rsidRDefault="00BA5D23" w:rsidP="00975E7F">
      <w:pPr>
        <w:widowControl/>
        <w:overflowPunct/>
        <w:autoSpaceDE/>
        <w:autoSpaceDN/>
        <w:adjustRightInd/>
        <w:spacing w:line="276" w:lineRule="auto"/>
        <w:jc w:val="both"/>
        <w:textAlignment w:val="auto"/>
        <w:rPr>
          <w:rFonts w:ascii="Arial" w:hAnsi="Arial" w:cs="Arial"/>
          <w:sz w:val="22"/>
          <w:szCs w:val="22"/>
        </w:rPr>
      </w:pPr>
    </w:p>
    <w:p w:rsidR="00E575F9" w:rsidRPr="00720FD4" w:rsidRDefault="00542F40" w:rsidP="00975E7F">
      <w:pPr>
        <w:widowControl/>
        <w:overflowPunct/>
        <w:autoSpaceDE/>
        <w:autoSpaceDN/>
        <w:adjustRightInd/>
        <w:spacing w:line="276" w:lineRule="auto"/>
        <w:ind w:left="720"/>
        <w:jc w:val="both"/>
        <w:textAlignment w:val="auto"/>
        <w:rPr>
          <w:rFonts w:ascii="Arial" w:hAnsi="Arial" w:cs="Arial"/>
          <w:sz w:val="22"/>
          <w:szCs w:val="22"/>
        </w:rPr>
      </w:pPr>
      <w:r w:rsidRPr="00720FD4">
        <w:rPr>
          <w:rFonts w:ascii="Arial" w:hAnsi="Arial" w:cs="Arial"/>
          <w:sz w:val="22"/>
          <w:szCs w:val="22"/>
        </w:rPr>
        <w:t xml:space="preserve">The depths </w:t>
      </w:r>
      <w:r w:rsidR="00E575F9" w:rsidRPr="00720FD4">
        <w:rPr>
          <w:rFonts w:ascii="Arial" w:hAnsi="Arial" w:cs="Arial"/>
          <w:sz w:val="22"/>
          <w:szCs w:val="22"/>
        </w:rPr>
        <w:t>of Excavation should not be more than required. All excavation carried below the grades shown on drawings, shall be refilled with compacted bedding material at the Contractor's expense.</w:t>
      </w:r>
    </w:p>
    <w:p w:rsidR="00BA5D23" w:rsidRPr="00720FD4" w:rsidRDefault="00BA5D23" w:rsidP="00975E7F">
      <w:pPr>
        <w:widowControl/>
        <w:overflowPunct/>
        <w:autoSpaceDE/>
        <w:autoSpaceDN/>
        <w:adjustRightInd/>
        <w:spacing w:line="276" w:lineRule="auto"/>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ind w:left="720"/>
        <w:jc w:val="both"/>
        <w:textAlignment w:val="auto"/>
        <w:rPr>
          <w:rFonts w:ascii="Arial" w:hAnsi="Arial" w:cs="Arial"/>
          <w:sz w:val="22"/>
          <w:szCs w:val="22"/>
        </w:rPr>
      </w:pPr>
      <w:r w:rsidRPr="00720FD4">
        <w:rPr>
          <w:rFonts w:ascii="Arial" w:hAnsi="Arial" w:cs="Arial"/>
          <w:sz w:val="22"/>
          <w:szCs w:val="22"/>
        </w:rPr>
        <w:t>The Contractor will not be permitted to keep trenches open for unduly long periods, creating public hazards. The Engineer's decision in this respect shall be final.</w:t>
      </w:r>
    </w:p>
    <w:p w:rsidR="00542F40" w:rsidRPr="00720FD4" w:rsidRDefault="00542F40" w:rsidP="00975E7F">
      <w:pPr>
        <w:widowControl/>
        <w:overflowPunct/>
        <w:autoSpaceDE/>
        <w:autoSpaceDN/>
        <w:adjustRightInd/>
        <w:spacing w:line="276" w:lineRule="auto"/>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ind w:left="720"/>
        <w:jc w:val="both"/>
        <w:textAlignment w:val="auto"/>
        <w:rPr>
          <w:rFonts w:ascii="Arial" w:hAnsi="Arial" w:cs="Arial"/>
          <w:sz w:val="22"/>
          <w:szCs w:val="22"/>
        </w:rPr>
      </w:pPr>
      <w:r w:rsidRPr="00720FD4">
        <w:rPr>
          <w:rFonts w:ascii="Arial" w:hAnsi="Arial" w:cs="Arial"/>
          <w:sz w:val="22"/>
          <w:szCs w:val="22"/>
        </w:rPr>
        <w:t xml:space="preserve">The material from the excavation shall be deposited </w:t>
      </w:r>
      <w:r w:rsidR="00E814BA" w:rsidRPr="00720FD4">
        <w:rPr>
          <w:rFonts w:ascii="Arial" w:hAnsi="Arial" w:cs="Arial"/>
          <w:sz w:val="22"/>
          <w:szCs w:val="22"/>
        </w:rPr>
        <w:t xml:space="preserve">near the work site if required / to be used in backfilling. Else, all balance Excavated Earth shall be disposed off at Locations provided by ULB. </w:t>
      </w:r>
      <w:r w:rsidRPr="00720FD4">
        <w:rPr>
          <w:rFonts w:ascii="Arial" w:hAnsi="Arial" w:cs="Arial"/>
          <w:sz w:val="22"/>
          <w:szCs w:val="22"/>
        </w:rPr>
        <w:t xml:space="preserve">The excavated soil should be so placed and handled as not to inconvenience the usual traffic, till it is carted away. The contractor should </w:t>
      </w:r>
      <w:r w:rsidR="00E814BA" w:rsidRPr="00720FD4">
        <w:rPr>
          <w:rFonts w:ascii="Arial" w:hAnsi="Arial" w:cs="Arial"/>
          <w:sz w:val="22"/>
          <w:szCs w:val="22"/>
        </w:rPr>
        <w:t>a</w:t>
      </w:r>
      <w:r w:rsidRPr="00720FD4">
        <w:rPr>
          <w:rFonts w:ascii="Arial" w:hAnsi="Arial" w:cs="Arial"/>
          <w:sz w:val="22"/>
          <w:szCs w:val="22"/>
        </w:rPr>
        <w:t>lso, provide necessary bridging over the excavated trenches to cross over and vehicular crossings if and where required at no extra cost</w:t>
      </w:r>
      <w:r w:rsidR="00E814BA" w:rsidRPr="00720FD4">
        <w:rPr>
          <w:rFonts w:ascii="Arial" w:hAnsi="Arial" w:cs="Arial"/>
          <w:sz w:val="22"/>
          <w:szCs w:val="22"/>
        </w:rPr>
        <w:t>.I</w:t>
      </w:r>
      <w:r w:rsidRPr="00720FD4">
        <w:rPr>
          <w:rFonts w:ascii="Arial" w:hAnsi="Arial" w:cs="Arial"/>
          <w:sz w:val="22"/>
          <w:szCs w:val="22"/>
        </w:rPr>
        <w:t>f the Engineer decides that there is no hindrance to traffic due to not carting away the excavated earth, he will give instructions to that effect.</w:t>
      </w:r>
    </w:p>
    <w:p w:rsidR="00E814BA" w:rsidRPr="00720FD4" w:rsidRDefault="00E814BA" w:rsidP="00975E7F">
      <w:pPr>
        <w:widowControl/>
        <w:overflowPunct/>
        <w:autoSpaceDE/>
        <w:autoSpaceDN/>
        <w:adjustRightInd/>
        <w:spacing w:line="276" w:lineRule="auto"/>
        <w:ind w:left="720"/>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ind w:left="709" w:hanging="709"/>
        <w:jc w:val="both"/>
        <w:textAlignment w:val="auto"/>
        <w:rPr>
          <w:rFonts w:ascii="Arial" w:hAnsi="Arial" w:cs="Arial"/>
          <w:sz w:val="22"/>
          <w:szCs w:val="22"/>
        </w:rPr>
      </w:pPr>
      <w:r w:rsidRPr="00720FD4">
        <w:rPr>
          <w:rFonts w:ascii="Arial" w:hAnsi="Arial" w:cs="Arial"/>
          <w:sz w:val="22"/>
          <w:szCs w:val="22"/>
        </w:rPr>
        <w:t>4.6</w:t>
      </w:r>
      <w:r w:rsidR="00C25E84" w:rsidRPr="00720FD4">
        <w:rPr>
          <w:rFonts w:ascii="Arial" w:hAnsi="Arial" w:cs="Arial"/>
          <w:sz w:val="22"/>
          <w:szCs w:val="22"/>
        </w:rPr>
        <w:tab/>
      </w:r>
      <w:r w:rsidR="00C94C52" w:rsidRPr="00720FD4">
        <w:rPr>
          <w:rFonts w:ascii="Arial" w:hAnsi="Arial" w:cs="Arial"/>
          <w:sz w:val="22"/>
          <w:szCs w:val="22"/>
        </w:rPr>
        <w:t xml:space="preserve">Dewatering / </w:t>
      </w:r>
      <w:r w:rsidRPr="00720FD4">
        <w:rPr>
          <w:rFonts w:ascii="Arial" w:hAnsi="Arial" w:cs="Arial"/>
          <w:sz w:val="22"/>
          <w:szCs w:val="22"/>
        </w:rPr>
        <w:t>P</w:t>
      </w:r>
      <w:r w:rsidR="00C94C52" w:rsidRPr="00720FD4">
        <w:rPr>
          <w:rFonts w:ascii="Arial" w:hAnsi="Arial" w:cs="Arial"/>
          <w:sz w:val="22"/>
          <w:szCs w:val="22"/>
        </w:rPr>
        <w:t>umping Sewage Water / Wateror Diversion by Gravity</w:t>
      </w:r>
    </w:p>
    <w:p w:rsidR="00E814BA" w:rsidRPr="00720FD4" w:rsidRDefault="00E814BA" w:rsidP="00975E7F">
      <w:pPr>
        <w:widowControl/>
        <w:overflowPunct/>
        <w:autoSpaceDE/>
        <w:autoSpaceDN/>
        <w:adjustRightInd/>
        <w:spacing w:line="276" w:lineRule="auto"/>
        <w:jc w:val="both"/>
        <w:textAlignment w:val="auto"/>
        <w:rPr>
          <w:rFonts w:ascii="Arial" w:hAnsi="Arial" w:cs="Arial"/>
          <w:sz w:val="22"/>
          <w:szCs w:val="22"/>
        </w:rPr>
      </w:pPr>
    </w:p>
    <w:p w:rsidR="00E814BA" w:rsidRPr="00720FD4" w:rsidRDefault="00542F40" w:rsidP="00975E7F">
      <w:pPr>
        <w:widowControl/>
        <w:overflowPunct/>
        <w:autoSpaceDE/>
        <w:autoSpaceDN/>
        <w:adjustRightInd/>
        <w:spacing w:line="276" w:lineRule="auto"/>
        <w:ind w:left="720"/>
        <w:jc w:val="both"/>
        <w:textAlignment w:val="auto"/>
        <w:rPr>
          <w:rFonts w:ascii="Arial" w:hAnsi="Arial" w:cs="Arial"/>
          <w:sz w:val="22"/>
          <w:szCs w:val="22"/>
        </w:rPr>
      </w:pPr>
      <w:r w:rsidRPr="00720FD4">
        <w:rPr>
          <w:rFonts w:ascii="Arial" w:hAnsi="Arial" w:cs="Arial"/>
          <w:sz w:val="22"/>
          <w:szCs w:val="22"/>
        </w:rPr>
        <w:t xml:space="preserve">The works included in this Section </w:t>
      </w:r>
      <w:proofErr w:type="gramStart"/>
      <w:r w:rsidRPr="00720FD4">
        <w:rPr>
          <w:rFonts w:ascii="Arial" w:hAnsi="Arial" w:cs="Arial"/>
          <w:sz w:val="22"/>
          <w:szCs w:val="22"/>
        </w:rPr>
        <w:t xml:space="preserve">are </w:t>
      </w:r>
      <w:r w:rsidR="00C25E84" w:rsidRPr="00720FD4">
        <w:rPr>
          <w:rFonts w:ascii="Arial" w:hAnsi="Arial" w:cs="Arial"/>
          <w:sz w:val="22"/>
          <w:szCs w:val="22"/>
        </w:rPr>
        <w:t xml:space="preserve"> -</w:t>
      </w:r>
      <w:proofErr w:type="gramEnd"/>
      <w:r w:rsidRPr="00720FD4">
        <w:rPr>
          <w:rFonts w:ascii="Arial" w:hAnsi="Arial" w:cs="Arial"/>
          <w:sz w:val="22"/>
          <w:szCs w:val="22"/>
        </w:rPr>
        <w:t>Provision of all labour, equipment, materials etc. to ensure a safe and dewatered condition and free from sewage flow in all areas in which the work in this contract is to be executed.Continuous operation of the dewatering systems i</w:t>
      </w:r>
      <w:r w:rsidR="00E814BA" w:rsidRPr="00720FD4">
        <w:rPr>
          <w:rFonts w:ascii="Arial" w:hAnsi="Arial" w:cs="Arial"/>
          <w:sz w:val="22"/>
          <w:szCs w:val="22"/>
        </w:rPr>
        <w:t>f</w:t>
      </w:r>
      <w:r w:rsidRPr="00720FD4">
        <w:rPr>
          <w:rFonts w:ascii="Arial" w:hAnsi="Arial" w:cs="Arial"/>
          <w:sz w:val="22"/>
          <w:szCs w:val="22"/>
        </w:rPr>
        <w:t xml:space="preserve"> required to complete all portions of the works</w:t>
      </w:r>
      <w:r w:rsidR="00E814BA" w:rsidRPr="00720FD4">
        <w:rPr>
          <w:rFonts w:ascii="Arial" w:hAnsi="Arial" w:cs="Arial"/>
          <w:sz w:val="22"/>
          <w:szCs w:val="22"/>
        </w:rPr>
        <w:t>.</w:t>
      </w:r>
    </w:p>
    <w:p w:rsidR="00E814BA" w:rsidRPr="00720FD4" w:rsidRDefault="00E814BA" w:rsidP="00975E7F">
      <w:pPr>
        <w:widowControl/>
        <w:overflowPunct/>
        <w:autoSpaceDE/>
        <w:autoSpaceDN/>
        <w:adjustRightInd/>
        <w:spacing w:line="276" w:lineRule="auto"/>
        <w:ind w:left="720"/>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ind w:firstLine="720"/>
        <w:jc w:val="both"/>
        <w:textAlignment w:val="auto"/>
        <w:rPr>
          <w:rFonts w:ascii="Arial" w:hAnsi="Arial" w:cs="Arial"/>
          <w:sz w:val="22"/>
          <w:szCs w:val="22"/>
        </w:rPr>
      </w:pPr>
      <w:r w:rsidRPr="00720FD4">
        <w:rPr>
          <w:rFonts w:ascii="Arial" w:hAnsi="Arial" w:cs="Arial"/>
          <w:sz w:val="22"/>
          <w:szCs w:val="22"/>
        </w:rPr>
        <w:t>Removal of the equipment when no longer required.</w:t>
      </w:r>
    </w:p>
    <w:p w:rsidR="00E814BA" w:rsidRPr="00720FD4" w:rsidRDefault="00E814BA" w:rsidP="00975E7F">
      <w:pPr>
        <w:widowControl/>
        <w:overflowPunct/>
        <w:autoSpaceDE/>
        <w:autoSpaceDN/>
        <w:adjustRightInd/>
        <w:spacing w:line="276" w:lineRule="auto"/>
        <w:jc w:val="both"/>
        <w:textAlignment w:val="auto"/>
        <w:rPr>
          <w:rFonts w:ascii="Arial" w:hAnsi="Arial" w:cs="Arial"/>
          <w:sz w:val="22"/>
          <w:szCs w:val="22"/>
        </w:rPr>
      </w:pPr>
    </w:p>
    <w:p w:rsidR="00C94C52" w:rsidRPr="00720FD4" w:rsidRDefault="00542F40" w:rsidP="00975E7F">
      <w:pPr>
        <w:widowControl/>
        <w:overflowPunct/>
        <w:autoSpaceDE/>
        <w:autoSpaceDN/>
        <w:adjustRightInd/>
        <w:spacing w:line="276" w:lineRule="auto"/>
        <w:ind w:left="709" w:firstLine="11"/>
        <w:jc w:val="both"/>
        <w:textAlignment w:val="auto"/>
        <w:rPr>
          <w:rFonts w:ascii="Arial" w:hAnsi="Arial" w:cs="Arial"/>
          <w:sz w:val="22"/>
          <w:szCs w:val="22"/>
        </w:rPr>
      </w:pPr>
      <w:r w:rsidRPr="00720FD4">
        <w:rPr>
          <w:rFonts w:ascii="Arial" w:hAnsi="Arial" w:cs="Arial"/>
          <w:sz w:val="22"/>
          <w:szCs w:val="22"/>
        </w:rPr>
        <w:t xml:space="preserve">The contractor shall provide and work at his own cost all </w:t>
      </w:r>
      <w:r w:rsidR="00C25E84" w:rsidRPr="00720FD4">
        <w:rPr>
          <w:rFonts w:ascii="Arial" w:hAnsi="Arial" w:cs="Arial"/>
          <w:sz w:val="22"/>
          <w:szCs w:val="22"/>
        </w:rPr>
        <w:t xml:space="preserve">dewatering </w:t>
      </w:r>
      <w:r w:rsidRPr="00720FD4">
        <w:rPr>
          <w:rFonts w:ascii="Arial" w:hAnsi="Arial" w:cs="Arial"/>
          <w:sz w:val="22"/>
          <w:szCs w:val="22"/>
        </w:rPr>
        <w:t>pumps</w:t>
      </w:r>
      <w:r w:rsidR="00C25E84" w:rsidRPr="00720FD4">
        <w:rPr>
          <w:rFonts w:ascii="Arial" w:hAnsi="Arial" w:cs="Arial"/>
          <w:sz w:val="22"/>
          <w:szCs w:val="22"/>
        </w:rPr>
        <w:t xml:space="preserve"> and accessories </w:t>
      </w:r>
      <w:r w:rsidRPr="00720FD4">
        <w:rPr>
          <w:rFonts w:ascii="Arial" w:hAnsi="Arial" w:cs="Arial"/>
          <w:sz w:val="22"/>
          <w:szCs w:val="22"/>
        </w:rPr>
        <w:t xml:space="preserve">requisite to keep the </w:t>
      </w:r>
      <w:r w:rsidR="00C25E84" w:rsidRPr="00720FD4">
        <w:rPr>
          <w:rFonts w:ascii="Arial" w:hAnsi="Arial" w:cs="Arial"/>
          <w:sz w:val="22"/>
          <w:szCs w:val="22"/>
        </w:rPr>
        <w:t>excavations</w:t>
      </w:r>
      <w:r w:rsidRPr="00720FD4">
        <w:rPr>
          <w:rFonts w:ascii="Arial" w:hAnsi="Arial" w:cs="Arial"/>
          <w:sz w:val="22"/>
          <w:szCs w:val="22"/>
        </w:rPr>
        <w:t xml:space="preserve"> for the foundationsand all other excavations clear of water, w</w:t>
      </w:r>
      <w:r w:rsidR="00C25E84" w:rsidRPr="00720FD4">
        <w:rPr>
          <w:rFonts w:ascii="Arial" w:hAnsi="Arial" w:cs="Arial"/>
          <w:sz w:val="22"/>
          <w:szCs w:val="22"/>
        </w:rPr>
        <w:t>ea</w:t>
      </w:r>
      <w:r w:rsidRPr="00720FD4">
        <w:rPr>
          <w:rFonts w:ascii="Arial" w:hAnsi="Arial" w:cs="Arial"/>
          <w:sz w:val="22"/>
          <w:szCs w:val="22"/>
        </w:rPr>
        <w:t>ther sub</w:t>
      </w:r>
      <w:r w:rsidRPr="00720FD4">
        <w:rPr>
          <w:rFonts w:ascii="Arial" w:hAnsi="Arial" w:cs="Arial"/>
          <w:sz w:val="22"/>
          <w:szCs w:val="22"/>
        </w:rPr>
        <w:softHyphen/>
        <w:t xml:space="preserve">soil water, storm water, sewage, leakage from tanks, wells, drains, sewers, water mains or pipes etc., so that there </w:t>
      </w:r>
      <w:r w:rsidR="00C25E84" w:rsidRPr="00720FD4">
        <w:rPr>
          <w:rFonts w:ascii="Arial" w:hAnsi="Arial" w:cs="Arial"/>
          <w:sz w:val="22"/>
          <w:szCs w:val="22"/>
        </w:rPr>
        <w:t xml:space="preserve">should not </w:t>
      </w:r>
      <w:r w:rsidRPr="00720FD4">
        <w:rPr>
          <w:rFonts w:ascii="Arial" w:hAnsi="Arial" w:cs="Arial"/>
          <w:sz w:val="22"/>
          <w:szCs w:val="22"/>
        </w:rPr>
        <w:t xml:space="preserve">be </w:t>
      </w:r>
      <w:r w:rsidR="00C25E84" w:rsidRPr="00720FD4">
        <w:rPr>
          <w:rFonts w:ascii="Arial" w:hAnsi="Arial" w:cs="Arial"/>
          <w:sz w:val="22"/>
          <w:szCs w:val="22"/>
        </w:rPr>
        <w:t>any</w:t>
      </w:r>
      <w:r w:rsidRPr="00720FD4">
        <w:rPr>
          <w:rFonts w:ascii="Arial" w:hAnsi="Arial" w:cs="Arial"/>
          <w:sz w:val="22"/>
          <w:szCs w:val="22"/>
        </w:rPr>
        <w:t xml:space="preserve"> accumulations of such water</w:t>
      </w:r>
      <w:r w:rsidR="00C94C52" w:rsidRPr="00720FD4">
        <w:rPr>
          <w:rFonts w:ascii="Arial" w:hAnsi="Arial" w:cs="Arial"/>
          <w:sz w:val="22"/>
          <w:szCs w:val="22"/>
        </w:rPr>
        <w:t xml:space="preserve">. </w:t>
      </w:r>
      <w:r w:rsidRPr="00720FD4">
        <w:rPr>
          <w:rFonts w:ascii="Arial" w:hAnsi="Arial" w:cs="Arial"/>
          <w:sz w:val="22"/>
          <w:szCs w:val="22"/>
        </w:rPr>
        <w:t>The pumping shall be continued so long after execution of any portion of the work and repeated so after as the Engineer may consider necessary.</w:t>
      </w:r>
    </w:p>
    <w:p w:rsidR="00C94C52" w:rsidRPr="00720FD4" w:rsidRDefault="00C94C52" w:rsidP="00975E7F">
      <w:pPr>
        <w:widowControl/>
        <w:overflowPunct/>
        <w:autoSpaceDE/>
        <w:autoSpaceDN/>
        <w:adjustRightInd/>
        <w:spacing w:line="276" w:lineRule="auto"/>
        <w:ind w:left="709" w:firstLine="11"/>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ind w:left="720"/>
        <w:jc w:val="both"/>
        <w:textAlignment w:val="auto"/>
        <w:rPr>
          <w:rFonts w:ascii="Arial" w:hAnsi="Arial" w:cs="Arial"/>
          <w:sz w:val="22"/>
          <w:szCs w:val="22"/>
        </w:rPr>
      </w:pPr>
      <w:r w:rsidRPr="00720FD4">
        <w:rPr>
          <w:rFonts w:ascii="Arial" w:hAnsi="Arial" w:cs="Arial"/>
          <w:sz w:val="22"/>
          <w:szCs w:val="22"/>
        </w:rPr>
        <w:t xml:space="preserve">Where ground water is encountered or anticipated the contractor shall provide sufficient pumps to handle the ingress of water and must provide and maintain in working order. Standby pumping units are to be made available and employed in the event of mechanical failure. The contractor must </w:t>
      </w:r>
      <w:r w:rsidR="00C94C52" w:rsidRPr="00720FD4">
        <w:rPr>
          <w:rFonts w:ascii="Arial" w:hAnsi="Arial" w:cs="Arial"/>
          <w:sz w:val="22"/>
          <w:szCs w:val="22"/>
        </w:rPr>
        <w:t>a</w:t>
      </w:r>
      <w:r w:rsidRPr="00720FD4">
        <w:rPr>
          <w:rFonts w:ascii="Arial" w:hAnsi="Arial" w:cs="Arial"/>
          <w:sz w:val="22"/>
          <w:szCs w:val="22"/>
        </w:rPr>
        <w:t>lso, arrange for night and day operation of the pumps wherever necessary to ensure that the work proceeds at all times.</w:t>
      </w:r>
    </w:p>
    <w:p w:rsidR="00542F40" w:rsidRPr="00720FD4" w:rsidRDefault="00542F40" w:rsidP="00975E7F">
      <w:pPr>
        <w:widowControl/>
        <w:overflowPunct/>
        <w:autoSpaceDE/>
        <w:autoSpaceDN/>
        <w:adjustRightInd/>
        <w:spacing w:line="276" w:lineRule="auto"/>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jc w:val="both"/>
        <w:textAlignment w:val="auto"/>
        <w:rPr>
          <w:rFonts w:ascii="Arial" w:hAnsi="Arial" w:cs="Arial"/>
          <w:sz w:val="22"/>
          <w:szCs w:val="22"/>
        </w:rPr>
      </w:pPr>
      <w:r w:rsidRPr="00720FD4">
        <w:rPr>
          <w:rFonts w:ascii="Arial" w:hAnsi="Arial" w:cs="Arial"/>
          <w:sz w:val="22"/>
          <w:szCs w:val="22"/>
        </w:rPr>
        <w:t>4.</w:t>
      </w:r>
      <w:r w:rsidR="00CC5C4D" w:rsidRPr="00720FD4">
        <w:rPr>
          <w:rFonts w:ascii="Arial" w:hAnsi="Arial" w:cs="Arial"/>
          <w:sz w:val="22"/>
          <w:szCs w:val="22"/>
        </w:rPr>
        <w:t>7</w:t>
      </w:r>
      <w:r w:rsidR="00CC5C4D" w:rsidRPr="00720FD4">
        <w:rPr>
          <w:rFonts w:ascii="Arial" w:hAnsi="Arial" w:cs="Arial"/>
          <w:sz w:val="22"/>
          <w:szCs w:val="22"/>
        </w:rPr>
        <w:tab/>
      </w:r>
      <w:r w:rsidRPr="00720FD4">
        <w:rPr>
          <w:rFonts w:ascii="Arial" w:hAnsi="Arial" w:cs="Arial"/>
          <w:sz w:val="22"/>
          <w:szCs w:val="22"/>
        </w:rPr>
        <w:t>BARRICADING, WATCHING, LIGHTING</w:t>
      </w:r>
    </w:p>
    <w:p w:rsidR="00542F40" w:rsidRPr="00720FD4" w:rsidRDefault="00542F40" w:rsidP="00975E7F">
      <w:pPr>
        <w:widowControl/>
        <w:overflowPunct/>
        <w:autoSpaceDE/>
        <w:autoSpaceDN/>
        <w:adjustRightInd/>
        <w:spacing w:line="276" w:lineRule="auto"/>
        <w:jc w:val="both"/>
        <w:textAlignment w:val="auto"/>
        <w:rPr>
          <w:rFonts w:ascii="Arial" w:hAnsi="Arial" w:cs="Arial"/>
          <w:sz w:val="22"/>
          <w:szCs w:val="22"/>
        </w:rPr>
      </w:pPr>
    </w:p>
    <w:p w:rsidR="00C94C52" w:rsidRPr="00720FD4" w:rsidRDefault="00C94C52" w:rsidP="00975E7F">
      <w:pPr>
        <w:widowControl/>
        <w:overflowPunct/>
        <w:autoSpaceDE/>
        <w:autoSpaceDN/>
        <w:adjustRightInd/>
        <w:spacing w:line="276" w:lineRule="auto"/>
        <w:ind w:left="720"/>
        <w:jc w:val="both"/>
        <w:textAlignment w:val="auto"/>
        <w:rPr>
          <w:rFonts w:ascii="Arial" w:hAnsi="Arial" w:cs="Arial"/>
          <w:sz w:val="22"/>
          <w:szCs w:val="22"/>
        </w:rPr>
      </w:pPr>
      <w:r w:rsidRPr="00720FD4">
        <w:rPr>
          <w:rFonts w:ascii="Arial" w:hAnsi="Arial" w:cs="Arial"/>
          <w:sz w:val="22"/>
          <w:szCs w:val="22"/>
        </w:rPr>
        <w:lastRenderedPageBreak/>
        <w:t>All Excavated areas should be properly barricaded, and Lights to be provided for nights with Informatory Danger Boards.</w:t>
      </w:r>
    </w:p>
    <w:p w:rsidR="00C94C52" w:rsidRPr="00720FD4" w:rsidRDefault="00C94C52" w:rsidP="00975E7F">
      <w:pPr>
        <w:widowControl/>
        <w:overflowPunct/>
        <w:autoSpaceDE/>
        <w:autoSpaceDN/>
        <w:adjustRightInd/>
        <w:spacing w:line="276" w:lineRule="auto"/>
        <w:ind w:left="720"/>
        <w:jc w:val="both"/>
        <w:textAlignment w:val="auto"/>
        <w:rPr>
          <w:rFonts w:ascii="Arial" w:hAnsi="Arial" w:cs="Arial"/>
          <w:sz w:val="22"/>
          <w:szCs w:val="22"/>
        </w:rPr>
      </w:pPr>
    </w:p>
    <w:p w:rsidR="00542F40" w:rsidRPr="00720FD4" w:rsidRDefault="00C94C52" w:rsidP="00975E7F">
      <w:pPr>
        <w:widowControl/>
        <w:overflowPunct/>
        <w:autoSpaceDE/>
        <w:autoSpaceDN/>
        <w:adjustRightInd/>
        <w:spacing w:line="276" w:lineRule="auto"/>
        <w:ind w:left="720"/>
        <w:jc w:val="both"/>
        <w:textAlignment w:val="auto"/>
        <w:rPr>
          <w:rFonts w:ascii="Arial" w:hAnsi="Arial" w:cs="Arial"/>
          <w:sz w:val="22"/>
          <w:szCs w:val="22"/>
        </w:rPr>
      </w:pPr>
      <w:r w:rsidRPr="00720FD4">
        <w:rPr>
          <w:rFonts w:ascii="Arial" w:hAnsi="Arial" w:cs="Arial"/>
          <w:sz w:val="22"/>
          <w:szCs w:val="22"/>
        </w:rPr>
        <w:t>T</w:t>
      </w:r>
      <w:r w:rsidR="00542F40" w:rsidRPr="00720FD4">
        <w:rPr>
          <w:rFonts w:ascii="Arial" w:hAnsi="Arial" w:cs="Arial"/>
          <w:sz w:val="22"/>
          <w:szCs w:val="22"/>
        </w:rPr>
        <w:t>he contractor shall be held responsible for all claims for compensation as a result of accident or injury to person and non-provision of red flags.</w:t>
      </w:r>
    </w:p>
    <w:p w:rsidR="00C94C52" w:rsidRPr="00720FD4" w:rsidRDefault="00C94C52" w:rsidP="00975E7F">
      <w:pPr>
        <w:widowControl/>
        <w:overflowPunct/>
        <w:autoSpaceDE/>
        <w:autoSpaceDN/>
        <w:adjustRightInd/>
        <w:spacing w:line="276" w:lineRule="auto"/>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jc w:val="both"/>
        <w:textAlignment w:val="auto"/>
        <w:rPr>
          <w:rFonts w:ascii="Arial" w:hAnsi="Arial" w:cs="Arial"/>
          <w:sz w:val="22"/>
          <w:szCs w:val="22"/>
        </w:rPr>
      </w:pPr>
      <w:r w:rsidRPr="00720FD4">
        <w:rPr>
          <w:rFonts w:ascii="Arial" w:hAnsi="Arial" w:cs="Arial"/>
          <w:sz w:val="22"/>
          <w:szCs w:val="22"/>
        </w:rPr>
        <w:t>4.</w:t>
      </w:r>
      <w:r w:rsidR="00CC5C4D" w:rsidRPr="00720FD4">
        <w:rPr>
          <w:rFonts w:ascii="Arial" w:hAnsi="Arial" w:cs="Arial"/>
          <w:sz w:val="22"/>
          <w:szCs w:val="22"/>
        </w:rPr>
        <w:t>8</w:t>
      </w:r>
      <w:r w:rsidR="00CC5C4D" w:rsidRPr="00720FD4">
        <w:rPr>
          <w:rFonts w:ascii="Arial" w:hAnsi="Arial" w:cs="Arial"/>
          <w:sz w:val="22"/>
          <w:szCs w:val="22"/>
        </w:rPr>
        <w:tab/>
      </w:r>
      <w:r w:rsidRPr="00720FD4">
        <w:rPr>
          <w:rFonts w:ascii="Arial" w:hAnsi="Arial" w:cs="Arial"/>
          <w:sz w:val="22"/>
          <w:szCs w:val="22"/>
        </w:rPr>
        <w:t>R</w:t>
      </w:r>
      <w:r w:rsidR="00C94C52" w:rsidRPr="00720FD4">
        <w:rPr>
          <w:rFonts w:ascii="Arial" w:hAnsi="Arial" w:cs="Arial"/>
          <w:sz w:val="22"/>
          <w:szCs w:val="22"/>
        </w:rPr>
        <w:t>efilling / Backfilling</w:t>
      </w:r>
    </w:p>
    <w:p w:rsidR="00C94C52" w:rsidRPr="00720FD4" w:rsidRDefault="00C94C52" w:rsidP="00975E7F">
      <w:pPr>
        <w:widowControl/>
        <w:overflowPunct/>
        <w:autoSpaceDE/>
        <w:autoSpaceDN/>
        <w:adjustRightInd/>
        <w:spacing w:line="276" w:lineRule="auto"/>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ind w:left="710"/>
        <w:jc w:val="both"/>
        <w:textAlignment w:val="auto"/>
        <w:rPr>
          <w:rFonts w:ascii="Arial" w:hAnsi="Arial" w:cs="Arial"/>
          <w:sz w:val="22"/>
          <w:szCs w:val="22"/>
        </w:rPr>
      </w:pPr>
      <w:r w:rsidRPr="00720FD4">
        <w:rPr>
          <w:rFonts w:ascii="Arial" w:hAnsi="Arial" w:cs="Arial"/>
          <w:sz w:val="22"/>
          <w:szCs w:val="22"/>
        </w:rPr>
        <w:t xml:space="preserve">With a view to restrict the open </w:t>
      </w:r>
      <w:r w:rsidR="00C94C52" w:rsidRPr="00720FD4">
        <w:rPr>
          <w:rFonts w:ascii="Arial" w:hAnsi="Arial" w:cs="Arial"/>
          <w:sz w:val="22"/>
          <w:szCs w:val="22"/>
        </w:rPr>
        <w:t xml:space="preserve">excavation, </w:t>
      </w:r>
      <w:r w:rsidRPr="00720FD4">
        <w:rPr>
          <w:rFonts w:ascii="Arial" w:hAnsi="Arial" w:cs="Arial"/>
          <w:sz w:val="22"/>
          <w:szCs w:val="22"/>
        </w:rPr>
        <w:t xml:space="preserve">on completion of the </w:t>
      </w:r>
      <w:r w:rsidR="00C94C52" w:rsidRPr="00720FD4">
        <w:rPr>
          <w:rFonts w:ascii="Arial" w:hAnsi="Arial" w:cs="Arial"/>
          <w:sz w:val="22"/>
          <w:szCs w:val="22"/>
        </w:rPr>
        <w:t>work</w:t>
      </w:r>
      <w:r w:rsidRPr="00720FD4">
        <w:rPr>
          <w:rFonts w:ascii="Arial" w:hAnsi="Arial" w:cs="Arial"/>
          <w:sz w:val="22"/>
          <w:szCs w:val="22"/>
        </w:rPr>
        <w:t xml:space="preserve">, refilling of trenches shall be started immediately by the contractor.The </w:t>
      </w:r>
      <w:r w:rsidR="00C94C52" w:rsidRPr="00720FD4">
        <w:rPr>
          <w:rFonts w:ascii="Arial" w:hAnsi="Arial" w:cs="Arial"/>
          <w:sz w:val="22"/>
          <w:szCs w:val="22"/>
        </w:rPr>
        <w:t xml:space="preserve">excavation </w:t>
      </w:r>
      <w:r w:rsidRPr="00720FD4">
        <w:rPr>
          <w:rFonts w:ascii="Arial" w:hAnsi="Arial" w:cs="Arial"/>
          <w:sz w:val="22"/>
          <w:szCs w:val="22"/>
        </w:rPr>
        <w:t xml:space="preserve">shall be filled by </w:t>
      </w:r>
      <w:r w:rsidR="00C94C52" w:rsidRPr="00720FD4">
        <w:rPr>
          <w:rFonts w:ascii="Arial" w:hAnsi="Arial" w:cs="Arial"/>
          <w:sz w:val="22"/>
          <w:szCs w:val="22"/>
        </w:rPr>
        <w:t>suitable excavated earth / new material only.</w:t>
      </w:r>
    </w:p>
    <w:p w:rsidR="00C94C52" w:rsidRPr="00720FD4" w:rsidRDefault="00C94C52" w:rsidP="00975E7F">
      <w:pPr>
        <w:widowControl/>
        <w:overflowPunct/>
        <w:autoSpaceDE/>
        <w:autoSpaceDN/>
        <w:adjustRightInd/>
        <w:spacing w:line="276" w:lineRule="auto"/>
        <w:ind w:left="710"/>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ind w:left="710"/>
        <w:jc w:val="both"/>
        <w:textAlignment w:val="auto"/>
        <w:rPr>
          <w:rFonts w:ascii="Arial" w:hAnsi="Arial" w:cs="Arial"/>
          <w:sz w:val="22"/>
          <w:szCs w:val="22"/>
        </w:rPr>
      </w:pPr>
      <w:proofErr w:type="gramStart"/>
      <w:r w:rsidRPr="00720FD4">
        <w:rPr>
          <w:rFonts w:ascii="Arial" w:hAnsi="Arial" w:cs="Arial"/>
          <w:sz w:val="22"/>
          <w:szCs w:val="22"/>
        </w:rPr>
        <w:t>Optimum Moisture Content (OMC) test to be carried at trench section and Maximum DryDensity (MDD) test for the refilled soil in trench to confirm the proper compaction up to 95% of maximum dry density.</w:t>
      </w:r>
      <w:proofErr w:type="gramEnd"/>
    </w:p>
    <w:p w:rsidR="00542F40" w:rsidRPr="00720FD4" w:rsidRDefault="00542F40" w:rsidP="00975E7F">
      <w:pPr>
        <w:widowControl/>
        <w:overflowPunct/>
        <w:autoSpaceDE/>
        <w:autoSpaceDN/>
        <w:adjustRightInd/>
        <w:spacing w:line="276" w:lineRule="auto"/>
        <w:jc w:val="both"/>
        <w:textAlignment w:val="auto"/>
        <w:rPr>
          <w:rFonts w:ascii="Arial" w:hAnsi="Arial" w:cs="Arial"/>
          <w:sz w:val="22"/>
          <w:szCs w:val="22"/>
        </w:rPr>
      </w:pPr>
    </w:p>
    <w:p w:rsidR="00C94C52" w:rsidRPr="00720FD4" w:rsidRDefault="00542F40" w:rsidP="00975E7F">
      <w:pPr>
        <w:widowControl/>
        <w:overflowPunct/>
        <w:autoSpaceDE/>
        <w:autoSpaceDN/>
        <w:adjustRightInd/>
        <w:spacing w:line="276" w:lineRule="auto"/>
        <w:ind w:left="710" w:firstLine="10"/>
        <w:jc w:val="both"/>
        <w:textAlignment w:val="auto"/>
        <w:rPr>
          <w:rFonts w:ascii="Arial" w:hAnsi="Arial" w:cs="Arial"/>
          <w:sz w:val="22"/>
          <w:szCs w:val="22"/>
        </w:rPr>
      </w:pPr>
      <w:r w:rsidRPr="00720FD4">
        <w:rPr>
          <w:rFonts w:ascii="Arial" w:hAnsi="Arial" w:cs="Arial"/>
          <w:sz w:val="22"/>
          <w:szCs w:val="22"/>
        </w:rPr>
        <w:t>Should any subsidence take place in the filling at any place of work i.e. at manholes and over pipe trenches and road surface whatsoever during contract, the contractor shall make good the same at his own cost</w:t>
      </w:r>
      <w:r w:rsidR="00C94C52" w:rsidRPr="00720FD4">
        <w:rPr>
          <w:rFonts w:ascii="Arial" w:hAnsi="Arial" w:cs="Arial"/>
          <w:sz w:val="22"/>
          <w:szCs w:val="22"/>
        </w:rPr>
        <w:t>.</w:t>
      </w:r>
    </w:p>
    <w:p w:rsidR="00D667B6" w:rsidRPr="00720FD4" w:rsidRDefault="00D667B6" w:rsidP="00975E7F">
      <w:pPr>
        <w:widowControl/>
        <w:overflowPunct/>
        <w:autoSpaceDE/>
        <w:autoSpaceDN/>
        <w:adjustRightInd/>
        <w:spacing w:line="276" w:lineRule="auto"/>
        <w:jc w:val="both"/>
        <w:textAlignment w:val="auto"/>
        <w:rPr>
          <w:rFonts w:ascii="Arial" w:hAnsi="Arial" w:cs="Arial"/>
          <w:sz w:val="22"/>
          <w:szCs w:val="22"/>
        </w:rPr>
      </w:pPr>
    </w:p>
    <w:p w:rsidR="00542F40" w:rsidRPr="00720FD4" w:rsidRDefault="00542F40" w:rsidP="00975E7F">
      <w:pPr>
        <w:widowControl/>
        <w:overflowPunct/>
        <w:autoSpaceDE/>
        <w:autoSpaceDN/>
        <w:adjustRightInd/>
        <w:spacing w:line="276" w:lineRule="auto"/>
        <w:ind w:left="710" w:firstLine="10"/>
        <w:jc w:val="both"/>
        <w:textAlignment w:val="auto"/>
        <w:rPr>
          <w:rFonts w:ascii="Arial" w:hAnsi="Arial" w:cs="Arial"/>
          <w:sz w:val="22"/>
          <w:szCs w:val="22"/>
        </w:rPr>
      </w:pPr>
      <w:r w:rsidRPr="00720FD4">
        <w:rPr>
          <w:rFonts w:ascii="Arial" w:hAnsi="Arial" w:cs="Arial"/>
          <w:sz w:val="22"/>
          <w:szCs w:val="22"/>
        </w:rPr>
        <w:t>Excavated materials shall be used for refilling etc. and surplus earth shall be disposed off to the outskirts of corporation safely with all leads and lift as directed by the engineer in charge for which no separate payment will be made.</w:t>
      </w:r>
    </w:p>
    <w:p w:rsidR="00D667B6" w:rsidRPr="00720FD4" w:rsidRDefault="00D667B6" w:rsidP="00542F40">
      <w:pPr>
        <w:widowControl/>
        <w:overflowPunct/>
        <w:autoSpaceDE/>
        <w:autoSpaceDN/>
        <w:adjustRightInd/>
        <w:jc w:val="both"/>
        <w:textAlignment w:val="auto"/>
        <w:rPr>
          <w:rFonts w:ascii="Arial" w:hAnsi="Arial" w:cs="Arial"/>
          <w:sz w:val="22"/>
          <w:szCs w:val="22"/>
        </w:rPr>
      </w:pPr>
    </w:p>
    <w:p w:rsidR="00542F40" w:rsidRPr="00720FD4" w:rsidRDefault="00542F40" w:rsidP="00542F40">
      <w:pPr>
        <w:widowControl/>
        <w:overflowPunct/>
        <w:autoSpaceDE/>
        <w:autoSpaceDN/>
        <w:adjustRightInd/>
        <w:jc w:val="both"/>
        <w:textAlignment w:val="auto"/>
        <w:rPr>
          <w:rFonts w:ascii="Arial" w:hAnsi="Arial" w:cs="Arial"/>
          <w:sz w:val="22"/>
          <w:szCs w:val="22"/>
          <w:lang w:val="en-US"/>
        </w:rPr>
      </w:pPr>
      <w:r w:rsidRPr="00720FD4">
        <w:rPr>
          <w:rFonts w:ascii="Arial" w:hAnsi="Arial" w:cs="Arial"/>
          <w:sz w:val="22"/>
          <w:szCs w:val="22"/>
          <w:lang w:val="en-US"/>
        </w:rPr>
        <w:br w:type="page"/>
      </w:r>
    </w:p>
    <w:p w:rsidR="00A00DE7" w:rsidRPr="00720FD4" w:rsidRDefault="00A00DE7" w:rsidP="00A00DE7">
      <w:pPr>
        <w:widowControl/>
        <w:overflowPunct/>
        <w:autoSpaceDE/>
        <w:autoSpaceDN/>
        <w:adjustRightInd/>
        <w:jc w:val="center"/>
        <w:textAlignment w:val="auto"/>
        <w:rPr>
          <w:rFonts w:ascii="Arial" w:hAnsi="Arial" w:cs="Arial"/>
          <w:b/>
          <w:sz w:val="22"/>
          <w:szCs w:val="22"/>
          <w:lang w:val="en-US"/>
        </w:rPr>
      </w:pPr>
      <w:r w:rsidRPr="00720FD4">
        <w:rPr>
          <w:rFonts w:ascii="Arial" w:hAnsi="Arial" w:cs="Arial"/>
          <w:b/>
          <w:sz w:val="22"/>
          <w:szCs w:val="22"/>
          <w:lang w:val="en-US"/>
        </w:rPr>
        <w:lastRenderedPageBreak/>
        <w:t xml:space="preserve">CHAPTER - </w:t>
      </w:r>
      <w:r w:rsidR="00975E7F" w:rsidRPr="00720FD4">
        <w:rPr>
          <w:rFonts w:ascii="Arial" w:hAnsi="Arial" w:cs="Arial"/>
          <w:b/>
          <w:sz w:val="22"/>
          <w:szCs w:val="22"/>
          <w:lang w:val="en-US"/>
        </w:rPr>
        <w:t>5</w:t>
      </w:r>
    </w:p>
    <w:p w:rsidR="00A00DE7" w:rsidRPr="00720FD4" w:rsidRDefault="00A00DE7" w:rsidP="00A00DE7">
      <w:pPr>
        <w:spacing w:before="120" w:after="120" w:line="276" w:lineRule="auto"/>
        <w:jc w:val="center"/>
        <w:rPr>
          <w:rFonts w:ascii="Arial" w:hAnsi="Arial" w:cs="Arial"/>
          <w:b/>
          <w:bCs/>
          <w:sz w:val="22"/>
          <w:szCs w:val="22"/>
        </w:rPr>
      </w:pPr>
      <w:r w:rsidRPr="00720FD4">
        <w:rPr>
          <w:rFonts w:ascii="Arial" w:hAnsi="Arial" w:cs="Arial"/>
          <w:b/>
          <w:bCs/>
          <w:sz w:val="22"/>
          <w:szCs w:val="22"/>
        </w:rPr>
        <w:t>GENERAL SPECIFICATIONS FOR CIVIL WORKS</w:t>
      </w:r>
    </w:p>
    <w:p w:rsidR="00A00DE7" w:rsidRPr="00720FD4" w:rsidRDefault="00A00DE7" w:rsidP="00975E7F">
      <w:pPr>
        <w:spacing w:before="120" w:after="120" w:line="276" w:lineRule="auto"/>
        <w:jc w:val="both"/>
        <w:rPr>
          <w:rFonts w:ascii="Arial" w:hAnsi="Arial" w:cs="Arial"/>
          <w:b/>
          <w:bCs/>
          <w:sz w:val="22"/>
          <w:szCs w:val="22"/>
        </w:rPr>
      </w:pPr>
      <w:r w:rsidRPr="00720FD4">
        <w:rPr>
          <w:rFonts w:ascii="Arial" w:hAnsi="Arial" w:cs="Arial"/>
          <w:b/>
          <w:bCs/>
          <w:sz w:val="22"/>
          <w:szCs w:val="22"/>
        </w:rPr>
        <w:t xml:space="preserve">GS </w:t>
      </w:r>
      <w:proofErr w:type="gramStart"/>
      <w:r w:rsidRPr="00720FD4">
        <w:rPr>
          <w:rFonts w:ascii="Arial" w:hAnsi="Arial" w:cs="Arial"/>
          <w:b/>
          <w:bCs/>
          <w:sz w:val="22"/>
          <w:szCs w:val="22"/>
        </w:rPr>
        <w:t>1 Sand</w:t>
      </w:r>
      <w:proofErr w:type="gramEnd"/>
      <w:r w:rsidRPr="00720FD4">
        <w:rPr>
          <w:rFonts w:ascii="Arial" w:hAnsi="Arial" w:cs="Arial"/>
          <w:b/>
          <w:bCs/>
          <w:sz w:val="22"/>
          <w:szCs w:val="22"/>
        </w:rPr>
        <w:t xml:space="preserve"> and Metal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Sand and coarse aggregate (metal) shall be stored separately on site on hard ground so as to keep them free from foreign materials such as soils, clay, glass etc. In case of machined crushed metal separate depot shall be prepared for different sizes of metal and suitable proportion to form dense mix as directed by the Officer In-Charge shall be taken from these different sizes of metal. </w:t>
      </w:r>
    </w:p>
    <w:p w:rsidR="00A00DE7" w:rsidRPr="00720FD4" w:rsidRDefault="00A00DE7" w:rsidP="00975E7F">
      <w:pPr>
        <w:spacing w:before="120" w:after="120" w:line="276" w:lineRule="auto"/>
        <w:jc w:val="both"/>
        <w:rPr>
          <w:rFonts w:ascii="Arial" w:hAnsi="Arial" w:cs="Arial"/>
          <w:b/>
          <w:bCs/>
          <w:sz w:val="22"/>
          <w:szCs w:val="22"/>
        </w:rPr>
      </w:pPr>
      <w:r w:rsidRPr="00720FD4">
        <w:rPr>
          <w:rFonts w:ascii="Arial" w:hAnsi="Arial" w:cs="Arial"/>
          <w:b/>
          <w:bCs/>
          <w:sz w:val="22"/>
          <w:szCs w:val="22"/>
        </w:rPr>
        <w:t xml:space="preserve">GS 2 Form Work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2.1 The wooden shuttering planks shall be not less than 40 mm thick or such other thickness as may be allowed by the Engineer -in- chargefor a particular job. The entire form work, whether of steel, plywood or wooden planks, shall be very strongly proposed and braced with sufficiently strong vertical and horizontal members and the entire Servicing structure shall be of sufficiently horizontal members and sufficiently strong to take up the load of concrete and all stresses it may be subjected to, without any deflection. The Contractor shall be wholly and fully responsible for any defects in the entire form work and its Servicing structure.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2.2 The form work shall be very smooth and entirely free from any dust particles direct and its inner surface shall be oiled for the easy facility of form removal and shall be watertight.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2.3 It shall be generally as under subject to the written approval and modification by the Engineer-in-charge.  </w:t>
      </w:r>
    </w:p>
    <w:p w:rsidR="00A00DE7" w:rsidRPr="00720FD4" w:rsidRDefault="00A00DE7" w:rsidP="00975E7F">
      <w:pPr>
        <w:spacing w:line="276" w:lineRule="auto"/>
        <w:jc w:val="both"/>
        <w:rPr>
          <w:rFonts w:ascii="Arial" w:hAnsi="Arial" w:cs="Arial"/>
          <w:sz w:val="22"/>
          <w:szCs w:val="22"/>
        </w:rPr>
      </w:pPr>
    </w:p>
    <w:p w:rsidR="00A00DE7" w:rsidRPr="00720FD4" w:rsidRDefault="00A00DE7" w:rsidP="00975E7F">
      <w:pPr>
        <w:spacing w:line="276" w:lineRule="auto"/>
        <w:ind w:left="720"/>
        <w:jc w:val="both"/>
        <w:rPr>
          <w:rFonts w:ascii="Arial" w:hAnsi="Arial" w:cs="Arial"/>
          <w:sz w:val="22"/>
          <w:szCs w:val="22"/>
        </w:rPr>
      </w:pPr>
      <w:r w:rsidRPr="00720FD4">
        <w:rPr>
          <w:rFonts w:ascii="Arial" w:hAnsi="Arial" w:cs="Arial"/>
          <w:sz w:val="22"/>
          <w:szCs w:val="22"/>
        </w:rPr>
        <w:t>Vertical form works to walls, beams</w:t>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t>16-24 hours</w:t>
      </w:r>
    </w:p>
    <w:p w:rsidR="00A00DE7" w:rsidRPr="00720FD4" w:rsidRDefault="00A00DE7" w:rsidP="00975E7F">
      <w:pPr>
        <w:spacing w:line="276" w:lineRule="auto"/>
        <w:ind w:left="720"/>
        <w:jc w:val="both"/>
        <w:rPr>
          <w:rFonts w:ascii="Arial" w:hAnsi="Arial" w:cs="Arial"/>
          <w:sz w:val="22"/>
          <w:szCs w:val="22"/>
        </w:rPr>
      </w:pPr>
      <w:r w:rsidRPr="00720FD4">
        <w:rPr>
          <w:rFonts w:ascii="Arial" w:hAnsi="Arial" w:cs="Arial"/>
          <w:sz w:val="22"/>
          <w:szCs w:val="22"/>
        </w:rPr>
        <w:t xml:space="preserve">Soffit form works to slabs (prop.to </w:t>
      </w:r>
      <w:proofErr w:type="gramStart"/>
      <w:r w:rsidRPr="00720FD4">
        <w:rPr>
          <w:rFonts w:ascii="Arial" w:hAnsi="Arial" w:cs="Arial"/>
          <w:sz w:val="22"/>
          <w:szCs w:val="22"/>
        </w:rPr>
        <w:t>be</w:t>
      </w:r>
      <w:proofErr w:type="gramEnd"/>
      <w:r w:rsidRPr="00720FD4">
        <w:rPr>
          <w:rFonts w:ascii="Arial" w:hAnsi="Arial" w:cs="Arial"/>
          <w:sz w:val="22"/>
          <w:szCs w:val="22"/>
        </w:rPr>
        <w:t xml:space="preserve"> refixed </w:t>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t>3 days</w:t>
      </w:r>
    </w:p>
    <w:p w:rsidR="00A00DE7" w:rsidRPr="00720FD4" w:rsidRDefault="00A00DE7" w:rsidP="00975E7F">
      <w:pPr>
        <w:spacing w:line="276" w:lineRule="auto"/>
        <w:ind w:left="720"/>
        <w:jc w:val="both"/>
        <w:rPr>
          <w:rFonts w:ascii="Arial" w:hAnsi="Arial" w:cs="Arial"/>
          <w:sz w:val="22"/>
          <w:szCs w:val="22"/>
        </w:rPr>
      </w:pPr>
      <w:r w:rsidRPr="00720FD4">
        <w:rPr>
          <w:rFonts w:ascii="Arial" w:hAnsi="Arial" w:cs="Arial"/>
          <w:sz w:val="22"/>
          <w:szCs w:val="22"/>
        </w:rPr>
        <w:t>Immediately after removal of formwork)</w:t>
      </w:r>
    </w:p>
    <w:p w:rsidR="00A00DE7" w:rsidRPr="00720FD4" w:rsidRDefault="00A00DE7" w:rsidP="00975E7F">
      <w:pPr>
        <w:spacing w:line="276" w:lineRule="auto"/>
        <w:ind w:left="720"/>
        <w:jc w:val="both"/>
        <w:rPr>
          <w:rFonts w:ascii="Arial" w:hAnsi="Arial" w:cs="Arial"/>
          <w:sz w:val="22"/>
          <w:szCs w:val="22"/>
        </w:rPr>
      </w:pPr>
      <w:r w:rsidRPr="00720FD4">
        <w:rPr>
          <w:rFonts w:ascii="Arial" w:hAnsi="Arial" w:cs="Arial"/>
          <w:sz w:val="22"/>
          <w:szCs w:val="22"/>
        </w:rPr>
        <w:t xml:space="preserve">Soffit form works to beams (prop.to </w:t>
      </w:r>
      <w:proofErr w:type="gramStart"/>
      <w:r w:rsidRPr="00720FD4">
        <w:rPr>
          <w:rFonts w:ascii="Arial" w:hAnsi="Arial" w:cs="Arial"/>
          <w:sz w:val="22"/>
          <w:szCs w:val="22"/>
        </w:rPr>
        <w:t>be</w:t>
      </w:r>
      <w:proofErr w:type="gramEnd"/>
      <w:r w:rsidRPr="00720FD4">
        <w:rPr>
          <w:rFonts w:ascii="Arial" w:hAnsi="Arial" w:cs="Arial"/>
          <w:sz w:val="22"/>
          <w:szCs w:val="22"/>
        </w:rPr>
        <w:t xml:space="preserve"> refixed </w:t>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t>7 days</w:t>
      </w:r>
    </w:p>
    <w:p w:rsidR="00A00DE7" w:rsidRPr="00720FD4" w:rsidRDefault="00A00DE7" w:rsidP="00975E7F">
      <w:pPr>
        <w:spacing w:line="276" w:lineRule="auto"/>
        <w:ind w:left="720"/>
        <w:jc w:val="both"/>
        <w:rPr>
          <w:rFonts w:ascii="Arial" w:hAnsi="Arial" w:cs="Arial"/>
          <w:sz w:val="22"/>
          <w:szCs w:val="22"/>
        </w:rPr>
      </w:pPr>
      <w:proofErr w:type="gramStart"/>
      <w:r w:rsidRPr="00720FD4">
        <w:rPr>
          <w:rFonts w:ascii="Arial" w:hAnsi="Arial" w:cs="Arial"/>
          <w:sz w:val="22"/>
          <w:szCs w:val="22"/>
        </w:rPr>
        <w:t>immediately</w:t>
      </w:r>
      <w:proofErr w:type="gramEnd"/>
      <w:r w:rsidRPr="00720FD4">
        <w:rPr>
          <w:rFonts w:ascii="Arial" w:hAnsi="Arial" w:cs="Arial"/>
          <w:sz w:val="22"/>
          <w:szCs w:val="22"/>
        </w:rPr>
        <w:t xml:space="preserve"> after removal of formwork)</w:t>
      </w:r>
    </w:p>
    <w:p w:rsidR="00A00DE7" w:rsidRPr="00720FD4" w:rsidRDefault="00A00DE7" w:rsidP="00975E7F">
      <w:pPr>
        <w:spacing w:line="276" w:lineRule="auto"/>
        <w:ind w:left="720"/>
        <w:jc w:val="both"/>
        <w:rPr>
          <w:rFonts w:ascii="Arial" w:hAnsi="Arial" w:cs="Arial"/>
          <w:sz w:val="22"/>
          <w:szCs w:val="22"/>
        </w:rPr>
      </w:pPr>
    </w:p>
    <w:p w:rsidR="00A00DE7" w:rsidRPr="00720FD4" w:rsidRDefault="00A00DE7" w:rsidP="00975E7F">
      <w:pPr>
        <w:spacing w:line="276" w:lineRule="auto"/>
        <w:ind w:left="720"/>
        <w:jc w:val="both"/>
        <w:rPr>
          <w:rFonts w:ascii="Arial" w:hAnsi="Arial" w:cs="Arial"/>
          <w:sz w:val="22"/>
          <w:szCs w:val="22"/>
        </w:rPr>
      </w:pPr>
      <w:r w:rsidRPr="00720FD4">
        <w:rPr>
          <w:rFonts w:ascii="Arial" w:hAnsi="Arial" w:cs="Arial"/>
          <w:sz w:val="22"/>
          <w:szCs w:val="22"/>
        </w:rPr>
        <w:t>1.</w:t>
      </w:r>
      <w:r w:rsidRPr="00720FD4">
        <w:rPr>
          <w:rFonts w:ascii="Arial" w:hAnsi="Arial" w:cs="Arial"/>
          <w:sz w:val="22"/>
          <w:szCs w:val="22"/>
        </w:rPr>
        <w:tab/>
        <w:t>Spanning up to 4.5 m.</w:t>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t>7 days</w:t>
      </w:r>
    </w:p>
    <w:p w:rsidR="00A00DE7" w:rsidRPr="00720FD4" w:rsidRDefault="00A00DE7" w:rsidP="00975E7F">
      <w:pPr>
        <w:spacing w:line="276" w:lineRule="auto"/>
        <w:ind w:left="720"/>
        <w:jc w:val="both"/>
        <w:rPr>
          <w:rFonts w:ascii="Arial" w:hAnsi="Arial" w:cs="Arial"/>
          <w:sz w:val="22"/>
          <w:szCs w:val="22"/>
        </w:rPr>
      </w:pPr>
      <w:r w:rsidRPr="00720FD4">
        <w:rPr>
          <w:rFonts w:ascii="Arial" w:hAnsi="Arial" w:cs="Arial"/>
          <w:sz w:val="22"/>
          <w:szCs w:val="22"/>
        </w:rPr>
        <w:t>2.</w:t>
      </w:r>
      <w:r w:rsidRPr="00720FD4">
        <w:rPr>
          <w:rFonts w:ascii="Arial" w:hAnsi="Arial" w:cs="Arial"/>
          <w:sz w:val="22"/>
          <w:szCs w:val="22"/>
        </w:rPr>
        <w:tab/>
        <w:t xml:space="preserve">Spanning </w:t>
      </w:r>
      <w:proofErr w:type="gramStart"/>
      <w:r w:rsidRPr="00720FD4">
        <w:rPr>
          <w:rFonts w:ascii="Arial" w:hAnsi="Arial" w:cs="Arial"/>
          <w:sz w:val="22"/>
          <w:szCs w:val="22"/>
        </w:rPr>
        <w:t>over  4.5</w:t>
      </w:r>
      <w:proofErr w:type="gramEnd"/>
      <w:r w:rsidRPr="00720FD4">
        <w:rPr>
          <w:rFonts w:ascii="Arial" w:hAnsi="Arial" w:cs="Arial"/>
          <w:sz w:val="22"/>
          <w:szCs w:val="22"/>
        </w:rPr>
        <w:t xml:space="preserve"> m.</w:t>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t>14 days</w:t>
      </w:r>
    </w:p>
    <w:p w:rsidR="00A00DE7" w:rsidRPr="00720FD4" w:rsidRDefault="00A00DE7" w:rsidP="00975E7F">
      <w:pPr>
        <w:spacing w:line="276" w:lineRule="auto"/>
        <w:jc w:val="both"/>
        <w:rPr>
          <w:rFonts w:ascii="Arial" w:hAnsi="Arial" w:cs="Arial"/>
          <w:sz w:val="22"/>
          <w:szCs w:val="22"/>
        </w:rPr>
      </w:pPr>
    </w:p>
    <w:p w:rsidR="00A00DE7" w:rsidRPr="00720FD4" w:rsidRDefault="00A00DE7" w:rsidP="00975E7F">
      <w:pPr>
        <w:spacing w:line="276" w:lineRule="auto"/>
        <w:ind w:left="720"/>
        <w:jc w:val="both"/>
        <w:rPr>
          <w:rFonts w:ascii="Arial" w:hAnsi="Arial" w:cs="Arial"/>
          <w:sz w:val="22"/>
          <w:szCs w:val="22"/>
        </w:rPr>
      </w:pPr>
      <w:r w:rsidRPr="00720FD4">
        <w:rPr>
          <w:rFonts w:ascii="Arial" w:hAnsi="Arial" w:cs="Arial"/>
          <w:sz w:val="22"/>
          <w:szCs w:val="22"/>
        </w:rPr>
        <w:t>1.</w:t>
      </w:r>
      <w:r w:rsidRPr="00720FD4">
        <w:rPr>
          <w:rFonts w:ascii="Arial" w:hAnsi="Arial" w:cs="Arial"/>
          <w:sz w:val="22"/>
          <w:szCs w:val="22"/>
        </w:rPr>
        <w:tab/>
        <w:t>Spanning up to 6.0 m.</w:t>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t>14 days</w:t>
      </w:r>
    </w:p>
    <w:p w:rsidR="00A00DE7" w:rsidRPr="00720FD4" w:rsidRDefault="00A00DE7" w:rsidP="00975E7F">
      <w:pPr>
        <w:spacing w:line="276" w:lineRule="auto"/>
        <w:ind w:firstLine="720"/>
        <w:jc w:val="both"/>
        <w:rPr>
          <w:rFonts w:ascii="Arial" w:hAnsi="Arial" w:cs="Arial"/>
          <w:sz w:val="22"/>
          <w:szCs w:val="22"/>
        </w:rPr>
      </w:pPr>
      <w:r w:rsidRPr="00720FD4">
        <w:rPr>
          <w:rFonts w:ascii="Arial" w:hAnsi="Arial" w:cs="Arial"/>
          <w:sz w:val="22"/>
          <w:szCs w:val="22"/>
        </w:rPr>
        <w:t>2.</w:t>
      </w:r>
      <w:r w:rsidRPr="00720FD4">
        <w:rPr>
          <w:rFonts w:ascii="Arial" w:hAnsi="Arial" w:cs="Arial"/>
          <w:sz w:val="22"/>
          <w:szCs w:val="22"/>
        </w:rPr>
        <w:tab/>
        <w:t xml:space="preserve">Spanning </w:t>
      </w:r>
      <w:proofErr w:type="gramStart"/>
      <w:r w:rsidRPr="00720FD4">
        <w:rPr>
          <w:rFonts w:ascii="Arial" w:hAnsi="Arial" w:cs="Arial"/>
          <w:sz w:val="22"/>
          <w:szCs w:val="22"/>
        </w:rPr>
        <w:t>over  6.0</w:t>
      </w:r>
      <w:proofErr w:type="gramEnd"/>
      <w:r w:rsidRPr="00720FD4">
        <w:rPr>
          <w:rFonts w:ascii="Arial" w:hAnsi="Arial" w:cs="Arial"/>
          <w:sz w:val="22"/>
          <w:szCs w:val="22"/>
        </w:rPr>
        <w:t xml:space="preserve"> m.</w:t>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t>21 days</w:t>
      </w:r>
    </w:p>
    <w:p w:rsidR="00A00DE7" w:rsidRPr="00720FD4" w:rsidRDefault="00A00DE7" w:rsidP="00975E7F">
      <w:pPr>
        <w:spacing w:before="120" w:after="120" w:line="276" w:lineRule="auto"/>
        <w:jc w:val="both"/>
        <w:rPr>
          <w:rFonts w:ascii="Arial" w:hAnsi="Arial" w:cs="Arial"/>
          <w:sz w:val="22"/>
          <w:szCs w:val="22"/>
        </w:rPr>
      </w:pPr>
    </w:p>
    <w:p w:rsidR="00A00DE7" w:rsidRPr="00720FD4" w:rsidRDefault="00A00DE7" w:rsidP="00975E7F">
      <w:pPr>
        <w:spacing w:before="120" w:after="120" w:line="276" w:lineRule="auto"/>
        <w:jc w:val="both"/>
        <w:rPr>
          <w:rFonts w:ascii="Arial" w:hAnsi="Arial" w:cs="Arial"/>
          <w:b/>
          <w:bCs/>
          <w:sz w:val="22"/>
          <w:szCs w:val="22"/>
        </w:rPr>
      </w:pPr>
      <w:r w:rsidRPr="00720FD4">
        <w:rPr>
          <w:rFonts w:ascii="Arial" w:hAnsi="Arial" w:cs="Arial"/>
          <w:b/>
          <w:bCs/>
          <w:sz w:val="22"/>
          <w:szCs w:val="22"/>
        </w:rPr>
        <w:t xml:space="preserve">GS 3 Reinforcement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3.1 The Contractor has to procure it from open Market at his cost. The bars shall be scrapped thoroughly for removing any scales, rust, etc. before use in work. Bars that may be found defective in any way shall not be allowed to be used. The reinforcement is to be fabricated and placed in position as per the Officer In-Charge or contractors design to be intimated to the Contractor during execution from time to time. The hooks, laps, anchors, cover, etc. shall be as per IS code. The Contractor has to place in position the reinforcement as directed and to secure it by binding wire to be provided at Contractors cost. Any additional reinforcement provided by </w:t>
      </w:r>
      <w:r w:rsidRPr="00720FD4">
        <w:rPr>
          <w:rFonts w:ascii="Arial" w:hAnsi="Arial" w:cs="Arial"/>
          <w:sz w:val="22"/>
          <w:szCs w:val="22"/>
        </w:rPr>
        <w:lastRenderedPageBreak/>
        <w:t xml:space="preserve">contractor in addition to approved design and direction shall not be measured and paid for.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3.2 To ensure that the minimum cover require for slabs, beams, etc. is provided. Separators of precast or cast in situ CC block with wires embedded shall be used and shall be tied to the reinforcement with wires. Between 2 or more layers of reinforcement, separators, of 200 mm or 25 mm size bars as directed shall be used duly tied separators of M.S. bar piece shall not be admissible for payment. The GI binding wire shall not be admissible for payment.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3.3 When Contractor has to bring steel then it shall be only tested one and Contractor shall produce the manufacturers rolling mills test certificate without which it shall not be accepted. Further the Contractor shall arrange to get tested any samples from steel brought at site in a laboratory at his cost, and result should be submitted to Officer In-Charge. Defective steel shall be rejected.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3.4 In a nutshell</w:t>
      </w:r>
    </w:p>
    <w:p w:rsidR="00A00DE7" w:rsidRPr="00720FD4" w:rsidRDefault="00A00DE7">
      <w:pPr>
        <w:widowControl/>
        <w:numPr>
          <w:ilvl w:val="0"/>
          <w:numId w:val="89"/>
        </w:numPr>
        <w:overflowPunct/>
        <w:autoSpaceDE/>
        <w:autoSpaceDN/>
        <w:adjustRightInd/>
        <w:spacing w:before="120" w:after="120" w:line="276" w:lineRule="auto"/>
        <w:jc w:val="both"/>
        <w:textAlignment w:val="auto"/>
        <w:rPr>
          <w:rFonts w:ascii="Arial" w:hAnsi="Arial" w:cs="Arial"/>
          <w:sz w:val="22"/>
          <w:szCs w:val="22"/>
        </w:rPr>
      </w:pPr>
      <w:r w:rsidRPr="00720FD4">
        <w:rPr>
          <w:rFonts w:ascii="Arial" w:hAnsi="Arial" w:cs="Arial"/>
          <w:sz w:val="22"/>
          <w:szCs w:val="22"/>
        </w:rPr>
        <w:t xml:space="preserve">The item provides for supply of </w:t>
      </w:r>
      <w:r w:rsidRPr="00720FD4">
        <w:rPr>
          <w:rFonts w:ascii="Arial" w:hAnsi="Arial" w:cs="Arial"/>
          <w:b/>
          <w:sz w:val="22"/>
          <w:szCs w:val="22"/>
        </w:rPr>
        <w:t>Tor Steel bars</w:t>
      </w:r>
      <w:r w:rsidRPr="00720FD4">
        <w:rPr>
          <w:rFonts w:ascii="Arial" w:hAnsi="Arial" w:cs="Arial"/>
          <w:sz w:val="22"/>
          <w:szCs w:val="22"/>
        </w:rPr>
        <w:t>, cutting, bending, binding with wire and placing in position.</w:t>
      </w:r>
    </w:p>
    <w:p w:rsidR="00A00DE7" w:rsidRPr="00720FD4" w:rsidRDefault="00A00DE7">
      <w:pPr>
        <w:widowControl/>
        <w:numPr>
          <w:ilvl w:val="0"/>
          <w:numId w:val="89"/>
        </w:numPr>
        <w:overflowPunct/>
        <w:autoSpaceDE/>
        <w:autoSpaceDN/>
        <w:adjustRightInd/>
        <w:spacing w:before="120" w:after="120" w:line="276" w:lineRule="auto"/>
        <w:jc w:val="both"/>
        <w:textAlignment w:val="auto"/>
        <w:rPr>
          <w:rFonts w:ascii="Arial" w:hAnsi="Arial" w:cs="Arial"/>
          <w:sz w:val="22"/>
          <w:szCs w:val="22"/>
        </w:rPr>
      </w:pPr>
      <w:r w:rsidRPr="00720FD4">
        <w:rPr>
          <w:rFonts w:ascii="Arial" w:hAnsi="Arial" w:cs="Arial"/>
          <w:sz w:val="22"/>
          <w:szCs w:val="22"/>
        </w:rPr>
        <w:t>For plain and reinforced cement concrete works, the reinforcement steel shall consist of following grades of reinforcing bars.</w:t>
      </w:r>
    </w:p>
    <w:p w:rsidR="00A00DE7" w:rsidRPr="00720FD4" w:rsidRDefault="00A00DE7" w:rsidP="00975E7F">
      <w:pPr>
        <w:spacing w:before="120" w:after="120" w:line="276" w:lineRule="auto"/>
        <w:ind w:left="720"/>
        <w:jc w:val="both"/>
        <w:rPr>
          <w:rFonts w:ascii="Arial" w:hAnsi="Arial" w:cs="Arial"/>
          <w:sz w:val="22"/>
          <w:szCs w:val="22"/>
        </w:rPr>
      </w:pPr>
      <w:r w:rsidRPr="00720FD4">
        <w:rPr>
          <w:rFonts w:ascii="Arial" w:hAnsi="Arial" w:cs="Arial"/>
          <w:sz w:val="22"/>
          <w:szCs w:val="22"/>
        </w:rPr>
        <w:t>----------------------------------------------------------------------------------------------</w:t>
      </w:r>
    </w:p>
    <w:p w:rsidR="00A00DE7" w:rsidRPr="00720FD4" w:rsidRDefault="00A00DE7" w:rsidP="00975E7F">
      <w:pPr>
        <w:spacing w:before="120" w:after="120" w:line="276" w:lineRule="auto"/>
        <w:ind w:left="720"/>
        <w:jc w:val="both"/>
        <w:rPr>
          <w:rFonts w:ascii="Arial" w:hAnsi="Arial" w:cs="Arial"/>
          <w:sz w:val="22"/>
          <w:szCs w:val="22"/>
        </w:rPr>
      </w:pPr>
      <w:r w:rsidRPr="00720FD4">
        <w:rPr>
          <w:rFonts w:ascii="Arial" w:hAnsi="Arial" w:cs="Arial"/>
          <w:sz w:val="22"/>
          <w:szCs w:val="22"/>
        </w:rPr>
        <w:t>Grade Designation</w:t>
      </w:r>
      <w:r w:rsidRPr="00720FD4">
        <w:rPr>
          <w:rFonts w:ascii="Arial" w:hAnsi="Arial" w:cs="Arial"/>
          <w:sz w:val="22"/>
          <w:szCs w:val="22"/>
        </w:rPr>
        <w:tab/>
        <w:t>IS Specification</w:t>
      </w:r>
      <w:r w:rsidRPr="00720FD4">
        <w:rPr>
          <w:rFonts w:ascii="Arial" w:hAnsi="Arial" w:cs="Arial"/>
          <w:sz w:val="22"/>
          <w:szCs w:val="22"/>
        </w:rPr>
        <w:tab/>
      </w:r>
      <w:proofErr w:type="gramStart"/>
      <w:r w:rsidRPr="00720FD4">
        <w:rPr>
          <w:rFonts w:ascii="Arial" w:hAnsi="Arial" w:cs="Arial"/>
          <w:sz w:val="22"/>
          <w:szCs w:val="22"/>
        </w:rPr>
        <w:t>Strength(</w:t>
      </w:r>
      <w:proofErr w:type="gramEnd"/>
      <w:r w:rsidRPr="00720FD4">
        <w:rPr>
          <w:rFonts w:ascii="Arial" w:hAnsi="Arial" w:cs="Arial"/>
          <w:sz w:val="22"/>
          <w:szCs w:val="22"/>
        </w:rPr>
        <w:t>Mpa)</w:t>
      </w:r>
      <w:r w:rsidRPr="00720FD4">
        <w:rPr>
          <w:rFonts w:ascii="Arial" w:hAnsi="Arial" w:cs="Arial"/>
          <w:sz w:val="22"/>
          <w:szCs w:val="22"/>
        </w:rPr>
        <w:tab/>
        <w:t>Elastic Modulus</w:t>
      </w:r>
    </w:p>
    <w:p w:rsidR="00A00DE7" w:rsidRPr="00720FD4" w:rsidRDefault="00A00DE7" w:rsidP="00975E7F">
      <w:pPr>
        <w:spacing w:before="120" w:after="120" w:line="276" w:lineRule="auto"/>
        <w:ind w:left="720"/>
        <w:jc w:val="both"/>
        <w:rPr>
          <w:rFonts w:ascii="Arial" w:hAnsi="Arial" w:cs="Arial"/>
          <w:sz w:val="22"/>
          <w:szCs w:val="22"/>
        </w:rPr>
      </w:pPr>
      <w:r w:rsidRPr="00720FD4">
        <w:rPr>
          <w:rFonts w:ascii="Arial" w:hAnsi="Arial" w:cs="Arial"/>
          <w:sz w:val="22"/>
          <w:szCs w:val="22"/>
        </w:rPr>
        <w:t>----------------------------------------------------------------------------------------------</w:t>
      </w:r>
    </w:p>
    <w:p w:rsidR="00A00DE7" w:rsidRPr="00720FD4" w:rsidRDefault="00A00DE7" w:rsidP="00975E7F">
      <w:pPr>
        <w:spacing w:before="120" w:after="120" w:line="276" w:lineRule="auto"/>
        <w:ind w:left="720"/>
        <w:jc w:val="both"/>
        <w:rPr>
          <w:rFonts w:ascii="Arial" w:hAnsi="Arial" w:cs="Arial"/>
          <w:sz w:val="22"/>
          <w:szCs w:val="22"/>
        </w:rPr>
      </w:pPr>
      <w:proofErr w:type="gramStart"/>
      <w:r w:rsidRPr="00720FD4">
        <w:rPr>
          <w:rFonts w:ascii="Arial" w:hAnsi="Arial" w:cs="Arial"/>
          <w:sz w:val="22"/>
          <w:szCs w:val="22"/>
        </w:rPr>
        <w:t>T.M.T.</w:t>
      </w:r>
      <w:proofErr w:type="gramEnd"/>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t>I.S.1786</w:t>
      </w:r>
      <w:r w:rsidRPr="00720FD4">
        <w:rPr>
          <w:rFonts w:ascii="Arial" w:hAnsi="Arial" w:cs="Arial"/>
          <w:sz w:val="22"/>
          <w:szCs w:val="22"/>
        </w:rPr>
        <w:tab/>
      </w:r>
      <w:r w:rsidRPr="00720FD4">
        <w:rPr>
          <w:rFonts w:ascii="Arial" w:hAnsi="Arial" w:cs="Arial"/>
          <w:sz w:val="22"/>
          <w:szCs w:val="22"/>
        </w:rPr>
        <w:tab/>
        <w:t>500</w:t>
      </w:r>
      <w:r w:rsidRPr="00720FD4">
        <w:rPr>
          <w:rFonts w:ascii="Arial" w:hAnsi="Arial" w:cs="Arial"/>
          <w:sz w:val="22"/>
          <w:szCs w:val="22"/>
        </w:rPr>
        <w:tab/>
      </w:r>
      <w:r w:rsidRPr="00720FD4">
        <w:rPr>
          <w:rFonts w:ascii="Arial" w:hAnsi="Arial" w:cs="Arial"/>
          <w:sz w:val="22"/>
          <w:szCs w:val="22"/>
        </w:rPr>
        <w:tab/>
        <w:t>200</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ab/>
        <w:t>----------------------------------------------------------------------------------------------</w:t>
      </w:r>
    </w:p>
    <w:p w:rsidR="00A00DE7" w:rsidRPr="00720FD4" w:rsidRDefault="00A00DE7" w:rsidP="00975E7F">
      <w:pPr>
        <w:spacing w:before="120" w:after="120" w:line="276" w:lineRule="auto"/>
        <w:ind w:left="720" w:hanging="720"/>
        <w:jc w:val="both"/>
        <w:rPr>
          <w:rFonts w:ascii="Arial" w:hAnsi="Arial" w:cs="Arial"/>
          <w:sz w:val="22"/>
          <w:szCs w:val="22"/>
        </w:rPr>
      </w:pPr>
      <w:r w:rsidRPr="00720FD4">
        <w:rPr>
          <w:rFonts w:ascii="Arial" w:hAnsi="Arial" w:cs="Arial"/>
          <w:sz w:val="22"/>
          <w:szCs w:val="22"/>
        </w:rPr>
        <w:t>3</w:t>
      </w:r>
      <w:r w:rsidRPr="00720FD4">
        <w:rPr>
          <w:rFonts w:ascii="Arial" w:hAnsi="Arial" w:cs="Arial"/>
          <w:sz w:val="22"/>
          <w:szCs w:val="22"/>
        </w:rPr>
        <w:tab/>
        <w:t>The binding wire shall confirm to Specification A-15 of Standard Specification of Public Works Department, Latest Edition.</w:t>
      </w:r>
    </w:p>
    <w:p w:rsidR="00A00DE7" w:rsidRPr="00720FD4" w:rsidRDefault="00A00DE7" w:rsidP="00975E7F">
      <w:pPr>
        <w:spacing w:before="120" w:after="120" w:line="276" w:lineRule="auto"/>
        <w:ind w:left="720" w:hanging="720"/>
        <w:jc w:val="both"/>
        <w:rPr>
          <w:rFonts w:ascii="Arial" w:hAnsi="Arial" w:cs="Arial"/>
          <w:sz w:val="22"/>
          <w:szCs w:val="22"/>
        </w:rPr>
      </w:pPr>
      <w:r w:rsidRPr="00720FD4">
        <w:rPr>
          <w:rFonts w:ascii="Arial" w:hAnsi="Arial" w:cs="Arial"/>
          <w:sz w:val="22"/>
          <w:szCs w:val="22"/>
        </w:rPr>
        <w:t>4</w:t>
      </w:r>
      <w:r w:rsidRPr="00720FD4">
        <w:rPr>
          <w:rFonts w:ascii="Arial" w:hAnsi="Arial" w:cs="Arial"/>
          <w:sz w:val="22"/>
          <w:szCs w:val="22"/>
        </w:rPr>
        <w:tab/>
        <w:t>Bending reinforcement confirm accurately to the dimensions and shapes in the details drawings (approved) or as directed by the Engineer-in-charge.</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5.</w:t>
      </w:r>
      <w:r w:rsidRPr="00720FD4">
        <w:rPr>
          <w:rFonts w:ascii="Arial" w:hAnsi="Arial" w:cs="Arial"/>
          <w:sz w:val="22"/>
          <w:szCs w:val="22"/>
        </w:rPr>
        <w:tab/>
        <w:t xml:space="preserve">Bars shall be </w:t>
      </w:r>
      <w:proofErr w:type="gramStart"/>
      <w:r w:rsidRPr="00720FD4">
        <w:rPr>
          <w:rFonts w:ascii="Arial" w:hAnsi="Arial" w:cs="Arial"/>
          <w:sz w:val="22"/>
          <w:szCs w:val="22"/>
        </w:rPr>
        <w:t>bend</w:t>
      </w:r>
      <w:proofErr w:type="gramEnd"/>
      <w:r w:rsidRPr="00720FD4">
        <w:rPr>
          <w:rFonts w:ascii="Arial" w:hAnsi="Arial" w:cs="Arial"/>
          <w:sz w:val="22"/>
          <w:szCs w:val="22"/>
        </w:rPr>
        <w:t xml:space="preserve"> cold only.  In no way bending by heat will be allowed.</w:t>
      </w:r>
    </w:p>
    <w:p w:rsidR="00A00DE7" w:rsidRPr="00720FD4" w:rsidRDefault="00A00DE7" w:rsidP="00975E7F">
      <w:pPr>
        <w:tabs>
          <w:tab w:val="num" w:pos="360"/>
        </w:tabs>
        <w:spacing w:before="120" w:after="120" w:line="276" w:lineRule="auto"/>
        <w:ind w:left="360" w:hanging="360"/>
        <w:jc w:val="both"/>
        <w:rPr>
          <w:rFonts w:ascii="Arial" w:hAnsi="Arial" w:cs="Arial"/>
          <w:sz w:val="22"/>
          <w:szCs w:val="22"/>
        </w:rPr>
      </w:pPr>
      <w:r w:rsidRPr="00720FD4">
        <w:rPr>
          <w:rFonts w:ascii="Arial" w:hAnsi="Arial" w:cs="Arial"/>
          <w:sz w:val="22"/>
          <w:szCs w:val="22"/>
        </w:rPr>
        <w:tab/>
      </w:r>
      <w:r w:rsidRPr="00720FD4">
        <w:rPr>
          <w:rFonts w:ascii="Arial" w:hAnsi="Arial" w:cs="Arial"/>
          <w:sz w:val="22"/>
          <w:szCs w:val="22"/>
        </w:rPr>
        <w:tab/>
        <w:t>Bars with kinks, bends or cracks shall not be used.</w:t>
      </w:r>
    </w:p>
    <w:p w:rsidR="00A00DE7" w:rsidRPr="00720FD4" w:rsidRDefault="00A00DE7" w:rsidP="00975E7F">
      <w:pPr>
        <w:tabs>
          <w:tab w:val="num" w:pos="360"/>
        </w:tabs>
        <w:spacing w:before="120" w:after="120" w:line="276" w:lineRule="auto"/>
        <w:ind w:left="720" w:hanging="360"/>
        <w:jc w:val="both"/>
        <w:rPr>
          <w:rFonts w:ascii="Arial" w:hAnsi="Arial" w:cs="Arial"/>
          <w:sz w:val="22"/>
          <w:szCs w:val="22"/>
        </w:rPr>
      </w:pPr>
      <w:r w:rsidRPr="00720FD4">
        <w:rPr>
          <w:rFonts w:ascii="Arial" w:hAnsi="Arial" w:cs="Arial"/>
          <w:sz w:val="22"/>
          <w:szCs w:val="22"/>
        </w:rPr>
        <w:tab/>
        <w:t>Details of length, size, laps and bending diagram shall be got approved from the Engineer.</w:t>
      </w:r>
    </w:p>
    <w:p w:rsidR="00A00DE7" w:rsidRPr="00720FD4" w:rsidRDefault="00A00DE7" w:rsidP="00975E7F">
      <w:pPr>
        <w:tabs>
          <w:tab w:val="num" w:pos="360"/>
        </w:tabs>
        <w:spacing w:before="120" w:after="120" w:line="276" w:lineRule="auto"/>
        <w:ind w:left="720" w:hanging="360"/>
        <w:jc w:val="both"/>
        <w:rPr>
          <w:rFonts w:ascii="Arial" w:hAnsi="Arial" w:cs="Arial"/>
          <w:sz w:val="22"/>
          <w:szCs w:val="22"/>
        </w:rPr>
      </w:pPr>
      <w:r w:rsidRPr="00720FD4">
        <w:rPr>
          <w:rFonts w:ascii="Arial" w:hAnsi="Arial" w:cs="Arial"/>
          <w:sz w:val="22"/>
          <w:szCs w:val="22"/>
        </w:rPr>
        <w:tab/>
      </w:r>
      <w:proofErr w:type="gramStart"/>
      <w:r w:rsidRPr="00720FD4">
        <w:rPr>
          <w:rFonts w:ascii="Arial" w:hAnsi="Arial" w:cs="Arial"/>
          <w:sz w:val="22"/>
          <w:szCs w:val="22"/>
        </w:rPr>
        <w:t>As far as possible full length of bars shall be placed as per drawing details.</w:t>
      </w:r>
      <w:proofErr w:type="gramEnd"/>
      <w:r w:rsidRPr="00720FD4">
        <w:rPr>
          <w:rFonts w:ascii="Arial" w:hAnsi="Arial" w:cs="Arial"/>
          <w:sz w:val="22"/>
          <w:szCs w:val="22"/>
        </w:rPr>
        <w:t xml:space="preserve">  When full lengths are not available, bars with short lengths </w:t>
      </w:r>
      <w:proofErr w:type="gramStart"/>
      <w:r w:rsidRPr="00720FD4">
        <w:rPr>
          <w:rFonts w:ascii="Arial" w:hAnsi="Arial" w:cs="Arial"/>
          <w:sz w:val="22"/>
          <w:szCs w:val="22"/>
        </w:rPr>
        <w:t>be</w:t>
      </w:r>
      <w:proofErr w:type="gramEnd"/>
      <w:r w:rsidRPr="00720FD4">
        <w:rPr>
          <w:rFonts w:ascii="Arial" w:hAnsi="Arial" w:cs="Arial"/>
          <w:sz w:val="22"/>
          <w:szCs w:val="22"/>
        </w:rPr>
        <w:t xml:space="preserve"> supplies only after written permission of the Engineer.  Bars shall be lapped as specified in </w:t>
      </w:r>
      <w:proofErr w:type="gramStart"/>
      <w:r w:rsidRPr="00720FD4">
        <w:rPr>
          <w:rFonts w:ascii="Arial" w:hAnsi="Arial" w:cs="Arial"/>
          <w:sz w:val="22"/>
          <w:szCs w:val="22"/>
        </w:rPr>
        <w:t>IS :</w:t>
      </w:r>
      <w:proofErr w:type="gramEnd"/>
      <w:r w:rsidRPr="00720FD4">
        <w:rPr>
          <w:rFonts w:ascii="Arial" w:hAnsi="Arial" w:cs="Arial"/>
          <w:sz w:val="22"/>
          <w:szCs w:val="22"/>
        </w:rPr>
        <w:t xml:space="preserve"> 456-2000 with due regards to the grade of concrete.  Welding may be used for large diameter of bar only after permission of Engineer.</w:t>
      </w:r>
    </w:p>
    <w:p w:rsidR="00A00DE7" w:rsidRPr="00720FD4" w:rsidRDefault="00A00DE7" w:rsidP="00975E7F">
      <w:pPr>
        <w:tabs>
          <w:tab w:val="num" w:pos="360"/>
        </w:tabs>
        <w:spacing w:before="120" w:after="120" w:line="276" w:lineRule="auto"/>
        <w:ind w:left="720" w:hanging="360"/>
        <w:jc w:val="both"/>
        <w:rPr>
          <w:rFonts w:ascii="Arial" w:hAnsi="Arial" w:cs="Arial"/>
          <w:sz w:val="22"/>
          <w:szCs w:val="22"/>
        </w:rPr>
      </w:pPr>
      <w:r w:rsidRPr="00720FD4">
        <w:rPr>
          <w:rFonts w:ascii="Arial" w:hAnsi="Arial" w:cs="Arial"/>
          <w:sz w:val="22"/>
          <w:szCs w:val="22"/>
        </w:rPr>
        <w:tab/>
        <w:t>Welding, if permitted shall conform to PWD specifications.</w:t>
      </w:r>
    </w:p>
    <w:p w:rsidR="00A00DE7" w:rsidRPr="00720FD4" w:rsidRDefault="00A00DE7" w:rsidP="00975E7F">
      <w:pPr>
        <w:spacing w:before="120" w:after="120" w:line="276" w:lineRule="auto"/>
        <w:jc w:val="both"/>
        <w:rPr>
          <w:rFonts w:ascii="Arial" w:hAnsi="Arial" w:cs="Arial"/>
          <w:sz w:val="22"/>
          <w:szCs w:val="22"/>
        </w:rPr>
      </w:pPr>
    </w:p>
    <w:p w:rsidR="00A00DE7" w:rsidRPr="00720FD4" w:rsidRDefault="00A00DE7" w:rsidP="00975E7F">
      <w:pPr>
        <w:tabs>
          <w:tab w:val="num" w:pos="360"/>
        </w:tabs>
        <w:spacing w:before="120" w:after="120" w:line="276" w:lineRule="auto"/>
        <w:ind w:left="720" w:hanging="360"/>
        <w:jc w:val="both"/>
        <w:rPr>
          <w:rFonts w:ascii="Arial" w:hAnsi="Arial" w:cs="Arial"/>
          <w:sz w:val="22"/>
          <w:szCs w:val="22"/>
        </w:rPr>
      </w:pPr>
      <w:r w:rsidRPr="00720FD4">
        <w:rPr>
          <w:rFonts w:ascii="Arial" w:hAnsi="Arial" w:cs="Arial"/>
          <w:sz w:val="22"/>
          <w:szCs w:val="22"/>
        </w:rPr>
        <w:tab/>
        <w:t xml:space="preserve">All reinforcement shall be accurately placed in position with spacing and cover shown in </w:t>
      </w:r>
      <w:r w:rsidRPr="00720FD4">
        <w:rPr>
          <w:rFonts w:ascii="Arial" w:hAnsi="Arial" w:cs="Arial"/>
          <w:sz w:val="22"/>
          <w:szCs w:val="22"/>
        </w:rPr>
        <w:lastRenderedPageBreak/>
        <w:t xml:space="preserve">detailed drawing and firmly held during the placing and setting of concrete.  Bars shall be tied at all intersections.  Binding wire of 1.63 mm or 1.22 mm diameter (about 16 or 18 gauge) shall be used.  Spacing of the bars shall be maintained by means of stays, blocks, ties, spacers, hangers or other approved supports at sufficient close intervals so that bars will not be displaced during placing.  </w:t>
      </w:r>
      <w:proofErr w:type="gramStart"/>
      <w:r w:rsidRPr="00720FD4">
        <w:rPr>
          <w:rFonts w:ascii="Arial" w:hAnsi="Arial" w:cs="Arial"/>
          <w:sz w:val="22"/>
          <w:szCs w:val="22"/>
        </w:rPr>
        <w:t>Vibrating or compacting concrete, placing bars for reinforcement on a layer of fresh concrete, as the work progress will not be permitted.</w:t>
      </w:r>
      <w:proofErr w:type="gramEnd"/>
      <w:r w:rsidRPr="00720FD4">
        <w:rPr>
          <w:rFonts w:ascii="Arial" w:hAnsi="Arial" w:cs="Arial"/>
          <w:sz w:val="22"/>
          <w:szCs w:val="22"/>
        </w:rPr>
        <w:t xml:space="preserve">  The use of pieces of broken stones or bricks or wooden blocks for maintaining spacing or cover shall not be permitted.  Layers of bars shall be separated by precast cement blocks, spacer bars or other devices.</w:t>
      </w:r>
    </w:p>
    <w:p w:rsidR="00A00DE7" w:rsidRPr="00720FD4" w:rsidRDefault="00A00DE7" w:rsidP="00975E7F">
      <w:pPr>
        <w:tabs>
          <w:tab w:val="num" w:pos="360"/>
        </w:tabs>
        <w:spacing w:before="120" w:after="120" w:line="276" w:lineRule="auto"/>
        <w:ind w:left="720" w:hanging="360"/>
        <w:jc w:val="both"/>
        <w:rPr>
          <w:rFonts w:ascii="Arial" w:hAnsi="Arial" w:cs="Arial"/>
          <w:sz w:val="22"/>
          <w:szCs w:val="22"/>
        </w:rPr>
      </w:pPr>
      <w:r w:rsidRPr="00720FD4">
        <w:rPr>
          <w:rFonts w:ascii="Arial" w:hAnsi="Arial" w:cs="Arial"/>
          <w:sz w:val="22"/>
          <w:szCs w:val="22"/>
        </w:rPr>
        <w:tab/>
        <w:t>Full details of numbers, sizes, lengths, weights, laps, welds, spacing of bars placed in position in different parts of the work shall be recorded by the contractor and furnished to the   Engineer or his representative to show that all reinforcement has been placed correctly as per sanctioned drawing or as directed by the Engineer in writing before placing concrete.  No concrete shall be placed in position until the correctness of reinforcement is checked by the Engineer and has given permission in writing to place concrete.  Even after approval of reinforcement as above, it will be the contractor’s responsibility to seal that the spacing of reinforcement and arrangements are not tampered with in any way before or during concreting.</w:t>
      </w:r>
    </w:p>
    <w:p w:rsidR="00A00DE7" w:rsidRPr="00720FD4" w:rsidRDefault="00A00DE7" w:rsidP="00975E7F">
      <w:pPr>
        <w:tabs>
          <w:tab w:val="num" w:pos="360"/>
        </w:tabs>
        <w:spacing w:before="120" w:after="120" w:line="276" w:lineRule="auto"/>
        <w:ind w:left="720" w:hanging="360"/>
        <w:jc w:val="both"/>
        <w:rPr>
          <w:rFonts w:ascii="Arial" w:hAnsi="Arial" w:cs="Arial"/>
          <w:sz w:val="22"/>
          <w:szCs w:val="22"/>
        </w:rPr>
      </w:pPr>
      <w:r w:rsidRPr="00720FD4">
        <w:rPr>
          <w:rFonts w:ascii="Arial" w:hAnsi="Arial" w:cs="Arial"/>
          <w:sz w:val="22"/>
          <w:szCs w:val="22"/>
        </w:rPr>
        <w:tab/>
        <w:t xml:space="preserve">The contractor has to supply required steel. He shall produce the test certificate.  In addition, actual test shall be carried out according to </w:t>
      </w:r>
      <w:proofErr w:type="gramStart"/>
      <w:r w:rsidRPr="00720FD4">
        <w:rPr>
          <w:rFonts w:ascii="Arial" w:hAnsi="Arial" w:cs="Arial"/>
          <w:sz w:val="22"/>
          <w:szCs w:val="22"/>
        </w:rPr>
        <w:t>IS :</w:t>
      </w:r>
      <w:proofErr w:type="gramEnd"/>
      <w:r w:rsidRPr="00720FD4">
        <w:rPr>
          <w:rFonts w:ascii="Arial" w:hAnsi="Arial" w:cs="Arial"/>
          <w:sz w:val="22"/>
          <w:szCs w:val="22"/>
        </w:rPr>
        <w:t xml:space="preserve"> 432 – 1982 in an approved Proof Consultants or test laboratory and the cost of test shall be borne by the Contractor including all transport etc.</w:t>
      </w:r>
    </w:p>
    <w:p w:rsidR="00A00DE7" w:rsidRPr="00720FD4" w:rsidRDefault="00A00DE7" w:rsidP="00975E7F">
      <w:pPr>
        <w:tabs>
          <w:tab w:val="num" w:pos="360"/>
        </w:tabs>
        <w:spacing w:before="120" w:after="120" w:line="276" w:lineRule="auto"/>
        <w:ind w:left="360" w:hanging="360"/>
        <w:jc w:val="both"/>
        <w:rPr>
          <w:rFonts w:ascii="Arial" w:hAnsi="Arial" w:cs="Arial"/>
          <w:sz w:val="22"/>
          <w:szCs w:val="22"/>
        </w:rPr>
      </w:pPr>
      <w:r w:rsidRPr="00720FD4">
        <w:rPr>
          <w:rFonts w:ascii="Arial" w:hAnsi="Arial" w:cs="Arial"/>
          <w:sz w:val="22"/>
          <w:szCs w:val="22"/>
        </w:rPr>
        <w:tab/>
      </w:r>
      <w:r w:rsidRPr="00720FD4">
        <w:rPr>
          <w:rFonts w:ascii="Arial" w:hAnsi="Arial" w:cs="Arial"/>
          <w:sz w:val="22"/>
          <w:szCs w:val="22"/>
        </w:rPr>
        <w:tab/>
        <w:t>The items includes …</w:t>
      </w:r>
    </w:p>
    <w:p w:rsidR="00A00DE7" w:rsidRPr="00720FD4" w:rsidRDefault="00A00DE7">
      <w:pPr>
        <w:widowControl/>
        <w:numPr>
          <w:ilvl w:val="0"/>
          <w:numId w:val="90"/>
        </w:numPr>
        <w:overflowPunct/>
        <w:autoSpaceDE/>
        <w:autoSpaceDN/>
        <w:adjustRightInd/>
        <w:spacing w:before="120" w:after="120" w:line="276" w:lineRule="auto"/>
        <w:jc w:val="both"/>
        <w:textAlignment w:val="auto"/>
        <w:rPr>
          <w:rFonts w:ascii="Arial" w:hAnsi="Arial" w:cs="Arial"/>
          <w:sz w:val="22"/>
          <w:szCs w:val="22"/>
        </w:rPr>
      </w:pPr>
      <w:r w:rsidRPr="00720FD4">
        <w:rPr>
          <w:rFonts w:ascii="Arial" w:hAnsi="Arial" w:cs="Arial"/>
          <w:sz w:val="22"/>
          <w:szCs w:val="22"/>
        </w:rPr>
        <w:t>Cost of labour materials, use of tools, plant and tackle and other incidental items to complete the work satisfactorily.</w:t>
      </w:r>
    </w:p>
    <w:p w:rsidR="00A00DE7" w:rsidRPr="00720FD4" w:rsidRDefault="00A00DE7">
      <w:pPr>
        <w:widowControl/>
        <w:numPr>
          <w:ilvl w:val="0"/>
          <w:numId w:val="90"/>
        </w:numPr>
        <w:overflowPunct/>
        <w:autoSpaceDE/>
        <w:autoSpaceDN/>
        <w:adjustRightInd/>
        <w:spacing w:before="120" w:after="120" w:line="276" w:lineRule="auto"/>
        <w:jc w:val="both"/>
        <w:textAlignment w:val="auto"/>
        <w:rPr>
          <w:rFonts w:ascii="Arial" w:hAnsi="Arial" w:cs="Arial"/>
          <w:sz w:val="22"/>
          <w:szCs w:val="22"/>
        </w:rPr>
      </w:pPr>
      <w:r w:rsidRPr="00720FD4">
        <w:rPr>
          <w:rFonts w:ascii="Arial" w:hAnsi="Arial" w:cs="Arial"/>
          <w:sz w:val="22"/>
          <w:szCs w:val="22"/>
        </w:rPr>
        <w:t>Supplying, conveying, cleaning, cutting, bending, binding with (1.63 mm or 1.22 mm diameter – 16 to 18 gauge) wire on spot welding and placing reinforcement in position and maintaining it clean and in position till the concrete is laid.</w:t>
      </w:r>
    </w:p>
    <w:p w:rsidR="00A00DE7" w:rsidRPr="00720FD4" w:rsidRDefault="00A00DE7">
      <w:pPr>
        <w:widowControl/>
        <w:numPr>
          <w:ilvl w:val="0"/>
          <w:numId w:val="90"/>
        </w:numPr>
        <w:overflowPunct/>
        <w:autoSpaceDE/>
        <w:autoSpaceDN/>
        <w:adjustRightInd/>
        <w:spacing w:before="120" w:after="120" w:line="276" w:lineRule="auto"/>
        <w:jc w:val="both"/>
        <w:textAlignment w:val="auto"/>
        <w:rPr>
          <w:rFonts w:ascii="Arial" w:hAnsi="Arial" w:cs="Arial"/>
          <w:sz w:val="22"/>
          <w:szCs w:val="22"/>
        </w:rPr>
      </w:pPr>
      <w:r w:rsidRPr="00720FD4">
        <w:rPr>
          <w:rFonts w:ascii="Arial" w:hAnsi="Arial" w:cs="Arial"/>
          <w:sz w:val="22"/>
          <w:szCs w:val="22"/>
        </w:rPr>
        <w:t>Cost of sampling and testing as required.</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6.</w:t>
      </w:r>
      <w:r w:rsidRPr="00720FD4">
        <w:rPr>
          <w:rFonts w:ascii="Arial" w:hAnsi="Arial" w:cs="Arial"/>
          <w:sz w:val="22"/>
          <w:szCs w:val="22"/>
        </w:rPr>
        <w:tab/>
        <w:t>In no case, any foreign material e.g. oil, grease, etc., which prevent bonding between steel and concrete, shall remain on steel on steel bars during placing of concrete.</w:t>
      </w:r>
    </w:p>
    <w:p w:rsidR="00A00DE7" w:rsidRPr="00720FD4" w:rsidRDefault="00A00DE7" w:rsidP="00975E7F">
      <w:pPr>
        <w:spacing w:before="120" w:after="120" w:line="276" w:lineRule="auto"/>
        <w:jc w:val="both"/>
        <w:rPr>
          <w:rFonts w:ascii="Arial" w:hAnsi="Arial" w:cs="Arial"/>
          <w:sz w:val="22"/>
          <w:szCs w:val="22"/>
        </w:rPr>
      </w:pPr>
    </w:p>
    <w:p w:rsidR="00A00DE7" w:rsidRPr="00720FD4" w:rsidRDefault="00A00DE7" w:rsidP="00975E7F">
      <w:pPr>
        <w:spacing w:before="120" w:after="120" w:line="276" w:lineRule="auto"/>
        <w:jc w:val="both"/>
        <w:rPr>
          <w:rFonts w:ascii="Arial" w:hAnsi="Arial" w:cs="Arial"/>
          <w:b/>
          <w:bCs/>
          <w:sz w:val="22"/>
          <w:szCs w:val="22"/>
        </w:rPr>
      </w:pPr>
      <w:r w:rsidRPr="00720FD4">
        <w:rPr>
          <w:rFonts w:ascii="Arial" w:hAnsi="Arial" w:cs="Arial"/>
          <w:b/>
          <w:bCs/>
          <w:sz w:val="22"/>
          <w:szCs w:val="22"/>
        </w:rPr>
        <w:t xml:space="preserve">GS 4 Mixing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4.1 Good clean water shall only be used for mixing. Arrangements for bringing such water shall be done by the Contractor at his cost. The amount of water to be used shall be as directed by the Engineer-in-charge. On the bases of correct water cement ratio. The water measuring apparatus shall be provided by the Contractor at his cost.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4.2 For R.C.C. works which in the opinion of the Engineer -in- charge are important the concrete shall be only machine mixed. The mixing shall be continued for at least 8 minutes after all materials and water are placed in the drum which shall revolve for 14 to 18 revolutions or as </w:t>
      </w:r>
      <w:r w:rsidRPr="00720FD4">
        <w:rPr>
          <w:rFonts w:ascii="Arial" w:hAnsi="Arial" w:cs="Arial"/>
          <w:sz w:val="22"/>
          <w:szCs w:val="22"/>
        </w:rPr>
        <w:lastRenderedPageBreak/>
        <w:t xml:space="preserve">specified by the manufacturers. The mixer for this purpose shall be brought by Contractor at his cost and the Officer In-Charge does not take any responsibility for supply of mixer if as a result of breakdown of mixer during concreting, hand mixing has to be resorted to temporarily. Only such work which is considered absolute essential by the Engineer -in- charge shall be allowed to be done by hand mixing and the entire operation of hand mixing and precaution thereof shall be taken as directed by the Engineer-in-charge. For hand mixture mixing shall be done for sufficient time till it is of uniform colour. The required quantity of aggregate shall then be added and the mixture again turned over for at least 14 to 18 times. The required quantity of water shall then be added gradually through rose pieces attached to the can until process of turning is in progress and till is of uniform consistency where such hand mixing is allowed as a result of area requirement and no extra payment for this excess cement shall be admissible.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4.3 For works other than mentioned in above para, hand mixing will be allowed and in such cases, cement to be used shall be as per standard requirement only.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4.4 Normally the standard cement consumption will be as under: for one cum of concrete 1:2:4 (M-150) 1:1.1/2:3 (M-200) 1:3:6 (M-100) 5.90 bags 6.90 bags 4.42 bags For any other mix the cement consumption shall be as decided by the Executive Engineer. The consumption as mentioned above shall be for the gross RCC column actually cast. </w:t>
      </w:r>
    </w:p>
    <w:p w:rsidR="00A00DE7" w:rsidRPr="00720FD4" w:rsidRDefault="00A00DE7" w:rsidP="00975E7F">
      <w:pPr>
        <w:spacing w:before="120" w:after="120" w:line="276" w:lineRule="auto"/>
        <w:jc w:val="both"/>
        <w:rPr>
          <w:rFonts w:ascii="Arial" w:hAnsi="Arial" w:cs="Arial"/>
          <w:b/>
          <w:bCs/>
          <w:sz w:val="22"/>
          <w:szCs w:val="22"/>
        </w:rPr>
      </w:pPr>
      <w:r w:rsidRPr="00720FD4">
        <w:rPr>
          <w:rFonts w:ascii="Arial" w:hAnsi="Arial" w:cs="Arial"/>
          <w:b/>
          <w:bCs/>
          <w:sz w:val="22"/>
          <w:szCs w:val="22"/>
        </w:rPr>
        <w:t xml:space="preserve">GS 5 Concrete Laying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5.1 The forms shall first be lightly moistened before </w:t>
      </w:r>
      <w:proofErr w:type="gramStart"/>
      <w:r w:rsidRPr="00720FD4">
        <w:rPr>
          <w:rFonts w:ascii="Arial" w:hAnsi="Arial" w:cs="Arial"/>
          <w:sz w:val="22"/>
          <w:szCs w:val="22"/>
        </w:rPr>
        <w:t>laying</w:t>
      </w:r>
      <w:proofErr w:type="gramEnd"/>
      <w:r w:rsidRPr="00720FD4">
        <w:rPr>
          <w:rFonts w:ascii="Arial" w:hAnsi="Arial" w:cs="Arial"/>
          <w:sz w:val="22"/>
          <w:szCs w:val="22"/>
        </w:rPr>
        <w:t xml:space="preserve"> concrete. The concrete shall be placed in position within 20 minutes after adding water to the mix and shall be slowly deposited in its place and not thrown or dumped from a height shall be placed in uniform layers. For vertical walls or water retaining structure, water stoppers shall be provided. 5.2 For columns the concrete shall be laid in maximum 1.2 M height at a time. For vertical walls of reservoir it shall be laid in maximum 0.6 M height only at a time. </w:t>
      </w:r>
    </w:p>
    <w:p w:rsidR="00A00DE7" w:rsidRPr="00720FD4" w:rsidRDefault="00A00DE7" w:rsidP="00975E7F">
      <w:pPr>
        <w:spacing w:before="120" w:after="120" w:line="276" w:lineRule="auto"/>
        <w:jc w:val="both"/>
        <w:rPr>
          <w:rFonts w:ascii="Arial" w:hAnsi="Arial" w:cs="Arial"/>
          <w:sz w:val="22"/>
          <w:szCs w:val="22"/>
        </w:rPr>
      </w:pPr>
    </w:p>
    <w:p w:rsidR="00A00DE7" w:rsidRPr="00720FD4" w:rsidRDefault="00A00DE7" w:rsidP="00975E7F">
      <w:pPr>
        <w:spacing w:before="120" w:after="120" w:line="276" w:lineRule="auto"/>
        <w:jc w:val="both"/>
        <w:rPr>
          <w:rFonts w:ascii="Arial" w:hAnsi="Arial" w:cs="Arial"/>
          <w:b/>
          <w:bCs/>
          <w:sz w:val="22"/>
          <w:szCs w:val="22"/>
        </w:rPr>
      </w:pPr>
      <w:r w:rsidRPr="00720FD4">
        <w:rPr>
          <w:rFonts w:ascii="Arial" w:hAnsi="Arial" w:cs="Arial"/>
          <w:b/>
          <w:bCs/>
          <w:sz w:val="22"/>
          <w:szCs w:val="22"/>
        </w:rPr>
        <w:t xml:space="preserve">GS 6 Tamping, Ramming and Consolidating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6.1 For all RCC structures and other works which are considered by the Engineer -in- charge to be important mechanical vibrators shall invariably be used by the Contractor at his cost. The Contractor shall provide at least 2 vibrators in good working condition, so as to have one as a standby and to prevent interruption in work. The concrete being laid shall be vigorously vibrated laying and also loaded by bars where vibrator cannot reach so that dense and complete filling is assured. The Contractor shall make his own arrangements for procuring vibrators at his cost and the OFFICER IN-CHARGE does not guarantee that they will be supplied on hire.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6.2 For all other works consolidation and tamping shall be manual labour by rodding vigorously by M.S. bars, throughout for a sufficient time and in such manner as directed by the Engineer-in-charge. Adequate number of labourers shall be set apart specifically for tamping and ramming with relievers.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6.3 The efficiency of tamping and consolidation shall be judged by absence of any air pockets and absence of honey combing any defective consolidation and tamping shall be entirely on Contractor's risk and costing will have to be entirely pulled down if so directed and redone properly entirely at the cost of the Contractor. </w:t>
      </w:r>
    </w:p>
    <w:p w:rsidR="00A00DE7" w:rsidRPr="00720FD4" w:rsidRDefault="00A00DE7" w:rsidP="00975E7F">
      <w:pPr>
        <w:spacing w:before="120" w:after="120" w:line="276" w:lineRule="auto"/>
        <w:jc w:val="both"/>
        <w:rPr>
          <w:rFonts w:ascii="Arial" w:hAnsi="Arial" w:cs="Arial"/>
          <w:sz w:val="22"/>
          <w:szCs w:val="22"/>
        </w:rPr>
      </w:pPr>
    </w:p>
    <w:p w:rsidR="00A00DE7" w:rsidRPr="00720FD4" w:rsidRDefault="00A00DE7" w:rsidP="00975E7F">
      <w:pPr>
        <w:spacing w:before="120" w:after="120" w:line="276" w:lineRule="auto"/>
        <w:jc w:val="both"/>
        <w:rPr>
          <w:rFonts w:ascii="Arial" w:hAnsi="Arial" w:cs="Arial"/>
          <w:b/>
          <w:bCs/>
          <w:sz w:val="22"/>
          <w:szCs w:val="22"/>
        </w:rPr>
      </w:pPr>
      <w:r w:rsidRPr="00720FD4">
        <w:rPr>
          <w:rFonts w:ascii="Arial" w:hAnsi="Arial" w:cs="Arial"/>
          <w:b/>
          <w:bCs/>
          <w:sz w:val="22"/>
          <w:szCs w:val="22"/>
        </w:rPr>
        <w:t xml:space="preserve">GS 7 Curing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7.1 All RCC work will be watered and kept constantly wet for 28 days after initial set casting by means of wet gunny bags and pounding as directed by the Engineer-in-charge. This operation shall start immediately after initial set of the concrete. Should the Contractor fail to water the concrete - continuously, it will be done immediately at Contractor's cost.</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7.2 Removal of Form It shall be generally as under, subject to the written approval and modification by the Engineer-in-charge.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Column and Beam Sides </w:t>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t xml:space="preserve">3 Days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Vertical Walls </w:t>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t xml:space="preserve">6 Days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Bottom of Slab and Domes </w:t>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t xml:space="preserve">10 Days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Bottom of Beams </w:t>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t xml:space="preserve">14 Days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Bottom of Beams of Span 4.5 M and above </w:t>
      </w:r>
      <w:r w:rsidRPr="00720FD4">
        <w:rPr>
          <w:rFonts w:ascii="Arial" w:hAnsi="Arial" w:cs="Arial"/>
          <w:sz w:val="22"/>
          <w:szCs w:val="22"/>
        </w:rPr>
        <w:tab/>
        <w:t xml:space="preserve">21 Days </w:t>
      </w:r>
    </w:p>
    <w:p w:rsidR="00A00DE7" w:rsidRPr="00720FD4" w:rsidRDefault="00A00DE7" w:rsidP="00975E7F">
      <w:pPr>
        <w:spacing w:before="120" w:after="120" w:line="276" w:lineRule="auto"/>
        <w:jc w:val="both"/>
        <w:rPr>
          <w:rFonts w:ascii="Arial" w:hAnsi="Arial" w:cs="Arial"/>
          <w:sz w:val="22"/>
          <w:szCs w:val="22"/>
        </w:rPr>
      </w:pPr>
    </w:p>
    <w:p w:rsidR="00A00DE7" w:rsidRPr="00720FD4" w:rsidRDefault="00A00DE7" w:rsidP="00975E7F">
      <w:pPr>
        <w:spacing w:before="120" w:after="120" w:line="276" w:lineRule="auto"/>
        <w:jc w:val="both"/>
        <w:rPr>
          <w:rFonts w:ascii="Arial" w:hAnsi="Arial" w:cs="Arial"/>
          <w:b/>
          <w:bCs/>
          <w:sz w:val="22"/>
          <w:szCs w:val="22"/>
        </w:rPr>
      </w:pPr>
      <w:r w:rsidRPr="00720FD4">
        <w:rPr>
          <w:rFonts w:ascii="Arial" w:hAnsi="Arial" w:cs="Arial"/>
          <w:b/>
          <w:bCs/>
          <w:sz w:val="22"/>
          <w:szCs w:val="22"/>
        </w:rPr>
        <w:t xml:space="preserve">GS 8 Inspection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The work of each category of operation i.e. completion of form work placing reinforcement, concreting, removal of form, etc. must be got inspected by the Junior Engineer before commencing and succeeding operation in case of RCC works and major RCC jobs. In all cases, however, before the concrete is laid it must be got inspected and approved by the Deputy Engineer to concreting shall be commenced with approval of the Deputy Engineer. In case of RCC structures and other major works concreting must be done in presence of Deputy Engineer himself. In other case, it shall be done in presence of Junior Engineer. In case of failure to comply with above specifications, the work is liable to be pulled down if directed for any work which is done contrary to specification and no payment thereof shall be admissible.</w:t>
      </w:r>
    </w:p>
    <w:p w:rsidR="00A00DE7" w:rsidRPr="00720FD4" w:rsidRDefault="00A00DE7" w:rsidP="00975E7F">
      <w:pPr>
        <w:spacing w:before="120" w:after="120" w:line="276" w:lineRule="auto"/>
        <w:jc w:val="both"/>
        <w:rPr>
          <w:rFonts w:ascii="Arial" w:hAnsi="Arial" w:cs="Arial"/>
          <w:sz w:val="22"/>
          <w:szCs w:val="22"/>
        </w:rPr>
      </w:pP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b/>
          <w:bCs/>
          <w:sz w:val="22"/>
          <w:szCs w:val="22"/>
        </w:rPr>
        <w:t xml:space="preserve">GS 9 </w:t>
      </w:r>
      <w:proofErr w:type="gramStart"/>
      <w:r w:rsidRPr="00720FD4">
        <w:rPr>
          <w:rFonts w:ascii="Arial" w:hAnsi="Arial" w:cs="Arial"/>
          <w:b/>
          <w:bCs/>
          <w:sz w:val="22"/>
          <w:szCs w:val="22"/>
        </w:rPr>
        <w:t>Finish</w:t>
      </w:r>
      <w:proofErr w:type="gramEnd"/>
      <w:r w:rsidRPr="00720FD4">
        <w:rPr>
          <w:rFonts w:ascii="Arial" w:hAnsi="Arial" w:cs="Arial"/>
          <w:b/>
          <w:bCs/>
          <w:sz w:val="22"/>
          <w:szCs w:val="22"/>
        </w:rPr>
        <w:t xml:space="preserve"> and Quality of Concrete</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9.1 The RCC work cast shall be of dense mix, homogenous without any honey combing true in size alignment and shape. Any defective work shall not be entitled for full tendered rates for payment and if the defects are major no measurements and payment are admissible and Contractor shall have to pull down such defective work and redo at his cost. The decision of the Engineer -in- charge regarding such defective work and the decision, viz. pulling it down or reducing rates as may be necessary shall be final and binding on the contractor.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9.2 All RCC work shall be finished as directed by the Executive Engineer. It should be clearly under stood that the finishing is not meant to cover the casting defects but only to give a smooth appearance. In case of RCC reservoirs and other major RCC works Contractor shall not commence finishing unless and until Engineer-in-charge has inspected the casting of concrete after removal of form and has satisfied about its quality failing which it shall be regarded that casting was defective and action deemed fit will be taken since finishing has to commence </w:t>
      </w:r>
      <w:r w:rsidRPr="00720FD4">
        <w:rPr>
          <w:rFonts w:ascii="Arial" w:hAnsi="Arial" w:cs="Arial"/>
          <w:sz w:val="22"/>
          <w:szCs w:val="22"/>
        </w:rPr>
        <w:lastRenderedPageBreak/>
        <w:t xml:space="preserve">immediately after removal of forms. The forms removal in RCC reservoirs and other major work shall be done in presence of Deputy Engineer. Cube casting acceptance of concrete will be as specified in IS 456 - 1964 and relevant ISS. Unacceptable quality concrete shall be demolished and redone without any extra cost by the contractor. The Engineer -in- charge at his discretion consider substandard work at a suitable reduced rate, provided such weak concrete is restricted to such members and in such quantities, which in the opinion of the Engineer -in- charge will not endanger the safety of the structures. Engineer -in- charge’s decision in such cases shall be final and binding on the contractor.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9.3 Surfaces not in contact with form work and not subject to any plaster shall be finished by a float to present a smooth and uniform appearance. Surfaces which are in contract of form work but for which no plastering is provided as per plan and estimate shall also be finished smooth, and sand faced as directed. Surfaces for which plastering is to be done, as per separate provision of plastering plans and estimates, shall immediately on removal of forms, be roughened for bond by a pointed tamping tool.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9.4 In case, whether would be specified in the tender item or not the finish shall be such as to match with the rest of the structure to present a harmonious appearance. It shall consist of 3 coats of cement, rendering, plastering float finished faced, etc. as per to the requirement at site and as directed by the Engineer -in- charge and Contractor shall have to do it at his own cost. Failure to do proper finishing as directed shall result in payment at reduced rates only to the Contractor and the decision of the Engineer -in- charge in this respect shall be final and binding on the Contractor. </w:t>
      </w:r>
    </w:p>
    <w:p w:rsidR="00A00DE7" w:rsidRPr="00720FD4" w:rsidRDefault="00A00DE7" w:rsidP="00975E7F">
      <w:pPr>
        <w:spacing w:before="120" w:after="120" w:line="276" w:lineRule="auto"/>
        <w:jc w:val="both"/>
        <w:rPr>
          <w:rFonts w:ascii="Arial" w:hAnsi="Arial" w:cs="Arial"/>
          <w:sz w:val="22"/>
          <w:szCs w:val="22"/>
        </w:rPr>
      </w:pPr>
    </w:p>
    <w:p w:rsidR="00A00DE7" w:rsidRPr="00720FD4" w:rsidRDefault="00A00DE7" w:rsidP="00975E7F">
      <w:pPr>
        <w:spacing w:before="120" w:after="120" w:line="276" w:lineRule="auto"/>
        <w:jc w:val="both"/>
        <w:rPr>
          <w:rFonts w:ascii="Arial" w:hAnsi="Arial" w:cs="Arial"/>
          <w:b/>
          <w:bCs/>
          <w:sz w:val="22"/>
          <w:szCs w:val="22"/>
        </w:rPr>
      </w:pPr>
      <w:r w:rsidRPr="00720FD4">
        <w:rPr>
          <w:rFonts w:ascii="Arial" w:hAnsi="Arial" w:cs="Arial"/>
          <w:b/>
          <w:bCs/>
          <w:sz w:val="22"/>
          <w:szCs w:val="22"/>
        </w:rPr>
        <w:t xml:space="preserve">GS 10 Testing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10.1 All structure meant to hold water shall be tested for water tightness test at Contractor's cost, by filling them to their desired level. The water tightness test shall be considered satisfactory when the fall in water level after the container is filled to the FSL is not more than 6mm in 48 hours and there is no sweating from outside or bottom whatsoever.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10.2 Contractor has to make his own arrangements for water for testing at his cost and these arrangements shall be such that immediately after initial setting of plaster, the containers are filled with water. After the satisfactory water tightness test the container shall be kept constantly filled with water at Contractor's cost till the completion of work.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10.3 Till satisfactory water tightness test is given by the Contractor, at his cost, to the satisfaction of the Officer In-Charge. Only 90% tendered rates shall be admissible for payment for RCC concrete items.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10.4 In case of major RCC works from batches or concrete mix actually being laid, testing cubes shall be cast periodically as directed by the Officer In-Charge, in presence of the Deputy Engineer-in-charge and these cubes shall be got tested after they have attained their full strength, from a suitable testing laboratory. The Officer In-Charges representative shall arrange for taking test cubes, sending them to laboratory and obtaining test results, at full cost of Contractor. The charges of this viz. moulds, labour for casting, materials, conveyance charges to and from the laboratory including TA of staff members and laboratory test charges, etc. are </w:t>
      </w:r>
      <w:r w:rsidRPr="00720FD4">
        <w:rPr>
          <w:rFonts w:ascii="Arial" w:hAnsi="Arial" w:cs="Arial"/>
          <w:sz w:val="22"/>
          <w:szCs w:val="22"/>
        </w:rPr>
        <w:lastRenderedPageBreak/>
        <w:t xml:space="preserve">included in the tender rates and they shall be recovered from Contractor's bills. The ultimate compressive stress as revealed from these tests shall not be less than Cube casting acceptance of concrete will be as specified in IS 456-1964 and relevant ISS. Unacceptable quality concrete shall be demolished and redone without any extra cost by the Contractor. The Engineer -in- charge at his discretion consider substandard work at a suitable reduced rate, provided such weak concrete is restricted to such members and in such quantities, which in the opinion of the Engineer -in- charge will not endanger the safety of the structure. Engineer -in- charge’s decision in such cases shall be final and binding on the Contractor. </w:t>
      </w:r>
    </w:p>
    <w:p w:rsidR="00A00DE7" w:rsidRPr="00720FD4" w:rsidRDefault="00A00DE7" w:rsidP="00975E7F">
      <w:pPr>
        <w:spacing w:before="120" w:after="120" w:line="276" w:lineRule="auto"/>
        <w:jc w:val="both"/>
        <w:rPr>
          <w:rFonts w:ascii="Arial" w:hAnsi="Arial" w:cs="Arial"/>
          <w:sz w:val="22"/>
          <w:szCs w:val="22"/>
        </w:rPr>
      </w:pPr>
    </w:p>
    <w:p w:rsidR="00A00DE7" w:rsidRPr="00720FD4" w:rsidRDefault="00A00DE7" w:rsidP="00975E7F">
      <w:pPr>
        <w:spacing w:before="120" w:after="120" w:line="276" w:lineRule="auto"/>
        <w:jc w:val="both"/>
        <w:rPr>
          <w:rFonts w:ascii="Arial" w:hAnsi="Arial" w:cs="Arial"/>
          <w:b/>
          <w:bCs/>
          <w:sz w:val="22"/>
          <w:szCs w:val="22"/>
        </w:rPr>
      </w:pPr>
      <w:r w:rsidRPr="00720FD4">
        <w:rPr>
          <w:rFonts w:ascii="Arial" w:hAnsi="Arial" w:cs="Arial"/>
          <w:b/>
          <w:bCs/>
          <w:sz w:val="22"/>
          <w:szCs w:val="22"/>
        </w:rPr>
        <w:t xml:space="preserve">GS 11 Measurements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11.1 The Measurements shall be the unit as mentioned in the Schedule 'B' and break - up schedule.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11.2 Mode of measurements shall be</w:t>
      </w:r>
      <w:proofErr w:type="gramStart"/>
      <w:r w:rsidRPr="00720FD4">
        <w:rPr>
          <w:rFonts w:ascii="Arial" w:hAnsi="Arial" w:cs="Arial"/>
          <w:sz w:val="22"/>
          <w:szCs w:val="22"/>
        </w:rPr>
        <w:t>:-</w:t>
      </w:r>
      <w:proofErr w:type="gramEnd"/>
      <w:r w:rsidRPr="00720FD4">
        <w:rPr>
          <w:rFonts w:ascii="Arial" w:hAnsi="Arial" w:cs="Arial"/>
          <w:sz w:val="22"/>
          <w:szCs w:val="22"/>
        </w:rPr>
        <w:t xml:space="preserve"> a) Columns: Height from top of footing to bottom of beams shall be measured as columns. b) Braces for columns shall be measured as net between column faces. c) For straight beams, duly ribs between column top and slab bottom surface shall be measured to beams and rest in slabs. d) For ring beams the full section of beams from bottom to top shall be measured in beams and quantities </w:t>
      </w:r>
      <w:proofErr w:type="gramStart"/>
      <w:r w:rsidRPr="00720FD4">
        <w:rPr>
          <w:rFonts w:ascii="Arial" w:hAnsi="Arial" w:cs="Arial"/>
          <w:sz w:val="22"/>
          <w:szCs w:val="22"/>
        </w:rPr>
        <w:t>laying</w:t>
      </w:r>
      <w:proofErr w:type="gramEnd"/>
      <w:r w:rsidRPr="00720FD4">
        <w:rPr>
          <w:rFonts w:ascii="Arial" w:hAnsi="Arial" w:cs="Arial"/>
          <w:sz w:val="22"/>
          <w:szCs w:val="22"/>
        </w:rPr>
        <w:t xml:space="preserve"> outside the full beam section in beams. Slant walls, slabs, etc. as the case may be shall be measured in the respective slant wall vertical wall, flat slab, etc. as the case may be. e) Vertical walls shall be measured for net quantity outside columns, beams, slabs. f) No deduction shall be made for reinforcement in RCC work.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11.3 The measurement under RCC works for net dimensions cast as directed without any allowance for rendering, finishing, etc. </w:t>
      </w:r>
    </w:p>
    <w:p w:rsidR="00A00DE7" w:rsidRPr="00720FD4" w:rsidRDefault="00A00DE7" w:rsidP="00975E7F">
      <w:pPr>
        <w:spacing w:before="120" w:after="120" w:line="276" w:lineRule="auto"/>
        <w:jc w:val="both"/>
        <w:rPr>
          <w:rFonts w:ascii="Arial" w:hAnsi="Arial" w:cs="Arial"/>
          <w:sz w:val="22"/>
          <w:szCs w:val="22"/>
        </w:rPr>
      </w:pPr>
    </w:p>
    <w:p w:rsidR="00A00DE7" w:rsidRPr="00720FD4" w:rsidRDefault="00A00DE7" w:rsidP="00975E7F">
      <w:pPr>
        <w:spacing w:before="120" w:after="120" w:line="276" w:lineRule="auto"/>
        <w:jc w:val="both"/>
        <w:rPr>
          <w:rFonts w:ascii="Arial" w:hAnsi="Arial" w:cs="Arial"/>
          <w:b/>
          <w:bCs/>
          <w:sz w:val="22"/>
          <w:szCs w:val="22"/>
        </w:rPr>
      </w:pPr>
      <w:proofErr w:type="gramStart"/>
      <w:r w:rsidRPr="00720FD4">
        <w:rPr>
          <w:rFonts w:ascii="Arial" w:hAnsi="Arial" w:cs="Arial"/>
          <w:b/>
          <w:bCs/>
          <w:sz w:val="22"/>
          <w:szCs w:val="22"/>
        </w:rPr>
        <w:t>GS 12 Specification for Masonry viz. UCR/CR, Brick Masonry Khandki Facing, etc.</w:t>
      </w:r>
      <w:proofErr w:type="gramEnd"/>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12.1 The masonry shall be either UCR/CR Khandki facing, BB Masonry, etc. as specified in the respective tender items.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12.2 For stone masonry either UCR/CR or Khandki facing, with 1:5 proportion cement mortar, which has to retain, the percentage of mortar shall be </w:t>
      </w:r>
      <w:proofErr w:type="gramStart"/>
      <w:r w:rsidRPr="00720FD4">
        <w:rPr>
          <w:rFonts w:ascii="Arial" w:hAnsi="Arial" w:cs="Arial"/>
          <w:sz w:val="22"/>
          <w:szCs w:val="22"/>
        </w:rPr>
        <w:t>between 40% to 45% of the gross built-up masonry and in no case less than 40%</w:t>
      </w:r>
      <w:proofErr w:type="gramEnd"/>
      <w:r w:rsidRPr="00720FD4">
        <w:rPr>
          <w:rFonts w:ascii="Arial" w:hAnsi="Arial" w:cs="Arial"/>
          <w:sz w:val="22"/>
          <w:szCs w:val="22"/>
        </w:rPr>
        <w:t>. The cement to be used in masonry shall be on the basis of this percentage. If the masonry is constructed with less percentage of the mortar than specified above and if in the opinion of Engineer -in- chargeit is not suitable retain water pressure, it shall have to be dismantled and redone at Contractor's cost with correct percentage of mortar.</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12.3 For all other masonries viz. UCR/CR/BB, etc. the percentage of mortar shall be as per </w:t>
      </w:r>
      <w:proofErr w:type="gramStart"/>
      <w:r w:rsidRPr="00720FD4">
        <w:rPr>
          <w:rFonts w:ascii="Arial" w:hAnsi="Arial" w:cs="Arial"/>
          <w:sz w:val="22"/>
          <w:szCs w:val="22"/>
        </w:rPr>
        <w:t>IS  Specifications</w:t>
      </w:r>
      <w:proofErr w:type="gramEnd"/>
      <w:r w:rsidRPr="00720FD4">
        <w:rPr>
          <w:rFonts w:ascii="Arial" w:hAnsi="Arial" w:cs="Arial"/>
          <w:sz w:val="22"/>
          <w:szCs w:val="22"/>
        </w:rPr>
        <w:t xml:space="preserve"> and cement to be used shall be based on these percentage.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12.4 Tender rates of masonry item, unless otherwise mentioned specifically in the tender items, shall include scaffolding, watering, curing and cement pointing in CM 1:2 to the exposed faces, where necessary and as directed.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12.5 For masonries meant for retaining structures, the Contractor shall give a satisfactory water tightness test at his cost to the satisfaction of OFFICER IN-CHARGE Till such a satisfactory water tightness test is given, only part rates (90%), as directed by the Engineer -in- charge shall </w:t>
      </w:r>
      <w:r w:rsidRPr="00720FD4">
        <w:rPr>
          <w:rFonts w:ascii="Arial" w:hAnsi="Arial" w:cs="Arial"/>
          <w:sz w:val="22"/>
          <w:szCs w:val="22"/>
        </w:rPr>
        <w:lastRenderedPageBreak/>
        <w:t xml:space="preserve">be admissible for payment and the decision for such part regarding reduced rates, shall be final and binding on the Contractor. It shall be Contractor's responsibility to give the water tightness test and he may use standard waterproofing compounds at his cost in the mortar.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12.6 In all other items viz. materials like sand, stones, joints, headers, khandkies, etc. the IS shall apply.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12.7 The wall of masonry should be truly vertical on both faces or should be truly as specified grade.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12.8 The height of masonry should not be raised at more than 1 M per day.</w:t>
      </w:r>
    </w:p>
    <w:p w:rsidR="00A00DE7" w:rsidRPr="00720FD4" w:rsidRDefault="00A00DE7" w:rsidP="00975E7F">
      <w:pPr>
        <w:spacing w:before="120" w:after="120" w:line="276" w:lineRule="auto"/>
        <w:jc w:val="both"/>
        <w:rPr>
          <w:rFonts w:ascii="Arial" w:hAnsi="Arial" w:cs="Arial"/>
          <w:sz w:val="22"/>
          <w:szCs w:val="22"/>
        </w:rPr>
      </w:pPr>
    </w:p>
    <w:p w:rsidR="00A00DE7" w:rsidRPr="00720FD4" w:rsidRDefault="00A00DE7" w:rsidP="00975E7F">
      <w:pPr>
        <w:spacing w:before="120" w:after="120" w:line="276" w:lineRule="auto"/>
        <w:jc w:val="both"/>
        <w:rPr>
          <w:rFonts w:ascii="Arial" w:hAnsi="Arial" w:cs="Arial"/>
          <w:b/>
          <w:bCs/>
          <w:sz w:val="22"/>
          <w:szCs w:val="22"/>
        </w:rPr>
      </w:pPr>
      <w:r w:rsidRPr="00720FD4">
        <w:rPr>
          <w:rFonts w:ascii="Arial" w:hAnsi="Arial" w:cs="Arial"/>
          <w:b/>
          <w:bCs/>
          <w:sz w:val="22"/>
          <w:szCs w:val="22"/>
        </w:rPr>
        <w:t xml:space="preserve">GS 13 Shahabad Stone Flooring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13.1 Stone shall be specified in tender item. The Shahabad stones shall be square with suitable dimensions and of approved quality only. All stones shall be of the same size. They shall be either rough Shahabad or polished Shahabad as mentioned in tender item. If there is no such mention, they shall be rough shahabad only. These shall be set in 1:2:4 CC and joints properly finished in CM 1:1 pointing. The CC bedding below 10 cm thickness (M-10) is included in the item.</w:t>
      </w:r>
    </w:p>
    <w:p w:rsidR="00A00DE7" w:rsidRPr="00720FD4" w:rsidRDefault="00A00DE7" w:rsidP="00975E7F">
      <w:pPr>
        <w:spacing w:before="120" w:after="120" w:line="276" w:lineRule="auto"/>
        <w:jc w:val="both"/>
        <w:rPr>
          <w:rFonts w:ascii="Arial" w:hAnsi="Arial" w:cs="Arial"/>
          <w:sz w:val="22"/>
          <w:szCs w:val="22"/>
        </w:rPr>
      </w:pPr>
    </w:p>
    <w:p w:rsidR="00A00DE7" w:rsidRPr="00720FD4" w:rsidRDefault="00A00DE7" w:rsidP="00975E7F">
      <w:pPr>
        <w:spacing w:before="120" w:after="120" w:line="276" w:lineRule="auto"/>
        <w:jc w:val="both"/>
        <w:rPr>
          <w:rFonts w:ascii="Arial" w:hAnsi="Arial" w:cs="Arial"/>
          <w:b/>
          <w:bCs/>
          <w:sz w:val="22"/>
          <w:szCs w:val="22"/>
        </w:rPr>
      </w:pPr>
      <w:r w:rsidRPr="00720FD4">
        <w:rPr>
          <w:rFonts w:ascii="Arial" w:hAnsi="Arial" w:cs="Arial"/>
          <w:b/>
          <w:bCs/>
          <w:sz w:val="22"/>
          <w:szCs w:val="22"/>
        </w:rPr>
        <w:t xml:space="preserve">GS 14 Providing, Fixing RSJ and Other Structural Steel Works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14.1 This item covers fixing MS/RS girders, MS angle, channel, flats base plates, gusset plates, clear, bracket, etc. and other accessories as per requirement and as directed and fabricating the assembly by cutting, drilling holes, etc. and erecting and fixing item at site with necessary riveted or welded joints, fixtures with nuts and bolts, etc. wherever necessary as directed. Structural steel works materials shall be procured by the Contractor from open market at his cost. The item includes 3 coats of oil paint of shade as directed to all structural work.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14.2 All above operations including cost of material and labour thereof are included in the tender. </w:t>
      </w:r>
      <w:proofErr w:type="gramStart"/>
      <w:r w:rsidRPr="00720FD4">
        <w:rPr>
          <w:rFonts w:ascii="Arial" w:hAnsi="Arial" w:cs="Arial"/>
          <w:sz w:val="22"/>
          <w:szCs w:val="22"/>
        </w:rPr>
        <w:t>RSJ channels, angles, flats, gusset plates, brackets, base cleats, packing pieces actually provided and erected as directed shall be admissible for payment but not the rivets, nuts and bolts, etc.</w:t>
      </w:r>
      <w:proofErr w:type="gramEnd"/>
      <w:r w:rsidRPr="00720FD4">
        <w:rPr>
          <w:rFonts w:ascii="Arial" w:hAnsi="Arial" w:cs="Arial"/>
          <w:sz w:val="22"/>
          <w:szCs w:val="22"/>
        </w:rPr>
        <w:t xml:space="preserve"> The riveted or welded joints or fixing with nuts are included in the complete item of work. </w:t>
      </w:r>
    </w:p>
    <w:p w:rsidR="00A00DE7" w:rsidRPr="00720FD4" w:rsidRDefault="00A00DE7" w:rsidP="00975E7F">
      <w:pPr>
        <w:spacing w:before="120" w:after="120" w:line="276" w:lineRule="auto"/>
        <w:jc w:val="both"/>
        <w:rPr>
          <w:rFonts w:ascii="Arial" w:hAnsi="Arial" w:cs="Arial"/>
          <w:sz w:val="22"/>
          <w:szCs w:val="22"/>
        </w:rPr>
      </w:pPr>
    </w:p>
    <w:p w:rsidR="00A00DE7" w:rsidRPr="00720FD4" w:rsidRDefault="00A00DE7" w:rsidP="00975E7F">
      <w:pPr>
        <w:spacing w:before="120" w:after="120" w:line="276" w:lineRule="auto"/>
        <w:jc w:val="both"/>
        <w:rPr>
          <w:rFonts w:ascii="Arial" w:hAnsi="Arial" w:cs="Arial"/>
          <w:b/>
          <w:bCs/>
          <w:sz w:val="22"/>
          <w:szCs w:val="22"/>
        </w:rPr>
      </w:pPr>
      <w:r w:rsidRPr="00720FD4">
        <w:rPr>
          <w:rFonts w:ascii="Arial" w:hAnsi="Arial" w:cs="Arial"/>
          <w:b/>
          <w:bCs/>
          <w:sz w:val="22"/>
          <w:szCs w:val="22"/>
        </w:rPr>
        <w:t xml:space="preserve">GS 15 Specifications for Stone Pitching Scope of Work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The slopes of the embankment to receive the pitching shall be first prepared and the pitching </w:t>
      </w:r>
      <w:proofErr w:type="gramStart"/>
      <w:r w:rsidRPr="00720FD4">
        <w:rPr>
          <w:rFonts w:ascii="Arial" w:hAnsi="Arial" w:cs="Arial"/>
          <w:sz w:val="22"/>
          <w:szCs w:val="22"/>
        </w:rPr>
        <w:t>laid</w:t>
      </w:r>
      <w:proofErr w:type="gramEnd"/>
      <w:r w:rsidRPr="00720FD4">
        <w:rPr>
          <w:rFonts w:ascii="Arial" w:hAnsi="Arial" w:cs="Arial"/>
          <w:sz w:val="22"/>
          <w:szCs w:val="22"/>
        </w:rPr>
        <w:t xml:space="preserve"> upon the bank work </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 xml:space="preserve">15.1 Material: Stones should be large and placed vertically so as to interlock with each other and the chips used for filling the interstices and wedging may be in pieces. The stone should be large enough so as not to be disturbed by wave action. Also the flat surface of the pitching should face the embankment. The remaining interstices being filled in with chips, spauls properly hammered in so that the entire mass becomes firm and cannot be disturbed by hand 15.2 Laying of Pitching: The stones used for pitching shall be perfectly sound and as regular as possible.60% of the </w:t>
      </w:r>
      <w:r w:rsidRPr="00720FD4">
        <w:rPr>
          <w:rFonts w:ascii="Arial" w:hAnsi="Arial" w:cs="Arial"/>
          <w:sz w:val="22"/>
          <w:szCs w:val="22"/>
        </w:rPr>
        <w:lastRenderedPageBreak/>
        <w:t>stones shall not weigh less than 40Kg each. The stones should be interlocked and keyed together with minimum voids. High irregular points shall be knocked off and the finished pitching shall present a neat and reasonably smooth and uniform surface free of loose stones.</w:t>
      </w:r>
    </w:p>
    <w:p w:rsidR="00A00DE7" w:rsidRPr="00720FD4" w:rsidRDefault="00A00DE7" w:rsidP="00975E7F">
      <w:pPr>
        <w:spacing w:before="120" w:after="120" w:line="276" w:lineRule="auto"/>
        <w:jc w:val="both"/>
        <w:rPr>
          <w:rFonts w:ascii="Arial" w:hAnsi="Arial" w:cs="Arial"/>
          <w:sz w:val="22"/>
          <w:szCs w:val="22"/>
        </w:rPr>
      </w:pPr>
    </w:p>
    <w:p w:rsidR="00C40E5D" w:rsidRPr="00720FD4" w:rsidRDefault="00C40E5D" w:rsidP="00975E7F">
      <w:pPr>
        <w:spacing w:before="120" w:after="120" w:line="276" w:lineRule="auto"/>
        <w:jc w:val="both"/>
        <w:rPr>
          <w:rFonts w:ascii="Arial" w:hAnsi="Arial" w:cs="Arial"/>
          <w:sz w:val="22"/>
          <w:szCs w:val="22"/>
        </w:rPr>
      </w:pPr>
    </w:p>
    <w:p w:rsidR="00A00DE7" w:rsidRPr="00720FD4" w:rsidRDefault="00A00DE7" w:rsidP="00975E7F">
      <w:pPr>
        <w:spacing w:before="120" w:after="120" w:line="276" w:lineRule="auto"/>
        <w:jc w:val="both"/>
        <w:rPr>
          <w:rFonts w:ascii="Arial" w:hAnsi="Arial" w:cs="Arial"/>
          <w:b/>
          <w:bCs/>
          <w:sz w:val="22"/>
          <w:szCs w:val="22"/>
        </w:rPr>
      </w:pPr>
      <w:r w:rsidRPr="00720FD4">
        <w:rPr>
          <w:rFonts w:ascii="Arial" w:hAnsi="Arial" w:cs="Arial"/>
          <w:b/>
          <w:bCs/>
          <w:sz w:val="22"/>
          <w:szCs w:val="22"/>
        </w:rPr>
        <w:t>GS 16 Synthetic Membrane Liners</w:t>
      </w:r>
    </w:p>
    <w:p w:rsidR="00A00DE7" w:rsidRPr="00720FD4" w:rsidRDefault="00A00DE7" w:rsidP="00975E7F">
      <w:pPr>
        <w:spacing w:after="240" w:line="276" w:lineRule="auto"/>
        <w:jc w:val="both"/>
        <w:rPr>
          <w:rFonts w:ascii="Arial" w:hAnsi="Arial" w:cs="Arial"/>
          <w:sz w:val="22"/>
          <w:szCs w:val="22"/>
        </w:rPr>
      </w:pPr>
      <w:r w:rsidRPr="00720FD4">
        <w:rPr>
          <w:rFonts w:ascii="Arial" w:hAnsi="Arial" w:cs="Arial"/>
          <w:sz w:val="22"/>
          <w:szCs w:val="22"/>
        </w:rPr>
        <w:t>Requirements for the thickness of synthetic liners may vary due to the liner material, but it is generally recommended that the liner thickness be no less than 0.5 mm; that is, 0.02 inch. There may be special conditions when reinforced membranes should be considered. These are usually considered where extra tensile strength is required. The membrane liner material should be compatible with the wastewater in the ponds such that no damage results to the liner. PVC liners should not be used where they will be exposed directly to sunlight. The preparation of the subgrade for a membrane liner is important. The subgrade should be graded and compacted so that there are no holes or exposed angular rocks or pieces of wood or debris. If the subgrade is very gravelly and contains angular rocks that could possibly damage the liner, a minimum bedding of 3 inches of sand should be provided directly beneath the liner. The liner should be covered with 12 inches of soil. This includes the side slope as well. No equipment should be allowed to operate directly on the liner. Consideration should be given to specifying that the manufacturer's representative be on the job supervising the installation during all aspects of the liner placement. An inspector should be on the job to monitor and inspect the installation.</w:t>
      </w:r>
    </w:p>
    <w:p w:rsidR="00A00DE7" w:rsidRPr="00720FD4" w:rsidRDefault="00A00DE7" w:rsidP="00975E7F">
      <w:pPr>
        <w:spacing w:before="120" w:after="120" w:line="276" w:lineRule="auto"/>
        <w:jc w:val="both"/>
        <w:rPr>
          <w:rFonts w:ascii="Arial" w:hAnsi="Arial" w:cs="Arial"/>
          <w:b/>
          <w:bCs/>
          <w:sz w:val="22"/>
          <w:szCs w:val="22"/>
        </w:rPr>
      </w:pPr>
      <w:r w:rsidRPr="00720FD4">
        <w:rPr>
          <w:rFonts w:ascii="Arial" w:hAnsi="Arial" w:cs="Arial"/>
          <w:b/>
          <w:bCs/>
          <w:sz w:val="22"/>
          <w:szCs w:val="22"/>
        </w:rPr>
        <w:t>Other Liners</w:t>
      </w:r>
    </w:p>
    <w:p w:rsidR="00A00DE7" w:rsidRPr="00720FD4" w:rsidRDefault="00A00DE7" w:rsidP="00975E7F">
      <w:pPr>
        <w:spacing w:after="240" w:line="276" w:lineRule="auto"/>
        <w:jc w:val="both"/>
        <w:rPr>
          <w:rFonts w:ascii="Arial" w:hAnsi="Arial" w:cs="Arial"/>
          <w:sz w:val="22"/>
          <w:szCs w:val="22"/>
        </w:rPr>
      </w:pPr>
      <w:r w:rsidRPr="00720FD4">
        <w:rPr>
          <w:rFonts w:ascii="Arial" w:hAnsi="Arial" w:cs="Arial"/>
          <w:sz w:val="22"/>
          <w:szCs w:val="22"/>
        </w:rPr>
        <w:t>Other liners that have been successfully used are soil cement, gunite, and asphalt concrete. The performance of these liners is highly dependent on the experience and skill of the designer. Close review of the design of these types of liners is recommended.</w:t>
      </w:r>
    </w:p>
    <w:p w:rsidR="00A00DE7" w:rsidRPr="00720FD4" w:rsidRDefault="00A00DE7" w:rsidP="00975E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t>GS 17 Excavation</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Excavation lagoons in straight lines and as Dag belled and to the correct depths and gradients required for flow of water as specified in the drawings. The material excavated from, shall not be deposited very close to the trench to prevent the weight of the materials from causing the sides of the profile to slip or fail. The sides of the trench shall, however, be supported by shoring where necessary to ensure proper and speedy excavation. This excavated material shall be brought back to the site of work for filling the area and used for embankment. In case the presence of water is likely to create unstable soil conditions, a well point system shall be employed to drain the immediate area of the profile prior to excavation operation. A well point system consists of a series of perforated pipes driven into the water bearing strata on the bed of profile and connected with a header pipe and vacuum pump. If excavation is deeper than necessary, the same shall be fitted and stabilized before proceeding.</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17.1 The shoring shall be adequate to prevent caving in of the profile walls by subsidence of soil adjacent. Wide planks set vertically at intervals and firmly fixed with struts. For wider profile, a system of wall plates (Wales) and struts of heavy timber section is commonly used. Continuous sheeting shall be provided outside the wall plates to maintain the stability of the profile. The </w:t>
      </w:r>
      <w:r w:rsidRPr="00720FD4">
        <w:rPr>
          <w:rFonts w:ascii="Arial" w:hAnsi="Arial" w:cs="Arial"/>
          <w:sz w:val="22"/>
          <w:szCs w:val="22"/>
          <w:lang w:val="en-IN"/>
        </w:rPr>
        <w:lastRenderedPageBreak/>
        <w:t xml:space="preserve">number and the size of the wall plates shall be fixed considering the depth of profile and type of soil. The cross struts shall be fixed in a manner to maintain pressure against the wall plates, which in turn shall be kept pressed against the timber sheeting by means of timber wedges or dog spikes. In non-cohesive soils combined with considerable ground water, it may be necessary to use continuous interlocking steel sheet piling to prevent excessive soil movements by ground water percolation and extend the piling at least 1.5 m below the profile bed. </w:t>
      </w:r>
    </w:p>
    <w:p w:rsidR="00A00DE7" w:rsidRPr="00720FD4" w:rsidRDefault="00A00DE7" w:rsidP="00975E7F">
      <w:pPr>
        <w:spacing w:before="120" w:after="120" w:line="276" w:lineRule="auto"/>
        <w:jc w:val="both"/>
        <w:rPr>
          <w:rFonts w:ascii="Arial" w:hAnsi="Arial" w:cs="Arial"/>
          <w:sz w:val="22"/>
          <w:szCs w:val="22"/>
          <w:lang w:val="en-IN"/>
        </w:rPr>
      </w:pPr>
    </w:p>
    <w:p w:rsidR="00A00DE7" w:rsidRPr="00720FD4" w:rsidRDefault="00A00DE7" w:rsidP="00975E7F">
      <w:pPr>
        <w:spacing w:before="120" w:after="120" w:line="276" w:lineRule="auto"/>
        <w:jc w:val="both"/>
        <w:rPr>
          <w:rFonts w:ascii="Arial" w:hAnsi="Arial" w:cs="Arial"/>
          <w:b/>
          <w:bCs/>
          <w:sz w:val="22"/>
          <w:szCs w:val="22"/>
        </w:rPr>
      </w:pPr>
      <w:r w:rsidRPr="00720FD4">
        <w:rPr>
          <w:rFonts w:ascii="Arial" w:hAnsi="Arial" w:cs="Arial"/>
          <w:b/>
          <w:bCs/>
          <w:sz w:val="22"/>
          <w:szCs w:val="22"/>
        </w:rPr>
        <w:t>GS 18 Dewatering</w:t>
      </w:r>
    </w:p>
    <w:p w:rsidR="00A00DE7" w:rsidRPr="00720FD4" w:rsidRDefault="00A00DE7" w:rsidP="00975E7F">
      <w:pPr>
        <w:spacing w:before="120" w:after="120" w:line="276" w:lineRule="auto"/>
        <w:jc w:val="both"/>
        <w:rPr>
          <w:rFonts w:ascii="Arial" w:hAnsi="Arial" w:cs="Arial"/>
          <w:sz w:val="22"/>
          <w:szCs w:val="22"/>
        </w:rPr>
      </w:pPr>
      <w:r w:rsidRPr="00720FD4">
        <w:rPr>
          <w:rFonts w:ascii="Arial" w:hAnsi="Arial" w:cs="Arial"/>
          <w:sz w:val="22"/>
          <w:szCs w:val="22"/>
        </w:rPr>
        <w:t>Lagoon bed shall be dewatered for the placement of concrete and laying and kept dewatered until the concrete foundations, concrete have cured. The pumped-out water shall be disposed off in existing storm water drainage arrangement nearby.</w:t>
      </w:r>
    </w:p>
    <w:p w:rsidR="00A00DE7" w:rsidRPr="00720FD4" w:rsidRDefault="00A00DE7" w:rsidP="00975E7F">
      <w:pPr>
        <w:spacing w:before="120" w:after="120" w:line="276" w:lineRule="auto"/>
        <w:jc w:val="both"/>
        <w:rPr>
          <w:rFonts w:ascii="Arial" w:hAnsi="Arial" w:cs="Arial"/>
          <w:sz w:val="22"/>
          <w:szCs w:val="22"/>
        </w:rPr>
      </w:pPr>
    </w:p>
    <w:p w:rsidR="00A00DE7" w:rsidRPr="00720FD4" w:rsidRDefault="00A00DE7" w:rsidP="00975E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t xml:space="preserve">GS 19 </w:t>
      </w:r>
      <w:proofErr w:type="gramStart"/>
      <w:r w:rsidRPr="00720FD4">
        <w:rPr>
          <w:rFonts w:ascii="Arial" w:hAnsi="Arial" w:cs="Arial"/>
          <w:b/>
          <w:bCs/>
          <w:sz w:val="22"/>
          <w:szCs w:val="22"/>
          <w:lang w:val="en-IN"/>
        </w:rPr>
        <w:t>Foundation</w:t>
      </w:r>
      <w:proofErr w:type="gramEnd"/>
      <w:r w:rsidRPr="00720FD4">
        <w:rPr>
          <w:rFonts w:ascii="Arial" w:hAnsi="Arial" w:cs="Arial"/>
          <w:b/>
          <w:bCs/>
          <w:sz w:val="22"/>
          <w:szCs w:val="22"/>
          <w:lang w:val="en-IN"/>
        </w:rPr>
        <w:t xml:space="preserve"> and Bedding</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The profile bottom shall be stabilized by the addition of coarse gravel or rock. In case of very bad soil, the bottom shall be filled in with cement concrete of appropriate grade. </w:t>
      </w:r>
      <w:proofErr w:type="gramStart"/>
      <w:r w:rsidRPr="00720FD4">
        <w:rPr>
          <w:rFonts w:ascii="Arial" w:hAnsi="Arial" w:cs="Arial"/>
          <w:sz w:val="22"/>
          <w:szCs w:val="22"/>
          <w:lang w:val="en-IN"/>
        </w:rPr>
        <w:t>In the areas subject to subsidence.</w:t>
      </w:r>
      <w:proofErr w:type="gramEnd"/>
      <w:r w:rsidRPr="00720FD4">
        <w:rPr>
          <w:rFonts w:ascii="Arial" w:hAnsi="Arial" w:cs="Arial"/>
          <w:sz w:val="22"/>
          <w:szCs w:val="22"/>
          <w:lang w:val="en-IN"/>
        </w:rPr>
        <w:t xml:space="preserve"> In the case of cast-in-situ an RCC section with both transverse and longitudinal steel reinforcement shall be provided when intermittent variations in soil bearing capacity are encountered. In case of long stretches of very soft profile bottom, soil stabilization shall be done either by rubble, concrete or wooden crib.</w:t>
      </w:r>
    </w:p>
    <w:p w:rsidR="00A00DE7" w:rsidRPr="00720FD4" w:rsidRDefault="00A00DE7" w:rsidP="00975E7F">
      <w:pPr>
        <w:spacing w:before="120" w:after="120" w:line="276" w:lineRule="auto"/>
        <w:jc w:val="both"/>
        <w:rPr>
          <w:rFonts w:ascii="Arial" w:hAnsi="Arial" w:cs="Arial"/>
          <w:sz w:val="22"/>
          <w:szCs w:val="22"/>
          <w:lang w:val="en-IN"/>
        </w:rPr>
      </w:pPr>
    </w:p>
    <w:p w:rsidR="00A00DE7" w:rsidRPr="00720FD4" w:rsidRDefault="00A00DE7" w:rsidP="00975E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t>GS 20 Pond Shape</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The shape should be such that there are no narrow or elongated portions. The comers should always be rounded to minimize accumulations of floating matter and to avoid dead pockets</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w:t>
      </w:r>
    </w:p>
    <w:p w:rsidR="00A00DE7" w:rsidRPr="00720FD4" w:rsidRDefault="00A00DE7" w:rsidP="00975E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t>GS 21 Embankment</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Ponds are usually constructed partly in excavation and partly in embankment. The volume of cutting and the volume of embankment should be balanced to the maximum extent possible in order to economize construction costs. Embankment materials usually consist of material excavated from the pond site. The material should be fairly impervious and free of vegetation and debris. The embankment should be compacted sufficiently. The top, width of the embankment should be at least 1.5 m to facilitate inspection and maintenance. The free board should be at least 0.5 m in ponds less than 0.5 ha in area. In larger installations, the free board should be designed for the probable wave heights and should be at least 1.0 m. Embankment slopes should be designed based on the nature of soil, height of embankment and protection proposed against erosion. Outer slopes are generally 2.0 to 2.5 horizontal to 1 vertical. Inner slopes are made 1.0 to 1.5 when the face is fully pitched and flatter and 2.0 to 3.0, when the face is unprotected. Inner slopes should not exceed 4 as flatter slopes create shallow areas conducive to the growth of aquatic weeds. The outer faces of the embankments should be protected against erosion by turfing. The inner faces should preferably be completely pitched to eliminate problems of erosion and growth of marginal vegetation. Pitching may be by rough stone revetment or with plain </w:t>
      </w:r>
      <w:r w:rsidRPr="00720FD4">
        <w:rPr>
          <w:rFonts w:ascii="Arial" w:hAnsi="Arial" w:cs="Arial"/>
          <w:sz w:val="22"/>
          <w:szCs w:val="22"/>
          <w:lang w:val="en-IN"/>
        </w:rPr>
        <w:lastRenderedPageBreak/>
        <w:t>concrete slabs or flat stones with adequate gravel backing. When complete pitching is not possible, at least partial pitching from a height 0.3 m above water line to 0.3 m below water line is necessary and the face above the line of pitching should be turfed to the top of embankment. A properly constructed pond is shown in Figure 8.10 in this manual.</w:t>
      </w:r>
    </w:p>
    <w:p w:rsidR="00A00DE7" w:rsidRPr="00720FD4" w:rsidRDefault="00A00DE7" w:rsidP="00975E7F">
      <w:pPr>
        <w:spacing w:before="120" w:after="120" w:line="276" w:lineRule="auto"/>
        <w:jc w:val="both"/>
        <w:rPr>
          <w:rFonts w:ascii="Arial" w:hAnsi="Arial" w:cs="Arial"/>
          <w:sz w:val="22"/>
          <w:szCs w:val="22"/>
          <w:lang w:val="en-IN"/>
        </w:rPr>
      </w:pPr>
    </w:p>
    <w:p w:rsidR="00A00DE7" w:rsidRPr="00720FD4" w:rsidRDefault="00A00DE7" w:rsidP="00975E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t>GS 22 Pond Bottom</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The pond bottom should be level, with finished elevations not more than 0.10 m from the average elevation. The bottom should be cleared of all vegetation and debris. The soil formation of the bottom should be relatively impervious to avoid excessive liquid losses due to seepage. Where the soil is loose, it should be well compacted. Gravel and fractured rock areas must be avoided.</w:t>
      </w:r>
    </w:p>
    <w:p w:rsidR="00A00DE7" w:rsidRPr="00720FD4" w:rsidRDefault="00A00DE7" w:rsidP="00975E7F">
      <w:pPr>
        <w:spacing w:before="120" w:after="120" w:line="276" w:lineRule="auto"/>
        <w:jc w:val="both"/>
        <w:rPr>
          <w:rFonts w:ascii="Arial" w:hAnsi="Arial" w:cs="Arial"/>
          <w:sz w:val="22"/>
          <w:szCs w:val="22"/>
          <w:lang w:val="en-IN"/>
        </w:rPr>
      </w:pPr>
    </w:p>
    <w:p w:rsidR="00A00DE7" w:rsidRPr="00720FD4" w:rsidRDefault="00A00DE7" w:rsidP="00975E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t>GS 23 Pond Inlets and Outlets</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The pipeline conveying raw sewage to the pond, whether by gravity or by pumping, should be terminated in a flow measuring chamber located close to the pond. There should be sufficient fall from the measuring chamber to the pond surface so that the measuring weir may not be submerged. The size of the pipeline may be designed to maintain an average velocity of 0.3 m/s. The pipeline should be semi-flexible and should be properly supported inside the pond. The inlets in the pond shall be so located as to avoid short-circuiting of flow to the outlets. The inlets should not be upwind of the outlets and should be extended into the pond for one-third to one-fourth the pond length or 15 to 20 m, whichever is less. The discharge may be horizontal and at half depth. A concrete apron of adequate size should be provided under the discharge to prevent erosion of pond bottom, especially when the pond is being filled up. </w:t>
      </w:r>
    </w:p>
    <w:p w:rsidR="00A00DE7" w:rsidRPr="00720FD4" w:rsidRDefault="00A00DE7" w:rsidP="00975E7F">
      <w:pPr>
        <w:spacing w:before="120" w:after="120" w:line="276" w:lineRule="auto"/>
        <w:jc w:val="both"/>
        <w:rPr>
          <w:rFonts w:ascii="Arial" w:hAnsi="Arial" w:cs="Arial"/>
          <w:sz w:val="22"/>
          <w:szCs w:val="22"/>
          <w:lang w:val="en-IN"/>
        </w:rPr>
      </w:pPr>
    </w:p>
    <w:p w:rsidR="00A00DE7" w:rsidRPr="00720FD4" w:rsidRDefault="00A00DE7" w:rsidP="00975E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t>GS 24 Pond Interconnections</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Pond interconnections are required when ponds are designed in multiple cells in series. These interconnections should be such that the effluent from one cell withdrawn from the aerobic zone can he introduced at the bottom of the next cell. Simple interconnections may be formed by pipes laid through the separating embankments. At their upstream ends, the interconnecting pipes should be submerged about 0.25 m below the water level. The downstream ends may be provided with a bend, facing downward, to avoid short-circuiting by thermal stratification, care being taken to prevent erosion of the embankment.</w:t>
      </w:r>
    </w:p>
    <w:p w:rsidR="00A00DE7" w:rsidRPr="00720FD4" w:rsidRDefault="00A00DE7" w:rsidP="00975E7F">
      <w:pPr>
        <w:spacing w:before="120" w:after="120" w:line="276" w:lineRule="auto"/>
        <w:jc w:val="both"/>
        <w:rPr>
          <w:rFonts w:ascii="Arial" w:hAnsi="Arial" w:cs="Arial"/>
          <w:sz w:val="22"/>
          <w:szCs w:val="22"/>
          <w:lang w:val="en-IN"/>
        </w:rPr>
      </w:pPr>
    </w:p>
    <w:p w:rsidR="00A00DE7" w:rsidRPr="00720FD4" w:rsidRDefault="00A00DE7" w:rsidP="00975E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t>GS 25 Other Aspects</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Provision should be made for flow measurement both at inlet and outlet of the ponds, wherever practicable, facilities should be available to drain out the pond completely by gravity through a sluice arrangement. The pond site should be fenced to prevent entry of cattle and discourage trespassing. Public warning boards should also be put up near the ponds clearly indicating that the pond is a sewage treatment facility.</w:t>
      </w:r>
    </w:p>
    <w:p w:rsidR="00A00DE7" w:rsidRPr="00720FD4" w:rsidRDefault="00A00DE7" w:rsidP="00975E7F">
      <w:pPr>
        <w:spacing w:before="120" w:after="120" w:line="276" w:lineRule="auto"/>
        <w:jc w:val="both"/>
        <w:rPr>
          <w:rFonts w:ascii="Arial" w:hAnsi="Arial" w:cs="Arial"/>
          <w:sz w:val="22"/>
          <w:szCs w:val="22"/>
          <w:lang w:val="en-IN"/>
        </w:rPr>
      </w:pPr>
    </w:p>
    <w:p w:rsidR="00A00DE7" w:rsidRPr="00720FD4" w:rsidRDefault="00A00DE7" w:rsidP="00975E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lastRenderedPageBreak/>
        <w:t>GS 26 Performance</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The algae in the pond effluent will exert BOD in the standard laboratory BOD test involving darkroom incubation and will give high SS values. The BOD and SS values may each be in the range of 50 to 100 mg/l. However, the effluent will not cause nuisance when disposed of on land or discharged into receiving waters because the algal cells do not readily decompose or exert oxygen demand under natural conditions, in fact, the algae increases the oxygen levels in the receiving water by continued photosynthesis.</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Because of the above reasons, the standard BOD and SS tests are not considered useful for evaluating the quality of facultative pond effluents. The quality is usually assessed based on the BOD5 of the filtered effluent, the assumption being that the suspended solids in the effluent are all algae. The filtration procedure adopted for the test is the same as for the suspended solids test. </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Well designed facultative ponds give about 80% to 90% BOD reduction based on the filtered BOD5 of the effluent. Facultative ponds also effect high bacterial reduction, the efficiency being particularly high in multi cell ponds operated in series. Coliform and faecal streptococci removals are as high as 99.99%. Intestinal pathogens belonging to Salmonella and Shigella groups are reportedly eliminated in stabilization ponds. Cysts of Entamoeba Histolytica and Helminthic larvae are also eliminated. </w:t>
      </w:r>
    </w:p>
    <w:p w:rsidR="00A00DE7" w:rsidRPr="00720FD4" w:rsidRDefault="00A00DE7" w:rsidP="00975E7F">
      <w:pPr>
        <w:spacing w:before="120" w:after="120" w:line="276" w:lineRule="auto"/>
        <w:jc w:val="both"/>
        <w:rPr>
          <w:rFonts w:ascii="Arial" w:hAnsi="Arial" w:cs="Arial"/>
          <w:sz w:val="22"/>
          <w:szCs w:val="22"/>
          <w:lang w:val="en-IN"/>
        </w:rPr>
      </w:pPr>
    </w:p>
    <w:p w:rsidR="00A00DE7" w:rsidRPr="00720FD4" w:rsidRDefault="00A00DE7" w:rsidP="00975E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t>GS 27 Construction for Filtering Out Algae</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The algae flowing out of the pond need not be removed when the treated sewage is used for crop irrigation. The most appropriate technique for this is a rock filter, which consists of a submerged porous rock bed within which algae settle out as the effluent flows through. The algae decompose releasing nutrients which are utilized by bacteria growing on the surface of the rocks. In addition to algal removal, significant ammonia removal may also take place through the activity of nitrifying bacteria growing on the surface of the filter medium. The performance depends on loading rate, temperature and rock size and shape. The permissible loading increases with temperature and in general an application rate of 1.0 m3 of pond effluent per m3 rock bed per day should be used. Rock size is important, as surface area for microbial film formation increases with decreasing rock size but, if the rocks are too small, then problems can occur with clogging.</w:t>
      </w:r>
    </w:p>
    <w:p w:rsidR="00A00DE7" w:rsidRPr="00720FD4" w:rsidRDefault="00A00DE7" w:rsidP="00975E7F">
      <w:pPr>
        <w:spacing w:before="120" w:after="120" w:line="276" w:lineRule="auto"/>
        <w:jc w:val="both"/>
        <w:rPr>
          <w:rFonts w:ascii="Arial" w:hAnsi="Arial" w:cs="Arial"/>
          <w:sz w:val="22"/>
          <w:szCs w:val="22"/>
          <w:lang w:val="en-IN"/>
        </w:rPr>
      </w:pPr>
    </w:p>
    <w:p w:rsidR="00A00DE7" w:rsidRPr="00720FD4" w:rsidRDefault="00A00DE7" w:rsidP="00975E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t>GS 28 Specifications for Embankment</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28.1 Scope of work: The item shall include deposition and spreading the available material from excavation in final position and consolidation as specified</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28.2 Clearance of site: Before commencing the work on the embankment, the site should be cleared of stones and vegetation without any charges. The soil available from excavation and to be used for embankment work should be free from any deleterious materials and the same shall be carried out by the contractor without any charges.</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28.3 Material used: All the material to be used shall be free from organic material and shall contain coarse-grained material whose suitability being confirmed by laboratory tests. The </w:t>
      </w:r>
      <w:r w:rsidRPr="00720FD4">
        <w:rPr>
          <w:rFonts w:ascii="Arial" w:hAnsi="Arial" w:cs="Arial"/>
          <w:sz w:val="22"/>
          <w:szCs w:val="22"/>
          <w:lang w:val="en-IN"/>
        </w:rPr>
        <w:lastRenderedPageBreak/>
        <w:t>material shall not contain stones larger than 3/4th thickness of compacted layer Surplus rubble available at site can be used as casing material as directed by the Engineer-in-charge.</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28.4 Compaction including watering: All the materials placed in the embankment shall be compacted to attain a dry density which shall not be less than 95% of the modified proctor density of the material under consideration. The required amount of water to be sprinkled for a specific quantity of soil shall be first calculated when water is proposed to be added at the dam. This water should be thoroughly mixed with the soil and then rolling should be started. Rolling should be done by wheeled power rollers of 10 Tonne capacity. For the portions where compaction is permitted by the Engineer -in- charge to be done by non-mechanical means, the compaction shall be done by stone or iron rollers of such a size and weight that they will give a pressure of 15 Tonne per metre length of the roller. There should be at least 2 field density tests per day for ascertaining the dry density of the soil. Also the field tests shall be done forever 300 cum of embankment compacted.</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28.5 Tamping. In those part of the structure in accessible to the specified rolling equipment’s, around and in contact with the structure and in proximity to structures where the rolling equipment will not be permitted to operate, compaction shall be either accomplished either with hand or mechanical tampers of approved type. Rollers will not be permitted to operate within one meter of structures and this distance shall be tamped by mechanical tamper. All materials to be tamped shall be exercised to obtain a good contact and bond with surface of structures.</w:t>
      </w:r>
    </w:p>
    <w:p w:rsidR="00A00DE7" w:rsidRPr="00720FD4" w:rsidRDefault="00A00DE7" w:rsidP="00975E7F">
      <w:pPr>
        <w:spacing w:before="120" w:after="120" w:line="276" w:lineRule="auto"/>
        <w:jc w:val="both"/>
        <w:rPr>
          <w:rFonts w:ascii="Arial" w:hAnsi="Arial" w:cs="Arial"/>
          <w:sz w:val="22"/>
          <w:szCs w:val="22"/>
          <w:lang w:val="en-IN"/>
        </w:rPr>
      </w:pPr>
    </w:p>
    <w:p w:rsidR="00A00DE7" w:rsidRPr="00720FD4" w:rsidRDefault="00A00DE7" w:rsidP="00975E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t>GS 29 Specifications for Pitching with floor/ paver block etc. Scope of Work</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The slopes of the embankment to receive the pitching shall be first prepared and the pitching </w:t>
      </w:r>
      <w:proofErr w:type="gramStart"/>
      <w:r w:rsidRPr="00720FD4">
        <w:rPr>
          <w:rFonts w:ascii="Arial" w:hAnsi="Arial" w:cs="Arial"/>
          <w:sz w:val="22"/>
          <w:szCs w:val="22"/>
          <w:lang w:val="en-IN"/>
        </w:rPr>
        <w:t>laid</w:t>
      </w:r>
      <w:proofErr w:type="gramEnd"/>
      <w:r w:rsidRPr="00720FD4">
        <w:rPr>
          <w:rFonts w:ascii="Arial" w:hAnsi="Arial" w:cs="Arial"/>
          <w:sz w:val="22"/>
          <w:szCs w:val="22"/>
          <w:lang w:val="en-IN"/>
        </w:rPr>
        <w:t xml:space="preserve"> upon the bank work</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29.1 Material: Stones should be large and placed vertically so as to interlock with each other and the chips used for filling the interstices and wedging may be in pieces. The stone should be large enough so as not to be disturbed by wave action. Also the flat surface of the pitching should face the embankment. The remaining interstices being filled in with chips, spauls properly hammered in so that the entire mass becomes firm and cannot be disturbed by hand </w:t>
      </w:r>
    </w:p>
    <w:p w:rsidR="00A00DE7" w:rsidRPr="00720FD4" w:rsidRDefault="00A00DE7" w:rsidP="00975E7F">
      <w:pPr>
        <w:spacing w:before="120" w:after="120" w:line="276" w:lineRule="auto"/>
        <w:jc w:val="both"/>
        <w:rPr>
          <w:rFonts w:ascii="Arial" w:hAnsi="Arial" w:cs="Arial"/>
          <w:sz w:val="22"/>
          <w:szCs w:val="22"/>
          <w:lang w:val="en-IN"/>
        </w:rPr>
      </w:pPr>
      <w:proofErr w:type="gramStart"/>
      <w:r w:rsidRPr="00720FD4">
        <w:rPr>
          <w:rFonts w:ascii="Arial" w:hAnsi="Arial" w:cs="Arial"/>
          <w:sz w:val="22"/>
          <w:szCs w:val="22"/>
          <w:lang w:val="en-IN"/>
        </w:rPr>
        <w:t>29.2 Laying</w:t>
      </w:r>
      <w:proofErr w:type="gramEnd"/>
      <w:r w:rsidRPr="00720FD4">
        <w:rPr>
          <w:rFonts w:ascii="Arial" w:hAnsi="Arial" w:cs="Arial"/>
          <w:sz w:val="22"/>
          <w:szCs w:val="22"/>
          <w:lang w:val="en-IN"/>
        </w:rPr>
        <w:t xml:space="preserve"> of Pitching: The stones used for pitching shall be perfectly sound and as regular as possible.60% of the stones shall not weigh less than 40Kg each. The stones should be interlocked and keyed together with minimum voids. High irregular points shall be knocked off and the finished pitching shall present a neat and reasonably smooth and uniform surface free of loose stones.</w:t>
      </w:r>
    </w:p>
    <w:p w:rsidR="00A00DE7" w:rsidRPr="00720FD4" w:rsidRDefault="00A00DE7" w:rsidP="00975E7F">
      <w:pPr>
        <w:spacing w:before="120" w:after="120" w:line="276" w:lineRule="auto"/>
        <w:jc w:val="both"/>
        <w:rPr>
          <w:rFonts w:ascii="Arial" w:hAnsi="Arial" w:cs="Arial"/>
          <w:sz w:val="22"/>
          <w:szCs w:val="22"/>
          <w:lang w:val="en-IN"/>
        </w:rPr>
      </w:pPr>
    </w:p>
    <w:p w:rsidR="00A00DE7" w:rsidRPr="00720FD4" w:rsidRDefault="00A00DE7" w:rsidP="00975E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t>GS 30 Providing H.D.P.E. Pipes</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This Indian Standard lays down requirements for high density polyethylene pipes from 16mm to 1000mm nominal diameter of pressure rating from 0.25 MPa to 1.6 MPa in material grades of PE63, PE 80, PE 100, for use for buried water, sewerage mains and services confirming to IS 4984/14151/12786/13488 latest version 1.1</w:t>
      </w:r>
    </w:p>
    <w:p w:rsidR="00A00DE7" w:rsidRPr="00720FD4" w:rsidRDefault="00A00DE7" w:rsidP="00975E7F">
      <w:pPr>
        <w:spacing w:before="120" w:after="120" w:line="276" w:lineRule="auto"/>
        <w:jc w:val="both"/>
        <w:rPr>
          <w:rFonts w:ascii="Arial" w:hAnsi="Arial" w:cs="Arial"/>
          <w:i/>
          <w:iCs/>
          <w:sz w:val="22"/>
          <w:szCs w:val="22"/>
          <w:lang w:val="en-IN"/>
        </w:rPr>
      </w:pPr>
      <w:r w:rsidRPr="00720FD4">
        <w:rPr>
          <w:rFonts w:ascii="Arial" w:hAnsi="Arial" w:cs="Arial"/>
          <w:b/>
          <w:bCs/>
          <w:i/>
          <w:iCs/>
          <w:sz w:val="22"/>
          <w:szCs w:val="22"/>
          <w:lang w:val="en-IN"/>
        </w:rPr>
        <w:t xml:space="preserve">References: </w:t>
      </w:r>
      <w:r w:rsidRPr="00720FD4">
        <w:rPr>
          <w:rFonts w:ascii="Arial" w:hAnsi="Arial" w:cs="Arial"/>
          <w:i/>
          <w:iCs/>
          <w:sz w:val="22"/>
          <w:szCs w:val="22"/>
          <w:lang w:val="en-IN"/>
        </w:rPr>
        <w:t>The Indian Standards listed below are necessary adjuncts to this standard</w:t>
      </w:r>
    </w:p>
    <w:p w:rsidR="00A00DE7" w:rsidRPr="00720FD4" w:rsidRDefault="00A00DE7" w:rsidP="00975E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lastRenderedPageBreak/>
        <w:t xml:space="preserve">IS No. </w:t>
      </w:r>
      <w:r w:rsidRPr="00720FD4">
        <w:rPr>
          <w:rFonts w:ascii="Arial" w:hAnsi="Arial" w:cs="Arial"/>
          <w:b/>
          <w:bCs/>
          <w:sz w:val="22"/>
          <w:szCs w:val="22"/>
          <w:lang w:val="en-IN"/>
        </w:rPr>
        <w:tab/>
      </w:r>
      <w:r w:rsidRPr="00720FD4">
        <w:rPr>
          <w:rFonts w:ascii="Arial" w:hAnsi="Arial" w:cs="Arial"/>
          <w:b/>
          <w:bCs/>
          <w:sz w:val="22"/>
          <w:szCs w:val="22"/>
          <w:lang w:val="en-IN"/>
        </w:rPr>
        <w:tab/>
      </w:r>
      <w:r w:rsidRPr="00720FD4">
        <w:rPr>
          <w:rFonts w:ascii="Arial" w:hAnsi="Arial" w:cs="Arial"/>
          <w:b/>
          <w:bCs/>
          <w:sz w:val="22"/>
          <w:szCs w:val="22"/>
          <w:lang w:val="en-IN"/>
        </w:rPr>
        <w:tab/>
      </w:r>
      <w:r w:rsidRPr="00720FD4">
        <w:rPr>
          <w:rFonts w:ascii="Arial" w:hAnsi="Arial" w:cs="Arial"/>
          <w:b/>
          <w:bCs/>
          <w:sz w:val="22"/>
          <w:szCs w:val="22"/>
          <w:lang w:val="en-IN"/>
        </w:rPr>
        <w:tab/>
      </w:r>
      <w:r w:rsidRPr="00720FD4">
        <w:rPr>
          <w:rFonts w:ascii="Arial" w:hAnsi="Arial" w:cs="Arial"/>
          <w:b/>
          <w:bCs/>
          <w:sz w:val="22"/>
          <w:szCs w:val="22"/>
          <w:lang w:val="en-IN"/>
        </w:rPr>
        <w:tab/>
      </w:r>
      <w:r w:rsidRPr="00720FD4">
        <w:rPr>
          <w:rFonts w:ascii="Arial" w:hAnsi="Arial" w:cs="Arial"/>
          <w:b/>
          <w:bCs/>
          <w:sz w:val="22"/>
          <w:szCs w:val="22"/>
          <w:lang w:val="en-IN"/>
        </w:rPr>
        <w:tab/>
        <w:t>Title</w:t>
      </w:r>
    </w:p>
    <w:p w:rsidR="00A00DE7" w:rsidRPr="00720FD4" w:rsidRDefault="00A00DE7" w:rsidP="00975E7F">
      <w:pPr>
        <w:spacing w:before="120" w:after="120" w:line="276" w:lineRule="auto"/>
        <w:jc w:val="both"/>
        <w:rPr>
          <w:rFonts w:ascii="Arial" w:hAnsi="Arial" w:cs="Arial"/>
          <w:sz w:val="22"/>
          <w:szCs w:val="22"/>
          <w:lang w:val="en-IN"/>
        </w:rPr>
      </w:pPr>
      <w:proofErr w:type="gramStart"/>
      <w:r w:rsidRPr="00720FD4">
        <w:rPr>
          <w:rFonts w:ascii="Arial" w:hAnsi="Arial" w:cs="Arial"/>
          <w:sz w:val="22"/>
          <w:szCs w:val="22"/>
          <w:lang w:val="en-IN"/>
        </w:rPr>
        <w:t>2530 :</w:t>
      </w:r>
      <w:proofErr w:type="gramEnd"/>
      <w:r w:rsidRPr="00720FD4">
        <w:rPr>
          <w:rFonts w:ascii="Arial" w:hAnsi="Arial" w:cs="Arial"/>
          <w:sz w:val="22"/>
          <w:szCs w:val="22"/>
          <w:lang w:val="en-IN"/>
        </w:rPr>
        <w:t xml:space="preserve"> 1963 Methods of test for polyethylene moulding materials and polyethylene</w:t>
      </w:r>
    </w:p>
    <w:p w:rsidR="00A00DE7" w:rsidRPr="00720FD4" w:rsidRDefault="00A00DE7" w:rsidP="00975E7F">
      <w:pPr>
        <w:spacing w:before="120" w:after="120" w:line="276" w:lineRule="auto"/>
        <w:jc w:val="both"/>
        <w:rPr>
          <w:rFonts w:ascii="Arial" w:hAnsi="Arial" w:cs="Arial"/>
          <w:sz w:val="22"/>
          <w:szCs w:val="22"/>
          <w:lang w:val="en-IN"/>
        </w:rPr>
      </w:pPr>
      <w:proofErr w:type="gramStart"/>
      <w:r w:rsidRPr="00720FD4">
        <w:rPr>
          <w:rFonts w:ascii="Arial" w:hAnsi="Arial" w:cs="Arial"/>
          <w:sz w:val="22"/>
          <w:szCs w:val="22"/>
          <w:lang w:val="en-IN"/>
        </w:rPr>
        <w:t>compounds</w:t>
      </w:r>
      <w:proofErr w:type="gramEnd"/>
      <w:r w:rsidRPr="00720FD4">
        <w:rPr>
          <w:rFonts w:ascii="Arial" w:hAnsi="Arial" w:cs="Arial"/>
          <w:sz w:val="22"/>
          <w:szCs w:val="22"/>
          <w:lang w:val="en-IN"/>
        </w:rPr>
        <w:t>.</w:t>
      </w:r>
    </w:p>
    <w:p w:rsidR="00A00DE7" w:rsidRPr="00720FD4" w:rsidRDefault="00A00DE7" w:rsidP="00975E7F">
      <w:pPr>
        <w:spacing w:before="120" w:after="120" w:line="276" w:lineRule="auto"/>
        <w:jc w:val="both"/>
        <w:rPr>
          <w:rFonts w:ascii="Arial" w:hAnsi="Arial" w:cs="Arial"/>
          <w:sz w:val="22"/>
          <w:szCs w:val="22"/>
          <w:lang w:val="en-IN"/>
        </w:rPr>
      </w:pPr>
      <w:proofErr w:type="gramStart"/>
      <w:r w:rsidRPr="00720FD4">
        <w:rPr>
          <w:rFonts w:ascii="Arial" w:hAnsi="Arial" w:cs="Arial"/>
          <w:sz w:val="22"/>
          <w:szCs w:val="22"/>
          <w:lang w:val="en-IN"/>
        </w:rPr>
        <w:t>4905 :</w:t>
      </w:r>
      <w:proofErr w:type="gramEnd"/>
      <w:r w:rsidRPr="00720FD4">
        <w:rPr>
          <w:rFonts w:ascii="Arial" w:hAnsi="Arial" w:cs="Arial"/>
          <w:sz w:val="22"/>
          <w:szCs w:val="22"/>
          <w:lang w:val="en-IN"/>
        </w:rPr>
        <w:t xml:space="preserve"> 1968 Methods for random sampling.</w:t>
      </w:r>
    </w:p>
    <w:p w:rsidR="00A00DE7" w:rsidRPr="00720FD4" w:rsidRDefault="00A00DE7" w:rsidP="00975E7F">
      <w:pPr>
        <w:spacing w:before="120" w:after="120" w:line="276" w:lineRule="auto"/>
        <w:jc w:val="both"/>
        <w:rPr>
          <w:rFonts w:ascii="Arial" w:hAnsi="Arial" w:cs="Arial"/>
          <w:sz w:val="22"/>
          <w:szCs w:val="22"/>
          <w:lang w:val="en-IN"/>
        </w:rPr>
      </w:pPr>
      <w:proofErr w:type="gramStart"/>
      <w:r w:rsidRPr="00720FD4">
        <w:rPr>
          <w:rFonts w:ascii="Arial" w:hAnsi="Arial" w:cs="Arial"/>
          <w:sz w:val="22"/>
          <w:szCs w:val="22"/>
          <w:lang w:val="en-IN"/>
        </w:rPr>
        <w:t>7328 :</w:t>
      </w:r>
      <w:proofErr w:type="gramEnd"/>
      <w:r w:rsidRPr="00720FD4">
        <w:rPr>
          <w:rFonts w:ascii="Arial" w:hAnsi="Arial" w:cs="Arial"/>
          <w:sz w:val="22"/>
          <w:szCs w:val="22"/>
          <w:lang w:val="en-IN"/>
        </w:rPr>
        <w:t xml:space="preserve"> 1991 High density polyethylene materials for moulding and extrusion (First</w:t>
      </w:r>
    </w:p>
    <w:p w:rsidR="00A00DE7" w:rsidRPr="00720FD4" w:rsidRDefault="00A00DE7" w:rsidP="00975E7F">
      <w:pPr>
        <w:spacing w:before="120" w:after="120" w:line="276" w:lineRule="auto"/>
        <w:jc w:val="both"/>
        <w:rPr>
          <w:rFonts w:ascii="Arial" w:hAnsi="Arial" w:cs="Arial"/>
          <w:sz w:val="22"/>
          <w:szCs w:val="22"/>
          <w:lang w:val="en-IN"/>
        </w:rPr>
      </w:pPr>
      <w:proofErr w:type="gramStart"/>
      <w:r w:rsidRPr="00720FD4">
        <w:rPr>
          <w:rFonts w:ascii="Arial" w:hAnsi="Arial" w:cs="Arial"/>
          <w:sz w:val="22"/>
          <w:szCs w:val="22"/>
          <w:lang w:val="en-IN"/>
        </w:rPr>
        <w:t>revision</w:t>
      </w:r>
      <w:proofErr w:type="gramEnd"/>
      <w:r w:rsidRPr="00720FD4">
        <w:rPr>
          <w:rFonts w:ascii="Arial" w:hAnsi="Arial" w:cs="Arial"/>
          <w:sz w:val="22"/>
          <w:szCs w:val="22"/>
          <w:lang w:val="en-IN"/>
        </w:rPr>
        <w:t>).</w:t>
      </w:r>
    </w:p>
    <w:p w:rsidR="00A00DE7" w:rsidRPr="00720FD4" w:rsidRDefault="00A00DE7" w:rsidP="00975E7F">
      <w:pPr>
        <w:spacing w:before="120" w:after="120" w:line="276" w:lineRule="auto"/>
        <w:jc w:val="both"/>
        <w:rPr>
          <w:rFonts w:ascii="Arial" w:hAnsi="Arial" w:cs="Arial"/>
          <w:sz w:val="22"/>
          <w:szCs w:val="22"/>
          <w:lang w:val="en-IN"/>
        </w:rPr>
      </w:pPr>
      <w:proofErr w:type="gramStart"/>
      <w:r w:rsidRPr="00720FD4">
        <w:rPr>
          <w:rFonts w:ascii="Arial" w:hAnsi="Arial" w:cs="Arial"/>
          <w:sz w:val="22"/>
          <w:szCs w:val="22"/>
          <w:lang w:val="en-IN"/>
        </w:rPr>
        <w:t>9845 :</w:t>
      </w:r>
      <w:proofErr w:type="gramEnd"/>
      <w:r w:rsidRPr="00720FD4">
        <w:rPr>
          <w:rFonts w:ascii="Arial" w:hAnsi="Arial" w:cs="Arial"/>
          <w:sz w:val="22"/>
          <w:szCs w:val="22"/>
          <w:lang w:val="en-IN"/>
        </w:rPr>
        <w:t xml:space="preserve"> 1968 Method of analysis for the determination of constituents of plastics materials</w:t>
      </w:r>
    </w:p>
    <w:p w:rsidR="00A00DE7" w:rsidRPr="00720FD4" w:rsidRDefault="00A00DE7" w:rsidP="00975E7F">
      <w:pPr>
        <w:spacing w:before="120" w:after="120" w:line="276" w:lineRule="auto"/>
        <w:jc w:val="both"/>
        <w:rPr>
          <w:rFonts w:ascii="Arial" w:hAnsi="Arial" w:cs="Arial"/>
          <w:sz w:val="22"/>
          <w:szCs w:val="22"/>
          <w:lang w:val="en-IN"/>
        </w:rPr>
      </w:pPr>
      <w:proofErr w:type="gramStart"/>
      <w:r w:rsidRPr="00720FD4">
        <w:rPr>
          <w:rFonts w:ascii="Arial" w:hAnsi="Arial" w:cs="Arial"/>
          <w:sz w:val="22"/>
          <w:szCs w:val="22"/>
          <w:lang w:val="en-IN"/>
        </w:rPr>
        <w:t>and</w:t>
      </w:r>
      <w:proofErr w:type="gramEnd"/>
      <w:r w:rsidRPr="00720FD4">
        <w:rPr>
          <w:rFonts w:ascii="Arial" w:hAnsi="Arial" w:cs="Arial"/>
          <w:sz w:val="22"/>
          <w:szCs w:val="22"/>
          <w:lang w:val="en-IN"/>
        </w:rPr>
        <w:t xml:space="preserve"> articles intended to come into contact with foodstuffs (First revision)</w:t>
      </w:r>
    </w:p>
    <w:p w:rsidR="00A00DE7" w:rsidRPr="00720FD4" w:rsidRDefault="00A00DE7" w:rsidP="00975E7F">
      <w:pPr>
        <w:spacing w:before="120" w:after="120" w:line="276" w:lineRule="auto"/>
        <w:jc w:val="both"/>
        <w:rPr>
          <w:rFonts w:ascii="Arial" w:hAnsi="Arial" w:cs="Arial"/>
          <w:sz w:val="22"/>
          <w:szCs w:val="22"/>
          <w:lang w:val="en-IN"/>
        </w:rPr>
      </w:pPr>
      <w:proofErr w:type="gramStart"/>
      <w:r w:rsidRPr="00720FD4">
        <w:rPr>
          <w:rFonts w:ascii="Arial" w:hAnsi="Arial" w:cs="Arial"/>
          <w:sz w:val="22"/>
          <w:szCs w:val="22"/>
          <w:lang w:val="en-IN"/>
        </w:rPr>
        <w:t>10141 :</w:t>
      </w:r>
      <w:proofErr w:type="gramEnd"/>
      <w:r w:rsidRPr="00720FD4">
        <w:rPr>
          <w:rFonts w:ascii="Arial" w:hAnsi="Arial" w:cs="Arial"/>
          <w:sz w:val="22"/>
          <w:szCs w:val="22"/>
          <w:lang w:val="en-IN"/>
        </w:rPr>
        <w:t xml:space="preserve"> 1982 Positive list of constituents of polyethylene in contact with foodstuffs,</w:t>
      </w:r>
    </w:p>
    <w:p w:rsidR="00A00DE7" w:rsidRPr="00720FD4" w:rsidRDefault="00A00DE7" w:rsidP="00975E7F">
      <w:pPr>
        <w:spacing w:before="120" w:after="120" w:line="276" w:lineRule="auto"/>
        <w:jc w:val="both"/>
        <w:rPr>
          <w:rFonts w:ascii="Arial" w:hAnsi="Arial" w:cs="Arial"/>
          <w:sz w:val="22"/>
          <w:szCs w:val="22"/>
          <w:lang w:val="en-IN"/>
        </w:rPr>
      </w:pPr>
      <w:proofErr w:type="gramStart"/>
      <w:r w:rsidRPr="00720FD4">
        <w:rPr>
          <w:rFonts w:ascii="Arial" w:hAnsi="Arial" w:cs="Arial"/>
          <w:sz w:val="22"/>
          <w:szCs w:val="22"/>
          <w:lang w:val="en-IN"/>
        </w:rPr>
        <w:t>pharmaceuticals</w:t>
      </w:r>
      <w:proofErr w:type="gramEnd"/>
      <w:r w:rsidRPr="00720FD4">
        <w:rPr>
          <w:rFonts w:ascii="Arial" w:hAnsi="Arial" w:cs="Arial"/>
          <w:sz w:val="22"/>
          <w:szCs w:val="22"/>
          <w:lang w:val="en-IN"/>
        </w:rPr>
        <w:t xml:space="preserve"> and drinking water.</w:t>
      </w:r>
    </w:p>
    <w:p w:rsidR="00A00DE7" w:rsidRPr="00720FD4" w:rsidRDefault="00A00DE7" w:rsidP="00975E7F">
      <w:pPr>
        <w:spacing w:before="120" w:after="120" w:line="276" w:lineRule="auto"/>
        <w:jc w:val="both"/>
        <w:rPr>
          <w:rFonts w:ascii="Arial" w:hAnsi="Arial" w:cs="Arial"/>
          <w:sz w:val="22"/>
          <w:szCs w:val="22"/>
          <w:lang w:val="en-IN"/>
        </w:rPr>
      </w:pPr>
      <w:proofErr w:type="gramStart"/>
      <w:r w:rsidRPr="00720FD4">
        <w:rPr>
          <w:rFonts w:ascii="Arial" w:hAnsi="Arial" w:cs="Arial"/>
          <w:sz w:val="22"/>
          <w:szCs w:val="22"/>
          <w:lang w:val="en-IN"/>
        </w:rPr>
        <w:t>10146 :</w:t>
      </w:r>
      <w:proofErr w:type="gramEnd"/>
      <w:r w:rsidRPr="00720FD4">
        <w:rPr>
          <w:rFonts w:ascii="Arial" w:hAnsi="Arial" w:cs="Arial"/>
          <w:sz w:val="22"/>
          <w:szCs w:val="22"/>
          <w:lang w:val="en-IN"/>
        </w:rPr>
        <w:t xml:space="preserve"> 1982 Polyethylene for its safe use in contact with foodstuff, pharmaceuticals and drinking water</w:t>
      </w:r>
    </w:p>
    <w:p w:rsidR="00A00DE7" w:rsidRPr="00720FD4" w:rsidRDefault="00A00DE7" w:rsidP="00975E7F">
      <w:pPr>
        <w:spacing w:before="120" w:after="120" w:line="276" w:lineRule="auto"/>
        <w:jc w:val="both"/>
        <w:rPr>
          <w:rFonts w:ascii="Arial" w:hAnsi="Arial" w:cs="Arial"/>
          <w:sz w:val="22"/>
          <w:szCs w:val="22"/>
          <w:lang w:val="en-IN"/>
        </w:rPr>
      </w:pPr>
    </w:p>
    <w:p w:rsidR="00A00DE7" w:rsidRPr="00720FD4" w:rsidRDefault="00A00DE7" w:rsidP="00975E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t>GS- 31 Action in Case work Not Done as per Specifications</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31.1All work under or in course of execution or executed in pursuance of the Contract shall at all times be open and accessible to the inspection and supervision of the Engineer-in-Charge, his representatives and assistants in charge of the Works and all senior officers, officer of the quality control division of the Employer, third party hired by Employer, and of the chief technical examiner’s office. The Contractor shall, at all times, during the usual working hours and at all other times at which reasonable notice of the visit of such officers has been given to the Contractor, either himself be present to receive orders and instructions or have his responsible agent, present for that purpose. </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31.2In the event it appears to the Engineer-in-Charge or his representative in charge of the Works or any nominated officer (as described above in this clause), that any work has been executed with unsound, imperfect, or unskilful workmanship, or is against Good Engineering Practice or with material or articles of a quality inferior to that contracted or otherwise not in accordance with the Contract, the Contractor shall, on demand in writing which shall be made during construction and upto six months after completion of the Works by the Engineer-in-Charge specifying the work, materials or articles complained (not withstanding that the same may have been passed, certified and paid for forthwith) rectify, or remove and reconstruct the Works so specified in whole or in part, as the case may require, remove the materials or articles so specified and provide other proper and suitable materials or articles at his own charge and cost. In the event of failing to do so within a period specified by the Engineer-in- Charge in his demand aforesaid, the Contractor shall be liable to pay compensation at the same rate specified earlier in the Contract (for noncompletion of the Works in time) for this default.</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31.3Provided that in such an event the Engineer-in-Charge may not accept the item of Works at the rates applicable under the Contract but may accept such items at reduced rates as the Employer may consider reasonable during the preparation of on-account bills or final bill if the </w:t>
      </w:r>
      <w:r w:rsidRPr="00720FD4">
        <w:rPr>
          <w:rFonts w:ascii="Arial" w:hAnsi="Arial" w:cs="Arial"/>
          <w:sz w:val="22"/>
          <w:szCs w:val="22"/>
          <w:lang w:val="en-IN"/>
        </w:rPr>
        <w:lastRenderedPageBreak/>
        <w:t>item is so acceptable without detriment to the safety and utility of the item and the structure or he may reject the Works outright without any payment and/or get it and other connected and incidental items rectified, or removed and re-executed at the risk and cost of the Contractor. Decision of the Engineer-in-Charge to be conveyed in writing in respect of the same shall be final and binding on the Contractor.</w:t>
      </w:r>
    </w:p>
    <w:p w:rsidR="00A00DE7" w:rsidRPr="00720FD4" w:rsidRDefault="00A00DE7" w:rsidP="00975E7F">
      <w:pPr>
        <w:spacing w:before="120" w:after="120" w:line="276" w:lineRule="auto"/>
        <w:jc w:val="both"/>
        <w:rPr>
          <w:rFonts w:ascii="Arial" w:hAnsi="Arial" w:cs="Arial"/>
          <w:sz w:val="22"/>
          <w:szCs w:val="22"/>
          <w:lang w:val="en-IN"/>
        </w:rPr>
      </w:pPr>
    </w:p>
    <w:p w:rsidR="00A00DE7" w:rsidRPr="00720FD4" w:rsidRDefault="00A00DE7" w:rsidP="00975E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t>GS 32 Action where there are no Specifications</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In the case of any class of work for which there is no such specifications as referred in tender conditions, such work shall be carried out in accordance with the CPWD/ Bureau of Indian Standards Specifications or any other applicable standards specific to the Works. Provided that where there is no such specification in CPWD/ Bureau of Indian Standards, the Works shall be carried out as per manufacturers‟ specifications. Provided further that where there are no such specifications as required above, the Works shall be carried out in all respects in accordance with Good Engineering Practice and Site requirements under the instructions and requirements as communicated by the Engineer-in-Charge.</w:t>
      </w:r>
    </w:p>
    <w:p w:rsidR="00A00DE7" w:rsidRPr="00720FD4" w:rsidRDefault="00A00DE7" w:rsidP="00975E7F">
      <w:pPr>
        <w:spacing w:before="120" w:after="120" w:line="276" w:lineRule="auto"/>
        <w:jc w:val="both"/>
        <w:rPr>
          <w:rFonts w:ascii="Arial" w:hAnsi="Arial" w:cs="Arial"/>
          <w:sz w:val="22"/>
          <w:szCs w:val="22"/>
          <w:lang w:val="en-IN"/>
        </w:rPr>
      </w:pPr>
    </w:p>
    <w:p w:rsidR="00A00DE7" w:rsidRPr="00720FD4" w:rsidRDefault="00A00DE7" w:rsidP="00975E7F">
      <w:pPr>
        <w:spacing w:before="120" w:after="120" w:line="276" w:lineRule="auto"/>
        <w:jc w:val="both"/>
        <w:rPr>
          <w:rFonts w:ascii="Arial" w:hAnsi="Arial" w:cs="Arial"/>
          <w:b/>
          <w:bCs/>
          <w:sz w:val="22"/>
          <w:szCs w:val="22"/>
          <w:lang w:val="en-IN"/>
        </w:rPr>
      </w:pPr>
      <w:proofErr w:type="gramStart"/>
      <w:r w:rsidRPr="00720FD4">
        <w:rPr>
          <w:rFonts w:ascii="Arial" w:hAnsi="Arial" w:cs="Arial"/>
          <w:b/>
          <w:bCs/>
          <w:sz w:val="22"/>
          <w:szCs w:val="22"/>
          <w:lang w:val="en-IN"/>
        </w:rPr>
        <w:t>GS 33 Contractor to Supply Tools &amp; Plants etc.</w:t>
      </w:r>
      <w:proofErr w:type="gramEnd"/>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The Contractor shall provide at his own cost all materials (except such special materials If any, as may in accordance with the Contract be supplied from the Employer) stores, plants, tools, appliances, implements, ladders, cordage, tackle, scaffolding and temporary work required for the proper execution of the work, whether original, altered or substituted and whether included in the specification or other documents forming part of the Contract or referred to in these conditions or not, or which may be necessary for the purpose of satisfying or complying with the requirements of the Engineer-in-Charge. The Contractor shall also supply without charge the requisite number of persons with the means and materials, necessary for the purpose of setting out Works, and counting, weighing and assisting the measurement for examination at any time of the Works or materials. In the event the Contractor fails to supply such requisite number of persons with the means and materials the same may be provided by the Engineer-in-Charge at the expense of the Contractor and the expenses may be deducted, from any money due to the Contractor, under this Contract or otherwise and/or from his security deposit or the proceeds of sale thereof, or of a sufficient portions thereof. </w:t>
      </w:r>
    </w:p>
    <w:p w:rsidR="00A00DE7" w:rsidRPr="00720FD4" w:rsidRDefault="00A00DE7" w:rsidP="00975E7F">
      <w:pPr>
        <w:spacing w:before="120" w:after="120" w:line="276" w:lineRule="auto"/>
        <w:jc w:val="both"/>
        <w:rPr>
          <w:rFonts w:ascii="Arial" w:hAnsi="Arial" w:cs="Arial"/>
          <w:b/>
          <w:bCs/>
          <w:sz w:val="22"/>
          <w:szCs w:val="22"/>
          <w:lang w:val="en-IN"/>
        </w:rPr>
      </w:pPr>
      <w:r w:rsidRPr="00720FD4">
        <w:rPr>
          <w:rFonts w:ascii="Arial" w:hAnsi="Arial" w:cs="Arial"/>
          <w:b/>
          <w:bCs/>
          <w:sz w:val="22"/>
          <w:szCs w:val="22"/>
          <w:lang w:val="en-IN"/>
        </w:rPr>
        <w:t>33.1 Hire of Plant and Machinery</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(i) The Contractor shall arrange at his own expense all tools, plant, machinery or equipment (hereinafter referred to as T&amp;P) required for execution of the Works except for the Plant &amp; Machinery listed in Special Conditions of Contract and stipulated for issue to the Contractor. If the Contractor requires any item of T&amp;P on hire from the T&amp;P available with the Employer over and above the T&amp;P stipulated for issue, the Employer will, if such item is available, hire it to the Contractor at rates to be agreed upon between him and the Engineer-in-Charge. In such a case all the conditions hereunder for issue of T&amp;P shall also be applicable to such T&amp;P as is agreed to be issued.</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(ii) Plant and Machinery when supplied on hire charges as shown in Special Conditions of </w:t>
      </w:r>
      <w:r w:rsidRPr="00720FD4">
        <w:rPr>
          <w:rFonts w:ascii="Arial" w:hAnsi="Arial" w:cs="Arial"/>
          <w:sz w:val="22"/>
          <w:szCs w:val="22"/>
          <w:lang w:val="en-IN"/>
        </w:rPr>
        <w:lastRenderedPageBreak/>
        <w:t>Contract shall be taken from the departmental equipment yard/shed and the Contractor shall bear the cost of carriage from the place of issue to the Site and back. The Contractor shall be responsible to return the plant and machinery in the condition in which it was handed over to him, and shall be responsible for all damage caused to the said plant and machinery at the Site or elsewhere during operation and otherwise during transit including damage to or loss of plant and for all losses due to his failure to return the same, soon after the completion of the Works for which it was issued. The Engineer-in-Charge shall be the sole judge to determine the liability of the Contractor and its extent in this regard and his decision shall be final and binding on the Contractor</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(iii) The plant and machinery as stipulated above shall be issued as and when available and if required by the Contractor. The Contractor shall arrange his work program schedule according to the availability of the plant and machinery and no claim whatsoever will be entertained from him for any delay in supply by the Employer. If such re-arrangement results in delay in completion of work, and such delay, in the opinion of Engineer-in-Charge are unavoidable, the contractor shall be entitled to shall be eligible for extension of time.</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(iv) The hire charges shall be recovered at the prescribed rates from and inclusive of the date the plant and machinery made over up to and inclusive of the date of the return in good order even though the same may not have been working for any cause except major breakdown due to no fault of the Contractor or faulty use requiring more than three working days continuously (excluding intervening, holidays and Sundays) for bringing the plant in order. The Contractor shall immediately intimate in writing to the Engineer-in- Charge when any plant or machinery gets out of order requiring major repairs as aforesaid. The Engineer-in- Charge shall record the date and time of receipt of such intimation in the log sheet of the plant or machinery. Based on this if the breakdown occurs before lunch period or major breakdown will be computed considering half a day’s breakdown on the day of complaint. If the breakdown occurs in the post lunch period of major breakdown will be computed starting </w:t>
      </w:r>
    </w:p>
    <w:p w:rsidR="00A00DE7" w:rsidRPr="00720FD4" w:rsidRDefault="00A00DE7" w:rsidP="00975E7F">
      <w:pPr>
        <w:spacing w:before="120" w:after="120" w:line="276" w:lineRule="auto"/>
        <w:jc w:val="both"/>
        <w:rPr>
          <w:rFonts w:ascii="Arial" w:hAnsi="Arial" w:cs="Arial"/>
          <w:sz w:val="22"/>
          <w:szCs w:val="22"/>
          <w:lang w:val="en-IN"/>
        </w:rPr>
      </w:pPr>
      <w:proofErr w:type="gramStart"/>
      <w:r w:rsidRPr="00720FD4">
        <w:rPr>
          <w:rFonts w:ascii="Arial" w:hAnsi="Arial" w:cs="Arial"/>
          <w:sz w:val="22"/>
          <w:szCs w:val="22"/>
          <w:lang w:val="en-IN"/>
        </w:rPr>
        <w:t>from</w:t>
      </w:r>
      <w:proofErr w:type="gramEnd"/>
      <w:r w:rsidRPr="00720FD4">
        <w:rPr>
          <w:rFonts w:ascii="Arial" w:hAnsi="Arial" w:cs="Arial"/>
          <w:sz w:val="22"/>
          <w:szCs w:val="22"/>
          <w:lang w:val="en-IN"/>
        </w:rPr>
        <w:t xml:space="preserve"> the next working day. In case of any dispute under this clause the decision of the Engineer-in-Charge shall be final and binding on the Contractor.</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(v) The hire charges shown above are for each day of 8 hours (inclusive of the one hour lunch break) or part thereof. </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(vi) Hire charges shall include service of operating staff as required and also supply of Lubricating oil and stores for cleaning purposes. Power fuel of approved type, firewood, kerosene oil etc. for running the plant and machinery, and also the full time chowkidar for guarding the plant and machinery against any loss or damage shall be arranged by the Contractor who shall be fully responsible for the safeguard and security of plant and machinery. The Contractor shall on or before the supply of plant and machinery sign an agreement indemnifying the Employer against any loss or damage caused to the plant and machinery either during transit or at Site.</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(vii) Ordinarily, no plant and machinery shall work for more than 8 hours a day inclusive of one hour lunch break. In case of an urgent work however, the Engineer-in-Charge may, </w:t>
      </w:r>
      <w:proofErr w:type="gramStart"/>
      <w:r w:rsidRPr="00720FD4">
        <w:rPr>
          <w:rFonts w:ascii="Arial" w:hAnsi="Arial" w:cs="Arial"/>
          <w:sz w:val="22"/>
          <w:szCs w:val="22"/>
          <w:lang w:val="en-IN"/>
        </w:rPr>
        <w:t>at  his</w:t>
      </w:r>
      <w:proofErr w:type="gramEnd"/>
      <w:r w:rsidRPr="00720FD4">
        <w:rPr>
          <w:rFonts w:ascii="Arial" w:hAnsi="Arial" w:cs="Arial"/>
          <w:sz w:val="22"/>
          <w:szCs w:val="22"/>
          <w:lang w:val="en-IN"/>
        </w:rPr>
        <w:t xml:space="preserve"> discretion, allow the plant and machinery to be worked for more than normal period of 8 hours a day. In that case the hourly hire charges for overtime to be borne by the Contractor shall be 50% more than the normal proportionate hourly charges (1/8th of the daily charges) subject to a </w:t>
      </w:r>
      <w:r w:rsidRPr="00720FD4">
        <w:rPr>
          <w:rFonts w:ascii="Arial" w:hAnsi="Arial" w:cs="Arial"/>
          <w:sz w:val="22"/>
          <w:szCs w:val="22"/>
          <w:lang w:val="en-IN"/>
        </w:rPr>
        <w:lastRenderedPageBreak/>
        <w:t>minimum of half day’s normal charges on any particular day. For working out hire charges for overtime a period of half an hour and above will be charged as one hour and a period of less than half an hour will be ignored.</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(viii) The Contractor shall release the plant and machinery every 7 (seventh) day for periodical servicing and/or wash out which may take about three to four hours or more. Hire charges for full day shall be recovered from the Contractor for the day of servicing/ wash out irrespective of the period employed in servicing </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(ix) The plant and machinery once issued to the Contractor shall not be returned by him on account of lack of arrangements of labour and materials, etc. on his part, the same will be returned only when they are required for major repairs or when in the opinion of the Engineer-in- Charge the Works or a portion of Works for which the same was issued is completed.</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(x) Log Book for recording the hours of daily work for each of the plant and machinery supplied to the Contractor shall be maintained by the Employer and shall be countersigned by the Contractor or his responsible agent daily. In case the Contractor contests the correctness of the entries and/or fails to sign the Log Book, the decision of the Engineer-in- Charge shall be final and binding on him. Hire charges shall be calculated according to the entries in the Log Book and will be binding on the Contractor. Recovery on account of hire charges for road rollers shall be made for the minimum number of days worked out on the assumption that a roller can consolidate per day and maximum quantity of materials or area surfacing, the data for which shall be provided by Employer later on request may use GPS tracking devices for on-line monitoring of movements and recording of log book.</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(xi) In the case of concrete mixers, the Contractors shall arrange to get the hopper cleaned and the drum washed at the close of the work each day or each occasion. In case rollers for consolidation are employed by the Contractor himself, log book for such rollers shall be maintained in the same manner as is done in case of departmental rollers, maximum quantity of any items to be consolidated for each roller-day shall also be same as in data</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(x) For less use of rollers recovery for the less roller days shall be made at the stipulated issue rate.</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(xii) The Contractor shall be responsible to return the plant and machinery in the condition in which it was handed over to him and he shall be responsible for all damage caused to the said plant and machinery at the Site or elsewhere in operation or otherwise or during transit including damage to or loss of parts, and for all losses due to his failure to return the same soon after the completion of the Works for which it was issued. The Engineer-in-Charge shall be the sole judge to determine the liability of the Contractor and its extent in this regard and his decision shall be final and binding on the Contractor.</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(xiii) The Contractor shall be exempted from levy of any hire charges for the number of days he is called upon in writing by the Engineer-in-Charge to suspend execution of the work, provided Employer plant and machinery in question have, in fact, remained idle with the Contractor because of the suspension.</w:t>
      </w:r>
    </w:p>
    <w:p w:rsidR="00A00DE7" w:rsidRPr="00720FD4" w:rsidRDefault="00A00DE7" w:rsidP="00975E7F">
      <w:pPr>
        <w:spacing w:before="120" w:after="120" w:line="276" w:lineRule="auto"/>
        <w:jc w:val="both"/>
        <w:rPr>
          <w:rFonts w:ascii="Arial" w:hAnsi="Arial" w:cs="Arial"/>
          <w:sz w:val="22"/>
          <w:szCs w:val="22"/>
          <w:lang w:val="en-IN"/>
        </w:rPr>
      </w:pPr>
      <w:r w:rsidRPr="00720FD4">
        <w:rPr>
          <w:rFonts w:ascii="Arial" w:hAnsi="Arial" w:cs="Arial"/>
          <w:sz w:val="22"/>
          <w:szCs w:val="22"/>
          <w:lang w:val="en-IN"/>
        </w:rPr>
        <w:t xml:space="preserve">(xiv) In the event of the Contractor not requiring any item of plant and machinery issued by Employer though not stipulated for issue in Contract any time after taking delivery at the place of </w:t>
      </w:r>
      <w:r w:rsidRPr="00720FD4">
        <w:rPr>
          <w:rFonts w:ascii="Arial" w:hAnsi="Arial" w:cs="Arial"/>
          <w:sz w:val="22"/>
          <w:szCs w:val="22"/>
          <w:lang w:val="en-IN"/>
        </w:rPr>
        <w:lastRenderedPageBreak/>
        <w:t>issue, he may return if after 2 (two) days written notice or at any time without notice it he agrees to pay hire charges for 2 (two) additional days without, in any way, affecting the right of the Engineer-in-Charge to use the said plant and machinery during the said period of 2 (two) days as he likes including hiring out to a third party.</w:t>
      </w:r>
    </w:p>
    <w:p w:rsidR="00975E7F" w:rsidRPr="00720FD4" w:rsidRDefault="00975E7F" w:rsidP="00975E7F">
      <w:pPr>
        <w:widowControl/>
        <w:tabs>
          <w:tab w:val="left" w:pos="3756"/>
          <w:tab w:val="center" w:pos="4749"/>
        </w:tabs>
        <w:overflowPunct/>
        <w:autoSpaceDE/>
        <w:autoSpaceDN/>
        <w:adjustRightInd/>
        <w:textAlignment w:val="auto"/>
        <w:rPr>
          <w:rFonts w:ascii="Arial" w:hAnsi="Arial" w:cs="Arial"/>
          <w:b/>
          <w:sz w:val="22"/>
          <w:szCs w:val="22"/>
          <w:lang w:val="en-US"/>
        </w:rPr>
      </w:pPr>
      <w:r w:rsidRPr="00720FD4">
        <w:rPr>
          <w:rFonts w:ascii="Arial" w:hAnsi="Arial" w:cs="Arial"/>
          <w:b/>
          <w:sz w:val="22"/>
          <w:szCs w:val="22"/>
          <w:lang w:val="en-US"/>
        </w:rPr>
        <w:tab/>
      </w:r>
    </w:p>
    <w:p w:rsidR="00975E7F" w:rsidRPr="00720FD4" w:rsidRDefault="00975E7F">
      <w:pPr>
        <w:widowControl/>
        <w:overflowPunct/>
        <w:autoSpaceDE/>
        <w:autoSpaceDN/>
        <w:adjustRightInd/>
        <w:textAlignment w:val="auto"/>
        <w:rPr>
          <w:rFonts w:ascii="Arial" w:hAnsi="Arial" w:cs="Arial"/>
          <w:b/>
          <w:sz w:val="22"/>
          <w:szCs w:val="22"/>
          <w:lang w:val="en-US"/>
        </w:rPr>
      </w:pPr>
      <w:r w:rsidRPr="00720FD4">
        <w:rPr>
          <w:rFonts w:ascii="Arial" w:hAnsi="Arial" w:cs="Arial"/>
          <w:b/>
          <w:sz w:val="22"/>
          <w:szCs w:val="22"/>
          <w:lang w:val="en-US"/>
        </w:rPr>
        <w:br w:type="page"/>
      </w:r>
    </w:p>
    <w:p w:rsidR="001F0384" w:rsidRPr="00720FD4" w:rsidRDefault="00975E7F" w:rsidP="00975E7F">
      <w:pPr>
        <w:widowControl/>
        <w:tabs>
          <w:tab w:val="left" w:pos="3756"/>
          <w:tab w:val="center" w:pos="4749"/>
        </w:tabs>
        <w:overflowPunct/>
        <w:autoSpaceDE/>
        <w:autoSpaceDN/>
        <w:adjustRightInd/>
        <w:textAlignment w:val="auto"/>
        <w:rPr>
          <w:rFonts w:ascii="Arial" w:hAnsi="Arial" w:cs="Arial"/>
          <w:b/>
          <w:sz w:val="22"/>
          <w:szCs w:val="22"/>
          <w:lang w:val="en-US"/>
        </w:rPr>
      </w:pPr>
      <w:r w:rsidRPr="00720FD4">
        <w:rPr>
          <w:rFonts w:ascii="Arial" w:hAnsi="Arial" w:cs="Arial"/>
          <w:b/>
          <w:sz w:val="22"/>
          <w:szCs w:val="22"/>
          <w:lang w:val="en-US"/>
        </w:rPr>
        <w:lastRenderedPageBreak/>
        <w:tab/>
      </w:r>
      <w:r w:rsidR="001F0384" w:rsidRPr="00720FD4">
        <w:rPr>
          <w:rFonts w:ascii="Arial" w:hAnsi="Arial" w:cs="Arial"/>
          <w:b/>
          <w:sz w:val="22"/>
          <w:szCs w:val="22"/>
          <w:lang w:val="en-US"/>
        </w:rPr>
        <w:t xml:space="preserve">CHAPTER - </w:t>
      </w:r>
      <w:r w:rsidRPr="00720FD4">
        <w:rPr>
          <w:rFonts w:ascii="Arial" w:hAnsi="Arial" w:cs="Arial"/>
          <w:b/>
          <w:sz w:val="22"/>
          <w:szCs w:val="22"/>
          <w:lang w:val="en-US"/>
        </w:rPr>
        <w:t>6</w:t>
      </w:r>
    </w:p>
    <w:p w:rsidR="001F0384" w:rsidRPr="00720FD4" w:rsidRDefault="001F0384" w:rsidP="001F0384">
      <w:pPr>
        <w:spacing w:after="160" w:line="259" w:lineRule="auto"/>
        <w:contextualSpacing/>
        <w:jc w:val="center"/>
        <w:rPr>
          <w:rFonts w:ascii="Arial" w:hAnsi="Arial" w:cs="Arial"/>
          <w:sz w:val="22"/>
          <w:szCs w:val="22"/>
          <w:u w:val="single"/>
        </w:rPr>
      </w:pPr>
    </w:p>
    <w:p w:rsidR="001F0384" w:rsidRPr="00720FD4" w:rsidRDefault="001F0384" w:rsidP="001F0384">
      <w:pPr>
        <w:spacing w:after="160" w:line="259" w:lineRule="auto"/>
        <w:contextualSpacing/>
        <w:jc w:val="center"/>
        <w:rPr>
          <w:rFonts w:ascii="Arial" w:hAnsi="Arial" w:cs="Arial"/>
          <w:b/>
          <w:bCs/>
          <w:sz w:val="22"/>
          <w:szCs w:val="22"/>
          <w:u w:val="single"/>
        </w:rPr>
      </w:pPr>
      <w:r w:rsidRPr="00720FD4">
        <w:rPr>
          <w:rFonts w:ascii="Arial" w:hAnsi="Arial" w:cs="Arial"/>
          <w:b/>
          <w:bCs/>
          <w:sz w:val="22"/>
          <w:szCs w:val="22"/>
          <w:u w:val="single"/>
        </w:rPr>
        <w:t>ELECTRICAL WORKS</w:t>
      </w:r>
    </w:p>
    <w:p w:rsidR="001F0384" w:rsidRPr="00720FD4" w:rsidRDefault="001F0384" w:rsidP="001F0384">
      <w:pPr>
        <w:spacing w:after="160" w:line="259" w:lineRule="auto"/>
        <w:contextualSpacing/>
        <w:jc w:val="both"/>
        <w:rPr>
          <w:rFonts w:ascii="Arial" w:hAnsi="Arial" w:cs="Arial"/>
          <w:sz w:val="22"/>
          <w:szCs w:val="22"/>
          <w:u w:val="single"/>
        </w:rPr>
      </w:pPr>
    </w:p>
    <w:p w:rsidR="001F0384" w:rsidRPr="00720FD4" w:rsidRDefault="001F0384" w:rsidP="00975E7F">
      <w:pPr>
        <w:spacing w:after="160" w:line="276" w:lineRule="auto"/>
        <w:contextualSpacing/>
        <w:jc w:val="both"/>
        <w:rPr>
          <w:rFonts w:ascii="Arial" w:hAnsi="Arial" w:cs="Arial"/>
          <w:b/>
          <w:bCs/>
          <w:sz w:val="22"/>
          <w:szCs w:val="22"/>
        </w:rPr>
      </w:pPr>
      <w:r w:rsidRPr="00720FD4">
        <w:rPr>
          <w:rFonts w:ascii="Arial" w:hAnsi="Arial" w:cs="Arial"/>
          <w:b/>
          <w:bCs/>
          <w:sz w:val="22"/>
          <w:szCs w:val="22"/>
        </w:rPr>
        <w:t>GENERAL</w:t>
      </w:r>
    </w:p>
    <w:p w:rsidR="001F0384" w:rsidRPr="00720FD4" w:rsidRDefault="001F0384" w:rsidP="00975E7F">
      <w:pPr>
        <w:spacing w:after="160" w:line="276" w:lineRule="auto"/>
        <w:contextualSpacing/>
        <w:jc w:val="both"/>
        <w:rPr>
          <w:rFonts w:ascii="Arial" w:hAnsi="Arial" w:cs="Arial"/>
          <w:b/>
          <w:bCs/>
          <w:sz w:val="22"/>
          <w:szCs w:val="22"/>
        </w:rPr>
      </w:pPr>
    </w:p>
    <w:p w:rsidR="001F0384" w:rsidRPr="00720FD4" w:rsidRDefault="001F0384"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The entire electrical Work shall be carried out in accordance with specification without any extra cost. The Work shall conform to relevant Indian standard, Indian Electrical Acts and requirements of local electricity board.</w:t>
      </w:r>
    </w:p>
    <w:p w:rsidR="001F0384" w:rsidRPr="00720FD4" w:rsidRDefault="001F0384" w:rsidP="00975E7F">
      <w:pPr>
        <w:spacing w:after="160" w:line="276" w:lineRule="auto"/>
        <w:contextualSpacing/>
        <w:jc w:val="both"/>
        <w:rPr>
          <w:rFonts w:ascii="Arial" w:hAnsi="Arial" w:cs="Arial"/>
          <w:sz w:val="22"/>
          <w:szCs w:val="22"/>
        </w:rPr>
      </w:pPr>
    </w:p>
    <w:p w:rsidR="001F0384" w:rsidRPr="00720FD4" w:rsidRDefault="001F0384"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For supervision, Contractor must depute qualified electrical engineer with sufficient experience for similar type of Work.</w:t>
      </w:r>
    </w:p>
    <w:p w:rsidR="001F0384" w:rsidRPr="00720FD4" w:rsidRDefault="001F0384" w:rsidP="00975E7F">
      <w:pPr>
        <w:spacing w:after="160" w:line="276" w:lineRule="auto"/>
        <w:contextualSpacing/>
        <w:jc w:val="both"/>
        <w:rPr>
          <w:rFonts w:ascii="Arial" w:hAnsi="Arial" w:cs="Arial"/>
          <w:sz w:val="22"/>
          <w:szCs w:val="22"/>
        </w:rPr>
      </w:pPr>
    </w:p>
    <w:p w:rsidR="001F0384" w:rsidRPr="00720FD4" w:rsidRDefault="001F0384"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 xml:space="preserve">The Contractor shall employ only experience and licensed electrical / wiremen for the Work. Only licensed electrical Contractor </w:t>
      </w:r>
      <w:proofErr w:type="gramStart"/>
      <w:r w:rsidRPr="00720FD4">
        <w:rPr>
          <w:rFonts w:ascii="Arial" w:hAnsi="Arial" w:cs="Arial"/>
          <w:sz w:val="22"/>
          <w:szCs w:val="22"/>
        </w:rPr>
        <w:t>are</w:t>
      </w:r>
      <w:proofErr w:type="gramEnd"/>
      <w:r w:rsidRPr="00720FD4">
        <w:rPr>
          <w:rFonts w:ascii="Arial" w:hAnsi="Arial" w:cs="Arial"/>
          <w:sz w:val="22"/>
          <w:szCs w:val="22"/>
        </w:rPr>
        <w:t xml:space="preserve"> allowed to Work.</w:t>
      </w:r>
    </w:p>
    <w:p w:rsidR="001F0384" w:rsidRPr="00720FD4" w:rsidRDefault="001F0384" w:rsidP="00975E7F">
      <w:pPr>
        <w:spacing w:after="160" w:line="276" w:lineRule="auto"/>
        <w:contextualSpacing/>
        <w:jc w:val="both"/>
        <w:rPr>
          <w:rFonts w:ascii="Arial" w:hAnsi="Arial" w:cs="Arial"/>
          <w:sz w:val="22"/>
          <w:szCs w:val="22"/>
        </w:rPr>
      </w:pPr>
    </w:p>
    <w:p w:rsidR="001F0384" w:rsidRPr="00720FD4" w:rsidRDefault="001F0384"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When the electrical installation is complete, the same shall be tested as per I.S. code, i.e. Regulations in front of Engineer-in-Charge and result are to be submitted in four sets.</w:t>
      </w:r>
    </w:p>
    <w:p w:rsidR="001F0384" w:rsidRPr="00720FD4" w:rsidRDefault="001F0384" w:rsidP="00975E7F">
      <w:pPr>
        <w:spacing w:after="160" w:line="276" w:lineRule="auto"/>
        <w:contextualSpacing/>
        <w:jc w:val="both"/>
        <w:rPr>
          <w:rFonts w:ascii="Arial" w:hAnsi="Arial" w:cs="Arial"/>
          <w:sz w:val="22"/>
          <w:szCs w:val="22"/>
        </w:rPr>
      </w:pPr>
    </w:p>
    <w:p w:rsidR="001F0384" w:rsidRPr="00720FD4" w:rsidRDefault="001F0384"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The Contractor shall carry out all minor civil works connected with electrical Work. The Contractor shall repair and make good damage caused to the civil structure while carrying out the electrical works.</w:t>
      </w:r>
    </w:p>
    <w:p w:rsidR="00516984" w:rsidRPr="00720FD4" w:rsidRDefault="00516984" w:rsidP="00975E7F">
      <w:pPr>
        <w:spacing w:after="160" w:line="276" w:lineRule="auto"/>
        <w:ind w:left="720"/>
        <w:contextualSpacing/>
        <w:jc w:val="both"/>
        <w:rPr>
          <w:rFonts w:ascii="Arial" w:hAnsi="Arial" w:cs="Arial"/>
          <w:sz w:val="22"/>
          <w:szCs w:val="22"/>
        </w:rPr>
      </w:pPr>
    </w:p>
    <w:p w:rsidR="00516984" w:rsidRPr="00720FD4" w:rsidRDefault="00516984" w:rsidP="00975E7F">
      <w:pPr>
        <w:spacing w:after="160" w:line="276" w:lineRule="auto"/>
        <w:contextualSpacing/>
        <w:jc w:val="both"/>
        <w:rPr>
          <w:rFonts w:ascii="Arial" w:hAnsi="Arial" w:cs="Arial"/>
          <w:b/>
          <w:bCs/>
          <w:sz w:val="22"/>
          <w:szCs w:val="22"/>
        </w:rPr>
      </w:pPr>
      <w:r w:rsidRPr="00720FD4">
        <w:rPr>
          <w:rFonts w:ascii="Arial" w:hAnsi="Arial" w:cs="Arial"/>
          <w:b/>
          <w:bCs/>
          <w:sz w:val="22"/>
          <w:szCs w:val="22"/>
        </w:rPr>
        <w:t>DRAWING &amp; SPECIFICATION</w:t>
      </w:r>
    </w:p>
    <w:p w:rsidR="00516984" w:rsidRPr="00720FD4" w:rsidRDefault="00516984" w:rsidP="00975E7F">
      <w:pPr>
        <w:spacing w:after="160" w:line="276" w:lineRule="auto"/>
        <w:contextualSpacing/>
        <w:jc w:val="both"/>
        <w:rPr>
          <w:rFonts w:ascii="Arial" w:hAnsi="Arial" w:cs="Arial"/>
          <w:b/>
          <w:bCs/>
          <w:sz w:val="22"/>
          <w:szCs w:val="22"/>
        </w:rPr>
      </w:pPr>
    </w:p>
    <w:p w:rsidR="00516984" w:rsidRPr="00720FD4" w:rsidRDefault="00516984" w:rsidP="00975E7F">
      <w:pPr>
        <w:spacing w:after="160" w:line="276" w:lineRule="auto"/>
        <w:ind w:left="720"/>
        <w:contextualSpacing/>
        <w:jc w:val="both"/>
        <w:rPr>
          <w:rFonts w:ascii="Arial" w:hAnsi="Arial" w:cs="Arial"/>
          <w:b/>
          <w:bCs/>
          <w:sz w:val="22"/>
          <w:szCs w:val="22"/>
        </w:rPr>
      </w:pPr>
      <w:r w:rsidRPr="00720FD4">
        <w:rPr>
          <w:rFonts w:ascii="Arial" w:hAnsi="Arial" w:cs="Arial"/>
          <w:b/>
          <w:bCs/>
          <w:sz w:val="22"/>
          <w:szCs w:val="22"/>
        </w:rPr>
        <w:t>SHOP DRAWINGS</w:t>
      </w:r>
    </w:p>
    <w:p w:rsidR="00516984" w:rsidRPr="00720FD4" w:rsidRDefault="00516984" w:rsidP="00975E7F">
      <w:pPr>
        <w:spacing w:after="160" w:line="276" w:lineRule="auto"/>
        <w:ind w:left="720"/>
        <w:contextualSpacing/>
        <w:jc w:val="both"/>
        <w:rPr>
          <w:rFonts w:ascii="Arial" w:hAnsi="Arial" w:cs="Arial"/>
          <w:sz w:val="22"/>
          <w:szCs w:val="22"/>
        </w:rPr>
      </w:pPr>
    </w:p>
    <w:p w:rsidR="00516984" w:rsidRPr="00720FD4" w:rsidRDefault="00516984" w:rsidP="00975E7F">
      <w:pPr>
        <w:spacing w:after="160" w:line="276" w:lineRule="auto"/>
        <w:ind w:left="720"/>
        <w:contextualSpacing/>
        <w:jc w:val="both"/>
        <w:rPr>
          <w:rFonts w:ascii="Arial" w:hAnsi="Arial" w:cs="Arial"/>
          <w:b/>
          <w:bCs/>
          <w:sz w:val="22"/>
          <w:szCs w:val="22"/>
        </w:rPr>
      </w:pPr>
      <w:r w:rsidRPr="00720FD4">
        <w:rPr>
          <w:rFonts w:ascii="Arial" w:hAnsi="Arial" w:cs="Arial"/>
          <w:sz w:val="22"/>
          <w:szCs w:val="22"/>
        </w:rPr>
        <w:t xml:space="preserve">The Contractor prepares detailed shop drawing and </w:t>
      </w:r>
      <w:proofErr w:type="gramStart"/>
      <w:r w:rsidRPr="00720FD4">
        <w:rPr>
          <w:rFonts w:ascii="Arial" w:hAnsi="Arial" w:cs="Arial"/>
          <w:sz w:val="22"/>
          <w:szCs w:val="22"/>
        </w:rPr>
        <w:t>submit</w:t>
      </w:r>
      <w:proofErr w:type="gramEnd"/>
      <w:r w:rsidRPr="00720FD4">
        <w:rPr>
          <w:rFonts w:ascii="Arial" w:hAnsi="Arial" w:cs="Arial"/>
          <w:sz w:val="22"/>
          <w:szCs w:val="22"/>
        </w:rPr>
        <w:t xml:space="preserve"> for the approval of the Engineer before commencing the Work. The shop drawings showing all setting out details and physical dimensions of all complements in the system like conduits and cable, routes, location of Panel/s and fixing details. Works shall not be </w:t>
      </w:r>
      <w:proofErr w:type="gramStart"/>
      <w:r w:rsidRPr="00720FD4">
        <w:rPr>
          <w:rFonts w:ascii="Arial" w:hAnsi="Arial" w:cs="Arial"/>
          <w:sz w:val="22"/>
          <w:szCs w:val="22"/>
        </w:rPr>
        <w:t>commence</w:t>
      </w:r>
      <w:proofErr w:type="gramEnd"/>
      <w:r w:rsidRPr="00720FD4">
        <w:rPr>
          <w:rFonts w:ascii="Arial" w:hAnsi="Arial" w:cs="Arial"/>
          <w:sz w:val="22"/>
          <w:szCs w:val="22"/>
        </w:rPr>
        <w:t xml:space="preserve"> without the approval from the Engineer for each working drawings.</w:t>
      </w:r>
    </w:p>
    <w:p w:rsidR="00516984" w:rsidRPr="00720FD4" w:rsidRDefault="00516984" w:rsidP="00975E7F">
      <w:pPr>
        <w:spacing w:after="160" w:line="276" w:lineRule="auto"/>
        <w:contextualSpacing/>
        <w:jc w:val="both"/>
        <w:rPr>
          <w:rFonts w:ascii="Arial" w:hAnsi="Arial" w:cs="Arial"/>
          <w:b/>
          <w:bCs/>
          <w:sz w:val="22"/>
          <w:szCs w:val="22"/>
        </w:rPr>
      </w:pPr>
    </w:p>
    <w:p w:rsidR="00516984" w:rsidRPr="00720FD4" w:rsidRDefault="00516984"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Drawing and specification shall be followed and if any deviation from the same is necessary to make the Work conform to the requirement, the same shall be called to the attention of the Engineer. If any discrepancy between specification, Drawing and BOQ is noticed the same shall be informed to the Engineer-in-charge before execution of the Work.</w:t>
      </w:r>
    </w:p>
    <w:p w:rsidR="00E95DAA" w:rsidRPr="00720FD4" w:rsidRDefault="00E95DAA" w:rsidP="00975E7F">
      <w:pPr>
        <w:spacing w:after="160" w:line="276" w:lineRule="auto"/>
        <w:ind w:left="720"/>
        <w:contextualSpacing/>
        <w:jc w:val="both"/>
        <w:rPr>
          <w:rFonts w:ascii="Arial" w:hAnsi="Arial" w:cs="Arial"/>
          <w:sz w:val="22"/>
          <w:szCs w:val="22"/>
        </w:rPr>
      </w:pPr>
    </w:p>
    <w:p w:rsidR="00E95DAA" w:rsidRPr="00720FD4" w:rsidRDefault="00E95DAA"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The engineer’s approval of such drawings, schedule, brochures, etc. will be an approval of general details and arrangements only and shall not relive the Contractor from responsibility for deviation from drawings or specifications unless he had, in writing, called the Engineer attention to such deviations at the time of submission, nor shall it relieve the Contractor from responsibility for errors or Ommissions of any kind in the shop drawings when approved.</w:t>
      </w:r>
    </w:p>
    <w:p w:rsidR="00395789" w:rsidRPr="00720FD4" w:rsidRDefault="00395789" w:rsidP="00975E7F">
      <w:pPr>
        <w:spacing w:after="160" w:line="276" w:lineRule="auto"/>
        <w:ind w:left="720"/>
        <w:contextualSpacing/>
        <w:jc w:val="both"/>
        <w:rPr>
          <w:rFonts w:ascii="Arial" w:hAnsi="Arial" w:cs="Arial"/>
          <w:sz w:val="22"/>
          <w:szCs w:val="22"/>
        </w:rPr>
      </w:pPr>
    </w:p>
    <w:p w:rsidR="00395789" w:rsidRPr="00720FD4" w:rsidRDefault="00395789"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All materials and requirements shall be stored properly to the satisfaction of the Engineer so that physical handling and climatic conditions do not affect the equipment.</w:t>
      </w:r>
    </w:p>
    <w:p w:rsidR="00516984" w:rsidRPr="00720FD4" w:rsidRDefault="00516984" w:rsidP="00975E7F">
      <w:pPr>
        <w:spacing w:after="160" w:line="276" w:lineRule="auto"/>
        <w:ind w:left="720"/>
        <w:contextualSpacing/>
        <w:jc w:val="both"/>
        <w:rPr>
          <w:rFonts w:ascii="Arial" w:hAnsi="Arial" w:cs="Arial"/>
          <w:sz w:val="22"/>
          <w:szCs w:val="22"/>
        </w:rPr>
      </w:pPr>
    </w:p>
    <w:p w:rsidR="00395789" w:rsidRPr="00720FD4" w:rsidRDefault="00395789" w:rsidP="00975E7F">
      <w:pPr>
        <w:spacing w:after="160" w:line="276" w:lineRule="auto"/>
        <w:contextualSpacing/>
        <w:jc w:val="both"/>
        <w:rPr>
          <w:rFonts w:ascii="Arial" w:hAnsi="Arial" w:cs="Arial"/>
          <w:b/>
          <w:bCs/>
          <w:sz w:val="22"/>
          <w:szCs w:val="22"/>
        </w:rPr>
      </w:pPr>
      <w:r w:rsidRPr="00720FD4">
        <w:rPr>
          <w:rFonts w:ascii="Arial" w:hAnsi="Arial" w:cs="Arial"/>
          <w:b/>
          <w:bCs/>
          <w:sz w:val="22"/>
          <w:szCs w:val="22"/>
        </w:rPr>
        <w:t>PROTECTION</w:t>
      </w:r>
    </w:p>
    <w:p w:rsidR="00395789" w:rsidRPr="00720FD4" w:rsidRDefault="00395789" w:rsidP="00975E7F">
      <w:pPr>
        <w:spacing w:after="160" w:line="276" w:lineRule="auto"/>
        <w:contextualSpacing/>
        <w:jc w:val="both"/>
        <w:rPr>
          <w:rFonts w:ascii="Arial" w:hAnsi="Arial" w:cs="Arial"/>
          <w:b/>
          <w:bCs/>
          <w:sz w:val="22"/>
          <w:szCs w:val="22"/>
        </w:rPr>
      </w:pPr>
    </w:p>
    <w:p w:rsidR="00395789" w:rsidRPr="00720FD4" w:rsidRDefault="00395789"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All Work related Equipment’s and Accessories shall be protected at all times to prevent obstruction, damage or breakage. All equipment shall be covered and protected against water, dust and sand as well as chemical and/or mechanical damage. At the completion of the Work, all equipment shall be thoroughly cleaned and delivered in a perfect unblemished and working condition.</w:t>
      </w:r>
    </w:p>
    <w:p w:rsidR="00395789" w:rsidRPr="00720FD4" w:rsidRDefault="00395789" w:rsidP="00975E7F">
      <w:pPr>
        <w:spacing w:after="160" w:line="276" w:lineRule="auto"/>
        <w:ind w:left="720"/>
        <w:contextualSpacing/>
        <w:jc w:val="both"/>
        <w:rPr>
          <w:rFonts w:ascii="Arial" w:hAnsi="Arial" w:cs="Arial"/>
          <w:sz w:val="22"/>
          <w:szCs w:val="22"/>
        </w:rPr>
      </w:pPr>
    </w:p>
    <w:p w:rsidR="00395789" w:rsidRPr="00720FD4" w:rsidRDefault="00395789" w:rsidP="00975E7F">
      <w:pPr>
        <w:spacing w:after="160" w:line="276" w:lineRule="auto"/>
        <w:contextualSpacing/>
        <w:jc w:val="both"/>
        <w:rPr>
          <w:rFonts w:ascii="Arial" w:hAnsi="Arial" w:cs="Arial"/>
          <w:b/>
          <w:bCs/>
          <w:sz w:val="22"/>
          <w:szCs w:val="22"/>
        </w:rPr>
      </w:pPr>
      <w:r w:rsidRPr="00720FD4">
        <w:rPr>
          <w:rFonts w:ascii="Arial" w:hAnsi="Arial" w:cs="Arial"/>
          <w:b/>
          <w:bCs/>
          <w:sz w:val="22"/>
          <w:szCs w:val="22"/>
        </w:rPr>
        <w:t>HANDING OVER OF INSTALLATION</w:t>
      </w:r>
    </w:p>
    <w:p w:rsidR="00395789" w:rsidRPr="00720FD4" w:rsidRDefault="00395789" w:rsidP="00975E7F">
      <w:pPr>
        <w:spacing w:after="160" w:line="276" w:lineRule="auto"/>
        <w:contextualSpacing/>
        <w:jc w:val="both"/>
        <w:rPr>
          <w:rFonts w:ascii="Arial" w:hAnsi="Arial" w:cs="Arial"/>
          <w:b/>
          <w:bCs/>
          <w:sz w:val="22"/>
          <w:szCs w:val="22"/>
        </w:rPr>
      </w:pPr>
    </w:p>
    <w:p w:rsidR="00395789" w:rsidRPr="00720FD4" w:rsidRDefault="00395789"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 xml:space="preserve">The Contractor shall handover the complete installations to the Corporation in a clean, brand new and perfect working condition. Any </w:t>
      </w:r>
      <w:proofErr w:type="gramStart"/>
      <w:r w:rsidRPr="00720FD4">
        <w:rPr>
          <w:rFonts w:ascii="Arial" w:hAnsi="Arial" w:cs="Arial"/>
          <w:sz w:val="22"/>
          <w:szCs w:val="22"/>
        </w:rPr>
        <w:t>area</w:t>
      </w:r>
      <w:proofErr w:type="gramEnd"/>
      <w:r w:rsidRPr="00720FD4">
        <w:rPr>
          <w:rFonts w:ascii="Arial" w:hAnsi="Arial" w:cs="Arial"/>
          <w:sz w:val="22"/>
          <w:szCs w:val="22"/>
        </w:rPr>
        <w:t xml:space="preserve"> in which the Contractor has worked, shall be thoroughly cleaned of all debris and unwanted materials cleaned and handed over in a perfectly finished, ready to use condition.</w:t>
      </w:r>
    </w:p>
    <w:p w:rsidR="00516984" w:rsidRPr="00720FD4" w:rsidRDefault="00516984" w:rsidP="00975E7F">
      <w:pPr>
        <w:spacing w:after="160" w:line="276" w:lineRule="auto"/>
        <w:ind w:left="720"/>
        <w:contextualSpacing/>
        <w:jc w:val="both"/>
        <w:rPr>
          <w:rFonts w:ascii="Arial" w:hAnsi="Arial" w:cs="Arial"/>
          <w:sz w:val="22"/>
          <w:szCs w:val="22"/>
        </w:rPr>
      </w:pPr>
    </w:p>
    <w:p w:rsidR="001F0384" w:rsidRPr="00720FD4" w:rsidRDefault="002702F1" w:rsidP="00975E7F">
      <w:pPr>
        <w:spacing w:after="160" w:line="276" w:lineRule="auto"/>
        <w:contextualSpacing/>
        <w:jc w:val="both"/>
        <w:rPr>
          <w:rFonts w:ascii="Arial" w:hAnsi="Arial" w:cs="Arial"/>
          <w:b/>
          <w:bCs/>
          <w:sz w:val="22"/>
          <w:szCs w:val="22"/>
        </w:rPr>
      </w:pPr>
      <w:r w:rsidRPr="00720FD4">
        <w:rPr>
          <w:rFonts w:ascii="Arial" w:hAnsi="Arial" w:cs="Arial"/>
          <w:b/>
          <w:bCs/>
          <w:sz w:val="22"/>
          <w:szCs w:val="22"/>
        </w:rPr>
        <w:t>SPECIFICATIONS</w:t>
      </w:r>
    </w:p>
    <w:p w:rsidR="002702F1" w:rsidRPr="00720FD4" w:rsidRDefault="002702F1" w:rsidP="00975E7F">
      <w:pPr>
        <w:spacing w:after="160" w:line="276" w:lineRule="auto"/>
        <w:contextualSpacing/>
        <w:jc w:val="both"/>
        <w:rPr>
          <w:rFonts w:ascii="Arial" w:hAnsi="Arial" w:cs="Arial"/>
          <w:sz w:val="22"/>
          <w:szCs w:val="22"/>
          <w:u w:val="single"/>
        </w:rPr>
      </w:pPr>
    </w:p>
    <w:p w:rsidR="001F0384" w:rsidRPr="00720FD4" w:rsidRDefault="001F0384"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Galvanized Iron (MS) Pipes with specials (such as bends, elbows, tees etc) class light, medium &amp; heavy including testing of joints, cost of pipes, specials and jointing materials shall be provided. Pipes and sockets conforming to IS</w:t>
      </w:r>
      <w:proofErr w:type="gramStart"/>
      <w:r w:rsidRPr="00720FD4">
        <w:rPr>
          <w:rFonts w:ascii="Arial" w:hAnsi="Arial" w:cs="Arial"/>
          <w:sz w:val="22"/>
          <w:szCs w:val="22"/>
        </w:rPr>
        <w:t>:1239</w:t>
      </w:r>
      <w:proofErr w:type="gramEnd"/>
      <w:r w:rsidRPr="00720FD4">
        <w:rPr>
          <w:rFonts w:ascii="Arial" w:hAnsi="Arial" w:cs="Arial"/>
          <w:sz w:val="22"/>
          <w:szCs w:val="22"/>
        </w:rPr>
        <w:t xml:space="preserve">/2011 Part-II of inner dia. 100mm and 150mm </w:t>
      </w:r>
    </w:p>
    <w:p w:rsidR="001F0384" w:rsidRPr="00720FD4" w:rsidRDefault="001F0384" w:rsidP="00975E7F">
      <w:pPr>
        <w:spacing w:after="160" w:line="276" w:lineRule="auto"/>
        <w:contextualSpacing/>
        <w:jc w:val="both"/>
        <w:rPr>
          <w:rFonts w:ascii="Arial" w:hAnsi="Arial" w:cs="Arial"/>
          <w:sz w:val="22"/>
          <w:szCs w:val="22"/>
        </w:rPr>
      </w:pPr>
    </w:p>
    <w:p w:rsidR="001F0384" w:rsidRPr="00720FD4" w:rsidRDefault="001F0384"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Earthing with G.I. earth pipe 4.5 mtr long, 40 mm dia and providing masonry enclosure with cover plate having locking arrangement and watering pipe etc. with charcoal and salt as per the approved design.</w:t>
      </w:r>
    </w:p>
    <w:p w:rsidR="001F0384" w:rsidRPr="00720FD4" w:rsidRDefault="001F0384" w:rsidP="00975E7F">
      <w:pPr>
        <w:spacing w:after="160" w:line="276" w:lineRule="auto"/>
        <w:contextualSpacing/>
        <w:jc w:val="both"/>
        <w:rPr>
          <w:rFonts w:ascii="Arial" w:hAnsi="Arial" w:cs="Arial"/>
          <w:sz w:val="22"/>
          <w:szCs w:val="22"/>
        </w:rPr>
      </w:pPr>
    </w:p>
    <w:p w:rsidR="001F0384" w:rsidRPr="00720FD4" w:rsidRDefault="001F0384"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GI strip shall be of 25 mm X 6 mm at 0.50 Meter below ground as strip earth electrode, including soldering, excavation and refilling the trench etc. as per the approved design.</w:t>
      </w:r>
    </w:p>
    <w:p w:rsidR="001F0384" w:rsidRPr="00720FD4" w:rsidRDefault="001F0384" w:rsidP="00975E7F">
      <w:pPr>
        <w:spacing w:after="160" w:line="276" w:lineRule="auto"/>
        <w:contextualSpacing/>
        <w:jc w:val="both"/>
        <w:rPr>
          <w:rFonts w:ascii="Arial" w:hAnsi="Arial" w:cs="Arial"/>
          <w:sz w:val="22"/>
          <w:szCs w:val="22"/>
        </w:rPr>
      </w:pPr>
    </w:p>
    <w:p w:rsidR="001F0384" w:rsidRPr="00720FD4" w:rsidRDefault="001F0384" w:rsidP="00975E7F">
      <w:pPr>
        <w:spacing w:after="160" w:line="276" w:lineRule="auto"/>
        <w:ind w:left="720"/>
        <w:contextualSpacing/>
        <w:jc w:val="both"/>
        <w:rPr>
          <w:rFonts w:ascii="Arial" w:hAnsi="Arial" w:cs="Arial"/>
          <w:sz w:val="22"/>
          <w:szCs w:val="22"/>
        </w:rPr>
      </w:pPr>
      <w:proofErr w:type="gramStart"/>
      <w:r w:rsidRPr="00720FD4">
        <w:rPr>
          <w:rFonts w:ascii="Arial" w:hAnsi="Arial" w:cs="Arial"/>
          <w:sz w:val="22"/>
          <w:szCs w:val="22"/>
        </w:rPr>
        <w:t>6 SWG G.I. wire at 0.50 Meter below ground level for conductor earth electrode, including soldering, excavation and refilling the trench etc. as per the approved design.</w:t>
      </w:r>
      <w:proofErr w:type="gramEnd"/>
    </w:p>
    <w:p w:rsidR="001F0384" w:rsidRPr="00720FD4" w:rsidRDefault="001F0384" w:rsidP="00975E7F">
      <w:pPr>
        <w:spacing w:after="160" w:line="276" w:lineRule="auto"/>
        <w:contextualSpacing/>
        <w:jc w:val="both"/>
        <w:rPr>
          <w:rFonts w:ascii="Arial" w:hAnsi="Arial" w:cs="Arial"/>
          <w:sz w:val="22"/>
          <w:szCs w:val="22"/>
        </w:rPr>
      </w:pPr>
    </w:p>
    <w:p w:rsidR="001F0384" w:rsidRPr="00720FD4" w:rsidRDefault="001F0384"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One number, steel armoured, copper conductor XLPE power cable of size 3 x 50 sq mm with 11 KV grade on surface/ existing cable tray with M.S flat clamp and steel dash fastener/ G.I. bolts and nuts as per the approved design shall be provided</w:t>
      </w:r>
    </w:p>
    <w:p w:rsidR="001F0384" w:rsidRPr="00720FD4" w:rsidRDefault="001F0384" w:rsidP="00975E7F">
      <w:pPr>
        <w:spacing w:after="160" w:line="276" w:lineRule="auto"/>
        <w:contextualSpacing/>
        <w:jc w:val="both"/>
        <w:rPr>
          <w:rFonts w:ascii="Arial" w:hAnsi="Arial" w:cs="Arial"/>
          <w:sz w:val="22"/>
          <w:szCs w:val="22"/>
        </w:rPr>
      </w:pPr>
    </w:p>
    <w:p w:rsidR="001F0384" w:rsidRPr="00720FD4" w:rsidRDefault="001F0384"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Powder coated, perforated M.S. cable trays of size 600 mm width X62.5 mm depth X 2.0 mm thickness with perforation not more than 17.5% rigidly suspended from the ceiling with M.S. suspenders at a distance not more than 2.5 metre and near every junction/ joint etc complete as per the approved design shall be provided.</w:t>
      </w:r>
    </w:p>
    <w:p w:rsidR="001F0384" w:rsidRPr="00720FD4" w:rsidRDefault="001F0384" w:rsidP="00975E7F">
      <w:pPr>
        <w:spacing w:after="160" w:line="276" w:lineRule="auto"/>
        <w:contextualSpacing/>
        <w:jc w:val="both"/>
        <w:rPr>
          <w:rFonts w:ascii="Arial" w:hAnsi="Arial" w:cs="Arial"/>
          <w:sz w:val="22"/>
          <w:szCs w:val="22"/>
        </w:rPr>
      </w:pPr>
    </w:p>
    <w:p w:rsidR="001F0384" w:rsidRPr="00720FD4" w:rsidRDefault="001F0384"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lastRenderedPageBreak/>
        <w:t>3½ x 25 sq. mm size PVC insulated PVC sheathed aluminium conductor cables suspended with bobbin insulator on existing bearer wire in an approved manner and as per the design shall be provided.</w:t>
      </w:r>
    </w:p>
    <w:p w:rsidR="001F0384" w:rsidRPr="00720FD4" w:rsidRDefault="001F0384" w:rsidP="00975E7F">
      <w:pPr>
        <w:spacing w:after="160" w:line="276" w:lineRule="auto"/>
        <w:contextualSpacing/>
        <w:jc w:val="both"/>
        <w:rPr>
          <w:rFonts w:ascii="Arial" w:hAnsi="Arial" w:cs="Arial"/>
          <w:sz w:val="22"/>
          <w:szCs w:val="22"/>
        </w:rPr>
      </w:pPr>
    </w:p>
    <w:p w:rsidR="001F0384" w:rsidRPr="00720FD4" w:rsidRDefault="001F0384"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2 X 2.5 sq. mm + 1 X 2.5 sq. mm earth wire wiring  for circuit/  submain  wiring  alongwith  earth wire of FR PVC insulated copper conductor, single core cable in surface/ recessed medium class PVC conduit as per the design shall be provided.</w:t>
      </w:r>
    </w:p>
    <w:p w:rsidR="001F0384" w:rsidRPr="00720FD4" w:rsidRDefault="001F0384" w:rsidP="00975E7F">
      <w:pPr>
        <w:spacing w:after="160" w:line="276" w:lineRule="auto"/>
        <w:contextualSpacing/>
        <w:jc w:val="both"/>
        <w:rPr>
          <w:rFonts w:ascii="Arial" w:hAnsi="Arial" w:cs="Arial"/>
          <w:sz w:val="22"/>
          <w:szCs w:val="22"/>
        </w:rPr>
      </w:pPr>
    </w:p>
    <w:p w:rsidR="001F0384" w:rsidRPr="00720FD4" w:rsidRDefault="001F0384"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 xml:space="preserve">GI box with modular plate and cover in front on surface or in recess 3 pin 5/6 </w:t>
      </w:r>
      <w:proofErr w:type="gramStart"/>
      <w:r w:rsidRPr="00720FD4">
        <w:rPr>
          <w:rFonts w:ascii="Arial" w:hAnsi="Arial" w:cs="Arial"/>
          <w:sz w:val="22"/>
          <w:szCs w:val="22"/>
        </w:rPr>
        <w:t>A</w:t>
      </w:r>
      <w:proofErr w:type="gramEnd"/>
      <w:r w:rsidRPr="00720FD4">
        <w:rPr>
          <w:rFonts w:ascii="Arial" w:hAnsi="Arial" w:cs="Arial"/>
          <w:sz w:val="22"/>
          <w:szCs w:val="22"/>
        </w:rPr>
        <w:t xml:space="preserve"> modular socket outlet and 5/6 A modular switch, connections etc. as per the design shall be provided.</w:t>
      </w:r>
    </w:p>
    <w:p w:rsidR="002702F1" w:rsidRPr="00720FD4" w:rsidRDefault="002702F1" w:rsidP="00975E7F">
      <w:pPr>
        <w:spacing w:after="160" w:line="276" w:lineRule="auto"/>
        <w:ind w:left="720"/>
        <w:contextualSpacing/>
        <w:jc w:val="both"/>
        <w:rPr>
          <w:rFonts w:ascii="Arial" w:hAnsi="Arial" w:cs="Arial"/>
          <w:sz w:val="22"/>
          <w:szCs w:val="22"/>
        </w:rPr>
      </w:pPr>
    </w:p>
    <w:p w:rsidR="001F0384" w:rsidRPr="00720FD4" w:rsidRDefault="001F0384"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 xml:space="preserve">GI box </w:t>
      </w:r>
      <w:r w:rsidR="002702F1" w:rsidRPr="00720FD4">
        <w:rPr>
          <w:rFonts w:ascii="Arial" w:hAnsi="Arial" w:cs="Arial"/>
          <w:sz w:val="22"/>
          <w:szCs w:val="22"/>
        </w:rPr>
        <w:tab/>
      </w:r>
      <w:r w:rsidRPr="00720FD4">
        <w:rPr>
          <w:rFonts w:ascii="Arial" w:hAnsi="Arial" w:cs="Arial"/>
          <w:sz w:val="22"/>
          <w:szCs w:val="22"/>
        </w:rPr>
        <w:t xml:space="preserve">with </w:t>
      </w:r>
      <w:proofErr w:type="gramStart"/>
      <w:r w:rsidRPr="00720FD4">
        <w:rPr>
          <w:rFonts w:ascii="Arial" w:hAnsi="Arial" w:cs="Arial"/>
          <w:sz w:val="22"/>
          <w:szCs w:val="22"/>
        </w:rPr>
        <w:t>modular  plate</w:t>
      </w:r>
      <w:proofErr w:type="gramEnd"/>
      <w:r w:rsidRPr="00720FD4">
        <w:rPr>
          <w:rFonts w:ascii="Arial" w:hAnsi="Arial" w:cs="Arial"/>
          <w:sz w:val="22"/>
          <w:szCs w:val="22"/>
        </w:rPr>
        <w:t xml:space="preserve"> and cover  in front  on surface  or  in recess,  6 pin 15/16  A modular socket outlet and 15/16 A modular switch, connections etc. as per the design shall be provided.</w:t>
      </w:r>
    </w:p>
    <w:p w:rsidR="001F0384" w:rsidRPr="00720FD4" w:rsidRDefault="001F0384" w:rsidP="00975E7F">
      <w:pPr>
        <w:spacing w:after="160" w:line="276" w:lineRule="auto"/>
        <w:contextualSpacing/>
        <w:jc w:val="both"/>
        <w:rPr>
          <w:rFonts w:ascii="Arial" w:hAnsi="Arial" w:cs="Arial"/>
          <w:sz w:val="22"/>
          <w:szCs w:val="22"/>
        </w:rPr>
      </w:pPr>
    </w:p>
    <w:p w:rsidR="001F0384" w:rsidRPr="00720FD4" w:rsidRDefault="001F0384" w:rsidP="00975E7F">
      <w:pPr>
        <w:spacing w:after="160" w:line="276" w:lineRule="auto"/>
        <w:ind w:left="720"/>
        <w:contextualSpacing/>
        <w:jc w:val="both"/>
        <w:rPr>
          <w:rFonts w:ascii="Arial" w:hAnsi="Arial" w:cs="Arial"/>
          <w:sz w:val="22"/>
          <w:szCs w:val="22"/>
        </w:rPr>
      </w:pPr>
      <w:r w:rsidRPr="00720FD4">
        <w:rPr>
          <w:rFonts w:ascii="Arial" w:hAnsi="Arial" w:cs="Arial"/>
          <w:sz w:val="22"/>
          <w:szCs w:val="22"/>
        </w:rPr>
        <w:t xml:space="preserve">Wall Mounted Bracket light fitting suitable for 20 Watt LED </w:t>
      </w:r>
      <w:proofErr w:type="gramStart"/>
      <w:r w:rsidRPr="00720FD4">
        <w:rPr>
          <w:rFonts w:ascii="Arial" w:hAnsi="Arial" w:cs="Arial"/>
          <w:sz w:val="22"/>
          <w:szCs w:val="22"/>
        </w:rPr>
        <w:t>Light</w:t>
      </w:r>
      <w:proofErr w:type="gramEnd"/>
      <w:r w:rsidRPr="00720FD4">
        <w:rPr>
          <w:rFonts w:ascii="Arial" w:hAnsi="Arial" w:cs="Arial"/>
          <w:sz w:val="22"/>
          <w:szCs w:val="22"/>
        </w:rPr>
        <w:t xml:space="preserve"> with all accessories as per the design shall be provided.</w:t>
      </w:r>
    </w:p>
    <w:p w:rsidR="001F0384" w:rsidRPr="00720FD4" w:rsidRDefault="001F0384" w:rsidP="00975E7F">
      <w:pPr>
        <w:spacing w:after="160" w:line="276" w:lineRule="auto"/>
        <w:contextualSpacing/>
        <w:jc w:val="both"/>
        <w:rPr>
          <w:rFonts w:ascii="Arial" w:hAnsi="Arial" w:cs="Arial"/>
          <w:sz w:val="22"/>
          <w:szCs w:val="22"/>
        </w:rPr>
      </w:pPr>
    </w:p>
    <w:p w:rsidR="009A503A" w:rsidRPr="00720FD4" w:rsidRDefault="009A503A" w:rsidP="001F0384">
      <w:pPr>
        <w:widowControl/>
        <w:overflowPunct/>
        <w:autoSpaceDE/>
        <w:autoSpaceDN/>
        <w:adjustRightInd/>
        <w:jc w:val="both"/>
        <w:textAlignment w:val="auto"/>
        <w:rPr>
          <w:rFonts w:ascii="Arial" w:hAnsi="Arial" w:cs="Arial"/>
          <w:sz w:val="22"/>
          <w:szCs w:val="22"/>
        </w:rPr>
      </w:pPr>
    </w:p>
    <w:p w:rsidR="00CD5590" w:rsidRPr="00720FD4" w:rsidRDefault="009A503A" w:rsidP="00CD5590">
      <w:pPr>
        <w:widowControl/>
        <w:overflowPunct/>
        <w:autoSpaceDE/>
        <w:autoSpaceDN/>
        <w:adjustRightInd/>
        <w:jc w:val="both"/>
        <w:textAlignment w:val="auto"/>
        <w:rPr>
          <w:rFonts w:ascii="Arial" w:hAnsi="Arial" w:cs="Arial"/>
          <w:sz w:val="22"/>
          <w:szCs w:val="22"/>
        </w:rPr>
      </w:pPr>
      <w:r w:rsidRPr="00720FD4">
        <w:rPr>
          <w:rFonts w:ascii="Arial" w:hAnsi="Arial" w:cs="Arial"/>
          <w:sz w:val="22"/>
          <w:szCs w:val="22"/>
        </w:rPr>
        <w:br w:type="page"/>
      </w:r>
    </w:p>
    <w:p w:rsidR="0064654D" w:rsidRPr="00720FD4" w:rsidRDefault="00FF5DA2" w:rsidP="00027891">
      <w:pPr>
        <w:pStyle w:val="Heading4"/>
        <w:rPr>
          <w:rFonts w:ascii="Arial" w:hAnsi="Arial" w:cs="Arial"/>
          <w:szCs w:val="22"/>
        </w:rPr>
      </w:pPr>
      <w:r w:rsidRPr="00720FD4">
        <w:rPr>
          <w:rFonts w:ascii="Arial" w:hAnsi="Arial" w:cs="Arial"/>
          <w:szCs w:val="22"/>
        </w:rPr>
        <w:lastRenderedPageBreak/>
        <w:t>Appendix # 1</w:t>
      </w:r>
      <w:bookmarkEnd w:id="83"/>
    </w:p>
    <w:p w:rsidR="00FF5DA2" w:rsidRPr="00720FD4" w:rsidRDefault="00FF5DA2" w:rsidP="00027891">
      <w:pPr>
        <w:pStyle w:val="Heading4"/>
        <w:rPr>
          <w:rFonts w:ascii="Arial" w:hAnsi="Arial" w:cs="Arial"/>
          <w:szCs w:val="22"/>
        </w:rPr>
      </w:pPr>
      <w:r w:rsidRPr="00720FD4">
        <w:rPr>
          <w:rFonts w:ascii="Arial" w:hAnsi="Arial" w:cs="Arial"/>
          <w:szCs w:val="22"/>
        </w:rPr>
        <w:t>Operation and Maintenance Schedule</w:t>
      </w:r>
    </w:p>
    <w:p w:rsidR="00212A06" w:rsidRPr="00720FD4" w:rsidRDefault="00212A06" w:rsidP="00212A06">
      <w:pPr>
        <w:rPr>
          <w:rFonts w:ascii="Arial" w:hAnsi="Arial" w:cs="Arial"/>
          <w:sz w:val="22"/>
          <w:szCs w:val="22"/>
          <w:lang w:val="en-US"/>
        </w:rPr>
      </w:pPr>
    </w:p>
    <w:p w:rsidR="00212A06" w:rsidRPr="00720FD4" w:rsidRDefault="00D4761D" w:rsidP="00212A06">
      <w:pPr>
        <w:jc w:val="center"/>
        <w:rPr>
          <w:rFonts w:ascii="Arial" w:hAnsi="Arial" w:cs="Arial"/>
          <w:b/>
          <w:bCs/>
          <w:sz w:val="22"/>
          <w:szCs w:val="22"/>
          <w:lang w:val="en-US"/>
        </w:rPr>
      </w:pPr>
      <w:r w:rsidRPr="00720FD4">
        <w:rPr>
          <w:rFonts w:ascii="Arial" w:hAnsi="Arial" w:cs="Arial"/>
          <w:b/>
          <w:bCs/>
          <w:sz w:val="22"/>
          <w:szCs w:val="22"/>
          <w:lang w:val="en-US"/>
        </w:rPr>
        <w:t>SAMPLE O &amp; M SCHEDULE TABLE</w:t>
      </w:r>
    </w:p>
    <w:p w:rsidR="00D4761D" w:rsidRPr="00720FD4" w:rsidRDefault="00D4761D" w:rsidP="00212A06">
      <w:pPr>
        <w:jc w:val="center"/>
        <w:rPr>
          <w:rFonts w:ascii="Arial" w:hAnsi="Arial" w:cs="Arial"/>
          <w:b/>
          <w:bCs/>
          <w:sz w:val="22"/>
          <w:szCs w:val="22"/>
          <w:lang w:val="en-US"/>
        </w:rPr>
      </w:pPr>
    </w:p>
    <w:tbl>
      <w:tblPr>
        <w:tblStyle w:val="TableGrid"/>
        <w:tblW w:w="0" w:type="auto"/>
        <w:tblLook w:val="04A0"/>
      </w:tblPr>
      <w:tblGrid>
        <w:gridCol w:w="692"/>
        <w:gridCol w:w="1489"/>
        <w:gridCol w:w="1067"/>
        <w:gridCol w:w="1279"/>
        <w:gridCol w:w="740"/>
        <w:gridCol w:w="973"/>
        <w:gridCol w:w="1058"/>
        <w:gridCol w:w="875"/>
        <w:gridCol w:w="1541"/>
      </w:tblGrid>
      <w:tr w:rsidR="00F42863" w:rsidRPr="00720FD4" w:rsidTr="006F7B3D">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r w:rsidRPr="00720FD4">
              <w:rPr>
                <w:rFonts w:ascii="Arial" w:eastAsia="Calibri" w:hAnsi="Arial" w:cs="Arial"/>
                <w:b/>
                <w:bCs/>
                <w:sz w:val="22"/>
                <w:szCs w:val="22"/>
                <w:lang w:val="en-IN" w:eastAsia="en-IN"/>
              </w:rPr>
              <w:t>Sno.</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r w:rsidRPr="00720FD4">
              <w:rPr>
                <w:rFonts w:ascii="Arial" w:eastAsia="Calibri" w:hAnsi="Arial" w:cs="Arial"/>
                <w:b/>
                <w:bCs/>
                <w:sz w:val="22"/>
                <w:szCs w:val="22"/>
                <w:lang w:val="en-IN" w:eastAsia="en-IN"/>
              </w:rPr>
              <w:t>Name of Equipment</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r w:rsidRPr="00720FD4">
              <w:rPr>
                <w:rFonts w:ascii="Arial" w:eastAsia="Calibri" w:hAnsi="Arial" w:cs="Arial"/>
                <w:b/>
                <w:bCs/>
                <w:sz w:val="22"/>
                <w:szCs w:val="22"/>
                <w:lang w:val="en-IN" w:eastAsia="en-IN"/>
              </w:rPr>
              <w:t>Name of Part</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r w:rsidRPr="00720FD4">
              <w:rPr>
                <w:rFonts w:ascii="Arial" w:eastAsia="Calibri" w:hAnsi="Arial" w:cs="Arial"/>
                <w:b/>
                <w:bCs/>
                <w:sz w:val="22"/>
                <w:szCs w:val="22"/>
                <w:lang w:val="en-IN" w:eastAsia="en-IN"/>
              </w:rPr>
              <w:t>Action to be Taken</w:t>
            </w:r>
          </w:p>
        </w:tc>
        <w:tc>
          <w:tcPr>
            <w:tcW w:w="0" w:type="auto"/>
            <w:gridSpan w:val="4"/>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r w:rsidRPr="00720FD4">
              <w:rPr>
                <w:rFonts w:ascii="Arial" w:eastAsia="Calibri" w:hAnsi="Arial" w:cs="Arial"/>
                <w:b/>
                <w:bCs/>
                <w:sz w:val="22"/>
                <w:szCs w:val="22"/>
                <w:lang w:val="en-IN" w:eastAsia="en-IN"/>
              </w:rPr>
              <w:t>Schedule of Action</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r w:rsidRPr="00720FD4">
              <w:rPr>
                <w:rFonts w:ascii="Arial" w:eastAsia="Calibri" w:hAnsi="Arial" w:cs="Arial"/>
                <w:b/>
                <w:bCs/>
                <w:sz w:val="22"/>
                <w:szCs w:val="22"/>
                <w:lang w:val="en-IN" w:eastAsia="en-IN"/>
              </w:rPr>
              <w:t>Remarks</w:t>
            </w:r>
          </w:p>
        </w:tc>
      </w:tr>
      <w:tr w:rsidR="008102B8" w:rsidRPr="00720FD4" w:rsidTr="006F7B3D">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r w:rsidRPr="00720FD4">
              <w:rPr>
                <w:rFonts w:ascii="Arial" w:eastAsia="Calibri" w:hAnsi="Arial" w:cs="Arial"/>
                <w:b/>
                <w:bCs/>
                <w:sz w:val="22"/>
                <w:szCs w:val="22"/>
                <w:lang w:val="en-IN" w:eastAsia="en-IN"/>
              </w:rPr>
              <w:t>Daily</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r w:rsidRPr="00720FD4">
              <w:rPr>
                <w:rFonts w:ascii="Arial" w:eastAsia="Calibri" w:hAnsi="Arial" w:cs="Arial"/>
                <w:b/>
                <w:bCs/>
                <w:sz w:val="22"/>
                <w:szCs w:val="22"/>
                <w:lang w:val="en-IN" w:eastAsia="en-IN"/>
              </w:rPr>
              <w:t>Weekly</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r w:rsidRPr="00720FD4">
              <w:rPr>
                <w:rFonts w:ascii="Arial" w:eastAsia="Calibri" w:hAnsi="Arial" w:cs="Arial"/>
                <w:b/>
                <w:bCs/>
                <w:sz w:val="22"/>
                <w:szCs w:val="22"/>
                <w:lang w:val="en-IN" w:eastAsia="en-IN"/>
              </w:rPr>
              <w:t>Monthly</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r w:rsidRPr="00720FD4">
              <w:rPr>
                <w:rFonts w:ascii="Arial" w:eastAsia="Calibri" w:hAnsi="Arial" w:cs="Arial"/>
                <w:b/>
                <w:bCs/>
                <w:sz w:val="22"/>
                <w:szCs w:val="22"/>
                <w:lang w:val="en-IN" w:eastAsia="en-IN"/>
              </w:rPr>
              <w:t>Yearly</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p>
        </w:tc>
      </w:tr>
      <w:tr w:rsidR="008102B8" w:rsidRPr="00720FD4" w:rsidTr="006F7B3D">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b/>
                <w:bCs/>
                <w:sz w:val="22"/>
                <w:szCs w:val="22"/>
                <w:lang w:val="en-IN" w:eastAsia="en-IN"/>
              </w:rPr>
            </w:pPr>
          </w:p>
        </w:tc>
      </w:tr>
      <w:tr w:rsidR="008102B8" w:rsidRPr="00720FD4" w:rsidTr="006F7B3D">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1.</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Manual Screen – Coarse Screen / Fine Screen</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Screen</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Cleaning of Rags, and other waste material stick to Screen</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Yes</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 xml:space="preserve">As and When required, frequency to be increased </w:t>
            </w:r>
          </w:p>
        </w:tc>
      </w:tr>
      <w:tr w:rsidR="008102B8" w:rsidRPr="00720FD4" w:rsidTr="006F7B3D">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2.</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Valves</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Spindles</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Greasing</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Yes</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H.P. multipurpose Grease</w:t>
            </w:r>
          </w:p>
        </w:tc>
      </w:tr>
      <w:tr w:rsidR="008102B8" w:rsidRPr="00720FD4" w:rsidTr="006F7B3D">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Check Nuts</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Greasing</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Yes</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r>
      <w:tr w:rsidR="008102B8" w:rsidRPr="00720FD4" w:rsidTr="006F7B3D">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3.</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Inlet and Outlet Gates</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Spindles</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Greasing</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Yes</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r>
      <w:tr w:rsidR="008102B8" w:rsidRPr="00720FD4" w:rsidTr="006F7B3D">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4.</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Submersible Pumps and Motor</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p w:rsidR="001C4C2B" w:rsidRPr="00720FD4" w:rsidRDefault="001C4C2B" w:rsidP="001C4C2B">
            <w:pPr>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1C4C2B"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As and when required</w:t>
            </w:r>
          </w:p>
        </w:tc>
      </w:tr>
      <w:tr w:rsidR="008102B8" w:rsidRPr="00720FD4" w:rsidTr="006F7B3D">
        <w:tc>
          <w:tcPr>
            <w:tcW w:w="0" w:type="auto"/>
          </w:tcPr>
          <w:p w:rsidR="008102B8" w:rsidRPr="00720FD4" w:rsidRDefault="001C4C2B"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5</w:t>
            </w:r>
            <w:r w:rsidR="008102B8" w:rsidRPr="00720FD4">
              <w:rPr>
                <w:rFonts w:ascii="Arial" w:eastAsia="Calibri" w:hAnsi="Arial" w:cs="Arial"/>
                <w:sz w:val="22"/>
                <w:szCs w:val="22"/>
                <w:lang w:val="en-IN" w:eastAsia="en-IN"/>
              </w:rPr>
              <w:t>.</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Aerated Lagoon</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Bottom Sludge</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Sludge Cleaning</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Twice</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As and When required, intermediate cleaning to be done</w:t>
            </w:r>
          </w:p>
        </w:tc>
      </w:tr>
      <w:tr w:rsidR="008102B8" w:rsidRPr="00720FD4" w:rsidTr="006F7B3D">
        <w:tc>
          <w:tcPr>
            <w:tcW w:w="0" w:type="auto"/>
          </w:tcPr>
          <w:p w:rsidR="008102B8" w:rsidRPr="00720FD4" w:rsidRDefault="001C4C2B"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6</w:t>
            </w:r>
            <w:r w:rsidR="008102B8" w:rsidRPr="00720FD4">
              <w:rPr>
                <w:rFonts w:ascii="Arial" w:eastAsia="Calibri" w:hAnsi="Arial" w:cs="Arial"/>
                <w:sz w:val="22"/>
                <w:szCs w:val="22"/>
                <w:lang w:val="en-IN" w:eastAsia="en-IN"/>
              </w:rPr>
              <w:t>.</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Aeration Equipments</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General</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Cleaning, Oiling and Greasing as applicable</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r w:rsidRPr="00720FD4">
              <w:rPr>
                <w:rFonts w:ascii="Arial" w:eastAsia="Calibri" w:hAnsi="Arial" w:cs="Arial"/>
                <w:sz w:val="22"/>
                <w:szCs w:val="22"/>
                <w:lang w:val="en-IN" w:eastAsia="en-IN"/>
              </w:rPr>
              <w:t>Twice</w:t>
            </w:r>
          </w:p>
        </w:tc>
        <w:tc>
          <w:tcPr>
            <w:tcW w:w="0" w:type="auto"/>
          </w:tcPr>
          <w:p w:rsidR="008102B8" w:rsidRPr="00720FD4" w:rsidRDefault="008102B8" w:rsidP="006F7B3D">
            <w:pPr>
              <w:widowControl/>
              <w:tabs>
                <w:tab w:val="left" w:pos="9356"/>
              </w:tabs>
              <w:overflowPunct/>
              <w:ind w:right="-2"/>
              <w:jc w:val="center"/>
              <w:textAlignment w:val="auto"/>
              <w:rPr>
                <w:rFonts w:ascii="Arial" w:eastAsia="Calibri" w:hAnsi="Arial" w:cs="Arial"/>
                <w:sz w:val="22"/>
                <w:szCs w:val="22"/>
                <w:lang w:val="en-IN" w:eastAsia="en-IN"/>
              </w:rPr>
            </w:pPr>
          </w:p>
        </w:tc>
      </w:tr>
    </w:tbl>
    <w:p w:rsidR="00171847" w:rsidRPr="00720FD4" w:rsidRDefault="00171847" w:rsidP="00EA1DE5">
      <w:pPr>
        <w:widowControl/>
        <w:tabs>
          <w:tab w:val="left" w:pos="9356"/>
        </w:tabs>
        <w:overflowPunct/>
        <w:ind w:right="-2"/>
        <w:jc w:val="center"/>
        <w:textAlignment w:val="auto"/>
        <w:rPr>
          <w:rFonts w:ascii="Arial" w:eastAsia="Calibri" w:hAnsi="Arial" w:cs="Arial"/>
          <w:b/>
          <w:bCs/>
          <w:sz w:val="22"/>
          <w:szCs w:val="22"/>
          <w:lang w:val="en-IN" w:eastAsia="en-IN"/>
        </w:rPr>
      </w:pPr>
    </w:p>
    <w:p w:rsidR="00171847" w:rsidRPr="00720FD4" w:rsidRDefault="00171847" w:rsidP="00EA1DE5">
      <w:pPr>
        <w:widowControl/>
        <w:tabs>
          <w:tab w:val="left" w:pos="9356"/>
        </w:tabs>
        <w:overflowPunct/>
        <w:ind w:right="-2"/>
        <w:jc w:val="center"/>
        <w:textAlignment w:val="auto"/>
        <w:rPr>
          <w:rFonts w:ascii="Arial" w:eastAsia="Calibri" w:hAnsi="Arial" w:cs="Arial"/>
          <w:b/>
          <w:bCs/>
          <w:sz w:val="22"/>
          <w:szCs w:val="22"/>
          <w:lang w:val="en-IN" w:eastAsia="en-IN"/>
        </w:rPr>
      </w:pPr>
    </w:p>
    <w:p w:rsidR="00171847" w:rsidRPr="00720FD4" w:rsidRDefault="00711100" w:rsidP="00EA1DE5">
      <w:pPr>
        <w:widowControl/>
        <w:tabs>
          <w:tab w:val="left" w:pos="9356"/>
        </w:tabs>
        <w:overflowPunct/>
        <w:ind w:right="-2"/>
        <w:jc w:val="center"/>
        <w:textAlignment w:val="auto"/>
        <w:rPr>
          <w:rFonts w:ascii="Arial" w:eastAsia="Calibri" w:hAnsi="Arial" w:cs="Arial"/>
          <w:b/>
          <w:bCs/>
          <w:sz w:val="22"/>
          <w:szCs w:val="22"/>
          <w:lang w:val="en-IN" w:eastAsia="en-IN"/>
        </w:rPr>
        <w:sectPr w:rsidR="00171847" w:rsidRPr="00720FD4" w:rsidSect="001807C3">
          <w:pgSz w:w="12240" w:h="15840"/>
          <w:pgMar w:top="641" w:right="1302" w:bottom="1440" w:left="1440" w:header="708" w:footer="0" w:gutter="0"/>
          <w:cols w:space="708"/>
          <w:docGrid w:linePitch="360"/>
        </w:sectPr>
      </w:pPr>
      <w:r w:rsidRPr="00720FD4">
        <w:rPr>
          <w:rFonts w:ascii="Arial" w:eastAsia="Calibri" w:hAnsi="Arial" w:cs="Arial"/>
          <w:b/>
          <w:bCs/>
          <w:sz w:val="22"/>
          <w:szCs w:val="22"/>
          <w:lang w:val="en-IN" w:eastAsia="en-IN"/>
        </w:rPr>
        <w:t>The above table to be prepared and shall be submitted for approval by the successful bidder only.</w:t>
      </w:r>
    </w:p>
    <w:p w:rsidR="00171847" w:rsidRPr="00720FD4" w:rsidRDefault="00171847" w:rsidP="00027891">
      <w:pPr>
        <w:pStyle w:val="Heading4"/>
        <w:rPr>
          <w:rFonts w:ascii="Arial" w:eastAsia="Calibri" w:hAnsi="Arial" w:cs="Arial"/>
          <w:szCs w:val="22"/>
          <w:lang w:eastAsia="en-IN"/>
        </w:rPr>
      </w:pPr>
      <w:bookmarkStart w:id="85" w:name="_Ref183448688"/>
      <w:r w:rsidRPr="00720FD4">
        <w:rPr>
          <w:rFonts w:ascii="Arial" w:eastAsia="Calibri" w:hAnsi="Arial" w:cs="Arial"/>
          <w:szCs w:val="22"/>
          <w:lang w:eastAsia="en-IN"/>
        </w:rPr>
        <w:lastRenderedPageBreak/>
        <w:t>Appendix # 2</w:t>
      </w:r>
      <w:bookmarkEnd w:id="85"/>
    </w:p>
    <w:p w:rsidR="007F46CA" w:rsidRPr="00720FD4" w:rsidRDefault="007F46CA" w:rsidP="007F46CA">
      <w:pPr>
        <w:pStyle w:val="Heading4"/>
        <w:rPr>
          <w:rFonts w:ascii="Arial" w:hAnsi="Arial" w:cs="Arial"/>
          <w:szCs w:val="22"/>
        </w:rPr>
      </w:pPr>
      <w:r w:rsidRPr="00720FD4">
        <w:rPr>
          <w:rFonts w:ascii="Arial" w:eastAsia="Calibri" w:hAnsi="Arial" w:cs="Arial"/>
          <w:szCs w:val="22"/>
          <w:lang w:eastAsia="en-IN"/>
        </w:rPr>
        <w:t>Reporting Schedules</w:t>
      </w:r>
    </w:p>
    <w:p w:rsidR="007F46CA" w:rsidRPr="00720FD4" w:rsidRDefault="007F46CA" w:rsidP="007F46CA">
      <w:pPr>
        <w:tabs>
          <w:tab w:val="left" w:pos="9356"/>
        </w:tabs>
        <w:ind w:right="-2"/>
        <w:rPr>
          <w:rFonts w:ascii="Arial" w:hAnsi="Arial"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96"/>
        <w:gridCol w:w="3856"/>
        <w:gridCol w:w="2780"/>
        <w:gridCol w:w="2791"/>
        <w:gridCol w:w="2791"/>
      </w:tblGrid>
      <w:tr w:rsidR="007F46CA" w:rsidRPr="00720FD4" w:rsidTr="006F7B3D">
        <w:trPr>
          <w:trHeight w:val="967"/>
        </w:trPr>
        <w:tc>
          <w:tcPr>
            <w:tcW w:w="412" w:type="pct"/>
            <w:vAlign w:val="center"/>
          </w:tcPr>
          <w:p w:rsidR="007F46CA" w:rsidRPr="00720FD4" w:rsidRDefault="007F46CA" w:rsidP="006F7B3D">
            <w:pPr>
              <w:tabs>
                <w:tab w:val="left" w:pos="142"/>
              </w:tabs>
              <w:jc w:val="center"/>
              <w:rPr>
                <w:rFonts w:ascii="Arial" w:hAnsi="Arial" w:cs="Arial"/>
                <w:b/>
                <w:sz w:val="22"/>
                <w:szCs w:val="22"/>
              </w:rPr>
            </w:pPr>
            <w:r w:rsidRPr="00720FD4">
              <w:rPr>
                <w:rFonts w:ascii="Arial" w:hAnsi="Arial" w:cs="Arial"/>
                <w:b/>
                <w:sz w:val="22"/>
                <w:szCs w:val="22"/>
              </w:rPr>
              <w:t>S. No.</w:t>
            </w:r>
          </w:p>
        </w:tc>
        <w:tc>
          <w:tcPr>
            <w:tcW w:w="1448" w:type="pct"/>
            <w:vAlign w:val="center"/>
          </w:tcPr>
          <w:p w:rsidR="007F46CA" w:rsidRPr="00720FD4" w:rsidRDefault="007F46CA" w:rsidP="006F7B3D">
            <w:pPr>
              <w:tabs>
                <w:tab w:val="left" w:pos="142"/>
              </w:tabs>
              <w:jc w:val="center"/>
              <w:rPr>
                <w:rFonts w:ascii="Arial" w:hAnsi="Arial" w:cs="Arial"/>
                <w:b/>
                <w:sz w:val="22"/>
                <w:szCs w:val="22"/>
              </w:rPr>
            </w:pPr>
            <w:r w:rsidRPr="00720FD4">
              <w:rPr>
                <w:rFonts w:ascii="Arial" w:hAnsi="Arial" w:cs="Arial"/>
                <w:b/>
                <w:sz w:val="22"/>
                <w:szCs w:val="22"/>
              </w:rPr>
              <w:t>Attend</w:t>
            </w:r>
          </w:p>
        </w:tc>
        <w:tc>
          <w:tcPr>
            <w:tcW w:w="1044" w:type="pct"/>
            <w:vAlign w:val="center"/>
          </w:tcPr>
          <w:p w:rsidR="007F46CA" w:rsidRPr="00720FD4" w:rsidRDefault="007F46CA" w:rsidP="006F7B3D">
            <w:pPr>
              <w:tabs>
                <w:tab w:val="left" w:pos="142"/>
              </w:tabs>
              <w:jc w:val="center"/>
              <w:rPr>
                <w:rFonts w:ascii="Arial" w:hAnsi="Arial" w:cs="Arial"/>
                <w:b/>
                <w:sz w:val="22"/>
                <w:szCs w:val="22"/>
              </w:rPr>
            </w:pPr>
            <w:r w:rsidRPr="00720FD4">
              <w:rPr>
                <w:rFonts w:ascii="Arial" w:hAnsi="Arial" w:cs="Arial"/>
                <w:b/>
                <w:sz w:val="22"/>
                <w:szCs w:val="22"/>
              </w:rPr>
              <w:t>Diagnose</w:t>
            </w:r>
          </w:p>
        </w:tc>
        <w:tc>
          <w:tcPr>
            <w:tcW w:w="1048" w:type="pct"/>
            <w:vAlign w:val="center"/>
          </w:tcPr>
          <w:p w:rsidR="007F46CA" w:rsidRPr="00720FD4" w:rsidRDefault="007F46CA" w:rsidP="006F7B3D">
            <w:pPr>
              <w:tabs>
                <w:tab w:val="left" w:pos="142"/>
              </w:tabs>
              <w:jc w:val="center"/>
              <w:rPr>
                <w:rFonts w:ascii="Arial" w:hAnsi="Arial" w:cs="Arial"/>
                <w:b/>
                <w:sz w:val="22"/>
                <w:szCs w:val="22"/>
              </w:rPr>
            </w:pPr>
            <w:r w:rsidRPr="00720FD4">
              <w:rPr>
                <w:rFonts w:ascii="Arial" w:hAnsi="Arial" w:cs="Arial"/>
                <w:b/>
                <w:sz w:val="22"/>
                <w:szCs w:val="22"/>
              </w:rPr>
              <w:t>Rectification- Minor complaints</w:t>
            </w:r>
          </w:p>
        </w:tc>
        <w:tc>
          <w:tcPr>
            <w:tcW w:w="1049" w:type="pct"/>
            <w:vAlign w:val="center"/>
          </w:tcPr>
          <w:p w:rsidR="007F46CA" w:rsidRPr="00720FD4" w:rsidRDefault="007F46CA" w:rsidP="006F7B3D">
            <w:pPr>
              <w:tabs>
                <w:tab w:val="left" w:pos="142"/>
              </w:tabs>
              <w:jc w:val="center"/>
              <w:rPr>
                <w:rFonts w:ascii="Arial" w:hAnsi="Arial" w:cs="Arial"/>
                <w:b/>
                <w:sz w:val="22"/>
                <w:szCs w:val="22"/>
              </w:rPr>
            </w:pPr>
            <w:r w:rsidRPr="00720FD4">
              <w:rPr>
                <w:rFonts w:ascii="Arial" w:hAnsi="Arial" w:cs="Arial"/>
                <w:b/>
                <w:sz w:val="22"/>
                <w:szCs w:val="22"/>
              </w:rPr>
              <w:t>Rectification- Major complaints</w:t>
            </w:r>
          </w:p>
        </w:tc>
      </w:tr>
      <w:tr w:rsidR="007F46CA" w:rsidRPr="00720FD4" w:rsidTr="006F7B3D">
        <w:trPr>
          <w:trHeight w:val="1053"/>
        </w:trPr>
        <w:tc>
          <w:tcPr>
            <w:tcW w:w="412" w:type="pct"/>
            <w:vAlign w:val="center"/>
          </w:tcPr>
          <w:p w:rsidR="007F46CA" w:rsidRPr="00720FD4" w:rsidRDefault="007F46CA">
            <w:pPr>
              <w:pStyle w:val="ListParagraph"/>
              <w:numPr>
                <w:ilvl w:val="0"/>
                <w:numId w:val="64"/>
              </w:numPr>
              <w:tabs>
                <w:tab w:val="left" w:pos="142"/>
              </w:tabs>
              <w:suppressAutoHyphens w:val="0"/>
              <w:contextualSpacing/>
              <w:jc w:val="center"/>
              <w:rPr>
                <w:rFonts w:ascii="Arial" w:hAnsi="Arial" w:cs="Arial"/>
                <w:sz w:val="22"/>
                <w:szCs w:val="22"/>
              </w:rPr>
            </w:pPr>
          </w:p>
        </w:tc>
        <w:tc>
          <w:tcPr>
            <w:tcW w:w="1448" w:type="pct"/>
            <w:vAlign w:val="center"/>
          </w:tcPr>
          <w:p w:rsidR="007F46CA" w:rsidRPr="00720FD4" w:rsidRDefault="007F46CA" w:rsidP="006F7B3D">
            <w:pPr>
              <w:tabs>
                <w:tab w:val="left" w:pos="142"/>
              </w:tabs>
              <w:jc w:val="center"/>
              <w:rPr>
                <w:rFonts w:ascii="Arial" w:hAnsi="Arial" w:cs="Arial"/>
                <w:sz w:val="22"/>
                <w:szCs w:val="22"/>
              </w:rPr>
            </w:pPr>
            <w:r w:rsidRPr="00720FD4">
              <w:rPr>
                <w:rFonts w:ascii="Arial" w:hAnsi="Arial" w:cs="Arial"/>
                <w:sz w:val="22"/>
                <w:szCs w:val="22"/>
              </w:rPr>
              <w:t>Within 60 minutes</w:t>
            </w:r>
          </w:p>
          <w:p w:rsidR="007F46CA" w:rsidRPr="00720FD4" w:rsidRDefault="007F46CA" w:rsidP="006F7B3D">
            <w:pPr>
              <w:tabs>
                <w:tab w:val="left" w:pos="142"/>
              </w:tabs>
              <w:jc w:val="center"/>
              <w:rPr>
                <w:rFonts w:ascii="Arial" w:hAnsi="Arial" w:cs="Arial"/>
                <w:sz w:val="22"/>
                <w:szCs w:val="22"/>
                <w:vertAlign w:val="superscript"/>
              </w:rPr>
            </w:pPr>
            <w:r w:rsidRPr="00720FD4">
              <w:rPr>
                <w:rFonts w:ascii="Arial" w:hAnsi="Arial" w:cs="Arial"/>
                <w:sz w:val="22"/>
                <w:szCs w:val="22"/>
              </w:rPr>
              <w:t>Minutes from reporting time</w:t>
            </w:r>
            <w:r w:rsidRPr="00720FD4">
              <w:rPr>
                <w:rFonts w:ascii="Arial" w:hAnsi="Arial" w:cs="Arial"/>
                <w:sz w:val="22"/>
                <w:szCs w:val="22"/>
                <w:vertAlign w:val="superscript"/>
              </w:rPr>
              <w:t>#</w:t>
            </w:r>
          </w:p>
        </w:tc>
        <w:tc>
          <w:tcPr>
            <w:tcW w:w="1044" w:type="pct"/>
            <w:vAlign w:val="center"/>
          </w:tcPr>
          <w:p w:rsidR="007F46CA" w:rsidRPr="00720FD4" w:rsidRDefault="007F46CA" w:rsidP="006F7B3D">
            <w:pPr>
              <w:tabs>
                <w:tab w:val="left" w:pos="142"/>
              </w:tabs>
              <w:jc w:val="center"/>
              <w:rPr>
                <w:rFonts w:ascii="Arial" w:hAnsi="Arial" w:cs="Arial"/>
                <w:sz w:val="22"/>
                <w:szCs w:val="22"/>
              </w:rPr>
            </w:pPr>
            <w:r w:rsidRPr="00720FD4">
              <w:rPr>
                <w:rFonts w:ascii="Arial" w:hAnsi="Arial" w:cs="Arial"/>
                <w:sz w:val="22"/>
                <w:szCs w:val="22"/>
              </w:rPr>
              <w:t>60 Minutes  from</w:t>
            </w:r>
          </w:p>
          <w:p w:rsidR="007F46CA" w:rsidRPr="00720FD4" w:rsidRDefault="007F46CA" w:rsidP="006F7B3D">
            <w:pPr>
              <w:tabs>
                <w:tab w:val="left" w:pos="142"/>
              </w:tabs>
              <w:jc w:val="center"/>
              <w:rPr>
                <w:rFonts w:ascii="Arial" w:hAnsi="Arial" w:cs="Arial"/>
                <w:sz w:val="22"/>
                <w:szCs w:val="22"/>
              </w:rPr>
            </w:pPr>
            <w:r w:rsidRPr="00720FD4">
              <w:rPr>
                <w:rFonts w:ascii="Arial" w:hAnsi="Arial" w:cs="Arial"/>
                <w:sz w:val="22"/>
                <w:szCs w:val="22"/>
              </w:rPr>
              <w:t>reporting time</w:t>
            </w:r>
            <w:r w:rsidRPr="00720FD4">
              <w:rPr>
                <w:rFonts w:ascii="Arial" w:hAnsi="Arial" w:cs="Arial"/>
                <w:sz w:val="22"/>
                <w:szCs w:val="22"/>
                <w:vertAlign w:val="superscript"/>
              </w:rPr>
              <w:t>#</w:t>
            </w:r>
          </w:p>
        </w:tc>
        <w:tc>
          <w:tcPr>
            <w:tcW w:w="1048" w:type="pct"/>
            <w:vAlign w:val="center"/>
          </w:tcPr>
          <w:p w:rsidR="007F46CA" w:rsidRPr="00720FD4" w:rsidRDefault="007F46CA" w:rsidP="006F7B3D">
            <w:pPr>
              <w:tabs>
                <w:tab w:val="left" w:pos="142"/>
              </w:tabs>
              <w:jc w:val="center"/>
              <w:rPr>
                <w:rFonts w:ascii="Arial" w:hAnsi="Arial" w:cs="Arial"/>
                <w:sz w:val="22"/>
                <w:szCs w:val="22"/>
              </w:rPr>
            </w:pPr>
            <w:r w:rsidRPr="00720FD4">
              <w:rPr>
                <w:rFonts w:ascii="Arial" w:hAnsi="Arial" w:cs="Arial"/>
                <w:sz w:val="22"/>
                <w:szCs w:val="22"/>
              </w:rPr>
              <w:t>180 Minutes from</w:t>
            </w:r>
          </w:p>
          <w:p w:rsidR="007F46CA" w:rsidRPr="00720FD4" w:rsidRDefault="007F46CA" w:rsidP="006F7B3D">
            <w:pPr>
              <w:tabs>
                <w:tab w:val="left" w:pos="142"/>
              </w:tabs>
              <w:jc w:val="center"/>
              <w:rPr>
                <w:rFonts w:ascii="Arial" w:hAnsi="Arial" w:cs="Arial"/>
                <w:sz w:val="22"/>
                <w:szCs w:val="22"/>
              </w:rPr>
            </w:pPr>
            <w:r w:rsidRPr="00720FD4">
              <w:rPr>
                <w:rFonts w:ascii="Arial" w:hAnsi="Arial" w:cs="Arial"/>
                <w:sz w:val="22"/>
                <w:szCs w:val="22"/>
              </w:rPr>
              <w:t>reporting time</w:t>
            </w:r>
            <w:r w:rsidRPr="00720FD4">
              <w:rPr>
                <w:rFonts w:ascii="Arial" w:hAnsi="Arial" w:cs="Arial"/>
                <w:sz w:val="22"/>
                <w:szCs w:val="22"/>
                <w:vertAlign w:val="superscript"/>
              </w:rPr>
              <w:t>#</w:t>
            </w:r>
          </w:p>
        </w:tc>
        <w:tc>
          <w:tcPr>
            <w:tcW w:w="1049" w:type="pct"/>
            <w:vAlign w:val="center"/>
          </w:tcPr>
          <w:p w:rsidR="007F46CA" w:rsidRPr="00720FD4" w:rsidRDefault="007F46CA" w:rsidP="006F7B3D">
            <w:pPr>
              <w:tabs>
                <w:tab w:val="left" w:pos="142"/>
              </w:tabs>
              <w:jc w:val="center"/>
              <w:rPr>
                <w:rFonts w:ascii="Arial" w:hAnsi="Arial" w:cs="Arial"/>
                <w:sz w:val="22"/>
                <w:szCs w:val="22"/>
              </w:rPr>
            </w:pPr>
            <w:r w:rsidRPr="00720FD4">
              <w:rPr>
                <w:rFonts w:ascii="Arial" w:hAnsi="Arial" w:cs="Arial"/>
                <w:sz w:val="22"/>
                <w:szCs w:val="22"/>
              </w:rPr>
              <w:t>15 Hours from</w:t>
            </w:r>
          </w:p>
          <w:p w:rsidR="007F46CA" w:rsidRPr="00720FD4" w:rsidRDefault="007F46CA" w:rsidP="006F7B3D">
            <w:pPr>
              <w:tabs>
                <w:tab w:val="left" w:pos="142"/>
              </w:tabs>
              <w:jc w:val="center"/>
              <w:rPr>
                <w:rFonts w:ascii="Arial" w:hAnsi="Arial" w:cs="Arial"/>
                <w:sz w:val="22"/>
                <w:szCs w:val="22"/>
              </w:rPr>
            </w:pPr>
            <w:r w:rsidRPr="00720FD4">
              <w:rPr>
                <w:rFonts w:ascii="Arial" w:hAnsi="Arial" w:cs="Arial"/>
                <w:sz w:val="22"/>
                <w:szCs w:val="22"/>
              </w:rPr>
              <w:t>reporting time</w:t>
            </w:r>
            <w:r w:rsidRPr="00720FD4">
              <w:rPr>
                <w:rFonts w:ascii="Arial" w:hAnsi="Arial" w:cs="Arial"/>
                <w:sz w:val="22"/>
                <w:szCs w:val="22"/>
                <w:vertAlign w:val="superscript"/>
              </w:rPr>
              <w:t>#</w:t>
            </w:r>
          </w:p>
        </w:tc>
      </w:tr>
    </w:tbl>
    <w:p w:rsidR="007F46CA" w:rsidRPr="00720FD4" w:rsidRDefault="007F46CA" w:rsidP="007F46CA">
      <w:pPr>
        <w:tabs>
          <w:tab w:val="left" w:pos="9356"/>
        </w:tabs>
        <w:ind w:right="-2"/>
        <w:rPr>
          <w:rFonts w:ascii="Arial" w:hAnsi="Arial" w:cs="Arial"/>
          <w:sz w:val="22"/>
          <w:szCs w:val="22"/>
        </w:rPr>
      </w:pPr>
    </w:p>
    <w:p w:rsidR="007F46CA" w:rsidRPr="00720FD4" w:rsidRDefault="007F46CA" w:rsidP="007F46CA">
      <w:pPr>
        <w:rPr>
          <w:rFonts w:ascii="Arial" w:hAnsi="Arial" w:cs="Arial"/>
          <w:sz w:val="22"/>
          <w:szCs w:val="22"/>
        </w:rPr>
      </w:pPr>
    </w:p>
    <w:p w:rsidR="007F46CA" w:rsidRPr="00720FD4" w:rsidRDefault="007F46CA" w:rsidP="007F46CA">
      <w:pPr>
        <w:pStyle w:val="ListParagraph"/>
        <w:tabs>
          <w:tab w:val="left" w:pos="142"/>
        </w:tabs>
        <w:spacing w:line="360" w:lineRule="auto"/>
        <w:ind w:left="0"/>
        <w:jc w:val="both"/>
        <w:rPr>
          <w:rFonts w:ascii="Arial" w:hAnsi="Arial" w:cs="Arial"/>
          <w:sz w:val="22"/>
          <w:szCs w:val="22"/>
        </w:rPr>
      </w:pPr>
      <w:r w:rsidRPr="00720FD4">
        <w:rPr>
          <w:rFonts w:ascii="Arial" w:hAnsi="Arial" w:cs="Arial"/>
          <w:sz w:val="22"/>
          <w:szCs w:val="22"/>
        </w:rPr>
        <w:t>#- Reporting shall be done through letter/ e-mail from the Authority and reporting time shall mean the issuance of letter/ e-mail.</w:t>
      </w:r>
    </w:p>
    <w:p w:rsidR="007F46CA" w:rsidRPr="00720FD4" w:rsidRDefault="007F46CA" w:rsidP="007F46CA">
      <w:pPr>
        <w:tabs>
          <w:tab w:val="left" w:pos="142"/>
        </w:tabs>
        <w:spacing w:line="360" w:lineRule="auto"/>
        <w:jc w:val="both"/>
        <w:rPr>
          <w:rFonts w:ascii="Arial" w:hAnsi="Arial" w:cs="Arial"/>
          <w:sz w:val="22"/>
          <w:szCs w:val="22"/>
        </w:rPr>
      </w:pPr>
      <w:r w:rsidRPr="00720FD4">
        <w:rPr>
          <w:rFonts w:ascii="Arial" w:hAnsi="Arial" w:cs="Arial"/>
          <w:b/>
          <w:sz w:val="22"/>
          <w:szCs w:val="22"/>
        </w:rPr>
        <w:t>Minor complaint:</w:t>
      </w:r>
      <w:r w:rsidRPr="00720FD4">
        <w:rPr>
          <w:rFonts w:ascii="Arial" w:hAnsi="Arial" w:cs="Arial"/>
          <w:sz w:val="22"/>
          <w:szCs w:val="22"/>
        </w:rPr>
        <w:t xml:space="preserve"> Civil works such as breakage of closed drains, choking of sewer/ drains, minor electrical or mechanical works related to STP etc.</w:t>
      </w:r>
    </w:p>
    <w:p w:rsidR="007F46CA" w:rsidRPr="00720FD4" w:rsidRDefault="007F46CA" w:rsidP="007F46CA">
      <w:pPr>
        <w:tabs>
          <w:tab w:val="left" w:pos="142"/>
        </w:tabs>
        <w:spacing w:line="360" w:lineRule="auto"/>
        <w:jc w:val="both"/>
        <w:rPr>
          <w:rFonts w:ascii="Arial" w:hAnsi="Arial" w:cs="Arial"/>
          <w:sz w:val="22"/>
          <w:szCs w:val="22"/>
        </w:rPr>
      </w:pPr>
      <w:r w:rsidRPr="00720FD4">
        <w:rPr>
          <w:rFonts w:ascii="Arial" w:hAnsi="Arial" w:cs="Arial"/>
          <w:b/>
          <w:sz w:val="22"/>
          <w:szCs w:val="22"/>
        </w:rPr>
        <w:t>Major complaint</w:t>
      </w:r>
      <w:r w:rsidRPr="00720FD4">
        <w:rPr>
          <w:rFonts w:ascii="Arial" w:hAnsi="Arial" w:cs="Arial"/>
          <w:sz w:val="22"/>
          <w:szCs w:val="22"/>
        </w:rPr>
        <w:t>: Replacement of Parts/ Special Chemicals, Major civil works such as trench repair etc.</w:t>
      </w:r>
    </w:p>
    <w:p w:rsidR="00212A06" w:rsidRPr="00720FD4" w:rsidRDefault="00212A06" w:rsidP="00212A06">
      <w:pPr>
        <w:jc w:val="center"/>
        <w:rPr>
          <w:rFonts w:ascii="Arial" w:hAnsi="Arial" w:cs="Arial"/>
          <w:b/>
          <w:bCs/>
          <w:sz w:val="22"/>
          <w:szCs w:val="22"/>
          <w:lang w:val="en-US"/>
        </w:rPr>
      </w:pPr>
    </w:p>
    <w:p w:rsidR="00171847" w:rsidRPr="00720FD4" w:rsidRDefault="00171847" w:rsidP="00EA1DE5">
      <w:pPr>
        <w:tabs>
          <w:tab w:val="left" w:pos="9356"/>
        </w:tabs>
        <w:ind w:right="-2"/>
        <w:rPr>
          <w:rFonts w:ascii="Arial" w:hAnsi="Arial" w:cs="Arial"/>
          <w:sz w:val="22"/>
          <w:szCs w:val="22"/>
        </w:rPr>
        <w:sectPr w:rsidR="00171847" w:rsidRPr="00720FD4" w:rsidSect="001807C3">
          <w:pgSz w:w="15840" w:h="12240" w:orient="landscape"/>
          <w:pgMar w:top="1440" w:right="1302" w:bottom="1168" w:left="1440" w:header="708" w:footer="218" w:gutter="0"/>
          <w:cols w:space="708"/>
          <w:docGrid w:linePitch="360"/>
        </w:sectPr>
      </w:pPr>
    </w:p>
    <w:p w:rsidR="00171847" w:rsidRPr="00720FD4" w:rsidRDefault="00171847" w:rsidP="00027891">
      <w:pPr>
        <w:pStyle w:val="Heading4"/>
        <w:rPr>
          <w:rFonts w:ascii="Arial" w:eastAsia="Calibri" w:hAnsi="Arial" w:cs="Arial"/>
          <w:szCs w:val="22"/>
          <w:lang w:eastAsia="en-IN"/>
        </w:rPr>
      </w:pPr>
      <w:bookmarkStart w:id="86" w:name="_Ref183448698"/>
      <w:r w:rsidRPr="00720FD4">
        <w:rPr>
          <w:rFonts w:ascii="Arial" w:eastAsia="Calibri" w:hAnsi="Arial" w:cs="Arial"/>
          <w:szCs w:val="22"/>
          <w:lang w:eastAsia="en-IN"/>
        </w:rPr>
        <w:lastRenderedPageBreak/>
        <w:t>Appendix # 3</w:t>
      </w:r>
      <w:bookmarkEnd w:id="86"/>
    </w:p>
    <w:p w:rsidR="00171847" w:rsidRPr="00720FD4" w:rsidRDefault="00171847" w:rsidP="00027891">
      <w:pPr>
        <w:pStyle w:val="Heading4"/>
        <w:rPr>
          <w:rFonts w:ascii="Arial" w:eastAsia="Calibri" w:hAnsi="Arial" w:cs="Arial"/>
          <w:szCs w:val="22"/>
          <w:lang w:eastAsia="en-IN"/>
        </w:rPr>
      </w:pPr>
      <w:r w:rsidRPr="00720FD4">
        <w:rPr>
          <w:rFonts w:ascii="Arial" w:eastAsia="Calibri" w:hAnsi="Arial" w:cs="Arial"/>
          <w:szCs w:val="22"/>
          <w:lang w:eastAsia="en-IN"/>
        </w:rPr>
        <w:t>OPERATOR STAFF REQUIREMENT</w:t>
      </w:r>
    </w:p>
    <w:p w:rsidR="007F46CA" w:rsidRPr="00720FD4" w:rsidRDefault="007F46CA" w:rsidP="007F46CA">
      <w:pPr>
        <w:tabs>
          <w:tab w:val="left" w:pos="9356"/>
        </w:tabs>
        <w:ind w:right="-2"/>
        <w:jc w:val="center"/>
        <w:rPr>
          <w:rFonts w:ascii="Arial" w:hAnsi="Arial" w:cs="Arial"/>
          <w:sz w:val="22"/>
          <w:szCs w:val="22"/>
        </w:rPr>
      </w:pPr>
    </w:p>
    <w:p w:rsidR="007F46CA" w:rsidRPr="00720FD4" w:rsidRDefault="007F46CA">
      <w:pPr>
        <w:pStyle w:val="ListParagraph"/>
        <w:numPr>
          <w:ilvl w:val="0"/>
          <w:numId w:val="84"/>
        </w:numPr>
        <w:tabs>
          <w:tab w:val="left" w:pos="993"/>
          <w:tab w:val="left" w:pos="9356"/>
        </w:tabs>
        <w:ind w:left="993" w:right="-2" w:hanging="993"/>
        <w:jc w:val="both"/>
        <w:rPr>
          <w:rFonts w:ascii="Arial" w:hAnsi="Arial" w:cs="Arial"/>
          <w:sz w:val="22"/>
          <w:szCs w:val="22"/>
        </w:rPr>
      </w:pPr>
      <w:r w:rsidRPr="00720FD4">
        <w:rPr>
          <w:rFonts w:ascii="Arial" w:hAnsi="Arial" w:cs="Arial"/>
          <w:sz w:val="22"/>
          <w:szCs w:val="22"/>
        </w:rPr>
        <w:t>The Contractor shall deploy sufficient qualified man power required for meeting functional requirement of the project as given below:</w:t>
      </w:r>
    </w:p>
    <w:p w:rsidR="007F46CA" w:rsidRPr="00720FD4" w:rsidRDefault="007F46CA">
      <w:pPr>
        <w:pStyle w:val="ListParagraph"/>
        <w:numPr>
          <w:ilvl w:val="1"/>
          <w:numId w:val="65"/>
        </w:numPr>
        <w:tabs>
          <w:tab w:val="left" w:pos="709"/>
        </w:tabs>
        <w:suppressAutoHyphens w:val="0"/>
        <w:spacing w:after="160" w:line="259" w:lineRule="auto"/>
        <w:contextualSpacing/>
        <w:jc w:val="both"/>
        <w:rPr>
          <w:rFonts w:ascii="Arial" w:hAnsi="Arial" w:cs="Arial"/>
          <w:sz w:val="22"/>
          <w:szCs w:val="22"/>
        </w:rPr>
      </w:pPr>
      <w:r w:rsidRPr="00720FD4">
        <w:rPr>
          <w:rFonts w:ascii="Arial" w:hAnsi="Arial" w:cs="Arial"/>
          <w:sz w:val="22"/>
          <w:szCs w:val="22"/>
        </w:rPr>
        <w:t xml:space="preserve">General maintenance jobs and attending to specific complaints shall be carried out round the clock daily including Sundays by keeping at least minimum manpower as detailed in the table below: </w:t>
      </w:r>
    </w:p>
    <w:tbl>
      <w:tblPr>
        <w:tblW w:w="6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3"/>
        <w:gridCol w:w="1357"/>
      </w:tblGrid>
      <w:tr w:rsidR="007F46CA" w:rsidRPr="00720FD4" w:rsidTr="006F7B3D">
        <w:trPr>
          <w:trHeight w:val="300"/>
          <w:jc w:val="center"/>
        </w:trPr>
        <w:tc>
          <w:tcPr>
            <w:tcW w:w="4783" w:type="dxa"/>
            <w:noWrap/>
            <w:vAlign w:val="bottom"/>
          </w:tcPr>
          <w:p w:rsidR="007F46CA" w:rsidRPr="00720FD4" w:rsidRDefault="007F46CA" w:rsidP="006F7B3D">
            <w:pPr>
              <w:jc w:val="center"/>
              <w:rPr>
                <w:rFonts w:ascii="Arial" w:hAnsi="Arial" w:cs="Arial"/>
                <w:b/>
                <w:color w:val="000000"/>
                <w:sz w:val="22"/>
                <w:szCs w:val="22"/>
                <w:lang w:val="en-IN" w:eastAsia="en-IN"/>
              </w:rPr>
            </w:pPr>
            <w:r w:rsidRPr="00720FD4">
              <w:rPr>
                <w:rFonts w:ascii="Arial" w:hAnsi="Arial" w:cs="Arial"/>
                <w:b/>
                <w:bCs/>
                <w:color w:val="000000"/>
                <w:sz w:val="22"/>
                <w:szCs w:val="22"/>
                <w:lang w:val="en-IN" w:eastAsia="en-IN"/>
              </w:rPr>
              <w:t>Minimum Manpower Requirement</w:t>
            </w:r>
          </w:p>
        </w:tc>
        <w:tc>
          <w:tcPr>
            <w:tcW w:w="1357" w:type="dxa"/>
            <w:noWrap/>
            <w:vAlign w:val="bottom"/>
          </w:tcPr>
          <w:p w:rsidR="007F46CA" w:rsidRPr="00720FD4" w:rsidRDefault="007F46CA" w:rsidP="006F7B3D">
            <w:pPr>
              <w:jc w:val="center"/>
              <w:rPr>
                <w:rFonts w:ascii="Arial" w:hAnsi="Arial" w:cs="Arial"/>
                <w:b/>
                <w:color w:val="000000"/>
                <w:sz w:val="22"/>
                <w:szCs w:val="22"/>
                <w:lang w:val="en-IN" w:eastAsia="en-IN"/>
              </w:rPr>
            </w:pPr>
            <w:r w:rsidRPr="00720FD4">
              <w:rPr>
                <w:rFonts w:ascii="Arial" w:hAnsi="Arial" w:cs="Arial"/>
                <w:b/>
                <w:color w:val="000000"/>
                <w:sz w:val="22"/>
                <w:szCs w:val="22"/>
                <w:lang w:val="en-IN" w:eastAsia="en-IN"/>
              </w:rPr>
              <w:t>Nos.</w:t>
            </w:r>
          </w:p>
        </w:tc>
      </w:tr>
      <w:tr w:rsidR="007F46CA" w:rsidRPr="00720FD4" w:rsidTr="006F7B3D">
        <w:trPr>
          <w:trHeight w:val="300"/>
          <w:jc w:val="center"/>
        </w:trPr>
        <w:tc>
          <w:tcPr>
            <w:tcW w:w="4783" w:type="dxa"/>
            <w:noWrap/>
          </w:tcPr>
          <w:p w:rsidR="007F46CA" w:rsidRPr="00720FD4" w:rsidRDefault="007F46CA" w:rsidP="006F7B3D">
            <w:pPr>
              <w:rPr>
                <w:rFonts w:ascii="Arial" w:hAnsi="Arial" w:cs="Arial"/>
                <w:sz w:val="22"/>
                <w:szCs w:val="22"/>
              </w:rPr>
            </w:pPr>
            <w:r w:rsidRPr="00720FD4">
              <w:rPr>
                <w:rFonts w:ascii="Arial" w:hAnsi="Arial" w:cs="Arial"/>
                <w:sz w:val="22"/>
                <w:szCs w:val="22"/>
              </w:rPr>
              <w:t>Plant Operator on monthly basis</w:t>
            </w:r>
          </w:p>
        </w:tc>
        <w:tc>
          <w:tcPr>
            <w:tcW w:w="1357" w:type="dxa"/>
            <w:noWrap/>
          </w:tcPr>
          <w:p w:rsidR="007F46CA" w:rsidRPr="00720FD4" w:rsidRDefault="007F46CA" w:rsidP="006F7B3D">
            <w:pPr>
              <w:jc w:val="center"/>
              <w:rPr>
                <w:rFonts w:ascii="Arial" w:hAnsi="Arial" w:cs="Arial"/>
                <w:sz w:val="22"/>
                <w:szCs w:val="22"/>
              </w:rPr>
            </w:pPr>
            <w:r w:rsidRPr="00720FD4">
              <w:rPr>
                <w:rFonts w:ascii="Arial" w:hAnsi="Arial" w:cs="Arial"/>
                <w:sz w:val="22"/>
                <w:szCs w:val="22"/>
              </w:rPr>
              <w:t>1</w:t>
            </w:r>
          </w:p>
        </w:tc>
      </w:tr>
      <w:tr w:rsidR="007F46CA" w:rsidRPr="00720FD4" w:rsidTr="006F7B3D">
        <w:trPr>
          <w:trHeight w:val="300"/>
          <w:jc w:val="center"/>
        </w:trPr>
        <w:tc>
          <w:tcPr>
            <w:tcW w:w="4783" w:type="dxa"/>
            <w:noWrap/>
            <w:hideMark/>
          </w:tcPr>
          <w:p w:rsidR="007F46CA" w:rsidRPr="00720FD4" w:rsidRDefault="007F46CA" w:rsidP="006F7B3D">
            <w:pPr>
              <w:rPr>
                <w:rFonts w:ascii="Arial" w:hAnsi="Arial" w:cs="Arial"/>
                <w:sz w:val="22"/>
                <w:szCs w:val="22"/>
              </w:rPr>
            </w:pPr>
            <w:r w:rsidRPr="00720FD4">
              <w:rPr>
                <w:rFonts w:ascii="Arial" w:hAnsi="Arial" w:cs="Arial"/>
                <w:sz w:val="22"/>
                <w:szCs w:val="22"/>
              </w:rPr>
              <w:t>Lab Attendent on monthly basis</w:t>
            </w:r>
          </w:p>
        </w:tc>
        <w:tc>
          <w:tcPr>
            <w:tcW w:w="1357" w:type="dxa"/>
            <w:noWrap/>
            <w:hideMark/>
          </w:tcPr>
          <w:p w:rsidR="007F46CA" w:rsidRPr="00720FD4" w:rsidRDefault="007F46CA" w:rsidP="006F7B3D">
            <w:pPr>
              <w:jc w:val="center"/>
              <w:rPr>
                <w:rFonts w:ascii="Arial" w:hAnsi="Arial" w:cs="Arial"/>
                <w:sz w:val="22"/>
                <w:szCs w:val="22"/>
              </w:rPr>
            </w:pPr>
            <w:r w:rsidRPr="00720FD4">
              <w:rPr>
                <w:rFonts w:ascii="Arial" w:hAnsi="Arial" w:cs="Arial"/>
                <w:sz w:val="22"/>
                <w:szCs w:val="22"/>
              </w:rPr>
              <w:t>1</w:t>
            </w:r>
          </w:p>
        </w:tc>
      </w:tr>
      <w:tr w:rsidR="007F46CA" w:rsidRPr="00720FD4" w:rsidTr="006F7B3D">
        <w:trPr>
          <w:trHeight w:val="300"/>
          <w:jc w:val="center"/>
        </w:trPr>
        <w:tc>
          <w:tcPr>
            <w:tcW w:w="4783" w:type="dxa"/>
            <w:noWrap/>
          </w:tcPr>
          <w:p w:rsidR="007F46CA" w:rsidRPr="00720FD4" w:rsidRDefault="007F46CA" w:rsidP="006F7B3D">
            <w:pPr>
              <w:rPr>
                <w:rFonts w:ascii="Arial" w:hAnsi="Arial" w:cs="Arial"/>
                <w:sz w:val="22"/>
                <w:szCs w:val="22"/>
              </w:rPr>
            </w:pPr>
            <w:r w:rsidRPr="00720FD4">
              <w:rPr>
                <w:rFonts w:ascii="Arial" w:hAnsi="Arial" w:cs="Arial"/>
                <w:sz w:val="22"/>
                <w:szCs w:val="22"/>
              </w:rPr>
              <w:t>Semi-skilled Staff on monthly basis</w:t>
            </w:r>
          </w:p>
        </w:tc>
        <w:tc>
          <w:tcPr>
            <w:tcW w:w="1357" w:type="dxa"/>
            <w:noWrap/>
          </w:tcPr>
          <w:p w:rsidR="007F46CA" w:rsidRPr="00720FD4" w:rsidRDefault="007F46CA" w:rsidP="006F7B3D">
            <w:pPr>
              <w:jc w:val="center"/>
              <w:rPr>
                <w:rFonts w:ascii="Arial" w:hAnsi="Arial" w:cs="Arial"/>
                <w:sz w:val="22"/>
                <w:szCs w:val="22"/>
              </w:rPr>
            </w:pPr>
            <w:r w:rsidRPr="00720FD4">
              <w:rPr>
                <w:rFonts w:ascii="Arial" w:hAnsi="Arial" w:cs="Arial"/>
                <w:sz w:val="22"/>
                <w:szCs w:val="22"/>
              </w:rPr>
              <w:t>2</w:t>
            </w:r>
          </w:p>
        </w:tc>
      </w:tr>
      <w:tr w:rsidR="007F46CA" w:rsidRPr="00720FD4" w:rsidTr="006F7B3D">
        <w:trPr>
          <w:trHeight w:val="300"/>
          <w:jc w:val="center"/>
        </w:trPr>
        <w:tc>
          <w:tcPr>
            <w:tcW w:w="4783" w:type="dxa"/>
            <w:noWrap/>
          </w:tcPr>
          <w:p w:rsidR="007F46CA" w:rsidRPr="00720FD4" w:rsidRDefault="007F46CA" w:rsidP="006F7B3D">
            <w:pPr>
              <w:rPr>
                <w:rFonts w:ascii="Arial" w:hAnsi="Arial" w:cs="Arial"/>
                <w:sz w:val="22"/>
                <w:szCs w:val="22"/>
              </w:rPr>
            </w:pPr>
            <w:r w:rsidRPr="00720FD4">
              <w:rPr>
                <w:rFonts w:ascii="Arial" w:hAnsi="Arial" w:cs="Arial"/>
                <w:sz w:val="22"/>
                <w:szCs w:val="22"/>
              </w:rPr>
              <w:t>Security Guard / Watchman</w:t>
            </w:r>
          </w:p>
        </w:tc>
        <w:tc>
          <w:tcPr>
            <w:tcW w:w="1357" w:type="dxa"/>
            <w:noWrap/>
          </w:tcPr>
          <w:p w:rsidR="007F46CA" w:rsidRPr="00720FD4" w:rsidRDefault="007F46CA" w:rsidP="006F7B3D">
            <w:pPr>
              <w:jc w:val="center"/>
              <w:rPr>
                <w:rFonts w:ascii="Arial" w:hAnsi="Arial" w:cs="Arial"/>
                <w:sz w:val="22"/>
                <w:szCs w:val="22"/>
              </w:rPr>
            </w:pPr>
            <w:r w:rsidRPr="00720FD4">
              <w:rPr>
                <w:rFonts w:ascii="Arial" w:hAnsi="Arial" w:cs="Arial"/>
                <w:sz w:val="22"/>
                <w:szCs w:val="22"/>
              </w:rPr>
              <w:t>2</w:t>
            </w:r>
          </w:p>
        </w:tc>
      </w:tr>
    </w:tbl>
    <w:p w:rsidR="007F46CA" w:rsidRPr="00720FD4" w:rsidRDefault="007F46CA">
      <w:pPr>
        <w:pStyle w:val="ListParagraph"/>
        <w:numPr>
          <w:ilvl w:val="1"/>
          <w:numId w:val="65"/>
        </w:numPr>
        <w:tabs>
          <w:tab w:val="left" w:pos="709"/>
        </w:tabs>
        <w:suppressAutoHyphens w:val="0"/>
        <w:spacing w:after="160" w:line="259" w:lineRule="auto"/>
        <w:contextualSpacing/>
        <w:jc w:val="both"/>
        <w:rPr>
          <w:rFonts w:ascii="Arial" w:hAnsi="Arial" w:cs="Arial"/>
          <w:sz w:val="22"/>
          <w:szCs w:val="22"/>
        </w:rPr>
      </w:pPr>
      <w:r w:rsidRPr="00720FD4">
        <w:rPr>
          <w:rFonts w:ascii="Arial" w:hAnsi="Arial" w:cs="Arial"/>
          <w:sz w:val="22"/>
          <w:szCs w:val="22"/>
        </w:rPr>
        <w:t>Sufficient support staff shall also be deployed to support the duty of general staff. Minimum manpower to be provided during O&amp;M period.</w:t>
      </w:r>
    </w:p>
    <w:p w:rsidR="007F46CA" w:rsidRPr="00720FD4" w:rsidRDefault="007F46CA">
      <w:pPr>
        <w:pStyle w:val="ListParagraph"/>
        <w:numPr>
          <w:ilvl w:val="1"/>
          <w:numId w:val="65"/>
        </w:numPr>
        <w:tabs>
          <w:tab w:val="left" w:pos="709"/>
        </w:tabs>
        <w:suppressAutoHyphens w:val="0"/>
        <w:spacing w:after="160" w:line="259" w:lineRule="auto"/>
        <w:contextualSpacing/>
        <w:jc w:val="both"/>
        <w:rPr>
          <w:rFonts w:ascii="Arial" w:hAnsi="Arial" w:cs="Arial"/>
          <w:sz w:val="22"/>
          <w:szCs w:val="22"/>
        </w:rPr>
      </w:pPr>
      <w:r w:rsidRPr="00720FD4">
        <w:rPr>
          <w:rFonts w:ascii="Arial" w:hAnsi="Arial" w:cs="Arial"/>
          <w:sz w:val="22"/>
          <w:szCs w:val="22"/>
        </w:rPr>
        <w:t>Any other manpower as deemed fit for regular maintenance of the project.</w:t>
      </w:r>
    </w:p>
    <w:p w:rsidR="007F46CA" w:rsidRPr="00720FD4" w:rsidRDefault="007F46CA">
      <w:pPr>
        <w:pStyle w:val="ListParagraph"/>
        <w:numPr>
          <w:ilvl w:val="1"/>
          <w:numId w:val="65"/>
        </w:numPr>
        <w:jc w:val="both"/>
        <w:rPr>
          <w:rFonts w:ascii="Arial" w:hAnsi="Arial" w:cs="Arial"/>
          <w:sz w:val="22"/>
          <w:szCs w:val="22"/>
        </w:rPr>
      </w:pPr>
      <w:r w:rsidRPr="00720FD4">
        <w:rPr>
          <w:rFonts w:ascii="Arial" w:hAnsi="Arial" w:cs="Arial"/>
          <w:sz w:val="22"/>
          <w:szCs w:val="22"/>
        </w:rPr>
        <w:t>Other technician / manpower required for defect rectification shall be as per the requirement and cost for the same shall be borne by the Contractor without any extra claim.</w:t>
      </w:r>
    </w:p>
    <w:p w:rsidR="007F46CA" w:rsidRPr="00720FD4" w:rsidRDefault="007F46CA">
      <w:pPr>
        <w:pStyle w:val="ListParagraph"/>
        <w:numPr>
          <w:ilvl w:val="1"/>
          <w:numId w:val="65"/>
        </w:numPr>
        <w:jc w:val="both"/>
        <w:rPr>
          <w:rFonts w:ascii="Arial" w:hAnsi="Arial" w:cs="Arial"/>
          <w:sz w:val="22"/>
          <w:szCs w:val="22"/>
        </w:rPr>
      </w:pPr>
      <w:r w:rsidRPr="00720FD4">
        <w:rPr>
          <w:rFonts w:ascii="Arial" w:hAnsi="Arial" w:cs="Arial"/>
          <w:sz w:val="22"/>
          <w:szCs w:val="22"/>
        </w:rPr>
        <w:t>The above list is illustrated for guidance only and actual manpower requirement of the assets developed shall be as per specific requirement.</w:t>
      </w:r>
    </w:p>
    <w:p w:rsidR="007F46CA" w:rsidRPr="00720FD4" w:rsidRDefault="007F46CA" w:rsidP="007F46CA">
      <w:pPr>
        <w:pStyle w:val="ListParagraph"/>
        <w:tabs>
          <w:tab w:val="left" w:pos="9356"/>
        </w:tabs>
        <w:ind w:right="-2"/>
        <w:rPr>
          <w:rFonts w:ascii="Arial" w:hAnsi="Arial" w:cs="Arial"/>
          <w:sz w:val="22"/>
          <w:szCs w:val="22"/>
        </w:rPr>
      </w:pPr>
    </w:p>
    <w:p w:rsidR="007F46CA" w:rsidRPr="00720FD4" w:rsidRDefault="007F46CA">
      <w:pPr>
        <w:pStyle w:val="ListParagraph"/>
        <w:numPr>
          <w:ilvl w:val="0"/>
          <w:numId w:val="84"/>
        </w:numPr>
        <w:tabs>
          <w:tab w:val="left" w:pos="993"/>
          <w:tab w:val="left" w:pos="9356"/>
        </w:tabs>
        <w:ind w:left="993" w:right="-2" w:hanging="993"/>
        <w:jc w:val="both"/>
        <w:rPr>
          <w:rFonts w:ascii="Arial" w:hAnsi="Arial" w:cs="Arial"/>
          <w:sz w:val="22"/>
          <w:szCs w:val="22"/>
        </w:rPr>
      </w:pPr>
      <w:r w:rsidRPr="00720FD4">
        <w:rPr>
          <w:rFonts w:ascii="Arial" w:hAnsi="Arial" w:cs="Arial"/>
          <w:sz w:val="22"/>
          <w:szCs w:val="22"/>
        </w:rPr>
        <w:t xml:space="preserve">The contractor shall provide team of skilled, semi skilled and unskilled worker for maintaince during accidental situation such as choking of Sewer, breakage of </w:t>
      </w:r>
      <w:proofErr w:type="gramStart"/>
      <w:r w:rsidRPr="00720FD4">
        <w:rPr>
          <w:rFonts w:ascii="Arial" w:hAnsi="Arial" w:cs="Arial"/>
          <w:sz w:val="22"/>
          <w:szCs w:val="22"/>
        </w:rPr>
        <w:t>Closed</w:t>
      </w:r>
      <w:proofErr w:type="gramEnd"/>
      <w:r w:rsidRPr="00720FD4">
        <w:rPr>
          <w:rFonts w:ascii="Arial" w:hAnsi="Arial" w:cs="Arial"/>
          <w:sz w:val="22"/>
          <w:szCs w:val="22"/>
        </w:rPr>
        <w:t xml:space="preserve"> drains etc. during 5 years of O&amp;M period.</w:t>
      </w:r>
    </w:p>
    <w:p w:rsidR="007F46CA" w:rsidRPr="00720FD4" w:rsidRDefault="007F46CA">
      <w:pPr>
        <w:pStyle w:val="ListParagraph"/>
        <w:numPr>
          <w:ilvl w:val="0"/>
          <w:numId w:val="84"/>
        </w:numPr>
        <w:tabs>
          <w:tab w:val="left" w:pos="993"/>
          <w:tab w:val="left" w:pos="9356"/>
        </w:tabs>
        <w:ind w:left="993" w:right="-2" w:hanging="993"/>
        <w:jc w:val="both"/>
        <w:rPr>
          <w:rFonts w:ascii="Arial" w:hAnsi="Arial" w:cs="Arial"/>
          <w:sz w:val="22"/>
          <w:szCs w:val="22"/>
        </w:rPr>
      </w:pPr>
      <w:r w:rsidRPr="00720FD4">
        <w:rPr>
          <w:rFonts w:ascii="Arial" w:hAnsi="Arial" w:cs="Arial"/>
          <w:sz w:val="22"/>
          <w:szCs w:val="22"/>
        </w:rPr>
        <w:t>The Contractor shall take prior approval from the Authority before deploying manpower at site.</w:t>
      </w:r>
    </w:p>
    <w:p w:rsidR="007F46CA" w:rsidRPr="00720FD4" w:rsidRDefault="007F46CA">
      <w:pPr>
        <w:pStyle w:val="ListParagraph"/>
        <w:numPr>
          <w:ilvl w:val="0"/>
          <w:numId w:val="84"/>
        </w:numPr>
        <w:tabs>
          <w:tab w:val="left" w:pos="993"/>
          <w:tab w:val="left" w:pos="9356"/>
        </w:tabs>
        <w:ind w:left="993" w:right="-2" w:hanging="993"/>
        <w:jc w:val="both"/>
        <w:rPr>
          <w:rFonts w:ascii="Arial" w:hAnsi="Arial" w:cs="Arial"/>
          <w:sz w:val="22"/>
          <w:szCs w:val="22"/>
        </w:rPr>
      </w:pPr>
      <w:r w:rsidRPr="00720FD4">
        <w:rPr>
          <w:rFonts w:ascii="Arial" w:hAnsi="Arial" w:cs="Arial"/>
          <w:sz w:val="22"/>
          <w:szCs w:val="22"/>
        </w:rPr>
        <w:t xml:space="preserve">The Contractor shall remain in touch with the Authority of regarding instructions in connection with day-to-day operation and maintenance work. He will also keep records of materials / consumables procured by him from time to time. Contractor shall coordinate personally and promptly with statutory bodies in case of power failure or accident to restore the services. </w:t>
      </w:r>
    </w:p>
    <w:p w:rsidR="007F46CA" w:rsidRPr="00720FD4" w:rsidRDefault="007F46CA">
      <w:pPr>
        <w:pStyle w:val="ListParagraph"/>
        <w:numPr>
          <w:ilvl w:val="0"/>
          <w:numId w:val="84"/>
        </w:numPr>
        <w:tabs>
          <w:tab w:val="left" w:pos="993"/>
          <w:tab w:val="left" w:pos="9356"/>
        </w:tabs>
        <w:ind w:left="993" w:right="-2" w:hanging="993"/>
        <w:jc w:val="both"/>
        <w:rPr>
          <w:rFonts w:ascii="Arial" w:hAnsi="Arial" w:cs="Arial"/>
          <w:sz w:val="22"/>
          <w:szCs w:val="22"/>
        </w:rPr>
      </w:pPr>
      <w:r w:rsidRPr="00720FD4">
        <w:rPr>
          <w:rFonts w:ascii="Arial" w:hAnsi="Arial" w:cs="Arial"/>
          <w:sz w:val="22"/>
          <w:szCs w:val="22"/>
        </w:rPr>
        <w:t>It shall be the responsibility of the Contractor to arrange for deployment of operation and maintenance staff beyond normal working hours/ on holidays etc. whenever need arises without additional cost.</w:t>
      </w:r>
    </w:p>
    <w:p w:rsidR="007F46CA" w:rsidRPr="00720FD4" w:rsidRDefault="007F46CA">
      <w:pPr>
        <w:pStyle w:val="ListParagraph"/>
        <w:numPr>
          <w:ilvl w:val="0"/>
          <w:numId w:val="84"/>
        </w:numPr>
        <w:tabs>
          <w:tab w:val="left" w:pos="993"/>
          <w:tab w:val="left" w:pos="9356"/>
        </w:tabs>
        <w:ind w:left="993" w:right="-2" w:hanging="993"/>
        <w:jc w:val="both"/>
        <w:rPr>
          <w:rFonts w:ascii="Arial" w:hAnsi="Arial" w:cs="Arial"/>
          <w:sz w:val="22"/>
          <w:szCs w:val="22"/>
        </w:rPr>
      </w:pPr>
      <w:r w:rsidRPr="00720FD4">
        <w:rPr>
          <w:rFonts w:ascii="Arial" w:hAnsi="Arial" w:cs="Arial"/>
          <w:sz w:val="22"/>
          <w:szCs w:val="22"/>
        </w:rPr>
        <w:t>It shall be the responsibility of the contractor to keep all equipment and working area in a clean condition after maintenance.</w:t>
      </w:r>
    </w:p>
    <w:p w:rsidR="007F46CA" w:rsidRPr="00720FD4" w:rsidRDefault="007F46CA">
      <w:pPr>
        <w:pStyle w:val="ListParagraph"/>
        <w:numPr>
          <w:ilvl w:val="0"/>
          <w:numId w:val="84"/>
        </w:numPr>
        <w:tabs>
          <w:tab w:val="left" w:pos="993"/>
          <w:tab w:val="left" w:pos="9356"/>
        </w:tabs>
        <w:ind w:left="993" w:right="-2" w:hanging="993"/>
        <w:jc w:val="both"/>
        <w:rPr>
          <w:rFonts w:ascii="Arial" w:hAnsi="Arial" w:cs="Arial"/>
          <w:sz w:val="22"/>
          <w:szCs w:val="22"/>
        </w:rPr>
      </w:pPr>
      <w:r w:rsidRPr="00720FD4">
        <w:rPr>
          <w:rFonts w:ascii="Arial" w:hAnsi="Arial" w:cs="Arial"/>
          <w:sz w:val="22"/>
          <w:szCs w:val="22"/>
        </w:rPr>
        <w:t>The Contractor shall inform immediately to the Authority about any abnormality found in any equipment supplied as per the scope of work.</w:t>
      </w:r>
    </w:p>
    <w:p w:rsidR="007F46CA" w:rsidRPr="00720FD4" w:rsidRDefault="007F46CA">
      <w:pPr>
        <w:pStyle w:val="ListParagraph"/>
        <w:numPr>
          <w:ilvl w:val="0"/>
          <w:numId w:val="84"/>
        </w:numPr>
        <w:tabs>
          <w:tab w:val="left" w:pos="993"/>
          <w:tab w:val="left" w:pos="9356"/>
        </w:tabs>
        <w:ind w:left="993" w:right="-2" w:hanging="993"/>
        <w:jc w:val="both"/>
        <w:rPr>
          <w:rFonts w:ascii="Arial" w:hAnsi="Arial" w:cs="Arial"/>
          <w:sz w:val="22"/>
          <w:szCs w:val="22"/>
        </w:rPr>
      </w:pPr>
      <w:r w:rsidRPr="00720FD4">
        <w:rPr>
          <w:rFonts w:ascii="Arial" w:hAnsi="Arial" w:cs="Arial"/>
          <w:sz w:val="22"/>
          <w:szCs w:val="22"/>
        </w:rPr>
        <w:t>The Contractor shall ensure regular checkup of the entire services including civil/ electrical/ mechanical and other associated services as per the scope of the work.</w:t>
      </w:r>
    </w:p>
    <w:p w:rsidR="007F46CA" w:rsidRPr="00720FD4" w:rsidRDefault="007F46CA">
      <w:pPr>
        <w:pStyle w:val="ListParagraph"/>
        <w:numPr>
          <w:ilvl w:val="0"/>
          <w:numId w:val="84"/>
        </w:numPr>
        <w:tabs>
          <w:tab w:val="left" w:pos="993"/>
          <w:tab w:val="left" w:pos="9356"/>
        </w:tabs>
        <w:ind w:left="993" w:right="-2" w:hanging="993"/>
        <w:jc w:val="both"/>
        <w:rPr>
          <w:rFonts w:ascii="Arial" w:hAnsi="Arial" w:cs="Arial"/>
          <w:sz w:val="22"/>
          <w:szCs w:val="22"/>
        </w:rPr>
      </w:pPr>
      <w:r w:rsidRPr="00720FD4">
        <w:rPr>
          <w:rFonts w:ascii="Arial" w:hAnsi="Arial" w:cs="Arial"/>
          <w:sz w:val="22"/>
          <w:szCs w:val="22"/>
        </w:rPr>
        <w:t>The Contractor shall have to arrange the training programme for the occupants of the Authority so that they are able to make use of the STP and other specialized works commissioned/ completed.</w:t>
      </w:r>
    </w:p>
    <w:p w:rsidR="007F46CA" w:rsidRPr="00720FD4" w:rsidRDefault="007F46CA">
      <w:pPr>
        <w:pStyle w:val="ListParagraph"/>
        <w:numPr>
          <w:ilvl w:val="0"/>
          <w:numId w:val="84"/>
        </w:numPr>
        <w:tabs>
          <w:tab w:val="left" w:pos="993"/>
          <w:tab w:val="left" w:pos="9356"/>
        </w:tabs>
        <w:ind w:left="993" w:right="-2" w:hanging="993"/>
        <w:jc w:val="both"/>
        <w:rPr>
          <w:rFonts w:ascii="Arial" w:hAnsi="Arial" w:cs="Arial"/>
          <w:sz w:val="22"/>
          <w:szCs w:val="22"/>
        </w:rPr>
      </w:pPr>
      <w:r w:rsidRPr="00720FD4">
        <w:rPr>
          <w:rFonts w:ascii="Arial" w:hAnsi="Arial" w:cs="Arial"/>
          <w:sz w:val="22"/>
          <w:szCs w:val="22"/>
        </w:rPr>
        <w:t>The Contractor shall have to maintain all records relating to the operation, maintenance and servicing of the systems/ equipment’s as reported for and shall have to make the same available for inspection as &amp; when asked for. The copy of the same shall be submitted to the Authority in electronic sheet.</w:t>
      </w:r>
    </w:p>
    <w:p w:rsidR="00212A06" w:rsidRPr="00720FD4" w:rsidRDefault="007F46CA">
      <w:pPr>
        <w:pStyle w:val="ListParagraph"/>
        <w:numPr>
          <w:ilvl w:val="0"/>
          <w:numId w:val="84"/>
        </w:numPr>
        <w:tabs>
          <w:tab w:val="left" w:pos="993"/>
          <w:tab w:val="left" w:pos="9356"/>
        </w:tabs>
        <w:ind w:left="993" w:right="-2" w:hanging="993"/>
        <w:jc w:val="both"/>
        <w:rPr>
          <w:rFonts w:ascii="Arial" w:hAnsi="Arial" w:cs="Arial"/>
          <w:b/>
          <w:bCs/>
          <w:sz w:val="22"/>
          <w:szCs w:val="22"/>
        </w:rPr>
      </w:pPr>
      <w:r w:rsidRPr="00720FD4">
        <w:rPr>
          <w:rFonts w:ascii="Arial" w:hAnsi="Arial" w:cs="Arial"/>
          <w:sz w:val="22"/>
          <w:szCs w:val="22"/>
        </w:rPr>
        <w:t>The schedule for periodic inspection and maintenance of the major equipment and all accessories shall be submitted by the contractor and it shall be contractor’s responsibility to carry out routine inspection and maintenance for the up-keep of the system as a whole, to ensure trouble free service round the clock. If the equipment requires major maintenance, the same shall be informed to the Authority.</w:t>
      </w:r>
    </w:p>
    <w:p w:rsidR="00212A06" w:rsidRPr="00720FD4" w:rsidRDefault="00212A06" w:rsidP="00EA1DE5">
      <w:pPr>
        <w:tabs>
          <w:tab w:val="left" w:pos="9356"/>
        </w:tabs>
        <w:ind w:right="-2"/>
        <w:jc w:val="center"/>
        <w:rPr>
          <w:rFonts w:ascii="Arial" w:hAnsi="Arial" w:cs="Arial"/>
          <w:sz w:val="22"/>
          <w:szCs w:val="22"/>
        </w:rPr>
      </w:pPr>
    </w:p>
    <w:p w:rsidR="0000100B" w:rsidRPr="00720FD4" w:rsidRDefault="00885352" w:rsidP="00027891">
      <w:pPr>
        <w:pStyle w:val="Heading4"/>
        <w:rPr>
          <w:rFonts w:ascii="Arial" w:hAnsi="Arial" w:cs="Arial"/>
          <w:szCs w:val="22"/>
        </w:rPr>
      </w:pPr>
      <w:r w:rsidRPr="00720FD4">
        <w:rPr>
          <w:rFonts w:ascii="Arial" w:hAnsi="Arial" w:cs="Arial"/>
          <w:szCs w:val="22"/>
        </w:rPr>
        <w:br w:type="page"/>
      </w:r>
      <w:bookmarkStart w:id="87" w:name="_Ref183448939"/>
      <w:r w:rsidR="0000100B" w:rsidRPr="00720FD4">
        <w:rPr>
          <w:rFonts w:ascii="Arial" w:hAnsi="Arial" w:cs="Arial"/>
          <w:szCs w:val="22"/>
        </w:rPr>
        <w:lastRenderedPageBreak/>
        <w:t>SCHEDULE – I</w:t>
      </w:r>
      <w:bookmarkEnd w:id="87"/>
    </w:p>
    <w:p w:rsidR="0000100B" w:rsidRPr="00720FD4" w:rsidRDefault="0000100B" w:rsidP="00027891">
      <w:pPr>
        <w:pStyle w:val="Heading4"/>
        <w:rPr>
          <w:rFonts w:ascii="Arial" w:hAnsi="Arial" w:cs="Arial"/>
          <w:szCs w:val="22"/>
        </w:rPr>
      </w:pPr>
      <w:r w:rsidRPr="00720FD4">
        <w:rPr>
          <w:rFonts w:ascii="Arial" w:hAnsi="Arial" w:cs="Arial"/>
          <w:szCs w:val="22"/>
        </w:rPr>
        <w:t>DEVIATIONS FROM TECHNICAL SPECIFICATIONS</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jc w:val="center"/>
        <w:rPr>
          <w:rFonts w:ascii="Arial" w:hAnsi="Arial" w:cs="Arial"/>
          <w:sz w:val="22"/>
          <w:szCs w:val="22"/>
        </w:rPr>
      </w:pPr>
      <w:r w:rsidRPr="00720FD4">
        <w:rPr>
          <w:rFonts w:ascii="Arial" w:hAnsi="Arial" w:cs="Arial"/>
          <w:sz w:val="22"/>
          <w:szCs w:val="22"/>
        </w:rPr>
        <w:t>NIL</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We undertake that our bid is strictly as per the technical specifications, where given in the bid document.</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________________                                                                                                             ___________</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Signature of Bidder                                                                                                             Company Seal</w:t>
      </w:r>
    </w:p>
    <w:p w:rsidR="0000100B" w:rsidRPr="00720FD4" w:rsidRDefault="0000100B" w:rsidP="00027891">
      <w:pPr>
        <w:pStyle w:val="Heading4"/>
        <w:rPr>
          <w:rFonts w:ascii="Arial" w:hAnsi="Arial" w:cs="Arial"/>
          <w:szCs w:val="22"/>
        </w:rPr>
      </w:pPr>
      <w:r w:rsidRPr="00720FD4">
        <w:rPr>
          <w:rFonts w:ascii="Arial" w:hAnsi="Arial" w:cs="Arial"/>
          <w:szCs w:val="22"/>
        </w:rPr>
        <w:br w:type="page"/>
      </w:r>
      <w:r w:rsidRPr="00720FD4">
        <w:rPr>
          <w:rFonts w:ascii="Arial" w:hAnsi="Arial" w:cs="Arial"/>
          <w:szCs w:val="22"/>
        </w:rPr>
        <w:lastRenderedPageBreak/>
        <w:t>SCHEDULE – II</w:t>
      </w:r>
    </w:p>
    <w:p w:rsidR="0000100B" w:rsidRPr="00720FD4" w:rsidRDefault="0000100B" w:rsidP="00027891">
      <w:pPr>
        <w:pStyle w:val="Heading4"/>
        <w:rPr>
          <w:rFonts w:ascii="Arial" w:hAnsi="Arial" w:cs="Arial"/>
          <w:szCs w:val="22"/>
        </w:rPr>
      </w:pPr>
      <w:r w:rsidRPr="00720FD4">
        <w:rPr>
          <w:rFonts w:ascii="Arial" w:hAnsi="Arial" w:cs="Arial"/>
          <w:szCs w:val="22"/>
        </w:rPr>
        <w:t>DEVIATIONS FROM CONDITIONS OF CONTRACT</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jc w:val="center"/>
        <w:rPr>
          <w:rFonts w:ascii="Arial" w:hAnsi="Arial" w:cs="Arial"/>
          <w:sz w:val="22"/>
          <w:szCs w:val="22"/>
        </w:rPr>
      </w:pPr>
      <w:r w:rsidRPr="00720FD4">
        <w:rPr>
          <w:rFonts w:ascii="Arial" w:hAnsi="Arial" w:cs="Arial"/>
          <w:sz w:val="22"/>
          <w:szCs w:val="22"/>
        </w:rPr>
        <w:t>NIL</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We undertake that our bid is strictly as per the conditions and requirements of the bid documents.</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________________                                                                                                             ___________</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Signature of Bidder                                                                                                             Company Seal</w:t>
      </w:r>
    </w:p>
    <w:p w:rsidR="0000100B" w:rsidRPr="00720FD4" w:rsidRDefault="0000100B" w:rsidP="00EA1DE5">
      <w:pPr>
        <w:tabs>
          <w:tab w:val="left" w:pos="9356"/>
        </w:tabs>
        <w:ind w:right="-2"/>
        <w:rPr>
          <w:rFonts w:ascii="Arial" w:hAnsi="Arial" w:cs="Arial"/>
          <w:sz w:val="22"/>
          <w:szCs w:val="22"/>
        </w:rPr>
      </w:pPr>
    </w:p>
    <w:p w:rsidR="00E87204" w:rsidRPr="00720FD4" w:rsidRDefault="00E87204" w:rsidP="00EA1DE5">
      <w:pPr>
        <w:tabs>
          <w:tab w:val="left" w:pos="9356"/>
        </w:tabs>
        <w:ind w:right="-2"/>
        <w:rPr>
          <w:rFonts w:ascii="Arial" w:hAnsi="Arial" w:cs="Arial"/>
          <w:sz w:val="22"/>
          <w:szCs w:val="22"/>
        </w:rPr>
      </w:pPr>
    </w:p>
    <w:p w:rsidR="0070302C" w:rsidRPr="00720FD4" w:rsidRDefault="0070302C" w:rsidP="00EA1DE5">
      <w:pPr>
        <w:tabs>
          <w:tab w:val="left" w:pos="9356"/>
        </w:tabs>
        <w:ind w:right="-2"/>
        <w:rPr>
          <w:rFonts w:ascii="Arial" w:hAnsi="Arial" w:cs="Arial"/>
          <w:sz w:val="22"/>
          <w:szCs w:val="22"/>
        </w:rPr>
      </w:pPr>
    </w:p>
    <w:p w:rsidR="003835A3" w:rsidRPr="00720FD4" w:rsidRDefault="003835A3">
      <w:pPr>
        <w:widowControl/>
        <w:overflowPunct/>
        <w:autoSpaceDE/>
        <w:autoSpaceDN/>
        <w:adjustRightInd/>
        <w:textAlignment w:val="auto"/>
        <w:rPr>
          <w:rFonts w:ascii="Arial" w:hAnsi="Arial" w:cs="Arial"/>
          <w:sz w:val="22"/>
          <w:szCs w:val="22"/>
        </w:rPr>
      </w:pPr>
      <w:r w:rsidRPr="00720FD4">
        <w:rPr>
          <w:rFonts w:ascii="Arial" w:hAnsi="Arial" w:cs="Arial"/>
          <w:sz w:val="22"/>
          <w:szCs w:val="22"/>
        </w:rPr>
        <w:br w:type="page"/>
      </w:r>
    </w:p>
    <w:p w:rsidR="0070302C" w:rsidRPr="00720FD4" w:rsidRDefault="0070302C" w:rsidP="00EA1DE5">
      <w:pPr>
        <w:tabs>
          <w:tab w:val="left" w:pos="9356"/>
        </w:tabs>
        <w:ind w:right="-2"/>
        <w:rPr>
          <w:rFonts w:ascii="Arial" w:hAnsi="Arial" w:cs="Arial"/>
          <w:sz w:val="22"/>
          <w:szCs w:val="22"/>
        </w:rPr>
      </w:pPr>
    </w:p>
    <w:p w:rsidR="0000100B" w:rsidRPr="00720FD4" w:rsidRDefault="0000100B" w:rsidP="00027891">
      <w:pPr>
        <w:pStyle w:val="Heading4"/>
        <w:rPr>
          <w:rFonts w:ascii="Arial" w:hAnsi="Arial" w:cs="Arial"/>
          <w:szCs w:val="22"/>
        </w:rPr>
      </w:pPr>
      <w:r w:rsidRPr="00720FD4">
        <w:rPr>
          <w:rFonts w:ascii="Arial" w:hAnsi="Arial" w:cs="Arial"/>
          <w:szCs w:val="22"/>
        </w:rPr>
        <w:t>SCHEDULE – III</w:t>
      </w:r>
    </w:p>
    <w:p w:rsidR="0000100B" w:rsidRPr="00720FD4" w:rsidRDefault="0000100B" w:rsidP="00027891">
      <w:pPr>
        <w:pStyle w:val="Heading4"/>
        <w:rPr>
          <w:rFonts w:ascii="Arial" w:hAnsi="Arial" w:cs="Arial"/>
          <w:szCs w:val="22"/>
        </w:rPr>
      </w:pPr>
      <w:r w:rsidRPr="00720FD4">
        <w:rPr>
          <w:rFonts w:ascii="Arial" w:hAnsi="Arial" w:cs="Arial"/>
          <w:szCs w:val="22"/>
        </w:rPr>
        <w:t>DESCRIPTION OF WORK</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3361FB">
      <w:pPr>
        <w:tabs>
          <w:tab w:val="left" w:pos="9356"/>
        </w:tabs>
        <w:ind w:right="-2"/>
        <w:jc w:val="both"/>
        <w:rPr>
          <w:rFonts w:ascii="Arial" w:hAnsi="Arial" w:cs="Arial"/>
          <w:sz w:val="22"/>
          <w:szCs w:val="22"/>
        </w:rPr>
      </w:pPr>
      <w:r w:rsidRPr="00720FD4">
        <w:rPr>
          <w:rFonts w:ascii="Arial" w:hAnsi="Arial" w:cs="Arial"/>
          <w:sz w:val="22"/>
          <w:szCs w:val="22"/>
        </w:rPr>
        <w:t>The bidder shall submit a detailed Description of Work i.e. Technical Write-up, Process &amp; Instrumentation Diagram, Layout, Hydraulic Flow Diagram, Electrical Load List, Power Consumption &amp; Chemical Consumption etc.</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________________                                                                                                             ___________</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Signature of Bidder                                                                                                             Company Seal</w:t>
      </w:r>
    </w:p>
    <w:p w:rsidR="00E87204" w:rsidRPr="00720FD4" w:rsidRDefault="00E87204" w:rsidP="00EA1DE5">
      <w:pPr>
        <w:tabs>
          <w:tab w:val="left" w:pos="9356"/>
        </w:tabs>
        <w:ind w:right="-2"/>
        <w:rPr>
          <w:rFonts w:ascii="Arial" w:hAnsi="Arial" w:cs="Arial"/>
          <w:sz w:val="22"/>
          <w:szCs w:val="22"/>
        </w:rPr>
      </w:pPr>
    </w:p>
    <w:p w:rsidR="0070302C" w:rsidRPr="00720FD4" w:rsidRDefault="0070302C" w:rsidP="00EA1DE5">
      <w:pPr>
        <w:tabs>
          <w:tab w:val="left" w:pos="9356"/>
        </w:tabs>
        <w:ind w:right="-2"/>
        <w:jc w:val="center"/>
        <w:rPr>
          <w:rFonts w:ascii="Arial" w:hAnsi="Arial" w:cs="Arial"/>
          <w:sz w:val="22"/>
          <w:szCs w:val="22"/>
        </w:rPr>
      </w:pPr>
    </w:p>
    <w:p w:rsidR="0070302C" w:rsidRPr="00720FD4" w:rsidRDefault="0070302C" w:rsidP="00EA1DE5">
      <w:pPr>
        <w:tabs>
          <w:tab w:val="left" w:pos="9356"/>
        </w:tabs>
        <w:ind w:right="-2"/>
        <w:jc w:val="center"/>
        <w:rPr>
          <w:rFonts w:ascii="Arial" w:hAnsi="Arial" w:cs="Arial"/>
          <w:sz w:val="22"/>
          <w:szCs w:val="22"/>
        </w:rPr>
      </w:pPr>
    </w:p>
    <w:p w:rsidR="003835A3" w:rsidRPr="00720FD4" w:rsidRDefault="003835A3">
      <w:pPr>
        <w:widowControl/>
        <w:overflowPunct/>
        <w:autoSpaceDE/>
        <w:autoSpaceDN/>
        <w:adjustRightInd/>
        <w:textAlignment w:val="auto"/>
        <w:rPr>
          <w:rFonts w:ascii="Arial" w:hAnsi="Arial" w:cs="Arial"/>
          <w:sz w:val="22"/>
          <w:szCs w:val="22"/>
        </w:rPr>
      </w:pPr>
      <w:r w:rsidRPr="00720FD4">
        <w:rPr>
          <w:rFonts w:ascii="Arial" w:hAnsi="Arial" w:cs="Arial"/>
          <w:sz w:val="22"/>
          <w:szCs w:val="22"/>
        </w:rPr>
        <w:br w:type="page"/>
      </w:r>
    </w:p>
    <w:p w:rsidR="0000100B" w:rsidRPr="00720FD4" w:rsidRDefault="0000100B" w:rsidP="00027891">
      <w:pPr>
        <w:pStyle w:val="Heading4"/>
        <w:rPr>
          <w:rFonts w:ascii="Arial" w:hAnsi="Arial" w:cs="Arial"/>
          <w:szCs w:val="22"/>
        </w:rPr>
      </w:pPr>
      <w:r w:rsidRPr="00720FD4">
        <w:rPr>
          <w:rFonts w:ascii="Arial" w:hAnsi="Arial" w:cs="Arial"/>
          <w:szCs w:val="22"/>
        </w:rPr>
        <w:lastRenderedPageBreak/>
        <w:t xml:space="preserve">SCHEDULE – </w:t>
      </w:r>
      <w:r w:rsidR="00E87204" w:rsidRPr="00720FD4">
        <w:rPr>
          <w:rFonts w:ascii="Arial" w:hAnsi="Arial" w:cs="Arial"/>
          <w:szCs w:val="22"/>
        </w:rPr>
        <w:t>I</w:t>
      </w:r>
      <w:r w:rsidRPr="00720FD4">
        <w:rPr>
          <w:rFonts w:ascii="Arial" w:hAnsi="Arial" w:cs="Arial"/>
          <w:szCs w:val="22"/>
        </w:rPr>
        <w:t>V</w:t>
      </w:r>
    </w:p>
    <w:p w:rsidR="0000100B" w:rsidRPr="00720FD4" w:rsidRDefault="0000100B" w:rsidP="00027891">
      <w:pPr>
        <w:pStyle w:val="Heading4"/>
        <w:rPr>
          <w:rFonts w:ascii="Arial" w:hAnsi="Arial" w:cs="Arial"/>
          <w:szCs w:val="22"/>
        </w:rPr>
      </w:pPr>
      <w:r w:rsidRPr="00720FD4">
        <w:rPr>
          <w:rFonts w:ascii="Arial" w:hAnsi="Arial" w:cs="Arial"/>
          <w:szCs w:val="22"/>
        </w:rPr>
        <w:t>SEWAGE TREATMENT PLANT - OPERATING DETAILS</w:t>
      </w:r>
    </w:p>
    <w:p w:rsidR="00F5270F" w:rsidRPr="00720FD4" w:rsidRDefault="00F5270F" w:rsidP="00F5270F">
      <w:pPr>
        <w:rPr>
          <w:rFonts w:ascii="Arial" w:hAnsi="Arial" w:cs="Arial"/>
          <w:sz w:val="22"/>
          <w:szCs w:val="22"/>
          <w:lang w:val="en-US"/>
        </w:rPr>
      </w:pPr>
    </w:p>
    <w:tbl>
      <w:tblPr>
        <w:tblStyle w:val="TableGrid"/>
        <w:tblW w:w="0" w:type="auto"/>
        <w:tblLook w:val="04A0"/>
      </w:tblPr>
      <w:tblGrid>
        <w:gridCol w:w="693"/>
        <w:gridCol w:w="339"/>
        <w:gridCol w:w="3653"/>
        <w:gridCol w:w="1256"/>
        <w:gridCol w:w="3578"/>
      </w:tblGrid>
      <w:tr w:rsidR="00971B24" w:rsidRPr="00720FD4" w:rsidTr="00971B24">
        <w:tc>
          <w:tcPr>
            <w:tcW w:w="0" w:type="auto"/>
          </w:tcPr>
          <w:p w:rsidR="00971B24" w:rsidRPr="00720FD4" w:rsidRDefault="00971B24" w:rsidP="00F5270F">
            <w:pPr>
              <w:rPr>
                <w:rFonts w:ascii="Arial" w:hAnsi="Arial" w:cs="Arial"/>
                <w:b/>
                <w:bCs/>
                <w:sz w:val="22"/>
                <w:szCs w:val="22"/>
                <w:lang w:val="en-US"/>
              </w:rPr>
            </w:pPr>
            <w:r w:rsidRPr="00720FD4">
              <w:rPr>
                <w:rFonts w:ascii="Arial" w:hAnsi="Arial" w:cs="Arial"/>
                <w:b/>
                <w:bCs/>
                <w:sz w:val="22"/>
                <w:szCs w:val="22"/>
                <w:lang w:val="en-US"/>
              </w:rPr>
              <w:t>Sno.</w:t>
            </w:r>
          </w:p>
        </w:tc>
        <w:tc>
          <w:tcPr>
            <w:tcW w:w="0" w:type="auto"/>
          </w:tcPr>
          <w:p w:rsidR="00971B24" w:rsidRPr="00720FD4" w:rsidRDefault="00971B24" w:rsidP="00F5270F">
            <w:pPr>
              <w:rPr>
                <w:rFonts w:ascii="Arial" w:hAnsi="Arial" w:cs="Arial"/>
                <w:b/>
                <w:bCs/>
                <w:sz w:val="22"/>
                <w:szCs w:val="22"/>
                <w:lang w:val="en-US"/>
              </w:rPr>
            </w:pPr>
          </w:p>
        </w:tc>
        <w:tc>
          <w:tcPr>
            <w:tcW w:w="0" w:type="auto"/>
          </w:tcPr>
          <w:p w:rsidR="00971B24" w:rsidRPr="00720FD4" w:rsidRDefault="00971B24" w:rsidP="00F5270F">
            <w:pPr>
              <w:rPr>
                <w:rFonts w:ascii="Arial" w:hAnsi="Arial" w:cs="Arial"/>
                <w:b/>
                <w:bCs/>
                <w:sz w:val="22"/>
                <w:szCs w:val="22"/>
                <w:lang w:val="en-US"/>
              </w:rPr>
            </w:pPr>
            <w:r w:rsidRPr="00720FD4">
              <w:rPr>
                <w:rFonts w:ascii="Arial" w:hAnsi="Arial" w:cs="Arial"/>
                <w:b/>
                <w:bCs/>
                <w:sz w:val="22"/>
                <w:szCs w:val="22"/>
                <w:lang w:val="en-US"/>
              </w:rPr>
              <w:t>Item</w:t>
            </w:r>
          </w:p>
        </w:tc>
        <w:tc>
          <w:tcPr>
            <w:tcW w:w="0" w:type="auto"/>
          </w:tcPr>
          <w:p w:rsidR="00971B24" w:rsidRPr="00720FD4" w:rsidRDefault="00971B24" w:rsidP="00971B24">
            <w:pPr>
              <w:jc w:val="center"/>
              <w:rPr>
                <w:rFonts w:ascii="Arial" w:hAnsi="Arial" w:cs="Arial"/>
                <w:b/>
                <w:bCs/>
                <w:sz w:val="22"/>
                <w:szCs w:val="22"/>
                <w:lang w:val="en-US"/>
              </w:rPr>
            </w:pPr>
            <w:r w:rsidRPr="00720FD4">
              <w:rPr>
                <w:rFonts w:ascii="Arial" w:hAnsi="Arial" w:cs="Arial"/>
                <w:b/>
                <w:bCs/>
                <w:sz w:val="22"/>
                <w:szCs w:val="22"/>
                <w:lang w:val="en-US"/>
              </w:rPr>
              <w:t>Unit</w:t>
            </w:r>
          </w:p>
        </w:tc>
        <w:tc>
          <w:tcPr>
            <w:tcW w:w="0" w:type="auto"/>
          </w:tcPr>
          <w:p w:rsidR="00971B24" w:rsidRPr="00720FD4" w:rsidRDefault="00971B24" w:rsidP="00F5270F">
            <w:pPr>
              <w:rPr>
                <w:rFonts w:ascii="Arial" w:hAnsi="Arial" w:cs="Arial"/>
                <w:b/>
                <w:bCs/>
                <w:sz w:val="22"/>
                <w:szCs w:val="22"/>
                <w:lang w:val="en-US"/>
              </w:rPr>
            </w:pPr>
            <w:r w:rsidRPr="00720FD4">
              <w:rPr>
                <w:rFonts w:ascii="Arial" w:hAnsi="Arial" w:cs="Arial"/>
                <w:b/>
                <w:bCs/>
                <w:sz w:val="22"/>
                <w:szCs w:val="22"/>
                <w:lang w:val="en-US"/>
              </w:rPr>
              <w:t>Value to be submitted by Bidder</w:t>
            </w:r>
          </w:p>
        </w:tc>
      </w:tr>
      <w:tr w:rsidR="00971B24" w:rsidRPr="00720FD4" w:rsidTr="00971B24">
        <w:tc>
          <w:tcPr>
            <w:tcW w:w="0" w:type="auto"/>
          </w:tcPr>
          <w:p w:rsidR="00971B24" w:rsidRPr="00720FD4" w:rsidRDefault="00971B24" w:rsidP="00F5270F">
            <w:pPr>
              <w:rPr>
                <w:rFonts w:ascii="Arial" w:hAnsi="Arial" w:cs="Arial"/>
                <w:sz w:val="22"/>
                <w:szCs w:val="22"/>
                <w:lang w:val="en-US"/>
              </w:rPr>
            </w:pPr>
          </w:p>
        </w:tc>
        <w:tc>
          <w:tcPr>
            <w:tcW w:w="0" w:type="auto"/>
          </w:tcPr>
          <w:p w:rsidR="00971B24" w:rsidRPr="00720FD4" w:rsidRDefault="00971B24" w:rsidP="00F5270F">
            <w:pPr>
              <w:rPr>
                <w:rFonts w:ascii="Arial" w:hAnsi="Arial" w:cs="Arial"/>
                <w:sz w:val="22"/>
                <w:szCs w:val="22"/>
                <w:lang w:val="en-US"/>
              </w:rPr>
            </w:pPr>
          </w:p>
        </w:tc>
        <w:tc>
          <w:tcPr>
            <w:tcW w:w="0" w:type="auto"/>
          </w:tcPr>
          <w:p w:rsidR="00971B24" w:rsidRPr="00720FD4" w:rsidRDefault="00971B24" w:rsidP="00F5270F">
            <w:pPr>
              <w:rPr>
                <w:rFonts w:ascii="Arial" w:hAnsi="Arial" w:cs="Arial"/>
                <w:sz w:val="22"/>
                <w:szCs w:val="22"/>
                <w:lang w:val="en-US"/>
              </w:rPr>
            </w:pPr>
          </w:p>
        </w:tc>
        <w:tc>
          <w:tcPr>
            <w:tcW w:w="0" w:type="auto"/>
          </w:tcPr>
          <w:p w:rsidR="00971B24" w:rsidRPr="00720FD4" w:rsidRDefault="00971B24" w:rsidP="00971B24">
            <w:pPr>
              <w:jc w:val="center"/>
              <w:rPr>
                <w:rFonts w:ascii="Arial" w:hAnsi="Arial" w:cs="Arial"/>
                <w:sz w:val="22"/>
                <w:szCs w:val="22"/>
                <w:lang w:val="en-US"/>
              </w:rPr>
            </w:pPr>
          </w:p>
        </w:tc>
        <w:tc>
          <w:tcPr>
            <w:tcW w:w="0" w:type="auto"/>
          </w:tcPr>
          <w:p w:rsidR="00971B24" w:rsidRPr="00720FD4" w:rsidRDefault="00971B24" w:rsidP="00F5270F">
            <w:pPr>
              <w:rPr>
                <w:rFonts w:ascii="Arial" w:hAnsi="Arial" w:cs="Arial"/>
                <w:sz w:val="22"/>
                <w:szCs w:val="22"/>
                <w:lang w:val="en-US"/>
              </w:rPr>
            </w:pPr>
          </w:p>
        </w:tc>
      </w:tr>
      <w:tr w:rsidR="00971B24" w:rsidRPr="00720FD4" w:rsidTr="00971B24">
        <w:tc>
          <w:tcPr>
            <w:tcW w:w="0" w:type="auto"/>
          </w:tcPr>
          <w:p w:rsidR="00971B24" w:rsidRPr="00720FD4" w:rsidRDefault="00971B24" w:rsidP="00F5270F">
            <w:pPr>
              <w:rPr>
                <w:rFonts w:ascii="Arial" w:hAnsi="Arial" w:cs="Arial"/>
                <w:sz w:val="22"/>
                <w:szCs w:val="22"/>
                <w:lang w:val="en-US"/>
              </w:rPr>
            </w:pPr>
            <w:r w:rsidRPr="00720FD4">
              <w:rPr>
                <w:rFonts w:ascii="Arial" w:hAnsi="Arial" w:cs="Arial"/>
                <w:sz w:val="22"/>
                <w:szCs w:val="22"/>
                <w:lang w:val="en-US"/>
              </w:rPr>
              <w:t>A.</w:t>
            </w:r>
          </w:p>
        </w:tc>
        <w:tc>
          <w:tcPr>
            <w:tcW w:w="0" w:type="auto"/>
          </w:tcPr>
          <w:p w:rsidR="00971B24" w:rsidRPr="00720FD4" w:rsidRDefault="00971B24" w:rsidP="00F5270F">
            <w:pPr>
              <w:rPr>
                <w:rFonts w:ascii="Arial" w:hAnsi="Arial" w:cs="Arial"/>
                <w:sz w:val="22"/>
                <w:szCs w:val="22"/>
                <w:lang w:val="en-US"/>
              </w:rPr>
            </w:pPr>
          </w:p>
        </w:tc>
        <w:tc>
          <w:tcPr>
            <w:tcW w:w="0" w:type="auto"/>
          </w:tcPr>
          <w:p w:rsidR="00971B24" w:rsidRPr="00720FD4" w:rsidRDefault="00971B24" w:rsidP="00F5270F">
            <w:pPr>
              <w:rPr>
                <w:rFonts w:ascii="Arial" w:hAnsi="Arial" w:cs="Arial"/>
                <w:sz w:val="22"/>
                <w:szCs w:val="22"/>
                <w:lang w:val="en-US"/>
              </w:rPr>
            </w:pPr>
            <w:r w:rsidRPr="00720FD4">
              <w:rPr>
                <w:rFonts w:ascii="Arial" w:hAnsi="Arial" w:cs="Arial"/>
                <w:sz w:val="22"/>
                <w:szCs w:val="22"/>
                <w:lang w:val="en-US"/>
              </w:rPr>
              <w:t>Electrical Loads for Entire Process</w:t>
            </w:r>
          </w:p>
        </w:tc>
        <w:tc>
          <w:tcPr>
            <w:tcW w:w="0" w:type="auto"/>
          </w:tcPr>
          <w:p w:rsidR="00971B24" w:rsidRPr="00720FD4" w:rsidRDefault="00971B24" w:rsidP="00971B24">
            <w:pPr>
              <w:jc w:val="center"/>
              <w:rPr>
                <w:rFonts w:ascii="Arial" w:hAnsi="Arial" w:cs="Arial"/>
                <w:sz w:val="22"/>
                <w:szCs w:val="22"/>
                <w:lang w:val="en-US"/>
              </w:rPr>
            </w:pPr>
          </w:p>
        </w:tc>
        <w:tc>
          <w:tcPr>
            <w:tcW w:w="0" w:type="auto"/>
          </w:tcPr>
          <w:p w:rsidR="00971B24" w:rsidRPr="00720FD4" w:rsidRDefault="00971B24" w:rsidP="00F5270F">
            <w:pPr>
              <w:rPr>
                <w:rFonts w:ascii="Arial" w:hAnsi="Arial" w:cs="Arial"/>
                <w:sz w:val="22"/>
                <w:szCs w:val="22"/>
                <w:lang w:val="en-US"/>
              </w:rPr>
            </w:pPr>
          </w:p>
        </w:tc>
      </w:tr>
      <w:tr w:rsidR="00971B24" w:rsidRPr="00720FD4" w:rsidTr="006F7B3D">
        <w:tc>
          <w:tcPr>
            <w:tcW w:w="0" w:type="auto"/>
          </w:tcPr>
          <w:p w:rsidR="00971B24" w:rsidRPr="00720FD4" w:rsidRDefault="00971B24" w:rsidP="00971B24">
            <w:pPr>
              <w:rPr>
                <w:rFonts w:ascii="Arial" w:hAnsi="Arial" w:cs="Arial"/>
                <w:sz w:val="22"/>
                <w:szCs w:val="22"/>
                <w:lang w:val="en-US"/>
              </w:rPr>
            </w:pPr>
          </w:p>
        </w:tc>
        <w:tc>
          <w:tcPr>
            <w:tcW w:w="0" w:type="auto"/>
          </w:tcPr>
          <w:p w:rsidR="00971B24" w:rsidRPr="00720FD4" w:rsidRDefault="00971B24" w:rsidP="00971B24">
            <w:pPr>
              <w:rPr>
                <w:rFonts w:ascii="Arial" w:hAnsi="Arial" w:cs="Arial"/>
                <w:sz w:val="22"/>
                <w:szCs w:val="22"/>
                <w:lang w:val="en-US"/>
              </w:rPr>
            </w:pPr>
            <w:r w:rsidRPr="00720FD4">
              <w:rPr>
                <w:rFonts w:ascii="Arial" w:hAnsi="Arial" w:cs="Arial"/>
                <w:sz w:val="22"/>
                <w:szCs w:val="22"/>
                <w:lang w:val="en-US"/>
              </w:rPr>
              <w:t>1</w:t>
            </w:r>
          </w:p>
        </w:tc>
        <w:tc>
          <w:tcPr>
            <w:tcW w:w="0" w:type="auto"/>
            <w:vAlign w:val="center"/>
          </w:tcPr>
          <w:p w:rsidR="00971B24" w:rsidRPr="00720FD4" w:rsidRDefault="00971B24" w:rsidP="00971B24">
            <w:pPr>
              <w:rPr>
                <w:rFonts w:ascii="Arial" w:hAnsi="Arial" w:cs="Arial"/>
                <w:sz w:val="22"/>
                <w:szCs w:val="22"/>
                <w:lang w:val="en-US"/>
              </w:rPr>
            </w:pPr>
            <w:r w:rsidRPr="00720FD4">
              <w:rPr>
                <w:rFonts w:ascii="Arial" w:hAnsi="Arial" w:cs="Arial"/>
                <w:sz w:val="22"/>
                <w:szCs w:val="22"/>
              </w:rPr>
              <w:t>Total connected load</w:t>
            </w:r>
          </w:p>
        </w:tc>
        <w:tc>
          <w:tcPr>
            <w:tcW w:w="0" w:type="auto"/>
          </w:tcPr>
          <w:p w:rsidR="00971B24" w:rsidRPr="00720FD4" w:rsidRDefault="00971B24" w:rsidP="00971B24">
            <w:pPr>
              <w:jc w:val="center"/>
              <w:rPr>
                <w:rFonts w:ascii="Arial" w:hAnsi="Arial" w:cs="Arial"/>
                <w:sz w:val="22"/>
                <w:szCs w:val="22"/>
                <w:lang w:val="en-US"/>
              </w:rPr>
            </w:pPr>
            <w:r w:rsidRPr="00720FD4">
              <w:rPr>
                <w:rFonts w:ascii="Arial" w:hAnsi="Arial" w:cs="Arial"/>
                <w:sz w:val="22"/>
                <w:szCs w:val="22"/>
                <w:lang w:val="en-US"/>
              </w:rPr>
              <w:t>KVA</w:t>
            </w:r>
          </w:p>
        </w:tc>
        <w:tc>
          <w:tcPr>
            <w:tcW w:w="0" w:type="auto"/>
          </w:tcPr>
          <w:p w:rsidR="00971B24" w:rsidRPr="00720FD4" w:rsidRDefault="00971B24" w:rsidP="00971B24">
            <w:pPr>
              <w:rPr>
                <w:rFonts w:ascii="Arial" w:hAnsi="Arial" w:cs="Arial"/>
                <w:sz w:val="22"/>
                <w:szCs w:val="22"/>
                <w:lang w:val="en-US"/>
              </w:rPr>
            </w:pPr>
          </w:p>
        </w:tc>
      </w:tr>
      <w:tr w:rsidR="00971B24" w:rsidRPr="00720FD4" w:rsidTr="006F7B3D">
        <w:tc>
          <w:tcPr>
            <w:tcW w:w="0" w:type="auto"/>
          </w:tcPr>
          <w:p w:rsidR="00971B24" w:rsidRPr="00720FD4" w:rsidRDefault="00971B24" w:rsidP="00971B24">
            <w:pPr>
              <w:rPr>
                <w:rFonts w:ascii="Arial" w:hAnsi="Arial" w:cs="Arial"/>
                <w:sz w:val="22"/>
                <w:szCs w:val="22"/>
                <w:lang w:val="en-US"/>
              </w:rPr>
            </w:pPr>
          </w:p>
        </w:tc>
        <w:tc>
          <w:tcPr>
            <w:tcW w:w="0" w:type="auto"/>
          </w:tcPr>
          <w:p w:rsidR="00971B24" w:rsidRPr="00720FD4" w:rsidRDefault="00971B24" w:rsidP="00971B24">
            <w:pPr>
              <w:rPr>
                <w:rFonts w:ascii="Arial" w:hAnsi="Arial" w:cs="Arial"/>
                <w:sz w:val="22"/>
                <w:szCs w:val="22"/>
                <w:lang w:val="en-US"/>
              </w:rPr>
            </w:pPr>
            <w:r w:rsidRPr="00720FD4">
              <w:rPr>
                <w:rFonts w:ascii="Arial" w:hAnsi="Arial" w:cs="Arial"/>
                <w:sz w:val="22"/>
                <w:szCs w:val="22"/>
                <w:lang w:val="en-US"/>
              </w:rPr>
              <w:t>2</w:t>
            </w:r>
          </w:p>
        </w:tc>
        <w:tc>
          <w:tcPr>
            <w:tcW w:w="0" w:type="auto"/>
            <w:vAlign w:val="center"/>
          </w:tcPr>
          <w:p w:rsidR="00971B24" w:rsidRPr="00720FD4" w:rsidRDefault="00971B24" w:rsidP="00971B24">
            <w:pPr>
              <w:rPr>
                <w:rFonts w:ascii="Arial" w:hAnsi="Arial" w:cs="Arial"/>
                <w:sz w:val="22"/>
                <w:szCs w:val="22"/>
                <w:lang w:val="en-US"/>
              </w:rPr>
            </w:pPr>
            <w:r w:rsidRPr="00720FD4">
              <w:rPr>
                <w:rFonts w:ascii="Arial" w:hAnsi="Arial" w:cs="Arial"/>
                <w:sz w:val="22"/>
                <w:szCs w:val="22"/>
              </w:rPr>
              <w:t>Maximum running load</w:t>
            </w:r>
          </w:p>
        </w:tc>
        <w:tc>
          <w:tcPr>
            <w:tcW w:w="0" w:type="auto"/>
          </w:tcPr>
          <w:p w:rsidR="00971B24" w:rsidRPr="00720FD4" w:rsidRDefault="00971B24" w:rsidP="00971B24">
            <w:pPr>
              <w:jc w:val="center"/>
              <w:rPr>
                <w:rFonts w:ascii="Arial" w:hAnsi="Arial" w:cs="Arial"/>
                <w:sz w:val="22"/>
                <w:szCs w:val="22"/>
                <w:lang w:val="en-US"/>
              </w:rPr>
            </w:pPr>
            <w:r w:rsidRPr="00720FD4">
              <w:rPr>
                <w:rFonts w:ascii="Arial" w:hAnsi="Arial" w:cs="Arial"/>
                <w:sz w:val="22"/>
                <w:szCs w:val="22"/>
                <w:lang w:val="en-US"/>
              </w:rPr>
              <w:t>KW</w:t>
            </w:r>
          </w:p>
        </w:tc>
        <w:tc>
          <w:tcPr>
            <w:tcW w:w="0" w:type="auto"/>
          </w:tcPr>
          <w:p w:rsidR="00971B24" w:rsidRPr="00720FD4" w:rsidRDefault="00971B24" w:rsidP="00971B24">
            <w:pPr>
              <w:rPr>
                <w:rFonts w:ascii="Arial" w:hAnsi="Arial" w:cs="Arial"/>
                <w:sz w:val="22"/>
                <w:szCs w:val="22"/>
                <w:lang w:val="en-US"/>
              </w:rPr>
            </w:pPr>
          </w:p>
        </w:tc>
      </w:tr>
      <w:tr w:rsidR="00971B24" w:rsidRPr="00720FD4" w:rsidTr="006F7B3D">
        <w:tc>
          <w:tcPr>
            <w:tcW w:w="0" w:type="auto"/>
          </w:tcPr>
          <w:p w:rsidR="00971B24" w:rsidRPr="00720FD4" w:rsidRDefault="00971B24" w:rsidP="00971B24">
            <w:pPr>
              <w:rPr>
                <w:rFonts w:ascii="Arial" w:hAnsi="Arial" w:cs="Arial"/>
                <w:sz w:val="22"/>
                <w:szCs w:val="22"/>
                <w:lang w:val="en-US"/>
              </w:rPr>
            </w:pPr>
          </w:p>
        </w:tc>
        <w:tc>
          <w:tcPr>
            <w:tcW w:w="0" w:type="auto"/>
          </w:tcPr>
          <w:p w:rsidR="00971B24" w:rsidRPr="00720FD4" w:rsidRDefault="00971B24" w:rsidP="00971B24">
            <w:pPr>
              <w:rPr>
                <w:rFonts w:ascii="Arial" w:hAnsi="Arial" w:cs="Arial"/>
                <w:sz w:val="22"/>
                <w:szCs w:val="22"/>
                <w:lang w:val="en-US"/>
              </w:rPr>
            </w:pPr>
            <w:r w:rsidRPr="00720FD4">
              <w:rPr>
                <w:rFonts w:ascii="Arial" w:hAnsi="Arial" w:cs="Arial"/>
                <w:sz w:val="22"/>
                <w:szCs w:val="22"/>
                <w:lang w:val="en-US"/>
              </w:rPr>
              <w:t>3</w:t>
            </w:r>
          </w:p>
        </w:tc>
        <w:tc>
          <w:tcPr>
            <w:tcW w:w="0" w:type="auto"/>
            <w:vAlign w:val="center"/>
          </w:tcPr>
          <w:p w:rsidR="00971B24" w:rsidRPr="00720FD4" w:rsidRDefault="00971B24" w:rsidP="00971B24">
            <w:pPr>
              <w:rPr>
                <w:rFonts w:ascii="Arial" w:hAnsi="Arial" w:cs="Arial"/>
                <w:sz w:val="22"/>
                <w:szCs w:val="22"/>
                <w:lang w:val="en-US"/>
              </w:rPr>
            </w:pPr>
            <w:r w:rsidRPr="00720FD4">
              <w:rPr>
                <w:rFonts w:ascii="Arial" w:hAnsi="Arial" w:cs="Arial"/>
                <w:sz w:val="22"/>
                <w:szCs w:val="22"/>
              </w:rPr>
              <w:t>Average running load</w:t>
            </w:r>
          </w:p>
        </w:tc>
        <w:tc>
          <w:tcPr>
            <w:tcW w:w="0" w:type="auto"/>
          </w:tcPr>
          <w:p w:rsidR="00971B24" w:rsidRPr="00720FD4" w:rsidRDefault="00971B24" w:rsidP="00971B24">
            <w:pPr>
              <w:jc w:val="center"/>
              <w:rPr>
                <w:rFonts w:ascii="Arial" w:hAnsi="Arial" w:cs="Arial"/>
                <w:sz w:val="22"/>
                <w:szCs w:val="22"/>
                <w:lang w:val="en-US"/>
              </w:rPr>
            </w:pPr>
            <w:r w:rsidRPr="00720FD4">
              <w:rPr>
                <w:rFonts w:ascii="Arial" w:hAnsi="Arial" w:cs="Arial"/>
                <w:sz w:val="22"/>
                <w:szCs w:val="22"/>
                <w:lang w:val="en-US"/>
              </w:rPr>
              <w:t>KW</w:t>
            </w:r>
          </w:p>
        </w:tc>
        <w:tc>
          <w:tcPr>
            <w:tcW w:w="0" w:type="auto"/>
          </w:tcPr>
          <w:p w:rsidR="00971B24" w:rsidRPr="00720FD4" w:rsidRDefault="00971B24" w:rsidP="00971B24">
            <w:pPr>
              <w:rPr>
                <w:rFonts w:ascii="Arial" w:hAnsi="Arial" w:cs="Arial"/>
                <w:sz w:val="22"/>
                <w:szCs w:val="22"/>
                <w:lang w:val="en-US"/>
              </w:rPr>
            </w:pPr>
          </w:p>
        </w:tc>
      </w:tr>
      <w:tr w:rsidR="00971B24" w:rsidRPr="00720FD4" w:rsidTr="006F7B3D">
        <w:tc>
          <w:tcPr>
            <w:tcW w:w="0" w:type="auto"/>
          </w:tcPr>
          <w:p w:rsidR="00971B24" w:rsidRPr="00720FD4" w:rsidRDefault="00971B24" w:rsidP="00971B24">
            <w:pPr>
              <w:rPr>
                <w:rFonts w:ascii="Arial" w:hAnsi="Arial" w:cs="Arial"/>
                <w:sz w:val="22"/>
                <w:szCs w:val="22"/>
                <w:lang w:val="en-US"/>
              </w:rPr>
            </w:pPr>
          </w:p>
        </w:tc>
        <w:tc>
          <w:tcPr>
            <w:tcW w:w="0" w:type="auto"/>
          </w:tcPr>
          <w:p w:rsidR="00971B24" w:rsidRPr="00720FD4" w:rsidRDefault="00971B24" w:rsidP="00971B24">
            <w:pPr>
              <w:rPr>
                <w:rFonts w:ascii="Arial" w:hAnsi="Arial" w:cs="Arial"/>
                <w:sz w:val="22"/>
                <w:szCs w:val="22"/>
                <w:lang w:val="en-US"/>
              </w:rPr>
            </w:pPr>
            <w:r w:rsidRPr="00720FD4">
              <w:rPr>
                <w:rFonts w:ascii="Arial" w:hAnsi="Arial" w:cs="Arial"/>
                <w:sz w:val="22"/>
                <w:szCs w:val="22"/>
                <w:lang w:val="en-US"/>
              </w:rPr>
              <w:t>4</w:t>
            </w:r>
          </w:p>
        </w:tc>
        <w:tc>
          <w:tcPr>
            <w:tcW w:w="0" w:type="auto"/>
            <w:vAlign w:val="center"/>
          </w:tcPr>
          <w:p w:rsidR="00971B24" w:rsidRPr="00720FD4" w:rsidRDefault="00971B24" w:rsidP="00971B24">
            <w:pPr>
              <w:rPr>
                <w:rFonts w:ascii="Arial" w:hAnsi="Arial" w:cs="Arial"/>
                <w:sz w:val="22"/>
                <w:szCs w:val="22"/>
                <w:lang w:val="en-US"/>
              </w:rPr>
            </w:pPr>
            <w:r w:rsidRPr="00720FD4">
              <w:rPr>
                <w:rFonts w:ascii="Arial" w:hAnsi="Arial" w:cs="Arial"/>
                <w:sz w:val="22"/>
                <w:szCs w:val="22"/>
              </w:rPr>
              <w:t>Average power factor</w:t>
            </w:r>
          </w:p>
        </w:tc>
        <w:tc>
          <w:tcPr>
            <w:tcW w:w="0" w:type="auto"/>
          </w:tcPr>
          <w:p w:rsidR="00971B24" w:rsidRPr="00720FD4" w:rsidRDefault="00971B24" w:rsidP="00971B24">
            <w:pPr>
              <w:jc w:val="center"/>
              <w:rPr>
                <w:rFonts w:ascii="Arial" w:hAnsi="Arial" w:cs="Arial"/>
                <w:sz w:val="22"/>
                <w:szCs w:val="22"/>
                <w:lang w:val="en-US"/>
              </w:rPr>
            </w:pPr>
          </w:p>
        </w:tc>
        <w:tc>
          <w:tcPr>
            <w:tcW w:w="0" w:type="auto"/>
          </w:tcPr>
          <w:p w:rsidR="00971B24" w:rsidRPr="00720FD4" w:rsidRDefault="00971B24" w:rsidP="00971B24">
            <w:pPr>
              <w:rPr>
                <w:rFonts w:ascii="Arial" w:hAnsi="Arial" w:cs="Arial"/>
                <w:sz w:val="22"/>
                <w:szCs w:val="22"/>
                <w:lang w:val="en-US"/>
              </w:rPr>
            </w:pPr>
          </w:p>
        </w:tc>
      </w:tr>
      <w:tr w:rsidR="00971B24" w:rsidRPr="00720FD4" w:rsidTr="006F7B3D">
        <w:tc>
          <w:tcPr>
            <w:tcW w:w="0" w:type="auto"/>
          </w:tcPr>
          <w:p w:rsidR="00971B24" w:rsidRPr="00720FD4" w:rsidRDefault="00971B24" w:rsidP="00971B24">
            <w:pPr>
              <w:rPr>
                <w:rFonts w:ascii="Arial" w:hAnsi="Arial" w:cs="Arial"/>
                <w:sz w:val="22"/>
                <w:szCs w:val="22"/>
                <w:lang w:val="en-US"/>
              </w:rPr>
            </w:pPr>
          </w:p>
        </w:tc>
        <w:tc>
          <w:tcPr>
            <w:tcW w:w="0" w:type="auto"/>
          </w:tcPr>
          <w:p w:rsidR="00971B24" w:rsidRPr="00720FD4" w:rsidRDefault="00971B24" w:rsidP="00971B24">
            <w:pPr>
              <w:rPr>
                <w:rFonts w:ascii="Arial" w:hAnsi="Arial" w:cs="Arial"/>
                <w:sz w:val="22"/>
                <w:szCs w:val="22"/>
                <w:lang w:val="en-US"/>
              </w:rPr>
            </w:pPr>
            <w:r w:rsidRPr="00720FD4">
              <w:rPr>
                <w:rFonts w:ascii="Arial" w:hAnsi="Arial" w:cs="Arial"/>
                <w:sz w:val="22"/>
                <w:szCs w:val="22"/>
                <w:lang w:val="en-US"/>
              </w:rPr>
              <w:t>5</w:t>
            </w:r>
          </w:p>
        </w:tc>
        <w:tc>
          <w:tcPr>
            <w:tcW w:w="0" w:type="auto"/>
            <w:vAlign w:val="center"/>
          </w:tcPr>
          <w:p w:rsidR="00971B24" w:rsidRPr="00720FD4" w:rsidRDefault="00971B24" w:rsidP="00971B24">
            <w:pPr>
              <w:rPr>
                <w:rFonts w:ascii="Arial" w:hAnsi="Arial" w:cs="Arial"/>
                <w:sz w:val="22"/>
                <w:szCs w:val="22"/>
                <w:lang w:val="en-US"/>
              </w:rPr>
            </w:pPr>
            <w:r w:rsidRPr="00720FD4">
              <w:rPr>
                <w:rFonts w:ascii="Arial" w:hAnsi="Arial" w:cs="Arial"/>
                <w:sz w:val="22"/>
                <w:szCs w:val="22"/>
              </w:rPr>
              <w:t>Daily average power requirement</w:t>
            </w:r>
          </w:p>
        </w:tc>
        <w:tc>
          <w:tcPr>
            <w:tcW w:w="0" w:type="auto"/>
          </w:tcPr>
          <w:p w:rsidR="00971B24" w:rsidRPr="00720FD4" w:rsidRDefault="00971B24" w:rsidP="00971B24">
            <w:pPr>
              <w:jc w:val="center"/>
              <w:rPr>
                <w:rFonts w:ascii="Arial" w:hAnsi="Arial" w:cs="Arial"/>
                <w:sz w:val="22"/>
                <w:szCs w:val="22"/>
                <w:lang w:val="en-US"/>
              </w:rPr>
            </w:pPr>
            <w:r w:rsidRPr="00720FD4">
              <w:rPr>
                <w:rFonts w:ascii="Arial" w:hAnsi="Arial" w:cs="Arial"/>
                <w:sz w:val="22"/>
                <w:szCs w:val="22"/>
                <w:lang w:val="en-US"/>
              </w:rPr>
              <w:t>KWH/Day</w:t>
            </w:r>
          </w:p>
        </w:tc>
        <w:tc>
          <w:tcPr>
            <w:tcW w:w="0" w:type="auto"/>
          </w:tcPr>
          <w:p w:rsidR="00971B24" w:rsidRPr="00720FD4" w:rsidRDefault="00971B24" w:rsidP="00971B24">
            <w:pPr>
              <w:rPr>
                <w:rFonts w:ascii="Arial" w:hAnsi="Arial" w:cs="Arial"/>
                <w:sz w:val="22"/>
                <w:szCs w:val="22"/>
                <w:lang w:val="en-US"/>
              </w:rPr>
            </w:pPr>
          </w:p>
        </w:tc>
      </w:tr>
      <w:tr w:rsidR="00971B24" w:rsidRPr="00720FD4" w:rsidTr="006F7B3D">
        <w:tc>
          <w:tcPr>
            <w:tcW w:w="0" w:type="auto"/>
          </w:tcPr>
          <w:p w:rsidR="00971B24" w:rsidRPr="00720FD4" w:rsidRDefault="00971B24" w:rsidP="00971B24">
            <w:pPr>
              <w:rPr>
                <w:rFonts w:ascii="Arial" w:hAnsi="Arial" w:cs="Arial"/>
                <w:sz w:val="22"/>
                <w:szCs w:val="22"/>
                <w:lang w:val="en-US"/>
              </w:rPr>
            </w:pPr>
          </w:p>
        </w:tc>
        <w:tc>
          <w:tcPr>
            <w:tcW w:w="0" w:type="auto"/>
          </w:tcPr>
          <w:p w:rsidR="00971B24" w:rsidRPr="00720FD4" w:rsidRDefault="00971B24" w:rsidP="00971B24">
            <w:pPr>
              <w:rPr>
                <w:rFonts w:ascii="Arial" w:hAnsi="Arial" w:cs="Arial"/>
                <w:sz w:val="22"/>
                <w:szCs w:val="22"/>
                <w:lang w:val="en-US"/>
              </w:rPr>
            </w:pPr>
            <w:r w:rsidRPr="00720FD4">
              <w:rPr>
                <w:rFonts w:ascii="Arial" w:hAnsi="Arial" w:cs="Arial"/>
                <w:sz w:val="22"/>
                <w:szCs w:val="22"/>
                <w:lang w:val="en-US"/>
              </w:rPr>
              <w:t>6</w:t>
            </w:r>
          </w:p>
        </w:tc>
        <w:tc>
          <w:tcPr>
            <w:tcW w:w="0" w:type="auto"/>
            <w:vAlign w:val="center"/>
          </w:tcPr>
          <w:p w:rsidR="00971B24" w:rsidRPr="00720FD4" w:rsidRDefault="00971B24" w:rsidP="00971B24">
            <w:pPr>
              <w:rPr>
                <w:rFonts w:ascii="Arial" w:hAnsi="Arial" w:cs="Arial"/>
                <w:sz w:val="22"/>
                <w:szCs w:val="22"/>
                <w:lang w:val="en-US"/>
              </w:rPr>
            </w:pPr>
            <w:r w:rsidRPr="00720FD4">
              <w:rPr>
                <w:rFonts w:ascii="Arial" w:hAnsi="Arial" w:cs="Arial"/>
                <w:sz w:val="22"/>
                <w:szCs w:val="22"/>
              </w:rPr>
              <w:t xml:space="preserve">Annual average power requirement </w:t>
            </w:r>
          </w:p>
        </w:tc>
        <w:tc>
          <w:tcPr>
            <w:tcW w:w="0" w:type="auto"/>
          </w:tcPr>
          <w:p w:rsidR="00971B24" w:rsidRPr="00720FD4" w:rsidRDefault="00971B24" w:rsidP="00971B24">
            <w:pPr>
              <w:jc w:val="center"/>
              <w:rPr>
                <w:rFonts w:ascii="Arial" w:hAnsi="Arial" w:cs="Arial"/>
                <w:sz w:val="22"/>
                <w:szCs w:val="22"/>
                <w:lang w:val="en-US"/>
              </w:rPr>
            </w:pPr>
            <w:r w:rsidRPr="00720FD4">
              <w:rPr>
                <w:rFonts w:ascii="Arial" w:hAnsi="Arial" w:cs="Arial"/>
                <w:sz w:val="22"/>
                <w:szCs w:val="22"/>
                <w:lang w:val="en-US"/>
              </w:rPr>
              <w:t>KWH/Year</w:t>
            </w:r>
          </w:p>
        </w:tc>
        <w:tc>
          <w:tcPr>
            <w:tcW w:w="0" w:type="auto"/>
          </w:tcPr>
          <w:p w:rsidR="00971B24" w:rsidRPr="00720FD4" w:rsidRDefault="00971B24" w:rsidP="00971B24">
            <w:pPr>
              <w:rPr>
                <w:rFonts w:ascii="Arial" w:hAnsi="Arial" w:cs="Arial"/>
                <w:sz w:val="22"/>
                <w:szCs w:val="22"/>
                <w:lang w:val="en-US"/>
              </w:rPr>
            </w:pPr>
          </w:p>
        </w:tc>
      </w:tr>
      <w:tr w:rsidR="00971B24" w:rsidRPr="00720FD4" w:rsidTr="00971B24">
        <w:tc>
          <w:tcPr>
            <w:tcW w:w="0" w:type="auto"/>
          </w:tcPr>
          <w:p w:rsidR="00971B24" w:rsidRPr="00720FD4" w:rsidRDefault="00971B24" w:rsidP="00971B24">
            <w:pPr>
              <w:rPr>
                <w:rFonts w:ascii="Arial" w:hAnsi="Arial" w:cs="Arial"/>
                <w:sz w:val="22"/>
                <w:szCs w:val="22"/>
                <w:lang w:val="en-US"/>
              </w:rPr>
            </w:pPr>
          </w:p>
        </w:tc>
        <w:tc>
          <w:tcPr>
            <w:tcW w:w="0" w:type="auto"/>
          </w:tcPr>
          <w:p w:rsidR="00971B24" w:rsidRPr="00720FD4" w:rsidRDefault="00971B24" w:rsidP="00971B24">
            <w:pPr>
              <w:rPr>
                <w:rFonts w:ascii="Arial" w:hAnsi="Arial" w:cs="Arial"/>
                <w:sz w:val="22"/>
                <w:szCs w:val="22"/>
                <w:lang w:val="en-US"/>
              </w:rPr>
            </w:pPr>
          </w:p>
        </w:tc>
        <w:tc>
          <w:tcPr>
            <w:tcW w:w="0" w:type="auto"/>
          </w:tcPr>
          <w:p w:rsidR="00971B24" w:rsidRPr="00720FD4" w:rsidRDefault="00971B24" w:rsidP="00971B24">
            <w:pPr>
              <w:rPr>
                <w:rFonts w:ascii="Arial" w:hAnsi="Arial" w:cs="Arial"/>
                <w:sz w:val="22"/>
                <w:szCs w:val="22"/>
                <w:lang w:val="en-US"/>
              </w:rPr>
            </w:pPr>
          </w:p>
        </w:tc>
        <w:tc>
          <w:tcPr>
            <w:tcW w:w="0" w:type="auto"/>
          </w:tcPr>
          <w:p w:rsidR="00971B24" w:rsidRPr="00720FD4" w:rsidRDefault="00971B24" w:rsidP="00971B24">
            <w:pPr>
              <w:jc w:val="center"/>
              <w:rPr>
                <w:rFonts w:ascii="Arial" w:hAnsi="Arial" w:cs="Arial"/>
                <w:sz w:val="22"/>
                <w:szCs w:val="22"/>
                <w:lang w:val="en-US"/>
              </w:rPr>
            </w:pPr>
          </w:p>
        </w:tc>
        <w:tc>
          <w:tcPr>
            <w:tcW w:w="0" w:type="auto"/>
          </w:tcPr>
          <w:p w:rsidR="00971B24" w:rsidRPr="00720FD4" w:rsidRDefault="00971B24" w:rsidP="00971B24">
            <w:pPr>
              <w:rPr>
                <w:rFonts w:ascii="Arial" w:hAnsi="Arial" w:cs="Arial"/>
                <w:sz w:val="22"/>
                <w:szCs w:val="22"/>
                <w:lang w:val="en-US"/>
              </w:rPr>
            </w:pPr>
          </w:p>
        </w:tc>
      </w:tr>
      <w:tr w:rsidR="00971B24" w:rsidRPr="00720FD4" w:rsidTr="00971B24">
        <w:tc>
          <w:tcPr>
            <w:tcW w:w="0" w:type="auto"/>
          </w:tcPr>
          <w:p w:rsidR="00971B24" w:rsidRPr="00720FD4" w:rsidRDefault="00971B24" w:rsidP="00971B24">
            <w:pPr>
              <w:rPr>
                <w:rFonts w:ascii="Arial" w:hAnsi="Arial" w:cs="Arial"/>
                <w:sz w:val="22"/>
                <w:szCs w:val="22"/>
                <w:lang w:val="en-US"/>
              </w:rPr>
            </w:pPr>
            <w:r w:rsidRPr="00720FD4">
              <w:rPr>
                <w:rFonts w:ascii="Arial" w:hAnsi="Arial" w:cs="Arial"/>
                <w:sz w:val="22"/>
                <w:szCs w:val="22"/>
                <w:lang w:val="en-US"/>
              </w:rPr>
              <w:t>B.</w:t>
            </w:r>
          </w:p>
        </w:tc>
        <w:tc>
          <w:tcPr>
            <w:tcW w:w="0" w:type="auto"/>
          </w:tcPr>
          <w:p w:rsidR="00971B24" w:rsidRPr="00720FD4" w:rsidRDefault="00971B24" w:rsidP="00971B24">
            <w:pPr>
              <w:rPr>
                <w:rFonts w:ascii="Arial" w:hAnsi="Arial" w:cs="Arial"/>
                <w:sz w:val="22"/>
                <w:szCs w:val="22"/>
                <w:lang w:val="en-US"/>
              </w:rPr>
            </w:pPr>
          </w:p>
        </w:tc>
        <w:tc>
          <w:tcPr>
            <w:tcW w:w="0" w:type="auto"/>
          </w:tcPr>
          <w:p w:rsidR="00971B24" w:rsidRPr="00720FD4" w:rsidRDefault="00971B24" w:rsidP="00971B24">
            <w:pPr>
              <w:rPr>
                <w:rFonts w:ascii="Arial" w:hAnsi="Arial" w:cs="Arial"/>
                <w:sz w:val="22"/>
                <w:szCs w:val="22"/>
                <w:lang w:val="en-US"/>
              </w:rPr>
            </w:pPr>
            <w:r w:rsidRPr="00720FD4">
              <w:rPr>
                <w:rFonts w:ascii="Arial" w:hAnsi="Arial" w:cs="Arial"/>
                <w:sz w:val="22"/>
                <w:szCs w:val="22"/>
                <w:lang w:val="en-US"/>
              </w:rPr>
              <w:t>Chemical Usage</w:t>
            </w:r>
          </w:p>
        </w:tc>
        <w:tc>
          <w:tcPr>
            <w:tcW w:w="0" w:type="auto"/>
          </w:tcPr>
          <w:p w:rsidR="00971B24" w:rsidRPr="00720FD4" w:rsidRDefault="00971B24" w:rsidP="00971B24">
            <w:pPr>
              <w:jc w:val="center"/>
              <w:rPr>
                <w:rFonts w:ascii="Arial" w:hAnsi="Arial" w:cs="Arial"/>
                <w:sz w:val="22"/>
                <w:szCs w:val="22"/>
                <w:lang w:val="en-US"/>
              </w:rPr>
            </w:pPr>
          </w:p>
        </w:tc>
        <w:tc>
          <w:tcPr>
            <w:tcW w:w="0" w:type="auto"/>
          </w:tcPr>
          <w:p w:rsidR="00971B24" w:rsidRPr="00720FD4" w:rsidRDefault="00971B24" w:rsidP="00971B24">
            <w:pPr>
              <w:rPr>
                <w:rFonts w:ascii="Arial" w:hAnsi="Arial" w:cs="Arial"/>
                <w:sz w:val="22"/>
                <w:szCs w:val="22"/>
                <w:lang w:val="en-US"/>
              </w:rPr>
            </w:pPr>
          </w:p>
        </w:tc>
      </w:tr>
      <w:tr w:rsidR="00971B24" w:rsidRPr="00720FD4" w:rsidTr="00971B24">
        <w:tc>
          <w:tcPr>
            <w:tcW w:w="0" w:type="auto"/>
          </w:tcPr>
          <w:p w:rsidR="00971B24" w:rsidRPr="00720FD4" w:rsidRDefault="00971B24" w:rsidP="00971B24">
            <w:pPr>
              <w:rPr>
                <w:rFonts w:ascii="Arial" w:hAnsi="Arial" w:cs="Arial"/>
                <w:sz w:val="22"/>
                <w:szCs w:val="22"/>
                <w:lang w:val="en-US"/>
              </w:rPr>
            </w:pPr>
          </w:p>
        </w:tc>
        <w:tc>
          <w:tcPr>
            <w:tcW w:w="0" w:type="auto"/>
          </w:tcPr>
          <w:p w:rsidR="00971B24" w:rsidRPr="00720FD4" w:rsidRDefault="00971B24" w:rsidP="00971B24">
            <w:pPr>
              <w:rPr>
                <w:rFonts w:ascii="Arial" w:hAnsi="Arial" w:cs="Arial"/>
                <w:sz w:val="22"/>
                <w:szCs w:val="22"/>
                <w:lang w:val="en-US"/>
              </w:rPr>
            </w:pPr>
            <w:r w:rsidRPr="00720FD4">
              <w:rPr>
                <w:rFonts w:ascii="Arial" w:hAnsi="Arial" w:cs="Arial"/>
                <w:sz w:val="22"/>
                <w:szCs w:val="22"/>
                <w:lang w:val="en-US"/>
              </w:rPr>
              <w:t>1</w:t>
            </w:r>
          </w:p>
        </w:tc>
        <w:tc>
          <w:tcPr>
            <w:tcW w:w="0" w:type="auto"/>
          </w:tcPr>
          <w:p w:rsidR="00971B24" w:rsidRPr="00720FD4" w:rsidRDefault="00971B24" w:rsidP="00971B24">
            <w:pPr>
              <w:rPr>
                <w:rFonts w:ascii="Arial" w:hAnsi="Arial" w:cs="Arial"/>
                <w:sz w:val="22"/>
                <w:szCs w:val="22"/>
                <w:lang w:val="en-US"/>
              </w:rPr>
            </w:pPr>
            <w:r w:rsidRPr="00720FD4">
              <w:rPr>
                <w:rFonts w:ascii="Arial" w:hAnsi="Arial" w:cs="Arial"/>
                <w:sz w:val="22"/>
                <w:szCs w:val="22"/>
                <w:lang w:val="en-US"/>
              </w:rPr>
              <w:t>Average Dose of Chlorine</w:t>
            </w:r>
          </w:p>
        </w:tc>
        <w:tc>
          <w:tcPr>
            <w:tcW w:w="0" w:type="auto"/>
          </w:tcPr>
          <w:p w:rsidR="00971B24" w:rsidRPr="00720FD4" w:rsidRDefault="00971B24" w:rsidP="00971B24">
            <w:pPr>
              <w:jc w:val="center"/>
              <w:rPr>
                <w:rFonts w:ascii="Arial" w:hAnsi="Arial" w:cs="Arial"/>
                <w:sz w:val="22"/>
                <w:szCs w:val="22"/>
                <w:lang w:val="en-US"/>
              </w:rPr>
            </w:pPr>
            <w:r w:rsidRPr="00720FD4">
              <w:rPr>
                <w:rFonts w:ascii="Arial" w:hAnsi="Arial" w:cs="Arial"/>
                <w:sz w:val="22"/>
                <w:szCs w:val="22"/>
                <w:lang w:val="en-US"/>
              </w:rPr>
              <w:t>mg/l</w:t>
            </w:r>
          </w:p>
        </w:tc>
        <w:tc>
          <w:tcPr>
            <w:tcW w:w="0" w:type="auto"/>
          </w:tcPr>
          <w:p w:rsidR="00971B24" w:rsidRPr="00720FD4" w:rsidRDefault="00971B24" w:rsidP="00971B24">
            <w:pPr>
              <w:rPr>
                <w:rFonts w:ascii="Arial" w:hAnsi="Arial" w:cs="Arial"/>
                <w:sz w:val="22"/>
                <w:szCs w:val="22"/>
                <w:lang w:val="en-US"/>
              </w:rPr>
            </w:pPr>
          </w:p>
        </w:tc>
      </w:tr>
      <w:tr w:rsidR="00971B24" w:rsidRPr="00720FD4" w:rsidTr="00971B24">
        <w:tc>
          <w:tcPr>
            <w:tcW w:w="0" w:type="auto"/>
          </w:tcPr>
          <w:p w:rsidR="00971B24" w:rsidRPr="00720FD4" w:rsidRDefault="00971B24" w:rsidP="00971B24">
            <w:pPr>
              <w:rPr>
                <w:rFonts w:ascii="Arial" w:hAnsi="Arial" w:cs="Arial"/>
                <w:sz w:val="22"/>
                <w:szCs w:val="22"/>
                <w:lang w:val="en-US"/>
              </w:rPr>
            </w:pPr>
          </w:p>
        </w:tc>
        <w:tc>
          <w:tcPr>
            <w:tcW w:w="0" w:type="auto"/>
          </w:tcPr>
          <w:p w:rsidR="00971B24" w:rsidRPr="00720FD4" w:rsidRDefault="00971B24" w:rsidP="00971B24">
            <w:pPr>
              <w:rPr>
                <w:rFonts w:ascii="Arial" w:hAnsi="Arial" w:cs="Arial"/>
                <w:sz w:val="22"/>
                <w:szCs w:val="22"/>
                <w:lang w:val="en-US"/>
              </w:rPr>
            </w:pPr>
            <w:r w:rsidRPr="00720FD4">
              <w:rPr>
                <w:rFonts w:ascii="Arial" w:hAnsi="Arial" w:cs="Arial"/>
                <w:sz w:val="22"/>
                <w:szCs w:val="22"/>
                <w:lang w:val="en-US"/>
              </w:rPr>
              <w:t>2</w:t>
            </w:r>
          </w:p>
        </w:tc>
        <w:tc>
          <w:tcPr>
            <w:tcW w:w="0" w:type="auto"/>
          </w:tcPr>
          <w:p w:rsidR="00971B24" w:rsidRPr="00720FD4" w:rsidRDefault="00971B24" w:rsidP="00971B24">
            <w:pPr>
              <w:rPr>
                <w:rFonts w:ascii="Arial" w:hAnsi="Arial" w:cs="Arial"/>
                <w:sz w:val="22"/>
                <w:szCs w:val="22"/>
                <w:lang w:val="en-US"/>
              </w:rPr>
            </w:pPr>
            <w:r w:rsidRPr="00720FD4">
              <w:rPr>
                <w:rFonts w:ascii="Arial" w:hAnsi="Arial" w:cs="Arial"/>
                <w:sz w:val="22"/>
                <w:szCs w:val="22"/>
                <w:lang w:val="en-US"/>
              </w:rPr>
              <w:t>Maximum Dose of Chlorine</w:t>
            </w:r>
          </w:p>
        </w:tc>
        <w:tc>
          <w:tcPr>
            <w:tcW w:w="0" w:type="auto"/>
          </w:tcPr>
          <w:p w:rsidR="00971B24" w:rsidRPr="00720FD4" w:rsidRDefault="00971B24" w:rsidP="00971B24">
            <w:pPr>
              <w:jc w:val="center"/>
              <w:rPr>
                <w:rFonts w:ascii="Arial" w:hAnsi="Arial" w:cs="Arial"/>
                <w:sz w:val="22"/>
                <w:szCs w:val="22"/>
                <w:lang w:val="en-US"/>
              </w:rPr>
            </w:pPr>
            <w:r w:rsidRPr="00720FD4">
              <w:rPr>
                <w:rFonts w:ascii="Arial" w:hAnsi="Arial" w:cs="Arial"/>
                <w:sz w:val="22"/>
                <w:szCs w:val="22"/>
                <w:lang w:val="en-US"/>
              </w:rPr>
              <w:t>mg/l</w:t>
            </w:r>
          </w:p>
        </w:tc>
        <w:tc>
          <w:tcPr>
            <w:tcW w:w="0" w:type="auto"/>
          </w:tcPr>
          <w:p w:rsidR="00971B24" w:rsidRPr="00720FD4" w:rsidRDefault="00971B24" w:rsidP="00971B24">
            <w:pPr>
              <w:rPr>
                <w:rFonts w:ascii="Arial" w:hAnsi="Arial" w:cs="Arial"/>
                <w:sz w:val="22"/>
                <w:szCs w:val="22"/>
                <w:lang w:val="en-US"/>
              </w:rPr>
            </w:pPr>
          </w:p>
        </w:tc>
      </w:tr>
    </w:tbl>
    <w:p w:rsidR="00F5270F" w:rsidRPr="00720FD4" w:rsidRDefault="00F5270F" w:rsidP="00F5270F">
      <w:pPr>
        <w:rPr>
          <w:rFonts w:ascii="Arial" w:hAnsi="Arial" w:cs="Arial"/>
          <w:sz w:val="22"/>
          <w:szCs w:val="22"/>
          <w:lang w:val="en-US"/>
        </w:rPr>
      </w:pPr>
    </w:p>
    <w:p w:rsidR="00971B24" w:rsidRPr="00720FD4" w:rsidRDefault="00971B24" w:rsidP="00F5270F">
      <w:pPr>
        <w:rPr>
          <w:rFonts w:ascii="Arial" w:hAnsi="Arial" w:cs="Arial"/>
          <w:sz w:val="22"/>
          <w:szCs w:val="22"/>
          <w:lang w:val="en-US"/>
        </w:rPr>
      </w:pPr>
    </w:p>
    <w:tbl>
      <w:tblPr>
        <w:tblW w:w="0" w:type="auto"/>
        <w:jc w:val="center"/>
        <w:tblLayout w:type="fixed"/>
        <w:tblCellMar>
          <w:left w:w="0" w:type="dxa"/>
          <w:right w:w="0" w:type="dxa"/>
        </w:tblCellMar>
        <w:tblLook w:val="0000"/>
      </w:tblPr>
      <w:tblGrid>
        <w:gridCol w:w="815"/>
        <w:gridCol w:w="3530"/>
        <w:gridCol w:w="1418"/>
        <w:gridCol w:w="2880"/>
      </w:tblGrid>
      <w:tr w:rsidR="00971B24" w:rsidRPr="00720FD4" w:rsidTr="006F7B3D">
        <w:trPr>
          <w:trHeight w:val="288"/>
          <w:jc w:val="center"/>
        </w:trPr>
        <w:tc>
          <w:tcPr>
            <w:tcW w:w="815" w:type="dxa"/>
            <w:vAlign w:val="center"/>
          </w:tcPr>
          <w:p w:rsidR="00971B24" w:rsidRPr="00720FD4" w:rsidRDefault="00971B24" w:rsidP="006F7B3D">
            <w:pPr>
              <w:ind w:right="-2"/>
              <w:jc w:val="center"/>
              <w:rPr>
                <w:rFonts w:ascii="Arial" w:hAnsi="Arial" w:cs="Arial"/>
                <w:sz w:val="22"/>
                <w:szCs w:val="22"/>
              </w:rPr>
            </w:pPr>
          </w:p>
        </w:tc>
        <w:tc>
          <w:tcPr>
            <w:tcW w:w="3530" w:type="dxa"/>
            <w:vAlign w:val="center"/>
          </w:tcPr>
          <w:p w:rsidR="00971B24" w:rsidRPr="00720FD4" w:rsidRDefault="00971B24" w:rsidP="006F7B3D">
            <w:pPr>
              <w:ind w:right="-2"/>
              <w:rPr>
                <w:rFonts w:ascii="Arial" w:hAnsi="Arial" w:cs="Arial"/>
                <w:sz w:val="22"/>
                <w:szCs w:val="22"/>
              </w:rPr>
            </w:pPr>
          </w:p>
        </w:tc>
        <w:tc>
          <w:tcPr>
            <w:tcW w:w="1418" w:type="dxa"/>
            <w:vAlign w:val="center"/>
          </w:tcPr>
          <w:p w:rsidR="00971B24" w:rsidRPr="00720FD4" w:rsidRDefault="00971B24" w:rsidP="006F7B3D">
            <w:pPr>
              <w:ind w:right="-2"/>
              <w:jc w:val="center"/>
              <w:rPr>
                <w:rFonts w:ascii="Arial" w:hAnsi="Arial" w:cs="Arial"/>
                <w:sz w:val="22"/>
                <w:szCs w:val="22"/>
              </w:rPr>
            </w:pPr>
          </w:p>
        </w:tc>
        <w:tc>
          <w:tcPr>
            <w:tcW w:w="2880" w:type="dxa"/>
            <w:vAlign w:val="center"/>
          </w:tcPr>
          <w:p w:rsidR="00971B24" w:rsidRPr="00720FD4" w:rsidRDefault="00971B24" w:rsidP="006F7B3D">
            <w:pPr>
              <w:ind w:right="-2"/>
              <w:rPr>
                <w:rFonts w:ascii="Arial" w:hAnsi="Arial" w:cs="Arial"/>
                <w:sz w:val="22"/>
                <w:szCs w:val="22"/>
              </w:rPr>
            </w:pPr>
          </w:p>
        </w:tc>
      </w:tr>
    </w:tbl>
    <w:p w:rsidR="00971B24" w:rsidRPr="00720FD4" w:rsidRDefault="00971B24" w:rsidP="00971B24">
      <w:pPr>
        <w:ind w:right="-2"/>
        <w:rPr>
          <w:rFonts w:ascii="Arial" w:hAnsi="Arial" w:cs="Arial"/>
          <w:sz w:val="22"/>
          <w:szCs w:val="22"/>
        </w:rPr>
      </w:pPr>
    </w:p>
    <w:p w:rsidR="00971B24" w:rsidRPr="00720FD4" w:rsidRDefault="00971B24" w:rsidP="00971B24">
      <w:pPr>
        <w:ind w:right="-2"/>
        <w:rPr>
          <w:rFonts w:ascii="Arial" w:hAnsi="Arial" w:cs="Arial"/>
          <w:sz w:val="22"/>
          <w:szCs w:val="22"/>
        </w:rPr>
      </w:pPr>
    </w:p>
    <w:p w:rsidR="00971B24" w:rsidRPr="00720FD4" w:rsidRDefault="00971B24" w:rsidP="00971B24">
      <w:pPr>
        <w:ind w:right="-2"/>
        <w:rPr>
          <w:rFonts w:ascii="Arial" w:hAnsi="Arial" w:cs="Arial"/>
          <w:sz w:val="22"/>
          <w:szCs w:val="22"/>
        </w:rPr>
      </w:pPr>
    </w:p>
    <w:p w:rsidR="0000100B" w:rsidRPr="00720FD4" w:rsidRDefault="0000100B" w:rsidP="00971B24">
      <w:pPr>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________________                                                                                                             ___________</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Signature of Bidder                                                                                                             Company Seal</w:t>
      </w:r>
    </w:p>
    <w:p w:rsidR="00CA4A3C" w:rsidRPr="00720FD4" w:rsidRDefault="00CA4A3C" w:rsidP="00EA1DE5">
      <w:pPr>
        <w:tabs>
          <w:tab w:val="left" w:pos="9356"/>
        </w:tabs>
        <w:ind w:right="-2"/>
        <w:rPr>
          <w:rFonts w:ascii="Arial" w:hAnsi="Arial" w:cs="Arial"/>
          <w:sz w:val="22"/>
          <w:szCs w:val="22"/>
        </w:rPr>
      </w:pPr>
    </w:p>
    <w:p w:rsidR="0070302C" w:rsidRPr="00720FD4" w:rsidRDefault="0070302C" w:rsidP="00EA1DE5">
      <w:pPr>
        <w:tabs>
          <w:tab w:val="left" w:pos="9356"/>
        </w:tabs>
        <w:ind w:right="-2"/>
        <w:jc w:val="center"/>
        <w:rPr>
          <w:rFonts w:ascii="Arial" w:hAnsi="Arial" w:cs="Arial"/>
          <w:sz w:val="22"/>
          <w:szCs w:val="22"/>
        </w:rPr>
      </w:pPr>
    </w:p>
    <w:p w:rsidR="00F5270F" w:rsidRPr="00720FD4" w:rsidRDefault="00F5270F">
      <w:pPr>
        <w:widowControl/>
        <w:overflowPunct/>
        <w:autoSpaceDE/>
        <w:autoSpaceDN/>
        <w:adjustRightInd/>
        <w:textAlignment w:val="auto"/>
        <w:rPr>
          <w:rFonts w:ascii="Arial" w:hAnsi="Arial" w:cs="Arial"/>
          <w:sz w:val="22"/>
          <w:szCs w:val="22"/>
        </w:rPr>
      </w:pPr>
      <w:r w:rsidRPr="00720FD4">
        <w:rPr>
          <w:rFonts w:ascii="Arial" w:hAnsi="Arial" w:cs="Arial"/>
          <w:sz w:val="22"/>
          <w:szCs w:val="22"/>
        </w:rPr>
        <w:br w:type="page"/>
      </w:r>
    </w:p>
    <w:p w:rsidR="0000100B" w:rsidRPr="00720FD4" w:rsidRDefault="0000100B" w:rsidP="00027891">
      <w:pPr>
        <w:pStyle w:val="Heading4"/>
        <w:rPr>
          <w:rFonts w:ascii="Arial" w:hAnsi="Arial" w:cs="Arial"/>
          <w:szCs w:val="22"/>
        </w:rPr>
      </w:pPr>
      <w:r w:rsidRPr="00720FD4">
        <w:rPr>
          <w:rFonts w:ascii="Arial" w:hAnsi="Arial" w:cs="Arial"/>
          <w:szCs w:val="22"/>
        </w:rPr>
        <w:lastRenderedPageBreak/>
        <w:t>SCHEDULE -V</w:t>
      </w:r>
    </w:p>
    <w:p w:rsidR="0000100B" w:rsidRPr="00720FD4" w:rsidRDefault="0000100B" w:rsidP="00027891">
      <w:pPr>
        <w:pStyle w:val="Heading4"/>
        <w:rPr>
          <w:rFonts w:ascii="Arial" w:hAnsi="Arial" w:cs="Arial"/>
          <w:szCs w:val="22"/>
        </w:rPr>
      </w:pPr>
      <w:r w:rsidRPr="00720FD4">
        <w:rPr>
          <w:rFonts w:ascii="Arial" w:hAnsi="Arial" w:cs="Arial"/>
          <w:szCs w:val="22"/>
        </w:rPr>
        <w:t>FUNCTIONAL GUARANTEES</w:t>
      </w:r>
    </w:p>
    <w:p w:rsidR="00F5270F" w:rsidRPr="00720FD4" w:rsidRDefault="00F5270F" w:rsidP="00F5270F">
      <w:pPr>
        <w:rPr>
          <w:rFonts w:ascii="Arial" w:hAnsi="Arial" w:cs="Arial"/>
          <w:sz w:val="22"/>
          <w:szCs w:val="22"/>
          <w:lang w:val="en-US"/>
        </w:rPr>
      </w:pPr>
    </w:p>
    <w:p w:rsidR="00F117CF" w:rsidRPr="00720FD4" w:rsidRDefault="00F117CF" w:rsidP="006930E8">
      <w:pPr>
        <w:tabs>
          <w:tab w:val="left" w:pos="851"/>
        </w:tabs>
        <w:ind w:right="-2"/>
        <w:rPr>
          <w:rFonts w:ascii="Arial" w:hAnsi="Arial" w:cs="Arial"/>
          <w:b/>
          <w:bCs/>
          <w:sz w:val="22"/>
          <w:szCs w:val="22"/>
        </w:rPr>
      </w:pPr>
      <w:r w:rsidRPr="00720FD4">
        <w:rPr>
          <w:rFonts w:ascii="Arial" w:hAnsi="Arial" w:cs="Arial"/>
          <w:b/>
          <w:bCs/>
          <w:sz w:val="22"/>
          <w:szCs w:val="22"/>
          <w:lang w:val="en-US"/>
        </w:rPr>
        <w:tab/>
      </w:r>
      <w:r w:rsidRPr="00720FD4">
        <w:rPr>
          <w:rFonts w:ascii="Arial" w:hAnsi="Arial" w:cs="Arial"/>
          <w:b/>
          <w:bCs/>
          <w:sz w:val="22"/>
          <w:szCs w:val="22"/>
        </w:rPr>
        <w:t>General</w:t>
      </w:r>
    </w:p>
    <w:p w:rsidR="006930E8" w:rsidRPr="00720FD4" w:rsidRDefault="006930E8" w:rsidP="006930E8">
      <w:pPr>
        <w:tabs>
          <w:tab w:val="left" w:pos="851"/>
        </w:tabs>
        <w:ind w:left="851" w:right="-2" w:hanging="851"/>
        <w:rPr>
          <w:rFonts w:ascii="Arial" w:hAnsi="Arial" w:cs="Arial"/>
          <w:b/>
          <w:bCs/>
          <w:sz w:val="22"/>
          <w:szCs w:val="22"/>
        </w:rPr>
      </w:pPr>
    </w:p>
    <w:p w:rsidR="00F117CF" w:rsidRPr="00720FD4" w:rsidRDefault="00F117CF" w:rsidP="006930E8">
      <w:pPr>
        <w:tabs>
          <w:tab w:val="left" w:pos="851"/>
        </w:tabs>
        <w:ind w:left="851" w:right="-2" w:hanging="851"/>
        <w:rPr>
          <w:rFonts w:ascii="Arial" w:hAnsi="Arial" w:cs="Arial"/>
          <w:sz w:val="22"/>
          <w:szCs w:val="22"/>
        </w:rPr>
      </w:pPr>
      <w:r w:rsidRPr="00720FD4">
        <w:rPr>
          <w:rFonts w:ascii="Arial" w:hAnsi="Arial" w:cs="Arial"/>
          <w:sz w:val="22"/>
          <w:szCs w:val="22"/>
        </w:rPr>
        <w:tab/>
        <w:t xml:space="preserve">This schedule sets out the functional guarantees required for the calculation of Liquidated Damages for failing O&amp;M performance guarantees. </w:t>
      </w:r>
    </w:p>
    <w:p w:rsidR="00F117CF" w:rsidRPr="00720FD4" w:rsidRDefault="00F117CF" w:rsidP="006930E8">
      <w:pPr>
        <w:tabs>
          <w:tab w:val="left" w:pos="851"/>
        </w:tabs>
        <w:ind w:left="851" w:right="-2" w:hanging="851"/>
        <w:rPr>
          <w:rFonts w:ascii="Arial" w:hAnsi="Arial" w:cs="Arial"/>
          <w:sz w:val="22"/>
          <w:szCs w:val="22"/>
        </w:rPr>
      </w:pPr>
    </w:p>
    <w:p w:rsidR="00F117CF" w:rsidRPr="00720FD4" w:rsidRDefault="006930E8" w:rsidP="006930E8">
      <w:pPr>
        <w:tabs>
          <w:tab w:val="left" w:pos="851"/>
        </w:tabs>
        <w:ind w:left="851" w:right="-2" w:hanging="851"/>
        <w:rPr>
          <w:rFonts w:ascii="Arial" w:hAnsi="Arial" w:cs="Arial"/>
          <w:sz w:val="22"/>
          <w:szCs w:val="22"/>
        </w:rPr>
      </w:pPr>
      <w:r w:rsidRPr="00720FD4">
        <w:rPr>
          <w:rFonts w:ascii="Arial" w:hAnsi="Arial" w:cs="Arial"/>
          <w:sz w:val="22"/>
          <w:szCs w:val="22"/>
        </w:rPr>
        <w:tab/>
      </w:r>
      <w:r w:rsidR="00F117CF" w:rsidRPr="00720FD4">
        <w:rPr>
          <w:rFonts w:ascii="Arial" w:hAnsi="Arial" w:cs="Arial"/>
          <w:sz w:val="22"/>
          <w:szCs w:val="22"/>
        </w:rPr>
        <w:t>The Bidder shall provide values of electrical energy and chemical usage for the quantity and quality of raw sewage given in the technical specifications.</w:t>
      </w:r>
    </w:p>
    <w:p w:rsidR="00F117CF" w:rsidRPr="00720FD4" w:rsidRDefault="00F117CF" w:rsidP="006930E8">
      <w:pPr>
        <w:tabs>
          <w:tab w:val="left" w:pos="851"/>
        </w:tabs>
        <w:ind w:left="851" w:right="-2" w:hanging="851"/>
        <w:rPr>
          <w:rFonts w:ascii="Arial" w:hAnsi="Arial" w:cs="Arial"/>
          <w:sz w:val="22"/>
          <w:szCs w:val="22"/>
        </w:rPr>
      </w:pPr>
      <w:r w:rsidRPr="00720FD4">
        <w:rPr>
          <w:rFonts w:ascii="Arial" w:hAnsi="Arial" w:cs="Arial"/>
          <w:sz w:val="22"/>
          <w:szCs w:val="22"/>
        </w:rPr>
        <w:tab/>
      </w:r>
    </w:p>
    <w:p w:rsidR="00F117CF" w:rsidRPr="00720FD4" w:rsidRDefault="006930E8" w:rsidP="006930E8">
      <w:pPr>
        <w:tabs>
          <w:tab w:val="left" w:pos="851"/>
        </w:tabs>
        <w:ind w:left="851" w:right="-2" w:hanging="851"/>
        <w:rPr>
          <w:rFonts w:ascii="Arial" w:hAnsi="Arial" w:cs="Arial"/>
          <w:b/>
          <w:bCs/>
          <w:sz w:val="22"/>
          <w:szCs w:val="22"/>
        </w:rPr>
      </w:pPr>
      <w:r w:rsidRPr="00720FD4">
        <w:rPr>
          <w:rFonts w:ascii="Arial" w:hAnsi="Arial" w:cs="Arial"/>
          <w:sz w:val="22"/>
          <w:szCs w:val="22"/>
        </w:rPr>
        <w:tab/>
      </w:r>
      <w:r w:rsidR="00F117CF" w:rsidRPr="00720FD4">
        <w:rPr>
          <w:rFonts w:ascii="Arial" w:hAnsi="Arial" w:cs="Arial"/>
          <w:b/>
          <w:bCs/>
          <w:sz w:val="22"/>
          <w:szCs w:val="22"/>
        </w:rPr>
        <w:t>Functional Guarantees</w:t>
      </w:r>
    </w:p>
    <w:p w:rsidR="006930E8" w:rsidRPr="00720FD4" w:rsidRDefault="006930E8" w:rsidP="006930E8">
      <w:pPr>
        <w:tabs>
          <w:tab w:val="left" w:pos="851"/>
        </w:tabs>
        <w:ind w:left="851" w:right="-2" w:hanging="851"/>
        <w:rPr>
          <w:rFonts w:ascii="Arial" w:hAnsi="Arial" w:cs="Arial"/>
          <w:sz w:val="22"/>
          <w:szCs w:val="22"/>
        </w:rPr>
      </w:pPr>
    </w:p>
    <w:p w:rsidR="00F117CF" w:rsidRPr="00720FD4" w:rsidRDefault="00F117CF" w:rsidP="006930E8">
      <w:pPr>
        <w:tabs>
          <w:tab w:val="left" w:pos="851"/>
        </w:tabs>
        <w:ind w:left="851" w:right="-2" w:hanging="851"/>
        <w:rPr>
          <w:rFonts w:ascii="Arial" w:hAnsi="Arial" w:cs="Arial"/>
          <w:sz w:val="22"/>
          <w:szCs w:val="22"/>
        </w:rPr>
      </w:pPr>
      <w:r w:rsidRPr="00720FD4">
        <w:rPr>
          <w:rFonts w:ascii="Arial" w:hAnsi="Arial" w:cs="Arial"/>
          <w:sz w:val="22"/>
          <w:szCs w:val="22"/>
        </w:rPr>
        <w:tab/>
        <w:t>The contractor’s guarantee for the performance in the O&amp;M period to be as follows</w:t>
      </w:r>
    </w:p>
    <w:p w:rsidR="00F117CF" w:rsidRPr="00720FD4" w:rsidRDefault="00F117CF" w:rsidP="006930E8">
      <w:pPr>
        <w:tabs>
          <w:tab w:val="left" w:pos="851"/>
        </w:tabs>
        <w:ind w:left="851" w:right="-2" w:hanging="851"/>
        <w:rPr>
          <w:rFonts w:ascii="Arial" w:hAnsi="Arial" w:cs="Arial"/>
          <w:sz w:val="22"/>
          <w:szCs w:val="22"/>
        </w:rPr>
      </w:pPr>
    </w:p>
    <w:p w:rsidR="00F117CF" w:rsidRPr="00720FD4" w:rsidRDefault="006930E8" w:rsidP="006930E8">
      <w:pPr>
        <w:pStyle w:val="ListParagraph"/>
        <w:tabs>
          <w:tab w:val="left" w:pos="851"/>
          <w:tab w:val="left" w:pos="3686"/>
          <w:tab w:val="left" w:pos="4253"/>
        </w:tabs>
        <w:ind w:left="4253" w:right="-2" w:hanging="4253"/>
        <w:rPr>
          <w:rFonts w:ascii="Arial" w:hAnsi="Arial" w:cs="Arial"/>
          <w:sz w:val="22"/>
          <w:szCs w:val="22"/>
        </w:rPr>
      </w:pPr>
      <w:r w:rsidRPr="00720FD4">
        <w:rPr>
          <w:rFonts w:ascii="Arial" w:hAnsi="Arial" w:cs="Arial"/>
          <w:sz w:val="22"/>
          <w:szCs w:val="22"/>
        </w:rPr>
        <w:tab/>
      </w:r>
      <w:r w:rsidR="00F117CF" w:rsidRPr="00720FD4">
        <w:rPr>
          <w:rFonts w:ascii="Arial" w:hAnsi="Arial" w:cs="Arial"/>
          <w:b/>
          <w:bCs/>
          <w:sz w:val="22"/>
          <w:szCs w:val="22"/>
        </w:rPr>
        <w:t>Quality of Treated Effluent</w:t>
      </w:r>
      <w:r w:rsidR="00B94293" w:rsidRPr="00720FD4">
        <w:rPr>
          <w:rFonts w:ascii="Arial" w:hAnsi="Arial" w:cs="Arial"/>
          <w:b/>
          <w:bCs/>
          <w:sz w:val="22"/>
          <w:szCs w:val="22"/>
        </w:rPr>
        <w:tab/>
      </w:r>
      <w:r w:rsidR="00F117CF" w:rsidRPr="00720FD4">
        <w:rPr>
          <w:rFonts w:ascii="Arial" w:hAnsi="Arial" w:cs="Arial"/>
          <w:sz w:val="22"/>
          <w:szCs w:val="22"/>
        </w:rPr>
        <w:t>-</w:t>
      </w:r>
      <w:r w:rsidR="00B94293" w:rsidRPr="00720FD4">
        <w:rPr>
          <w:rFonts w:ascii="Arial" w:hAnsi="Arial" w:cs="Arial"/>
          <w:sz w:val="22"/>
          <w:szCs w:val="22"/>
        </w:rPr>
        <w:tab/>
      </w:r>
      <w:r w:rsidR="00F117CF" w:rsidRPr="00720FD4">
        <w:rPr>
          <w:rFonts w:ascii="Arial" w:hAnsi="Arial" w:cs="Arial"/>
          <w:sz w:val="22"/>
          <w:szCs w:val="22"/>
        </w:rPr>
        <w:t xml:space="preserve">The quality of treated effluent shall be as described in </w:t>
      </w:r>
      <w:r w:rsidR="00953A91" w:rsidRPr="00720FD4">
        <w:rPr>
          <w:rFonts w:ascii="Arial" w:hAnsi="Arial" w:cs="Arial"/>
          <w:sz w:val="22"/>
          <w:szCs w:val="22"/>
        </w:rPr>
        <w:t>“E-V</w:t>
      </w:r>
      <w:r w:rsidR="009457E1" w:rsidRPr="00720FD4">
        <w:rPr>
          <w:rFonts w:ascii="Arial" w:hAnsi="Arial" w:cs="Arial"/>
          <w:sz w:val="22"/>
          <w:szCs w:val="22"/>
        </w:rPr>
        <w:t>II</w:t>
      </w:r>
      <w:r w:rsidR="00953A91" w:rsidRPr="00720FD4">
        <w:rPr>
          <w:rFonts w:ascii="Arial" w:hAnsi="Arial" w:cs="Arial"/>
          <w:sz w:val="22"/>
          <w:szCs w:val="22"/>
        </w:rPr>
        <w:t xml:space="preserve">’ and </w:t>
      </w:r>
      <w:proofErr w:type="gramStart"/>
      <w:r w:rsidR="00953A91" w:rsidRPr="00720FD4">
        <w:rPr>
          <w:rFonts w:ascii="Arial" w:hAnsi="Arial" w:cs="Arial"/>
          <w:sz w:val="22"/>
          <w:szCs w:val="22"/>
        </w:rPr>
        <w:t>C</w:t>
      </w:r>
      <w:r w:rsidR="00DE0CF4" w:rsidRPr="00720FD4">
        <w:rPr>
          <w:rFonts w:ascii="Arial" w:hAnsi="Arial" w:cs="Arial"/>
          <w:sz w:val="22"/>
          <w:szCs w:val="22"/>
        </w:rPr>
        <w:t>E</w:t>
      </w:r>
      <w:r w:rsidR="00953A91" w:rsidRPr="00720FD4">
        <w:rPr>
          <w:rFonts w:ascii="Arial" w:hAnsi="Arial" w:cs="Arial"/>
          <w:sz w:val="22"/>
          <w:szCs w:val="22"/>
        </w:rPr>
        <w:t>CB</w:t>
      </w:r>
      <w:r w:rsidR="00DE0CF4" w:rsidRPr="00720FD4">
        <w:rPr>
          <w:rFonts w:ascii="Arial" w:hAnsi="Arial" w:cs="Arial"/>
          <w:sz w:val="22"/>
          <w:szCs w:val="22"/>
        </w:rPr>
        <w:t>(</w:t>
      </w:r>
      <w:proofErr w:type="gramEnd"/>
      <w:r w:rsidR="00DE0CF4" w:rsidRPr="00720FD4">
        <w:rPr>
          <w:rFonts w:ascii="Arial" w:hAnsi="Arial" w:cs="Arial"/>
          <w:sz w:val="22"/>
          <w:szCs w:val="22"/>
        </w:rPr>
        <w:t>Chhattisgarh State Pollution Control Board)</w:t>
      </w:r>
      <w:r w:rsidR="00953A91" w:rsidRPr="00720FD4">
        <w:rPr>
          <w:rFonts w:ascii="Arial" w:hAnsi="Arial" w:cs="Arial"/>
          <w:sz w:val="22"/>
          <w:szCs w:val="22"/>
        </w:rPr>
        <w:t xml:space="preserve"> Norms</w:t>
      </w:r>
      <w:r w:rsidR="00F117CF" w:rsidRPr="00720FD4">
        <w:rPr>
          <w:rFonts w:ascii="Arial" w:hAnsi="Arial" w:cs="Arial"/>
          <w:sz w:val="22"/>
          <w:szCs w:val="22"/>
        </w:rPr>
        <w:t>.</w:t>
      </w:r>
    </w:p>
    <w:p w:rsidR="00F117CF" w:rsidRPr="00720FD4" w:rsidRDefault="00F117CF" w:rsidP="006930E8">
      <w:pPr>
        <w:tabs>
          <w:tab w:val="left" w:pos="851"/>
        </w:tabs>
        <w:ind w:left="851" w:right="-2" w:hanging="851"/>
        <w:rPr>
          <w:rFonts w:ascii="Arial" w:hAnsi="Arial" w:cs="Arial"/>
          <w:sz w:val="22"/>
          <w:szCs w:val="22"/>
        </w:rPr>
      </w:pPr>
    </w:p>
    <w:p w:rsidR="00B449BE" w:rsidRPr="00720FD4" w:rsidRDefault="00B449BE" w:rsidP="006930E8">
      <w:pPr>
        <w:tabs>
          <w:tab w:val="left" w:pos="851"/>
          <w:tab w:val="left" w:pos="9356"/>
        </w:tabs>
        <w:ind w:left="851" w:right="-2" w:hanging="851"/>
        <w:rPr>
          <w:rFonts w:ascii="Arial" w:hAnsi="Arial" w:cs="Arial"/>
          <w:sz w:val="22"/>
          <w:szCs w:val="22"/>
        </w:rPr>
      </w:pPr>
    </w:p>
    <w:p w:rsidR="0000100B" w:rsidRPr="00720FD4" w:rsidRDefault="0000100B" w:rsidP="006930E8">
      <w:pPr>
        <w:tabs>
          <w:tab w:val="left" w:pos="851"/>
          <w:tab w:val="left" w:pos="9356"/>
        </w:tabs>
        <w:ind w:left="851" w:right="-2" w:hanging="851"/>
        <w:rPr>
          <w:rFonts w:ascii="Arial" w:hAnsi="Arial" w:cs="Arial"/>
          <w:sz w:val="22"/>
          <w:szCs w:val="22"/>
        </w:rPr>
      </w:pPr>
    </w:p>
    <w:p w:rsidR="0000100B" w:rsidRPr="00720FD4" w:rsidRDefault="0000100B" w:rsidP="006930E8">
      <w:pPr>
        <w:tabs>
          <w:tab w:val="left" w:pos="851"/>
          <w:tab w:val="left" w:pos="9356"/>
        </w:tabs>
        <w:ind w:left="851" w:right="-2" w:hanging="851"/>
        <w:rPr>
          <w:rFonts w:ascii="Arial" w:hAnsi="Arial" w:cs="Arial"/>
          <w:sz w:val="22"/>
          <w:szCs w:val="22"/>
        </w:rPr>
      </w:pPr>
    </w:p>
    <w:p w:rsidR="006930E8" w:rsidRPr="00720FD4" w:rsidRDefault="006930E8" w:rsidP="006930E8">
      <w:pPr>
        <w:tabs>
          <w:tab w:val="left" w:pos="851"/>
          <w:tab w:val="left" w:pos="9356"/>
        </w:tabs>
        <w:ind w:left="851" w:right="-2" w:hanging="851"/>
        <w:rPr>
          <w:rFonts w:ascii="Arial" w:hAnsi="Arial" w:cs="Arial"/>
          <w:sz w:val="22"/>
          <w:szCs w:val="22"/>
        </w:rPr>
      </w:pPr>
    </w:p>
    <w:p w:rsidR="006930E8" w:rsidRPr="00720FD4" w:rsidRDefault="006930E8" w:rsidP="006930E8">
      <w:pPr>
        <w:tabs>
          <w:tab w:val="left" w:pos="851"/>
          <w:tab w:val="left" w:pos="9356"/>
        </w:tabs>
        <w:ind w:left="851" w:right="-2" w:hanging="851"/>
        <w:rPr>
          <w:rFonts w:ascii="Arial" w:hAnsi="Arial" w:cs="Arial"/>
          <w:sz w:val="22"/>
          <w:szCs w:val="22"/>
        </w:rPr>
      </w:pPr>
    </w:p>
    <w:p w:rsidR="006930E8" w:rsidRPr="00720FD4" w:rsidRDefault="0000100B" w:rsidP="006930E8">
      <w:pPr>
        <w:tabs>
          <w:tab w:val="left" w:pos="851"/>
          <w:tab w:val="left" w:pos="9356"/>
        </w:tabs>
        <w:ind w:left="851" w:right="-2" w:hanging="851"/>
        <w:rPr>
          <w:rFonts w:ascii="Arial" w:hAnsi="Arial" w:cs="Arial"/>
          <w:sz w:val="22"/>
          <w:szCs w:val="22"/>
        </w:rPr>
      </w:pPr>
      <w:r w:rsidRPr="00720FD4">
        <w:rPr>
          <w:rFonts w:ascii="Arial" w:hAnsi="Arial" w:cs="Arial"/>
          <w:sz w:val="22"/>
          <w:szCs w:val="22"/>
        </w:rPr>
        <w:t>Signature of Bidder</w:t>
      </w:r>
    </w:p>
    <w:p w:rsidR="0000100B" w:rsidRPr="00720FD4" w:rsidRDefault="0000100B" w:rsidP="006930E8">
      <w:pPr>
        <w:tabs>
          <w:tab w:val="left" w:pos="851"/>
          <w:tab w:val="left" w:pos="9356"/>
        </w:tabs>
        <w:ind w:left="851" w:right="-2" w:hanging="851"/>
        <w:rPr>
          <w:rFonts w:ascii="Arial" w:hAnsi="Arial" w:cs="Arial"/>
          <w:sz w:val="22"/>
          <w:szCs w:val="22"/>
        </w:rPr>
      </w:pPr>
      <w:r w:rsidRPr="00720FD4">
        <w:rPr>
          <w:rFonts w:ascii="Arial" w:hAnsi="Arial" w:cs="Arial"/>
          <w:sz w:val="22"/>
          <w:szCs w:val="22"/>
        </w:rPr>
        <w:t>Company Seal</w:t>
      </w:r>
    </w:p>
    <w:p w:rsidR="0000100B" w:rsidRPr="00720FD4" w:rsidRDefault="0000100B" w:rsidP="00EA1DE5">
      <w:pPr>
        <w:tabs>
          <w:tab w:val="left" w:pos="9356"/>
        </w:tabs>
        <w:ind w:right="-2"/>
        <w:rPr>
          <w:rFonts w:ascii="Arial" w:hAnsi="Arial" w:cs="Arial"/>
          <w:sz w:val="22"/>
          <w:szCs w:val="22"/>
        </w:rPr>
      </w:pPr>
    </w:p>
    <w:p w:rsidR="00F5270F" w:rsidRPr="00720FD4" w:rsidRDefault="00F5270F">
      <w:pPr>
        <w:widowControl/>
        <w:overflowPunct/>
        <w:autoSpaceDE/>
        <w:autoSpaceDN/>
        <w:adjustRightInd/>
        <w:textAlignment w:val="auto"/>
        <w:rPr>
          <w:rFonts w:ascii="Arial" w:hAnsi="Arial" w:cs="Arial"/>
          <w:sz w:val="22"/>
          <w:szCs w:val="22"/>
        </w:rPr>
      </w:pPr>
      <w:r w:rsidRPr="00720FD4">
        <w:rPr>
          <w:rFonts w:ascii="Arial" w:hAnsi="Arial" w:cs="Arial"/>
          <w:sz w:val="22"/>
          <w:szCs w:val="22"/>
        </w:rPr>
        <w:br w:type="page"/>
      </w:r>
    </w:p>
    <w:p w:rsidR="0000100B" w:rsidRPr="00720FD4" w:rsidRDefault="00177B00" w:rsidP="00027891">
      <w:pPr>
        <w:pStyle w:val="Heading4"/>
        <w:rPr>
          <w:rFonts w:ascii="Arial" w:hAnsi="Arial" w:cs="Arial"/>
          <w:szCs w:val="22"/>
        </w:rPr>
      </w:pPr>
      <w:r w:rsidRPr="00720FD4">
        <w:rPr>
          <w:rFonts w:ascii="Arial" w:hAnsi="Arial" w:cs="Arial"/>
          <w:szCs w:val="22"/>
        </w:rPr>
        <w:lastRenderedPageBreak/>
        <w:t>S</w:t>
      </w:r>
      <w:r w:rsidR="0000100B" w:rsidRPr="00720FD4">
        <w:rPr>
          <w:rFonts w:ascii="Arial" w:hAnsi="Arial" w:cs="Arial"/>
          <w:szCs w:val="22"/>
        </w:rPr>
        <w:t>HEDULE –</w:t>
      </w:r>
      <w:r w:rsidR="008078D6" w:rsidRPr="00720FD4">
        <w:rPr>
          <w:rFonts w:ascii="Arial" w:hAnsi="Arial" w:cs="Arial"/>
          <w:szCs w:val="22"/>
        </w:rPr>
        <w:t>VI</w:t>
      </w:r>
    </w:p>
    <w:p w:rsidR="0000100B" w:rsidRPr="00720FD4" w:rsidRDefault="0000100B" w:rsidP="00027891">
      <w:pPr>
        <w:pStyle w:val="Heading4"/>
        <w:rPr>
          <w:rFonts w:ascii="Arial" w:hAnsi="Arial" w:cs="Arial"/>
          <w:szCs w:val="22"/>
        </w:rPr>
      </w:pPr>
      <w:r w:rsidRPr="00720FD4">
        <w:rPr>
          <w:rFonts w:ascii="Arial" w:hAnsi="Arial" w:cs="Arial"/>
          <w:szCs w:val="22"/>
        </w:rPr>
        <w:t>FORMAT FOR ELECTRICAL LOAD LIST &amp; POWER CONSUMPTION</w:t>
      </w:r>
    </w:p>
    <w:p w:rsidR="00971B24" w:rsidRPr="00720FD4" w:rsidRDefault="00971B24" w:rsidP="00F5270F">
      <w:pPr>
        <w:jc w:val="center"/>
        <w:rPr>
          <w:rFonts w:ascii="Arial" w:hAnsi="Arial" w:cs="Arial"/>
          <w:b/>
          <w:bCs/>
          <w:sz w:val="22"/>
          <w:szCs w:val="22"/>
          <w:lang w:val="en-US"/>
        </w:rPr>
      </w:pPr>
    </w:p>
    <w:p w:rsidR="00971B24" w:rsidRPr="00720FD4" w:rsidRDefault="00971B24" w:rsidP="00971B24">
      <w:pPr>
        <w:pStyle w:val="Heading4"/>
        <w:rPr>
          <w:rFonts w:ascii="Arial" w:eastAsia="Calibri" w:hAnsi="Arial" w:cs="Arial"/>
          <w:szCs w:val="22"/>
          <w:lang w:eastAsia="en-IN"/>
        </w:rPr>
      </w:pPr>
    </w:p>
    <w:tbl>
      <w:tblPr>
        <w:tblpPr w:leftFromText="180" w:rightFromText="180" w:vertAnchor="text" w:horzAnchor="margin" w:tblpY="181"/>
        <w:tblW w:w="10031" w:type="dxa"/>
        <w:tblLook w:val="04A0"/>
      </w:tblPr>
      <w:tblGrid>
        <w:gridCol w:w="557"/>
        <w:gridCol w:w="2349"/>
        <w:gridCol w:w="1253"/>
        <w:gridCol w:w="827"/>
        <w:gridCol w:w="690"/>
        <w:gridCol w:w="822"/>
        <w:gridCol w:w="716"/>
        <w:gridCol w:w="1270"/>
        <w:gridCol w:w="1547"/>
      </w:tblGrid>
      <w:tr w:rsidR="00971B24" w:rsidRPr="00720FD4" w:rsidTr="006F7B3D">
        <w:trPr>
          <w:trHeight w:val="288"/>
        </w:trPr>
        <w:tc>
          <w:tcPr>
            <w:tcW w:w="534" w:type="dxa"/>
            <w:vMerge w:val="restart"/>
            <w:tcBorders>
              <w:top w:val="single" w:sz="4" w:space="0" w:color="000000"/>
              <w:left w:val="single" w:sz="4" w:space="0" w:color="000000"/>
              <w:right w:val="single" w:sz="4" w:space="0" w:color="000000"/>
            </w:tcBorders>
            <w:vAlign w:val="center"/>
          </w:tcPr>
          <w:p w:rsidR="00971B24" w:rsidRPr="00720FD4" w:rsidRDefault="00971B24" w:rsidP="00971B24">
            <w:pPr>
              <w:ind w:right="-2"/>
              <w:jc w:val="center"/>
              <w:rPr>
                <w:rFonts w:ascii="Arial" w:hAnsi="Arial" w:cs="Arial"/>
                <w:sz w:val="22"/>
                <w:szCs w:val="22"/>
              </w:rPr>
            </w:pPr>
            <w:r w:rsidRPr="00720FD4">
              <w:rPr>
                <w:rFonts w:ascii="Arial" w:hAnsi="Arial" w:cs="Arial"/>
                <w:sz w:val="22"/>
                <w:szCs w:val="22"/>
              </w:rPr>
              <w:t>Sr.</w:t>
            </w:r>
            <w:r w:rsidRPr="00720FD4">
              <w:rPr>
                <w:rFonts w:ascii="Arial" w:hAnsi="Arial" w:cs="Arial"/>
                <w:sz w:val="22"/>
                <w:szCs w:val="22"/>
              </w:rPr>
              <w:br/>
              <w:t>No.</w:t>
            </w:r>
          </w:p>
        </w:tc>
        <w:tc>
          <w:tcPr>
            <w:tcW w:w="2409" w:type="dxa"/>
            <w:vMerge w:val="restart"/>
            <w:tcBorders>
              <w:top w:val="single" w:sz="4" w:space="0" w:color="000000"/>
              <w:left w:val="single" w:sz="4" w:space="0" w:color="000000"/>
              <w:right w:val="single" w:sz="4" w:space="0" w:color="000000"/>
            </w:tcBorders>
            <w:vAlign w:val="center"/>
          </w:tcPr>
          <w:p w:rsidR="00971B24" w:rsidRPr="00720FD4" w:rsidRDefault="00971B24" w:rsidP="00971B24">
            <w:pPr>
              <w:ind w:right="-2"/>
              <w:jc w:val="center"/>
              <w:rPr>
                <w:rFonts w:ascii="Arial" w:hAnsi="Arial" w:cs="Arial"/>
                <w:sz w:val="22"/>
                <w:szCs w:val="22"/>
              </w:rPr>
            </w:pPr>
            <w:r w:rsidRPr="00720FD4">
              <w:rPr>
                <w:rFonts w:ascii="Arial" w:hAnsi="Arial" w:cs="Arial"/>
                <w:sz w:val="22"/>
                <w:szCs w:val="22"/>
              </w:rPr>
              <w:t>Description of Equipment</w:t>
            </w:r>
          </w:p>
        </w:tc>
        <w:tc>
          <w:tcPr>
            <w:tcW w:w="1276" w:type="dxa"/>
            <w:vMerge w:val="restart"/>
            <w:tcBorders>
              <w:top w:val="single" w:sz="4" w:space="0" w:color="000000"/>
              <w:left w:val="single" w:sz="4" w:space="0" w:color="000000"/>
              <w:right w:val="single" w:sz="4" w:space="0" w:color="auto"/>
            </w:tcBorders>
            <w:vAlign w:val="center"/>
          </w:tcPr>
          <w:p w:rsidR="00971B24" w:rsidRPr="00720FD4" w:rsidRDefault="00971B24" w:rsidP="00971B24">
            <w:pPr>
              <w:ind w:right="-2"/>
              <w:jc w:val="center"/>
              <w:rPr>
                <w:rFonts w:ascii="Arial" w:hAnsi="Arial" w:cs="Arial"/>
                <w:sz w:val="22"/>
                <w:szCs w:val="22"/>
              </w:rPr>
            </w:pPr>
            <w:r w:rsidRPr="00720FD4">
              <w:rPr>
                <w:rFonts w:ascii="Arial" w:hAnsi="Arial" w:cs="Arial"/>
                <w:sz w:val="22"/>
                <w:szCs w:val="22"/>
              </w:rPr>
              <w:t>Motor Rating</w:t>
            </w:r>
          </w:p>
          <w:p w:rsidR="00971B24" w:rsidRPr="00720FD4" w:rsidRDefault="00971B24" w:rsidP="00971B24">
            <w:pPr>
              <w:ind w:right="-2"/>
              <w:jc w:val="center"/>
              <w:rPr>
                <w:rFonts w:ascii="Arial" w:hAnsi="Arial" w:cs="Arial"/>
                <w:sz w:val="22"/>
                <w:szCs w:val="22"/>
              </w:rPr>
            </w:pPr>
            <w:r w:rsidRPr="00720FD4">
              <w:rPr>
                <w:rFonts w:ascii="Arial" w:hAnsi="Arial" w:cs="Arial"/>
                <w:sz w:val="22"/>
                <w:szCs w:val="22"/>
              </w:rPr>
              <w:t>KW</w:t>
            </w:r>
          </w:p>
        </w:tc>
        <w:tc>
          <w:tcPr>
            <w:tcW w:w="851" w:type="dxa"/>
            <w:vMerge w:val="restart"/>
            <w:tcBorders>
              <w:top w:val="single" w:sz="4" w:space="0" w:color="auto"/>
              <w:left w:val="single" w:sz="4" w:space="0" w:color="auto"/>
              <w:right w:val="single" w:sz="4" w:space="0" w:color="auto"/>
            </w:tcBorders>
            <w:vAlign w:val="center"/>
          </w:tcPr>
          <w:p w:rsidR="00971B24" w:rsidRPr="00720FD4" w:rsidRDefault="00971B24" w:rsidP="00971B24">
            <w:pPr>
              <w:ind w:right="-2"/>
              <w:jc w:val="center"/>
              <w:rPr>
                <w:rFonts w:ascii="Arial" w:hAnsi="Arial" w:cs="Arial"/>
                <w:sz w:val="22"/>
                <w:szCs w:val="22"/>
              </w:rPr>
            </w:pPr>
          </w:p>
          <w:p w:rsidR="00971B24" w:rsidRPr="00720FD4" w:rsidRDefault="00971B24" w:rsidP="00971B24">
            <w:pPr>
              <w:ind w:right="-2"/>
              <w:jc w:val="center"/>
              <w:rPr>
                <w:rFonts w:ascii="Arial" w:hAnsi="Arial" w:cs="Arial"/>
                <w:sz w:val="22"/>
                <w:szCs w:val="22"/>
              </w:rPr>
            </w:pPr>
            <w:r w:rsidRPr="00720FD4">
              <w:rPr>
                <w:rFonts w:ascii="Arial" w:hAnsi="Arial" w:cs="Arial"/>
                <w:sz w:val="22"/>
                <w:szCs w:val="22"/>
              </w:rPr>
              <w:t>W</w:t>
            </w:r>
          </w:p>
          <w:p w:rsidR="00971B24" w:rsidRPr="00720FD4" w:rsidRDefault="00971B24" w:rsidP="00971B24">
            <w:pPr>
              <w:ind w:right="-2"/>
              <w:jc w:val="center"/>
              <w:rPr>
                <w:rFonts w:ascii="Arial" w:hAnsi="Arial" w:cs="Arial"/>
                <w:sz w:val="22"/>
                <w:szCs w:val="22"/>
              </w:rPr>
            </w:pPr>
          </w:p>
        </w:tc>
        <w:tc>
          <w:tcPr>
            <w:tcW w:w="709" w:type="dxa"/>
            <w:vMerge w:val="restart"/>
            <w:tcBorders>
              <w:top w:val="single" w:sz="4" w:space="0" w:color="auto"/>
              <w:left w:val="single" w:sz="4" w:space="0" w:color="auto"/>
              <w:right w:val="single" w:sz="4" w:space="0" w:color="auto"/>
            </w:tcBorders>
            <w:vAlign w:val="center"/>
          </w:tcPr>
          <w:p w:rsidR="00971B24" w:rsidRPr="00720FD4" w:rsidRDefault="00971B24" w:rsidP="00971B24">
            <w:pPr>
              <w:ind w:right="-2"/>
              <w:jc w:val="center"/>
              <w:rPr>
                <w:rFonts w:ascii="Arial" w:hAnsi="Arial" w:cs="Arial"/>
                <w:sz w:val="22"/>
                <w:szCs w:val="22"/>
              </w:rPr>
            </w:pPr>
          </w:p>
          <w:p w:rsidR="00971B24" w:rsidRPr="00720FD4" w:rsidRDefault="00971B24" w:rsidP="00971B24">
            <w:pPr>
              <w:ind w:right="-2"/>
              <w:jc w:val="center"/>
              <w:rPr>
                <w:rFonts w:ascii="Arial" w:hAnsi="Arial" w:cs="Arial"/>
                <w:sz w:val="22"/>
                <w:szCs w:val="22"/>
              </w:rPr>
            </w:pPr>
            <w:r w:rsidRPr="00720FD4">
              <w:rPr>
                <w:rFonts w:ascii="Arial" w:hAnsi="Arial" w:cs="Arial"/>
                <w:sz w:val="22"/>
                <w:szCs w:val="22"/>
              </w:rPr>
              <w:t>S</w:t>
            </w:r>
          </w:p>
          <w:p w:rsidR="00971B24" w:rsidRPr="00720FD4" w:rsidRDefault="00971B24" w:rsidP="00971B24">
            <w:pPr>
              <w:ind w:right="-2"/>
              <w:jc w:val="center"/>
              <w:rPr>
                <w:rFonts w:ascii="Arial" w:hAnsi="Arial" w:cs="Arial"/>
                <w:sz w:val="22"/>
                <w:szCs w:val="22"/>
              </w:rPr>
            </w:pPr>
          </w:p>
        </w:tc>
        <w:tc>
          <w:tcPr>
            <w:tcW w:w="850" w:type="dxa"/>
            <w:tcBorders>
              <w:top w:val="single" w:sz="4" w:space="0" w:color="auto"/>
              <w:left w:val="single" w:sz="4" w:space="0" w:color="auto"/>
              <w:right w:val="single" w:sz="4" w:space="0" w:color="auto"/>
            </w:tcBorders>
            <w:vAlign w:val="center"/>
          </w:tcPr>
          <w:p w:rsidR="00971B24" w:rsidRPr="00720FD4" w:rsidRDefault="00971B24" w:rsidP="00971B24">
            <w:pPr>
              <w:ind w:right="-2"/>
              <w:jc w:val="center"/>
              <w:rPr>
                <w:rFonts w:ascii="Arial" w:hAnsi="Arial" w:cs="Arial"/>
                <w:sz w:val="22"/>
                <w:szCs w:val="22"/>
              </w:rPr>
            </w:pPr>
          </w:p>
          <w:p w:rsidR="00971B24" w:rsidRPr="00720FD4" w:rsidRDefault="00971B24" w:rsidP="00971B24">
            <w:pPr>
              <w:ind w:right="-2"/>
              <w:jc w:val="center"/>
              <w:rPr>
                <w:rFonts w:ascii="Arial" w:hAnsi="Arial" w:cs="Arial"/>
                <w:sz w:val="22"/>
                <w:szCs w:val="22"/>
              </w:rPr>
            </w:pPr>
            <w:r w:rsidRPr="00720FD4">
              <w:rPr>
                <w:rFonts w:ascii="Arial" w:hAnsi="Arial" w:cs="Arial"/>
                <w:sz w:val="22"/>
                <w:szCs w:val="22"/>
              </w:rPr>
              <w:t>T</w:t>
            </w:r>
          </w:p>
        </w:tc>
        <w:tc>
          <w:tcPr>
            <w:tcW w:w="709" w:type="dxa"/>
            <w:tcBorders>
              <w:top w:val="single" w:sz="4" w:space="0" w:color="auto"/>
              <w:left w:val="single" w:sz="4" w:space="0" w:color="auto"/>
              <w:right w:val="single" w:sz="4" w:space="0" w:color="auto"/>
            </w:tcBorders>
            <w:vAlign w:val="center"/>
          </w:tcPr>
          <w:p w:rsidR="00971B24" w:rsidRPr="00720FD4" w:rsidRDefault="00971B24" w:rsidP="00971B24">
            <w:pPr>
              <w:ind w:right="-2"/>
              <w:jc w:val="center"/>
              <w:rPr>
                <w:rFonts w:ascii="Arial" w:hAnsi="Arial" w:cs="Arial"/>
                <w:sz w:val="22"/>
                <w:szCs w:val="22"/>
              </w:rPr>
            </w:pPr>
            <w:r w:rsidRPr="00720FD4">
              <w:rPr>
                <w:rFonts w:ascii="Arial" w:hAnsi="Arial" w:cs="Arial"/>
                <w:sz w:val="22"/>
                <w:szCs w:val="22"/>
              </w:rPr>
              <w:t>BKW</w:t>
            </w:r>
          </w:p>
        </w:tc>
        <w:tc>
          <w:tcPr>
            <w:tcW w:w="1275" w:type="dxa"/>
            <w:tcBorders>
              <w:top w:val="single" w:sz="4" w:space="0" w:color="auto"/>
              <w:left w:val="single" w:sz="4" w:space="0" w:color="auto"/>
              <w:right w:val="single" w:sz="4" w:space="0" w:color="auto"/>
            </w:tcBorders>
            <w:vAlign w:val="center"/>
          </w:tcPr>
          <w:p w:rsidR="00971B24" w:rsidRPr="00720FD4" w:rsidRDefault="00971B24" w:rsidP="00971B24">
            <w:pPr>
              <w:ind w:right="-2"/>
              <w:jc w:val="center"/>
              <w:rPr>
                <w:rFonts w:ascii="Arial" w:hAnsi="Arial" w:cs="Arial"/>
                <w:sz w:val="22"/>
                <w:szCs w:val="22"/>
              </w:rPr>
            </w:pPr>
          </w:p>
          <w:p w:rsidR="00971B24" w:rsidRPr="00720FD4" w:rsidRDefault="00971B24" w:rsidP="00971B24">
            <w:pPr>
              <w:ind w:right="-2"/>
              <w:jc w:val="center"/>
              <w:rPr>
                <w:rFonts w:ascii="Arial" w:hAnsi="Arial" w:cs="Arial"/>
                <w:sz w:val="22"/>
                <w:szCs w:val="22"/>
              </w:rPr>
            </w:pPr>
            <w:r w:rsidRPr="00720FD4">
              <w:rPr>
                <w:rFonts w:ascii="Arial" w:hAnsi="Arial" w:cs="Arial"/>
                <w:sz w:val="22"/>
                <w:szCs w:val="22"/>
              </w:rPr>
              <w:t>Operating Hrs.</w:t>
            </w:r>
          </w:p>
          <w:p w:rsidR="00971B24" w:rsidRPr="00720FD4" w:rsidRDefault="00971B24" w:rsidP="00971B24">
            <w:pPr>
              <w:ind w:right="-2"/>
              <w:jc w:val="center"/>
              <w:rPr>
                <w:rFonts w:ascii="Arial" w:hAnsi="Arial" w:cs="Arial"/>
                <w:sz w:val="22"/>
                <w:szCs w:val="22"/>
              </w:rPr>
            </w:pPr>
            <w:r w:rsidRPr="00720FD4">
              <w:rPr>
                <w:rFonts w:ascii="Arial" w:hAnsi="Arial" w:cs="Arial"/>
                <w:sz w:val="22"/>
                <w:szCs w:val="22"/>
              </w:rPr>
              <w:t>Hrs./day</w:t>
            </w:r>
          </w:p>
        </w:tc>
        <w:tc>
          <w:tcPr>
            <w:tcW w:w="1418" w:type="dxa"/>
            <w:tcBorders>
              <w:top w:val="single" w:sz="4" w:space="0" w:color="auto"/>
              <w:left w:val="single" w:sz="4" w:space="0" w:color="auto"/>
              <w:right w:val="single" w:sz="4" w:space="0" w:color="auto"/>
            </w:tcBorders>
            <w:vAlign w:val="center"/>
          </w:tcPr>
          <w:p w:rsidR="00971B24" w:rsidRPr="00720FD4" w:rsidRDefault="00971B24" w:rsidP="00971B24">
            <w:pPr>
              <w:ind w:right="-2"/>
              <w:jc w:val="center"/>
              <w:rPr>
                <w:rFonts w:ascii="Arial" w:hAnsi="Arial" w:cs="Arial"/>
                <w:sz w:val="22"/>
                <w:szCs w:val="22"/>
              </w:rPr>
            </w:pPr>
          </w:p>
          <w:p w:rsidR="00971B24" w:rsidRPr="00720FD4" w:rsidRDefault="00971B24" w:rsidP="00971B24">
            <w:pPr>
              <w:ind w:right="-2"/>
              <w:jc w:val="center"/>
              <w:rPr>
                <w:rFonts w:ascii="Arial" w:hAnsi="Arial" w:cs="Arial"/>
                <w:sz w:val="22"/>
                <w:szCs w:val="22"/>
              </w:rPr>
            </w:pPr>
            <w:r w:rsidRPr="00720FD4">
              <w:rPr>
                <w:rFonts w:ascii="Arial" w:hAnsi="Arial" w:cs="Arial"/>
                <w:sz w:val="22"/>
                <w:szCs w:val="22"/>
              </w:rPr>
              <w:t>Power Consumption (Kw.Hrs./day)</w:t>
            </w:r>
          </w:p>
        </w:tc>
      </w:tr>
      <w:tr w:rsidR="00971B24" w:rsidRPr="00720FD4" w:rsidTr="006F7B3D">
        <w:trPr>
          <w:trHeight w:val="288"/>
        </w:trPr>
        <w:tc>
          <w:tcPr>
            <w:tcW w:w="534" w:type="dxa"/>
            <w:vMerge/>
            <w:tcBorders>
              <w:left w:val="single" w:sz="4" w:space="0" w:color="000000"/>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2409" w:type="dxa"/>
            <w:vMerge/>
            <w:tcBorders>
              <w:left w:val="single" w:sz="4" w:space="0" w:color="000000"/>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1276" w:type="dxa"/>
            <w:vMerge/>
            <w:tcBorders>
              <w:left w:val="single" w:sz="4" w:space="0" w:color="000000"/>
              <w:bottom w:val="single" w:sz="4" w:space="0" w:color="000000"/>
              <w:right w:val="single" w:sz="4" w:space="0" w:color="auto"/>
            </w:tcBorders>
            <w:vAlign w:val="center"/>
          </w:tcPr>
          <w:p w:rsidR="00971B24" w:rsidRPr="00720FD4" w:rsidRDefault="00971B24" w:rsidP="006F7B3D">
            <w:pPr>
              <w:ind w:right="-2"/>
              <w:rPr>
                <w:rFonts w:ascii="Arial" w:hAnsi="Arial" w:cs="Arial"/>
                <w:sz w:val="22"/>
                <w:szCs w:val="22"/>
              </w:rPr>
            </w:pPr>
          </w:p>
        </w:tc>
        <w:tc>
          <w:tcPr>
            <w:tcW w:w="851" w:type="dxa"/>
            <w:vMerge/>
            <w:tcBorders>
              <w:left w:val="single" w:sz="4" w:space="0" w:color="auto"/>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709" w:type="dxa"/>
            <w:vMerge/>
            <w:tcBorders>
              <w:left w:val="single" w:sz="4" w:space="0" w:color="auto"/>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850" w:type="dxa"/>
            <w:tcBorders>
              <w:left w:val="single" w:sz="4" w:space="0" w:color="auto"/>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709" w:type="dxa"/>
            <w:tcBorders>
              <w:left w:val="single" w:sz="4" w:space="0" w:color="auto"/>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1275" w:type="dxa"/>
            <w:tcBorders>
              <w:left w:val="single" w:sz="4" w:space="0" w:color="auto"/>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1418" w:type="dxa"/>
            <w:tcBorders>
              <w:left w:val="single" w:sz="4" w:space="0" w:color="auto"/>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r>
      <w:tr w:rsidR="00971B24" w:rsidRPr="00720FD4" w:rsidTr="006F7B3D">
        <w:trPr>
          <w:trHeight w:val="288"/>
        </w:trPr>
        <w:tc>
          <w:tcPr>
            <w:tcW w:w="534" w:type="dxa"/>
            <w:tcBorders>
              <w:top w:val="single" w:sz="4" w:space="0" w:color="000000"/>
              <w:left w:val="single" w:sz="4" w:space="0" w:color="000000"/>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r w:rsidRPr="00720FD4">
              <w:rPr>
                <w:rFonts w:ascii="Arial" w:hAnsi="Arial" w:cs="Arial"/>
                <w:sz w:val="22"/>
                <w:szCs w:val="22"/>
              </w:rPr>
              <w:t>1</w:t>
            </w:r>
          </w:p>
        </w:tc>
        <w:tc>
          <w:tcPr>
            <w:tcW w:w="2409" w:type="dxa"/>
            <w:tcBorders>
              <w:top w:val="single" w:sz="4" w:space="0" w:color="000000"/>
              <w:left w:val="single" w:sz="4" w:space="0" w:color="000000"/>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1276" w:type="dxa"/>
            <w:tcBorders>
              <w:top w:val="single" w:sz="4" w:space="0" w:color="000000"/>
              <w:left w:val="single" w:sz="4" w:space="0" w:color="000000"/>
              <w:bottom w:val="single" w:sz="4" w:space="0" w:color="000000"/>
              <w:right w:val="single" w:sz="4" w:space="0" w:color="auto"/>
            </w:tcBorders>
            <w:vAlign w:val="center"/>
          </w:tcPr>
          <w:p w:rsidR="00971B24" w:rsidRPr="00720FD4" w:rsidRDefault="00971B24" w:rsidP="006F7B3D">
            <w:pPr>
              <w:ind w:right="-2"/>
              <w:rPr>
                <w:rFonts w:ascii="Arial" w:hAnsi="Arial" w:cs="Arial"/>
                <w:sz w:val="22"/>
                <w:szCs w:val="22"/>
              </w:rPr>
            </w:pPr>
          </w:p>
        </w:tc>
        <w:tc>
          <w:tcPr>
            <w:tcW w:w="851" w:type="dxa"/>
            <w:tcBorders>
              <w:top w:val="single" w:sz="4" w:space="0" w:color="auto"/>
              <w:left w:val="single" w:sz="4" w:space="0" w:color="auto"/>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709" w:type="dxa"/>
            <w:tcBorders>
              <w:top w:val="single" w:sz="4" w:space="0" w:color="auto"/>
              <w:left w:val="single" w:sz="4" w:space="0" w:color="auto"/>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850" w:type="dxa"/>
            <w:tcBorders>
              <w:top w:val="single" w:sz="4" w:space="0" w:color="auto"/>
              <w:left w:val="single" w:sz="4" w:space="0" w:color="auto"/>
              <w:bottom w:val="single" w:sz="4" w:space="0" w:color="auto"/>
              <w:right w:val="single" w:sz="4" w:space="0" w:color="auto"/>
            </w:tcBorders>
          </w:tcPr>
          <w:p w:rsidR="00971B24" w:rsidRPr="00720FD4" w:rsidRDefault="00971B24" w:rsidP="006F7B3D">
            <w:pPr>
              <w:ind w:right="-2"/>
              <w:rPr>
                <w:rFonts w:ascii="Arial" w:hAnsi="Arial" w:cs="Arial"/>
                <w:sz w:val="22"/>
                <w:szCs w:val="22"/>
              </w:rPr>
            </w:pPr>
          </w:p>
        </w:tc>
        <w:tc>
          <w:tcPr>
            <w:tcW w:w="709" w:type="dxa"/>
            <w:tcBorders>
              <w:top w:val="single" w:sz="4" w:space="0" w:color="auto"/>
              <w:left w:val="single" w:sz="4" w:space="0" w:color="auto"/>
              <w:bottom w:val="single" w:sz="4" w:space="0" w:color="auto"/>
              <w:right w:val="single" w:sz="4" w:space="0" w:color="auto"/>
            </w:tcBorders>
          </w:tcPr>
          <w:p w:rsidR="00971B24" w:rsidRPr="00720FD4" w:rsidRDefault="00971B24" w:rsidP="006F7B3D">
            <w:pPr>
              <w:ind w:right="-2"/>
              <w:rPr>
                <w:rFonts w:ascii="Arial" w:hAnsi="Arial" w:cs="Arial"/>
                <w:sz w:val="22"/>
                <w:szCs w:val="22"/>
              </w:rPr>
            </w:pPr>
          </w:p>
        </w:tc>
        <w:tc>
          <w:tcPr>
            <w:tcW w:w="1275" w:type="dxa"/>
            <w:tcBorders>
              <w:top w:val="single" w:sz="4" w:space="0" w:color="auto"/>
              <w:left w:val="single" w:sz="4" w:space="0" w:color="auto"/>
              <w:bottom w:val="single" w:sz="4" w:space="0" w:color="auto"/>
              <w:right w:val="single" w:sz="4" w:space="0" w:color="auto"/>
            </w:tcBorders>
          </w:tcPr>
          <w:p w:rsidR="00971B24" w:rsidRPr="00720FD4" w:rsidRDefault="00971B24" w:rsidP="006F7B3D">
            <w:pPr>
              <w:ind w:right="-2"/>
              <w:rPr>
                <w:rFonts w:ascii="Arial" w:hAnsi="Arial" w:cs="Arial"/>
                <w:sz w:val="22"/>
                <w:szCs w:val="22"/>
              </w:rPr>
            </w:pPr>
          </w:p>
        </w:tc>
        <w:tc>
          <w:tcPr>
            <w:tcW w:w="1418" w:type="dxa"/>
            <w:tcBorders>
              <w:top w:val="single" w:sz="4" w:space="0" w:color="auto"/>
              <w:left w:val="single" w:sz="4" w:space="0" w:color="auto"/>
              <w:bottom w:val="single" w:sz="4" w:space="0" w:color="auto"/>
              <w:right w:val="single" w:sz="4" w:space="0" w:color="auto"/>
            </w:tcBorders>
          </w:tcPr>
          <w:p w:rsidR="00971B24" w:rsidRPr="00720FD4" w:rsidRDefault="00971B24" w:rsidP="006F7B3D">
            <w:pPr>
              <w:ind w:right="-2"/>
              <w:rPr>
                <w:rFonts w:ascii="Arial" w:hAnsi="Arial" w:cs="Arial"/>
                <w:sz w:val="22"/>
                <w:szCs w:val="22"/>
              </w:rPr>
            </w:pPr>
          </w:p>
        </w:tc>
      </w:tr>
      <w:tr w:rsidR="00971B24" w:rsidRPr="00720FD4" w:rsidTr="006F7B3D">
        <w:trPr>
          <w:trHeight w:val="288"/>
        </w:trPr>
        <w:tc>
          <w:tcPr>
            <w:tcW w:w="534" w:type="dxa"/>
            <w:tcBorders>
              <w:top w:val="single" w:sz="4" w:space="0" w:color="auto"/>
              <w:left w:val="single" w:sz="4" w:space="0" w:color="auto"/>
              <w:bottom w:val="single" w:sz="4" w:space="0" w:color="auto"/>
              <w:right w:val="single" w:sz="4" w:space="0" w:color="auto"/>
            </w:tcBorders>
            <w:vAlign w:val="center"/>
            <w:hideMark/>
          </w:tcPr>
          <w:p w:rsidR="00971B24" w:rsidRPr="00720FD4" w:rsidRDefault="00971B24" w:rsidP="006F7B3D">
            <w:pPr>
              <w:ind w:right="-2"/>
              <w:rPr>
                <w:rFonts w:ascii="Arial" w:hAnsi="Arial" w:cs="Arial"/>
                <w:sz w:val="22"/>
                <w:szCs w:val="22"/>
              </w:rPr>
            </w:pPr>
            <w:r w:rsidRPr="00720FD4">
              <w:rPr>
                <w:rFonts w:ascii="Arial" w:hAnsi="Arial" w:cs="Arial"/>
                <w:sz w:val="22"/>
                <w:szCs w:val="22"/>
              </w:rPr>
              <w:t>2</w:t>
            </w:r>
          </w:p>
        </w:tc>
        <w:tc>
          <w:tcPr>
            <w:tcW w:w="2409" w:type="dxa"/>
            <w:tcBorders>
              <w:top w:val="single" w:sz="4" w:space="0" w:color="auto"/>
              <w:left w:val="nil"/>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1276" w:type="dxa"/>
            <w:tcBorders>
              <w:top w:val="nil"/>
              <w:left w:val="nil"/>
              <w:bottom w:val="single" w:sz="4" w:space="0" w:color="000000"/>
              <w:right w:val="single" w:sz="4" w:space="0" w:color="000000"/>
            </w:tcBorders>
            <w:vAlign w:val="center"/>
            <w:hideMark/>
          </w:tcPr>
          <w:p w:rsidR="00971B24" w:rsidRPr="00720FD4" w:rsidRDefault="00971B24" w:rsidP="006F7B3D">
            <w:pPr>
              <w:ind w:right="-2"/>
              <w:rPr>
                <w:rFonts w:ascii="Arial" w:hAnsi="Arial" w:cs="Arial"/>
                <w:sz w:val="22"/>
                <w:szCs w:val="22"/>
              </w:rPr>
            </w:pPr>
          </w:p>
        </w:tc>
        <w:tc>
          <w:tcPr>
            <w:tcW w:w="851" w:type="dxa"/>
            <w:tcBorders>
              <w:top w:val="single" w:sz="4" w:space="0" w:color="auto"/>
              <w:left w:val="nil"/>
              <w:bottom w:val="single" w:sz="4" w:space="0" w:color="000000"/>
              <w:right w:val="single" w:sz="4" w:space="0" w:color="000000"/>
            </w:tcBorders>
            <w:vAlign w:val="center"/>
            <w:hideMark/>
          </w:tcPr>
          <w:p w:rsidR="00971B24" w:rsidRPr="00720FD4" w:rsidRDefault="00971B24" w:rsidP="006F7B3D">
            <w:pPr>
              <w:ind w:right="-2"/>
              <w:rPr>
                <w:rFonts w:ascii="Arial" w:hAnsi="Arial" w:cs="Arial"/>
                <w:sz w:val="22"/>
                <w:szCs w:val="22"/>
              </w:rPr>
            </w:pPr>
          </w:p>
        </w:tc>
        <w:tc>
          <w:tcPr>
            <w:tcW w:w="709" w:type="dxa"/>
            <w:tcBorders>
              <w:top w:val="single" w:sz="4" w:space="0" w:color="auto"/>
              <w:left w:val="nil"/>
              <w:bottom w:val="single" w:sz="4" w:space="0" w:color="000000"/>
              <w:right w:val="single" w:sz="4" w:space="0" w:color="000000"/>
            </w:tcBorders>
            <w:vAlign w:val="center"/>
            <w:hideMark/>
          </w:tcPr>
          <w:p w:rsidR="00971B24" w:rsidRPr="00720FD4" w:rsidRDefault="00971B24" w:rsidP="006F7B3D">
            <w:pPr>
              <w:ind w:right="-2"/>
              <w:rPr>
                <w:rFonts w:ascii="Arial" w:hAnsi="Arial" w:cs="Arial"/>
                <w:sz w:val="22"/>
                <w:szCs w:val="22"/>
              </w:rPr>
            </w:pPr>
          </w:p>
        </w:tc>
        <w:tc>
          <w:tcPr>
            <w:tcW w:w="850" w:type="dxa"/>
            <w:tcBorders>
              <w:top w:val="single" w:sz="4" w:space="0" w:color="auto"/>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709" w:type="dxa"/>
            <w:tcBorders>
              <w:top w:val="single" w:sz="4" w:space="0" w:color="auto"/>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275" w:type="dxa"/>
            <w:tcBorders>
              <w:top w:val="single" w:sz="4" w:space="0" w:color="auto"/>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418" w:type="dxa"/>
            <w:tcBorders>
              <w:top w:val="single" w:sz="4" w:space="0" w:color="auto"/>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r>
      <w:tr w:rsidR="00971B24" w:rsidRPr="00720FD4" w:rsidTr="006F7B3D">
        <w:trPr>
          <w:trHeight w:val="288"/>
        </w:trPr>
        <w:tc>
          <w:tcPr>
            <w:tcW w:w="534" w:type="dxa"/>
            <w:tcBorders>
              <w:top w:val="nil"/>
              <w:left w:val="single" w:sz="4" w:space="0" w:color="auto"/>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r w:rsidRPr="00720FD4">
              <w:rPr>
                <w:rFonts w:ascii="Arial" w:hAnsi="Arial" w:cs="Arial"/>
                <w:sz w:val="22"/>
                <w:szCs w:val="22"/>
              </w:rPr>
              <w:t>3</w:t>
            </w:r>
          </w:p>
        </w:tc>
        <w:tc>
          <w:tcPr>
            <w:tcW w:w="2409" w:type="dxa"/>
            <w:tcBorders>
              <w:top w:val="nil"/>
              <w:left w:val="nil"/>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1276" w:type="dxa"/>
            <w:tcBorders>
              <w:top w:val="nil"/>
              <w:left w:val="nil"/>
              <w:bottom w:val="single" w:sz="4" w:space="0" w:color="000000"/>
              <w:right w:val="single" w:sz="4" w:space="0" w:color="000000"/>
            </w:tcBorders>
            <w:vAlign w:val="center"/>
            <w:hideMark/>
          </w:tcPr>
          <w:p w:rsidR="00971B24" w:rsidRPr="00720FD4" w:rsidRDefault="00971B24" w:rsidP="006F7B3D">
            <w:pPr>
              <w:ind w:right="-2"/>
              <w:rPr>
                <w:rFonts w:ascii="Arial" w:hAnsi="Arial" w:cs="Arial"/>
                <w:sz w:val="22"/>
                <w:szCs w:val="22"/>
              </w:rPr>
            </w:pPr>
          </w:p>
        </w:tc>
        <w:tc>
          <w:tcPr>
            <w:tcW w:w="851" w:type="dxa"/>
            <w:tcBorders>
              <w:top w:val="nil"/>
              <w:left w:val="nil"/>
              <w:bottom w:val="single" w:sz="4" w:space="0" w:color="000000"/>
              <w:right w:val="single" w:sz="4" w:space="0" w:color="000000"/>
            </w:tcBorders>
            <w:vAlign w:val="center"/>
            <w:hideMark/>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vAlign w:val="center"/>
            <w:hideMark/>
          </w:tcPr>
          <w:p w:rsidR="00971B24" w:rsidRPr="00720FD4" w:rsidRDefault="00971B24" w:rsidP="006F7B3D">
            <w:pPr>
              <w:ind w:right="-2"/>
              <w:rPr>
                <w:rFonts w:ascii="Arial" w:hAnsi="Arial" w:cs="Arial"/>
                <w:sz w:val="22"/>
                <w:szCs w:val="22"/>
              </w:rPr>
            </w:pPr>
          </w:p>
        </w:tc>
        <w:tc>
          <w:tcPr>
            <w:tcW w:w="850"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275"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418"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r>
      <w:tr w:rsidR="00971B24" w:rsidRPr="00720FD4" w:rsidTr="006F7B3D">
        <w:trPr>
          <w:trHeight w:val="288"/>
        </w:trPr>
        <w:tc>
          <w:tcPr>
            <w:tcW w:w="534" w:type="dxa"/>
            <w:tcBorders>
              <w:top w:val="nil"/>
              <w:left w:val="single" w:sz="4" w:space="0" w:color="auto"/>
              <w:bottom w:val="single" w:sz="4" w:space="0" w:color="auto"/>
              <w:right w:val="single" w:sz="4" w:space="0" w:color="auto"/>
            </w:tcBorders>
            <w:vAlign w:val="center"/>
            <w:hideMark/>
          </w:tcPr>
          <w:p w:rsidR="00971B24" w:rsidRPr="00720FD4" w:rsidRDefault="00971B24" w:rsidP="006F7B3D">
            <w:pPr>
              <w:ind w:right="-2"/>
              <w:rPr>
                <w:rFonts w:ascii="Arial" w:hAnsi="Arial" w:cs="Arial"/>
                <w:sz w:val="22"/>
                <w:szCs w:val="22"/>
              </w:rPr>
            </w:pPr>
            <w:r w:rsidRPr="00720FD4">
              <w:rPr>
                <w:rFonts w:ascii="Arial" w:hAnsi="Arial" w:cs="Arial"/>
                <w:sz w:val="22"/>
                <w:szCs w:val="22"/>
              </w:rPr>
              <w:t>4</w:t>
            </w:r>
          </w:p>
        </w:tc>
        <w:tc>
          <w:tcPr>
            <w:tcW w:w="2409" w:type="dxa"/>
            <w:tcBorders>
              <w:top w:val="nil"/>
              <w:left w:val="nil"/>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1276" w:type="dxa"/>
            <w:tcBorders>
              <w:top w:val="nil"/>
              <w:left w:val="nil"/>
              <w:bottom w:val="single" w:sz="4" w:space="0" w:color="000000"/>
              <w:right w:val="single" w:sz="4" w:space="0" w:color="000000"/>
            </w:tcBorders>
            <w:vAlign w:val="center"/>
            <w:hideMark/>
          </w:tcPr>
          <w:p w:rsidR="00971B24" w:rsidRPr="00720FD4" w:rsidRDefault="00971B24" w:rsidP="006F7B3D">
            <w:pPr>
              <w:ind w:right="-2"/>
              <w:rPr>
                <w:rFonts w:ascii="Arial" w:hAnsi="Arial" w:cs="Arial"/>
                <w:sz w:val="22"/>
                <w:szCs w:val="22"/>
              </w:rPr>
            </w:pPr>
          </w:p>
        </w:tc>
        <w:tc>
          <w:tcPr>
            <w:tcW w:w="851" w:type="dxa"/>
            <w:tcBorders>
              <w:top w:val="nil"/>
              <w:left w:val="nil"/>
              <w:bottom w:val="single" w:sz="4" w:space="0" w:color="000000"/>
              <w:right w:val="single" w:sz="4" w:space="0" w:color="000000"/>
            </w:tcBorders>
            <w:vAlign w:val="center"/>
            <w:hideMark/>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vAlign w:val="center"/>
            <w:hideMark/>
          </w:tcPr>
          <w:p w:rsidR="00971B24" w:rsidRPr="00720FD4" w:rsidRDefault="00971B24" w:rsidP="006F7B3D">
            <w:pPr>
              <w:ind w:right="-2"/>
              <w:rPr>
                <w:rFonts w:ascii="Arial" w:hAnsi="Arial" w:cs="Arial"/>
                <w:sz w:val="22"/>
                <w:szCs w:val="22"/>
              </w:rPr>
            </w:pPr>
          </w:p>
        </w:tc>
        <w:tc>
          <w:tcPr>
            <w:tcW w:w="850"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275"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418"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r>
      <w:tr w:rsidR="00971B24" w:rsidRPr="00720FD4" w:rsidTr="006F7B3D">
        <w:trPr>
          <w:trHeight w:val="288"/>
        </w:trPr>
        <w:tc>
          <w:tcPr>
            <w:tcW w:w="534" w:type="dxa"/>
            <w:tcBorders>
              <w:top w:val="nil"/>
              <w:left w:val="single" w:sz="4" w:space="0" w:color="auto"/>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r w:rsidRPr="00720FD4">
              <w:rPr>
                <w:rFonts w:ascii="Arial" w:hAnsi="Arial" w:cs="Arial"/>
                <w:sz w:val="22"/>
                <w:szCs w:val="22"/>
              </w:rPr>
              <w:t>5</w:t>
            </w:r>
          </w:p>
        </w:tc>
        <w:tc>
          <w:tcPr>
            <w:tcW w:w="2409" w:type="dxa"/>
            <w:tcBorders>
              <w:top w:val="nil"/>
              <w:left w:val="nil"/>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1276"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851"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850"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275"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418"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r>
      <w:tr w:rsidR="00971B24" w:rsidRPr="00720FD4" w:rsidTr="006F7B3D">
        <w:trPr>
          <w:trHeight w:val="288"/>
        </w:trPr>
        <w:tc>
          <w:tcPr>
            <w:tcW w:w="534" w:type="dxa"/>
            <w:tcBorders>
              <w:top w:val="nil"/>
              <w:left w:val="single" w:sz="4" w:space="0" w:color="auto"/>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r w:rsidRPr="00720FD4">
              <w:rPr>
                <w:rFonts w:ascii="Arial" w:hAnsi="Arial" w:cs="Arial"/>
                <w:sz w:val="22"/>
                <w:szCs w:val="22"/>
              </w:rPr>
              <w:t>6</w:t>
            </w:r>
          </w:p>
        </w:tc>
        <w:tc>
          <w:tcPr>
            <w:tcW w:w="2409" w:type="dxa"/>
            <w:tcBorders>
              <w:top w:val="nil"/>
              <w:left w:val="nil"/>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1276"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851"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850"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275"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418"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r>
      <w:tr w:rsidR="00971B24" w:rsidRPr="00720FD4" w:rsidTr="006F7B3D">
        <w:trPr>
          <w:trHeight w:val="288"/>
        </w:trPr>
        <w:tc>
          <w:tcPr>
            <w:tcW w:w="534" w:type="dxa"/>
            <w:tcBorders>
              <w:top w:val="nil"/>
              <w:left w:val="single" w:sz="4" w:space="0" w:color="auto"/>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r w:rsidRPr="00720FD4">
              <w:rPr>
                <w:rFonts w:ascii="Arial" w:hAnsi="Arial" w:cs="Arial"/>
                <w:sz w:val="22"/>
                <w:szCs w:val="22"/>
              </w:rPr>
              <w:t>7</w:t>
            </w:r>
          </w:p>
        </w:tc>
        <w:tc>
          <w:tcPr>
            <w:tcW w:w="2409" w:type="dxa"/>
            <w:tcBorders>
              <w:top w:val="nil"/>
              <w:left w:val="nil"/>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1276"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851"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850"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275"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418"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r>
      <w:tr w:rsidR="00971B24" w:rsidRPr="00720FD4" w:rsidTr="006F7B3D">
        <w:trPr>
          <w:trHeight w:val="288"/>
        </w:trPr>
        <w:tc>
          <w:tcPr>
            <w:tcW w:w="534" w:type="dxa"/>
            <w:tcBorders>
              <w:top w:val="nil"/>
              <w:left w:val="single" w:sz="4" w:space="0" w:color="auto"/>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r w:rsidRPr="00720FD4">
              <w:rPr>
                <w:rFonts w:ascii="Arial" w:hAnsi="Arial" w:cs="Arial"/>
                <w:sz w:val="22"/>
                <w:szCs w:val="22"/>
              </w:rPr>
              <w:t>8</w:t>
            </w:r>
          </w:p>
        </w:tc>
        <w:tc>
          <w:tcPr>
            <w:tcW w:w="2409" w:type="dxa"/>
            <w:tcBorders>
              <w:top w:val="nil"/>
              <w:left w:val="nil"/>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1276"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851"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850"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275"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418"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r>
      <w:tr w:rsidR="00971B24" w:rsidRPr="00720FD4" w:rsidTr="006F7B3D">
        <w:trPr>
          <w:trHeight w:val="288"/>
        </w:trPr>
        <w:tc>
          <w:tcPr>
            <w:tcW w:w="534" w:type="dxa"/>
            <w:tcBorders>
              <w:top w:val="nil"/>
              <w:left w:val="single" w:sz="4" w:space="0" w:color="auto"/>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r w:rsidRPr="00720FD4">
              <w:rPr>
                <w:rFonts w:ascii="Arial" w:hAnsi="Arial" w:cs="Arial"/>
                <w:sz w:val="22"/>
                <w:szCs w:val="22"/>
              </w:rPr>
              <w:t>9</w:t>
            </w:r>
          </w:p>
        </w:tc>
        <w:tc>
          <w:tcPr>
            <w:tcW w:w="2409" w:type="dxa"/>
            <w:tcBorders>
              <w:top w:val="nil"/>
              <w:left w:val="nil"/>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1276"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851"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850"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275"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418"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r>
      <w:tr w:rsidR="00971B24" w:rsidRPr="00720FD4" w:rsidTr="006F7B3D">
        <w:trPr>
          <w:trHeight w:val="288"/>
        </w:trPr>
        <w:tc>
          <w:tcPr>
            <w:tcW w:w="534" w:type="dxa"/>
            <w:tcBorders>
              <w:top w:val="nil"/>
              <w:left w:val="single" w:sz="4" w:space="0" w:color="auto"/>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2409" w:type="dxa"/>
            <w:tcBorders>
              <w:top w:val="nil"/>
              <w:left w:val="nil"/>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1276"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851"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850"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275"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418"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r>
      <w:tr w:rsidR="00971B24" w:rsidRPr="00720FD4" w:rsidTr="006F7B3D">
        <w:trPr>
          <w:trHeight w:val="288"/>
        </w:trPr>
        <w:tc>
          <w:tcPr>
            <w:tcW w:w="534" w:type="dxa"/>
            <w:tcBorders>
              <w:top w:val="nil"/>
              <w:left w:val="single" w:sz="4" w:space="0" w:color="auto"/>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2409" w:type="dxa"/>
            <w:tcBorders>
              <w:top w:val="nil"/>
              <w:left w:val="nil"/>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1276"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851"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850"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275"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418"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r>
      <w:tr w:rsidR="00971B24" w:rsidRPr="00720FD4" w:rsidTr="006F7B3D">
        <w:trPr>
          <w:trHeight w:val="288"/>
        </w:trPr>
        <w:tc>
          <w:tcPr>
            <w:tcW w:w="534" w:type="dxa"/>
            <w:tcBorders>
              <w:top w:val="nil"/>
              <w:left w:val="single" w:sz="4" w:space="0" w:color="auto"/>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2409" w:type="dxa"/>
            <w:tcBorders>
              <w:top w:val="nil"/>
              <w:left w:val="nil"/>
              <w:bottom w:val="single" w:sz="4" w:space="0" w:color="auto"/>
              <w:right w:val="single" w:sz="4" w:space="0" w:color="auto"/>
            </w:tcBorders>
            <w:vAlign w:val="center"/>
          </w:tcPr>
          <w:p w:rsidR="00971B24" w:rsidRPr="00720FD4" w:rsidRDefault="00971B24" w:rsidP="006F7B3D">
            <w:pPr>
              <w:ind w:right="-2"/>
              <w:rPr>
                <w:rFonts w:ascii="Arial" w:hAnsi="Arial" w:cs="Arial"/>
                <w:sz w:val="22"/>
                <w:szCs w:val="22"/>
              </w:rPr>
            </w:pPr>
          </w:p>
        </w:tc>
        <w:tc>
          <w:tcPr>
            <w:tcW w:w="1276"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851"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vAlign w:val="center"/>
          </w:tcPr>
          <w:p w:rsidR="00971B24" w:rsidRPr="00720FD4" w:rsidRDefault="00971B24" w:rsidP="006F7B3D">
            <w:pPr>
              <w:ind w:right="-2"/>
              <w:rPr>
                <w:rFonts w:ascii="Arial" w:hAnsi="Arial" w:cs="Arial"/>
                <w:sz w:val="22"/>
                <w:szCs w:val="22"/>
              </w:rPr>
            </w:pPr>
          </w:p>
        </w:tc>
        <w:tc>
          <w:tcPr>
            <w:tcW w:w="850"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275"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418"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r>
      <w:tr w:rsidR="00971B24" w:rsidRPr="00720FD4" w:rsidTr="006F7B3D">
        <w:trPr>
          <w:trHeight w:val="288"/>
        </w:trPr>
        <w:tc>
          <w:tcPr>
            <w:tcW w:w="534" w:type="dxa"/>
            <w:tcBorders>
              <w:top w:val="nil"/>
              <w:left w:val="single" w:sz="4" w:space="0" w:color="auto"/>
              <w:bottom w:val="single" w:sz="4" w:space="0" w:color="auto"/>
              <w:right w:val="single" w:sz="4" w:space="0" w:color="auto"/>
            </w:tcBorders>
            <w:vAlign w:val="center"/>
            <w:hideMark/>
          </w:tcPr>
          <w:p w:rsidR="00971B24" w:rsidRPr="00720FD4" w:rsidRDefault="00971B24" w:rsidP="006F7B3D">
            <w:pPr>
              <w:ind w:right="-2"/>
              <w:rPr>
                <w:rFonts w:ascii="Arial" w:hAnsi="Arial" w:cs="Arial"/>
                <w:sz w:val="22"/>
                <w:szCs w:val="22"/>
              </w:rPr>
            </w:pPr>
          </w:p>
        </w:tc>
        <w:tc>
          <w:tcPr>
            <w:tcW w:w="2409" w:type="dxa"/>
            <w:tcBorders>
              <w:top w:val="nil"/>
              <w:left w:val="nil"/>
              <w:bottom w:val="single" w:sz="4" w:space="0" w:color="auto"/>
              <w:right w:val="single" w:sz="4" w:space="0" w:color="auto"/>
            </w:tcBorders>
            <w:vAlign w:val="center"/>
            <w:hideMark/>
          </w:tcPr>
          <w:p w:rsidR="00971B24" w:rsidRPr="00720FD4" w:rsidRDefault="00971B24" w:rsidP="006F7B3D">
            <w:pPr>
              <w:ind w:right="-2"/>
              <w:rPr>
                <w:rFonts w:ascii="Arial" w:hAnsi="Arial" w:cs="Arial"/>
                <w:sz w:val="22"/>
                <w:szCs w:val="22"/>
              </w:rPr>
            </w:pPr>
          </w:p>
        </w:tc>
        <w:tc>
          <w:tcPr>
            <w:tcW w:w="1276" w:type="dxa"/>
            <w:tcBorders>
              <w:top w:val="nil"/>
              <w:left w:val="nil"/>
              <w:bottom w:val="single" w:sz="4" w:space="0" w:color="000000"/>
              <w:right w:val="single" w:sz="4" w:space="0" w:color="000000"/>
            </w:tcBorders>
            <w:vAlign w:val="center"/>
            <w:hideMark/>
          </w:tcPr>
          <w:p w:rsidR="00971B24" w:rsidRPr="00720FD4" w:rsidRDefault="00971B24" w:rsidP="006F7B3D">
            <w:pPr>
              <w:ind w:right="-2"/>
              <w:rPr>
                <w:rFonts w:ascii="Arial" w:hAnsi="Arial" w:cs="Arial"/>
                <w:sz w:val="22"/>
                <w:szCs w:val="22"/>
              </w:rPr>
            </w:pPr>
          </w:p>
        </w:tc>
        <w:tc>
          <w:tcPr>
            <w:tcW w:w="851" w:type="dxa"/>
            <w:tcBorders>
              <w:top w:val="nil"/>
              <w:left w:val="nil"/>
              <w:bottom w:val="single" w:sz="4" w:space="0" w:color="000000"/>
              <w:right w:val="single" w:sz="4" w:space="0" w:color="000000"/>
            </w:tcBorders>
            <w:vAlign w:val="center"/>
            <w:hideMark/>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vAlign w:val="center"/>
            <w:hideMark/>
          </w:tcPr>
          <w:p w:rsidR="00971B24" w:rsidRPr="00720FD4" w:rsidRDefault="00971B24" w:rsidP="006F7B3D">
            <w:pPr>
              <w:ind w:right="-2"/>
              <w:rPr>
                <w:rFonts w:ascii="Arial" w:hAnsi="Arial" w:cs="Arial"/>
                <w:sz w:val="22"/>
                <w:szCs w:val="22"/>
              </w:rPr>
            </w:pPr>
          </w:p>
        </w:tc>
        <w:tc>
          <w:tcPr>
            <w:tcW w:w="850"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709"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275"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c>
          <w:tcPr>
            <w:tcW w:w="1418" w:type="dxa"/>
            <w:tcBorders>
              <w:top w:val="nil"/>
              <w:left w:val="nil"/>
              <w:bottom w:val="single" w:sz="4" w:space="0" w:color="000000"/>
              <w:right w:val="single" w:sz="4" w:space="0" w:color="000000"/>
            </w:tcBorders>
          </w:tcPr>
          <w:p w:rsidR="00971B24" w:rsidRPr="00720FD4" w:rsidRDefault="00971B24" w:rsidP="006F7B3D">
            <w:pPr>
              <w:ind w:right="-2"/>
              <w:rPr>
                <w:rFonts w:ascii="Arial" w:hAnsi="Arial" w:cs="Arial"/>
                <w:sz w:val="22"/>
                <w:szCs w:val="22"/>
              </w:rPr>
            </w:pPr>
          </w:p>
        </w:tc>
      </w:tr>
    </w:tbl>
    <w:p w:rsidR="00971B24" w:rsidRPr="00720FD4" w:rsidRDefault="00971B24" w:rsidP="00971B24">
      <w:pPr>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971B24" w:rsidRPr="00720FD4" w:rsidRDefault="00971B24" w:rsidP="00EA1DE5">
      <w:pPr>
        <w:tabs>
          <w:tab w:val="left" w:pos="9356"/>
        </w:tabs>
        <w:ind w:right="-2"/>
        <w:rPr>
          <w:rFonts w:ascii="Arial" w:hAnsi="Arial" w:cs="Arial"/>
          <w:sz w:val="22"/>
          <w:szCs w:val="22"/>
        </w:rPr>
      </w:pPr>
    </w:p>
    <w:p w:rsidR="00971B24" w:rsidRPr="00720FD4" w:rsidRDefault="00971B24" w:rsidP="00EA1DE5">
      <w:pPr>
        <w:tabs>
          <w:tab w:val="left" w:pos="9356"/>
        </w:tabs>
        <w:ind w:right="-2"/>
        <w:rPr>
          <w:rFonts w:ascii="Arial" w:hAnsi="Arial" w:cs="Arial"/>
          <w:sz w:val="22"/>
          <w:szCs w:val="22"/>
        </w:rPr>
      </w:pPr>
    </w:p>
    <w:p w:rsidR="00F5270F" w:rsidRPr="00720FD4" w:rsidRDefault="00F5270F" w:rsidP="00EA1DE5">
      <w:pPr>
        <w:tabs>
          <w:tab w:val="left" w:pos="9356"/>
        </w:tabs>
        <w:ind w:right="-2"/>
        <w:rPr>
          <w:rFonts w:ascii="Arial" w:hAnsi="Arial" w:cs="Arial"/>
          <w:sz w:val="22"/>
          <w:szCs w:val="22"/>
        </w:rPr>
      </w:pPr>
    </w:p>
    <w:p w:rsidR="00F5270F" w:rsidRPr="00720FD4" w:rsidRDefault="00F5270F" w:rsidP="00F5270F">
      <w:pPr>
        <w:tabs>
          <w:tab w:val="left" w:pos="9356"/>
        </w:tabs>
        <w:ind w:right="-2"/>
        <w:rPr>
          <w:rFonts w:ascii="Arial" w:hAnsi="Arial" w:cs="Arial"/>
          <w:sz w:val="22"/>
          <w:szCs w:val="22"/>
        </w:rPr>
      </w:pPr>
      <w:r w:rsidRPr="00720FD4">
        <w:rPr>
          <w:rFonts w:ascii="Arial" w:hAnsi="Arial" w:cs="Arial"/>
          <w:sz w:val="22"/>
          <w:szCs w:val="22"/>
        </w:rPr>
        <w:t>________________                                                                                                             ___________</w:t>
      </w:r>
    </w:p>
    <w:p w:rsidR="00F5270F" w:rsidRPr="00720FD4" w:rsidRDefault="00F5270F" w:rsidP="00F5270F">
      <w:pPr>
        <w:tabs>
          <w:tab w:val="left" w:pos="9356"/>
        </w:tabs>
        <w:ind w:right="-2"/>
        <w:rPr>
          <w:rFonts w:ascii="Arial" w:hAnsi="Arial" w:cs="Arial"/>
          <w:sz w:val="22"/>
          <w:szCs w:val="22"/>
        </w:rPr>
      </w:pPr>
      <w:r w:rsidRPr="00720FD4">
        <w:rPr>
          <w:rFonts w:ascii="Arial" w:hAnsi="Arial" w:cs="Arial"/>
          <w:sz w:val="22"/>
          <w:szCs w:val="22"/>
        </w:rPr>
        <w:t>Signature of Bidder                                                                                                             Company Seal</w:t>
      </w:r>
    </w:p>
    <w:p w:rsidR="00F5270F" w:rsidRPr="00720FD4" w:rsidRDefault="00F5270F">
      <w:pPr>
        <w:widowControl/>
        <w:overflowPunct/>
        <w:autoSpaceDE/>
        <w:autoSpaceDN/>
        <w:adjustRightInd/>
        <w:textAlignment w:val="auto"/>
        <w:rPr>
          <w:rFonts w:ascii="Arial" w:hAnsi="Arial" w:cs="Arial"/>
          <w:sz w:val="22"/>
          <w:szCs w:val="22"/>
        </w:rPr>
      </w:pPr>
      <w:r w:rsidRPr="00720FD4">
        <w:rPr>
          <w:rFonts w:ascii="Arial" w:hAnsi="Arial" w:cs="Arial"/>
          <w:sz w:val="22"/>
          <w:szCs w:val="22"/>
        </w:rPr>
        <w:br w:type="page"/>
      </w:r>
    </w:p>
    <w:p w:rsidR="0000100B" w:rsidRPr="00720FD4" w:rsidRDefault="0000100B" w:rsidP="00027891">
      <w:pPr>
        <w:pStyle w:val="Heading4"/>
        <w:rPr>
          <w:rFonts w:ascii="Arial" w:hAnsi="Arial" w:cs="Arial"/>
          <w:szCs w:val="22"/>
        </w:rPr>
      </w:pPr>
      <w:bookmarkStart w:id="88" w:name="_Ref183448957"/>
      <w:r w:rsidRPr="00720FD4">
        <w:rPr>
          <w:rFonts w:ascii="Arial" w:hAnsi="Arial" w:cs="Arial"/>
          <w:szCs w:val="22"/>
        </w:rPr>
        <w:lastRenderedPageBreak/>
        <w:t>SAMPLE FORMS AND FORMAT</w:t>
      </w:r>
      <w:bookmarkEnd w:id="88"/>
    </w:p>
    <w:p w:rsidR="0000100B" w:rsidRPr="00720FD4" w:rsidRDefault="0000100B" w:rsidP="00EA1DE5">
      <w:pPr>
        <w:tabs>
          <w:tab w:val="left" w:pos="9356"/>
        </w:tabs>
        <w:ind w:right="-2"/>
        <w:rPr>
          <w:rFonts w:ascii="Arial" w:hAnsi="Arial" w:cs="Arial"/>
          <w:sz w:val="22"/>
          <w:szCs w:val="22"/>
        </w:rPr>
      </w:pPr>
    </w:p>
    <w:p w:rsidR="00EF73B6" w:rsidRPr="00720FD4" w:rsidRDefault="0000100B" w:rsidP="00EA1DE5">
      <w:pPr>
        <w:tabs>
          <w:tab w:val="left" w:pos="9356"/>
        </w:tabs>
        <w:ind w:right="-2"/>
        <w:rPr>
          <w:rFonts w:ascii="Arial" w:hAnsi="Arial" w:cs="Arial"/>
          <w:b/>
          <w:bCs/>
          <w:sz w:val="22"/>
          <w:szCs w:val="22"/>
        </w:rPr>
      </w:pPr>
      <w:r w:rsidRPr="00720FD4">
        <w:rPr>
          <w:rFonts w:ascii="Arial" w:hAnsi="Arial" w:cs="Arial"/>
          <w:b/>
          <w:bCs/>
          <w:sz w:val="22"/>
          <w:szCs w:val="22"/>
        </w:rPr>
        <w:t>GENERAL NOTES</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F6773">
      <w:pPr>
        <w:ind w:right="-2"/>
        <w:jc w:val="both"/>
        <w:rPr>
          <w:rFonts w:ascii="Arial" w:hAnsi="Arial" w:cs="Arial"/>
          <w:sz w:val="22"/>
          <w:szCs w:val="22"/>
        </w:rPr>
      </w:pPr>
      <w:r w:rsidRPr="00720FD4">
        <w:rPr>
          <w:rFonts w:ascii="Arial" w:hAnsi="Arial" w:cs="Arial"/>
          <w:sz w:val="22"/>
          <w:szCs w:val="22"/>
        </w:rPr>
        <w:t>Bidders shall complete and provide the Bid Security in accordance with the requirements of the bidding documents.</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5528FB">
      <w:pPr>
        <w:tabs>
          <w:tab w:val="left" w:pos="9356"/>
        </w:tabs>
        <w:ind w:right="-2"/>
        <w:jc w:val="both"/>
        <w:rPr>
          <w:rFonts w:ascii="Arial" w:hAnsi="Arial" w:cs="Arial"/>
          <w:sz w:val="22"/>
          <w:szCs w:val="22"/>
        </w:rPr>
      </w:pPr>
      <w:r w:rsidRPr="00720FD4">
        <w:rPr>
          <w:rFonts w:ascii="Arial" w:hAnsi="Arial" w:cs="Arial"/>
          <w:sz w:val="22"/>
          <w:szCs w:val="22"/>
        </w:rPr>
        <w:t>Bidders should not complete the Form of Agreement at this time. Only the successful bidder will be required to complete the Form. The Form of Agreement when it is finalized at the time of Contract award, shall incorporate any corrections or modification to the accepted bid resulting from arithmetic corrections, acceptable deviations (time for completion, technical deviations, commercial deviations etc.) spare parts or quantity variations in accordance with the requirements of the bidding documents.</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ab/>
      </w:r>
    </w:p>
    <w:p w:rsidR="0000100B" w:rsidRPr="00720FD4" w:rsidRDefault="0000100B" w:rsidP="005528FB">
      <w:pPr>
        <w:tabs>
          <w:tab w:val="left" w:pos="9356"/>
        </w:tabs>
        <w:ind w:right="-2"/>
        <w:jc w:val="both"/>
        <w:rPr>
          <w:rFonts w:ascii="Arial" w:hAnsi="Arial" w:cs="Arial"/>
          <w:sz w:val="22"/>
          <w:szCs w:val="22"/>
        </w:rPr>
      </w:pPr>
      <w:r w:rsidRPr="00720FD4">
        <w:rPr>
          <w:rFonts w:ascii="Arial" w:hAnsi="Arial" w:cs="Arial"/>
          <w:sz w:val="22"/>
          <w:szCs w:val="22"/>
        </w:rPr>
        <w:t>The form of Performance Guarantee, form of Advance Payment Guarantee and others shall not be completed by the bidders at the time of bid preparation. Only the successful Bidder will be required to get these securities in accordance with the forms indicated herein or in another form acceptable to the Employer.</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br w:type="page"/>
      </w:r>
    </w:p>
    <w:p w:rsidR="0000100B" w:rsidRPr="00720FD4" w:rsidRDefault="0000100B" w:rsidP="00027891">
      <w:pPr>
        <w:pStyle w:val="Heading4"/>
        <w:rPr>
          <w:rFonts w:ascii="Arial" w:hAnsi="Arial" w:cs="Arial"/>
          <w:szCs w:val="22"/>
        </w:rPr>
      </w:pPr>
      <w:bookmarkStart w:id="89" w:name="_Ref183448987"/>
      <w:r w:rsidRPr="00720FD4">
        <w:rPr>
          <w:rFonts w:ascii="Arial" w:hAnsi="Arial" w:cs="Arial"/>
          <w:szCs w:val="22"/>
        </w:rPr>
        <w:lastRenderedPageBreak/>
        <w:t>BID FORM (WITH OUT PRICE)</w:t>
      </w:r>
      <w:bookmarkEnd w:id="89"/>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Bidders are required to fill up all blank spaces in this Bid Form</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Dear Sir,</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003ABC">
      <w:pPr>
        <w:ind w:left="720" w:right="-2" w:hanging="720"/>
        <w:jc w:val="both"/>
        <w:rPr>
          <w:rFonts w:ascii="Arial" w:hAnsi="Arial" w:cs="Arial"/>
          <w:sz w:val="22"/>
          <w:szCs w:val="22"/>
        </w:rPr>
      </w:pPr>
      <w:r w:rsidRPr="00720FD4">
        <w:rPr>
          <w:rFonts w:ascii="Arial" w:hAnsi="Arial" w:cs="Arial"/>
          <w:sz w:val="22"/>
          <w:szCs w:val="22"/>
        </w:rPr>
        <w:t>Sub:</w:t>
      </w:r>
      <w:r w:rsidR="00EF6773" w:rsidRPr="00720FD4">
        <w:rPr>
          <w:rFonts w:ascii="Arial" w:hAnsi="Arial" w:cs="Arial"/>
          <w:sz w:val="22"/>
          <w:szCs w:val="22"/>
        </w:rPr>
        <w:tab/>
      </w:r>
      <w:r w:rsidRPr="00720FD4">
        <w:rPr>
          <w:rFonts w:ascii="Arial" w:hAnsi="Arial" w:cs="Arial"/>
          <w:sz w:val="22"/>
          <w:szCs w:val="22"/>
        </w:rPr>
        <w:t>“</w:t>
      </w:r>
      <w:r w:rsidR="00003ABC" w:rsidRPr="00720FD4">
        <w:rPr>
          <w:rFonts w:ascii="Arial" w:hAnsi="Arial" w:cs="Arial"/>
          <w:sz w:val="22"/>
          <w:szCs w:val="22"/>
        </w:rPr>
        <w:t xml:space="preserve">Design, Construction, Testing, Commissioning of all the Components of Interception and Diversion Based Sewage Treatment Plant (STP) work including 05 Years of Operation and Maintenance of the Entire System At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w:t>
      </w:r>
      <w:proofErr w:type="gramStart"/>
      <w:r w:rsidR="005543ED">
        <w:rPr>
          <w:rFonts w:ascii="Arial" w:hAnsi="Arial" w:cs="Arial"/>
          <w:b/>
          <w:bCs/>
          <w:sz w:val="22"/>
          <w:szCs w:val="22"/>
        </w:rPr>
        <w:t xml:space="preserve">Parishad </w:t>
      </w:r>
      <w:r w:rsidR="00213552" w:rsidRPr="00720FD4">
        <w:rPr>
          <w:rFonts w:ascii="Arial" w:hAnsi="Arial" w:cs="Arial"/>
          <w:sz w:val="22"/>
          <w:szCs w:val="22"/>
        </w:rPr>
        <w:t>,</w:t>
      </w:r>
      <w:r w:rsidR="00990F01" w:rsidRPr="00720FD4">
        <w:rPr>
          <w:rFonts w:ascii="Arial" w:hAnsi="Arial" w:cs="Arial"/>
          <w:b/>
          <w:bCs/>
          <w:sz w:val="22"/>
          <w:szCs w:val="22"/>
        </w:rPr>
        <w:t>KURUD</w:t>
      </w:r>
      <w:proofErr w:type="gramEnd"/>
      <w:r w:rsidRPr="00720FD4">
        <w:rPr>
          <w:rFonts w:ascii="Arial" w:hAnsi="Arial" w:cs="Arial"/>
          <w:sz w:val="22"/>
          <w:szCs w:val="22"/>
        </w:rPr>
        <w:t>”.</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ab/>
      </w:r>
      <w:r w:rsidRPr="00720FD4">
        <w:rPr>
          <w:rFonts w:ascii="Arial" w:hAnsi="Arial" w:cs="Arial"/>
          <w:sz w:val="22"/>
          <w:szCs w:val="22"/>
        </w:rPr>
        <w:tab/>
      </w:r>
    </w:p>
    <w:p w:rsidR="0000100B" w:rsidRPr="00720FD4" w:rsidRDefault="0000100B">
      <w:pPr>
        <w:pStyle w:val="ListParagraph"/>
        <w:numPr>
          <w:ilvl w:val="0"/>
          <w:numId w:val="102"/>
        </w:numPr>
        <w:tabs>
          <w:tab w:val="left" w:pos="9356"/>
        </w:tabs>
        <w:ind w:left="709" w:hanging="709"/>
        <w:jc w:val="both"/>
        <w:rPr>
          <w:rFonts w:ascii="Arial" w:hAnsi="Arial" w:cs="Arial"/>
          <w:sz w:val="22"/>
          <w:szCs w:val="22"/>
        </w:rPr>
      </w:pPr>
      <w:r w:rsidRPr="00720FD4">
        <w:rPr>
          <w:rFonts w:ascii="Arial" w:hAnsi="Arial" w:cs="Arial"/>
          <w:sz w:val="22"/>
          <w:szCs w:val="22"/>
        </w:rPr>
        <w:t xml:space="preserve">Having visited the site and examined the Bid Documents, Drawings, Conditions of Contract, Specifications, Schedules and the Pricing Schedules etc. (Tender document) and Addenda/Amendments to the above, for the execution of the above Contract, we the undersigned offer to procure engineered items, construct, complete, commission, operate and maintain the whole of the said Works for </w:t>
      </w:r>
      <w:r w:rsidR="00400859" w:rsidRPr="00720FD4">
        <w:rPr>
          <w:rFonts w:ascii="Arial" w:hAnsi="Arial" w:cs="Arial"/>
          <w:sz w:val="22"/>
          <w:szCs w:val="22"/>
        </w:rPr>
        <w:t>Fi</w:t>
      </w:r>
      <w:r w:rsidR="005123B3" w:rsidRPr="00720FD4">
        <w:rPr>
          <w:rFonts w:ascii="Arial" w:hAnsi="Arial" w:cs="Arial"/>
          <w:sz w:val="22"/>
          <w:szCs w:val="22"/>
        </w:rPr>
        <w:t>ve</w:t>
      </w:r>
      <w:r w:rsidRPr="00720FD4">
        <w:rPr>
          <w:rFonts w:ascii="Arial" w:hAnsi="Arial" w:cs="Arial"/>
          <w:sz w:val="22"/>
          <w:szCs w:val="22"/>
        </w:rPr>
        <w:t xml:space="preserve"> years as given in Conditions of Contract, Instruction to bidders and in conformity with the said Drawings, special Conditions of Contract, Specifications, Preamble to and the Pricing Schedules, Schedules,  Bidding Documents, including Addenda Nos. ………….. (Insert numbers).</w:t>
      </w:r>
    </w:p>
    <w:p w:rsidR="0000100B" w:rsidRPr="00720FD4" w:rsidRDefault="0000100B" w:rsidP="00EA1DE5">
      <w:pPr>
        <w:tabs>
          <w:tab w:val="left" w:pos="9356"/>
        </w:tabs>
        <w:ind w:right="-2"/>
        <w:rPr>
          <w:rFonts w:ascii="Arial" w:hAnsi="Arial" w:cs="Arial"/>
          <w:sz w:val="22"/>
          <w:szCs w:val="22"/>
        </w:rPr>
      </w:pPr>
    </w:p>
    <w:p w:rsidR="0000100B" w:rsidRPr="00720FD4" w:rsidRDefault="0000100B">
      <w:pPr>
        <w:pStyle w:val="ListParagraph"/>
        <w:numPr>
          <w:ilvl w:val="0"/>
          <w:numId w:val="102"/>
        </w:numPr>
        <w:tabs>
          <w:tab w:val="left" w:pos="9356"/>
        </w:tabs>
        <w:ind w:left="709" w:hanging="709"/>
        <w:jc w:val="both"/>
        <w:rPr>
          <w:rFonts w:ascii="Arial" w:hAnsi="Arial" w:cs="Arial"/>
          <w:sz w:val="22"/>
          <w:szCs w:val="22"/>
        </w:rPr>
      </w:pPr>
      <w:r w:rsidRPr="00720FD4">
        <w:rPr>
          <w:rFonts w:ascii="Arial" w:hAnsi="Arial" w:cs="Arial"/>
          <w:sz w:val="22"/>
          <w:szCs w:val="22"/>
        </w:rPr>
        <w:t>We agree that:</w:t>
      </w:r>
    </w:p>
    <w:p w:rsidR="0000100B" w:rsidRPr="00720FD4" w:rsidRDefault="0000100B" w:rsidP="005123B3">
      <w:pPr>
        <w:tabs>
          <w:tab w:val="left" w:pos="9356"/>
        </w:tabs>
        <w:ind w:left="720" w:right="-2"/>
        <w:jc w:val="both"/>
        <w:rPr>
          <w:rFonts w:ascii="Arial" w:hAnsi="Arial" w:cs="Arial"/>
          <w:sz w:val="22"/>
          <w:szCs w:val="22"/>
        </w:rPr>
      </w:pPr>
      <w:proofErr w:type="gramStart"/>
      <w:r w:rsidRPr="00720FD4">
        <w:rPr>
          <w:rFonts w:ascii="Arial" w:hAnsi="Arial" w:cs="Arial"/>
          <w:sz w:val="22"/>
          <w:szCs w:val="22"/>
        </w:rPr>
        <w:t>If we fail to provide required facilities to the Engineer’s Representative for carrying out the inspection and testing of materials and workmanship.</w:t>
      </w:r>
      <w:proofErr w:type="gramEnd"/>
    </w:p>
    <w:p w:rsidR="0000100B" w:rsidRPr="00720FD4" w:rsidRDefault="0000100B" w:rsidP="005123B3">
      <w:pPr>
        <w:tabs>
          <w:tab w:val="left" w:pos="9356"/>
        </w:tabs>
        <w:ind w:left="720" w:right="-2"/>
        <w:jc w:val="both"/>
        <w:rPr>
          <w:rFonts w:ascii="Arial" w:hAnsi="Arial" w:cs="Arial"/>
          <w:sz w:val="22"/>
          <w:szCs w:val="22"/>
        </w:rPr>
      </w:pPr>
      <w:r w:rsidRPr="00720FD4">
        <w:rPr>
          <w:rFonts w:ascii="Arial" w:hAnsi="Arial" w:cs="Arial"/>
          <w:sz w:val="22"/>
          <w:szCs w:val="22"/>
        </w:rPr>
        <w:t>If we incorporate into the works, materials before they are tested and approved by the Engineer’s Representative</w:t>
      </w:r>
    </w:p>
    <w:p w:rsidR="0000100B" w:rsidRPr="00720FD4" w:rsidRDefault="0000100B" w:rsidP="005123B3">
      <w:pPr>
        <w:tabs>
          <w:tab w:val="left" w:pos="9356"/>
        </w:tabs>
        <w:ind w:left="720" w:right="-2"/>
        <w:jc w:val="both"/>
        <w:rPr>
          <w:rFonts w:ascii="Arial" w:hAnsi="Arial" w:cs="Arial"/>
          <w:sz w:val="22"/>
          <w:szCs w:val="22"/>
        </w:rPr>
      </w:pPr>
      <w:r w:rsidRPr="00720FD4">
        <w:rPr>
          <w:rFonts w:ascii="Arial" w:hAnsi="Arial" w:cs="Arial"/>
          <w:sz w:val="22"/>
          <w:szCs w:val="22"/>
        </w:rPr>
        <w:t xml:space="preserve">If we fail to produce treated effluent of required quality or fail to satisfy other performance parameters, according to the conditions/stipulations of the contract, the </w:t>
      </w:r>
      <w:r w:rsidR="00FE60E8" w:rsidRPr="00720FD4">
        <w:rPr>
          <w:rFonts w:ascii="Arial" w:hAnsi="Arial" w:cs="Arial"/>
          <w:sz w:val="22"/>
          <w:szCs w:val="22"/>
        </w:rPr>
        <w:t>Engineer-in-Charge</w:t>
      </w:r>
      <w:r w:rsidRPr="00720FD4">
        <w:rPr>
          <w:rFonts w:ascii="Arial" w:hAnsi="Arial" w:cs="Arial"/>
          <w:sz w:val="22"/>
          <w:szCs w:val="22"/>
        </w:rPr>
        <w:t xml:space="preserve"> will be at liberty to take any action as per the condition of this contract.</w:t>
      </w:r>
    </w:p>
    <w:p w:rsidR="0000100B" w:rsidRPr="00720FD4" w:rsidRDefault="0000100B" w:rsidP="00EA1DE5">
      <w:pPr>
        <w:tabs>
          <w:tab w:val="left" w:pos="9356"/>
        </w:tabs>
        <w:ind w:right="-2"/>
        <w:rPr>
          <w:rFonts w:ascii="Arial" w:hAnsi="Arial" w:cs="Arial"/>
          <w:sz w:val="22"/>
          <w:szCs w:val="22"/>
        </w:rPr>
      </w:pPr>
    </w:p>
    <w:p w:rsidR="0000100B" w:rsidRPr="00720FD4" w:rsidRDefault="0000100B">
      <w:pPr>
        <w:pStyle w:val="ListParagraph"/>
        <w:numPr>
          <w:ilvl w:val="0"/>
          <w:numId w:val="102"/>
        </w:numPr>
        <w:ind w:left="709" w:hanging="709"/>
        <w:jc w:val="both"/>
        <w:rPr>
          <w:rFonts w:ascii="Arial" w:hAnsi="Arial" w:cs="Arial"/>
          <w:sz w:val="22"/>
          <w:szCs w:val="22"/>
        </w:rPr>
      </w:pPr>
      <w:r w:rsidRPr="00720FD4">
        <w:rPr>
          <w:rFonts w:ascii="Arial" w:hAnsi="Arial" w:cs="Arial"/>
          <w:sz w:val="22"/>
          <w:szCs w:val="22"/>
        </w:rPr>
        <w:t>We undertake, if our Bid is accepted to complete and deliver the Works in accord</w:t>
      </w:r>
      <w:r w:rsidR="00BF45C7" w:rsidRPr="00720FD4">
        <w:rPr>
          <w:rFonts w:ascii="Arial" w:hAnsi="Arial" w:cs="Arial"/>
          <w:sz w:val="22"/>
          <w:szCs w:val="22"/>
        </w:rPr>
        <w:t>ance with the Contract within 30</w:t>
      </w:r>
      <w:r w:rsidRPr="00720FD4">
        <w:rPr>
          <w:rFonts w:ascii="Arial" w:hAnsi="Arial" w:cs="Arial"/>
          <w:sz w:val="22"/>
          <w:szCs w:val="22"/>
        </w:rPr>
        <w:t xml:space="preserve"> months, </w:t>
      </w:r>
      <w:r w:rsidR="00BF45C7" w:rsidRPr="00720FD4">
        <w:rPr>
          <w:rFonts w:ascii="Arial" w:hAnsi="Arial" w:cs="Arial"/>
          <w:sz w:val="22"/>
          <w:szCs w:val="22"/>
        </w:rPr>
        <w:t>in</w:t>
      </w:r>
      <w:r w:rsidRPr="00720FD4">
        <w:rPr>
          <w:rFonts w:ascii="Arial" w:hAnsi="Arial" w:cs="Arial"/>
          <w:sz w:val="22"/>
          <w:szCs w:val="22"/>
        </w:rPr>
        <w:t>clusive of monsoons, from the commencement date.</w:t>
      </w:r>
    </w:p>
    <w:p w:rsidR="0000100B" w:rsidRPr="00720FD4" w:rsidRDefault="0000100B" w:rsidP="005123B3">
      <w:pPr>
        <w:tabs>
          <w:tab w:val="left" w:pos="9356"/>
        </w:tabs>
        <w:ind w:right="-2"/>
        <w:jc w:val="both"/>
        <w:rPr>
          <w:rFonts w:ascii="Arial" w:hAnsi="Arial" w:cs="Arial"/>
          <w:sz w:val="22"/>
          <w:szCs w:val="22"/>
        </w:rPr>
      </w:pPr>
    </w:p>
    <w:p w:rsidR="0000100B" w:rsidRPr="00720FD4" w:rsidRDefault="0000100B">
      <w:pPr>
        <w:pStyle w:val="ListParagraph"/>
        <w:numPr>
          <w:ilvl w:val="0"/>
          <w:numId w:val="102"/>
        </w:numPr>
        <w:ind w:left="709" w:hanging="709"/>
        <w:jc w:val="both"/>
        <w:rPr>
          <w:rFonts w:ascii="Arial" w:hAnsi="Arial" w:cs="Arial"/>
          <w:sz w:val="22"/>
          <w:szCs w:val="22"/>
        </w:rPr>
      </w:pPr>
      <w:r w:rsidRPr="00720FD4">
        <w:rPr>
          <w:rFonts w:ascii="Arial" w:hAnsi="Arial" w:cs="Arial"/>
          <w:sz w:val="22"/>
          <w:szCs w:val="22"/>
        </w:rPr>
        <w:t>We agree to abide by this Tender until........... {120 days after the latest date of submission} and it shall remain binding upon us and may be accepted at any time before that date. We acknowledge that the Appendix forms part of this Letter of Tender.</w:t>
      </w:r>
    </w:p>
    <w:p w:rsidR="0000100B" w:rsidRPr="00720FD4" w:rsidRDefault="0000100B" w:rsidP="005123B3">
      <w:pPr>
        <w:tabs>
          <w:tab w:val="left" w:pos="9356"/>
        </w:tabs>
        <w:ind w:right="-2"/>
        <w:jc w:val="both"/>
        <w:rPr>
          <w:rFonts w:ascii="Arial" w:hAnsi="Arial" w:cs="Arial"/>
          <w:sz w:val="22"/>
          <w:szCs w:val="22"/>
        </w:rPr>
      </w:pPr>
    </w:p>
    <w:p w:rsidR="0000100B" w:rsidRPr="00720FD4" w:rsidRDefault="0000100B">
      <w:pPr>
        <w:pStyle w:val="ListParagraph"/>
        <w:numPr>
          <w:ilvl w:val="0"/>
          <w:numId w:val="102"/>
        </w:numPr>
        <w:ind w:left="709" w:hanging="709"/>
        <w:jc w:val="both"/>
        <w:rPr>
          <w:rFonts w:ascii="Arial" w:hAnsi="Arial" w:cs="Arial"/>
          <w:sz w:val="22"/>
          <w:szCs w:val="22"/>
        </w:rPr>
      </w:pPr>
      <w:r w:rsidRPr="00720FD4">
        <w:rPr>
          <w:rFonts w:ascii="Arial" w:hAnsi="Arial" w:cs="Arial"/>
          <w:sz w:val="22"/>
          <w:szCs w:val="22"/>
        </w:rPr>
        <w:t>In the event of our Bid being accepted, we agree to enter into a formal Contract Agreement withincorporating the conditions of Contract hereto annexed but until such agreement is prepared, this Bid together with your written acceptance thereof shall constitute a binding Contract between us.</w:t>
      </w:r>
    </w:p>
    <w:p w:rsidR="0000100B" w:rsidRPr="00720FD4" w:rsidRDefault="0000100B" w:rsidP="005123B3">
      <w:pPr>
        <w:tabs>
          <w:tab w:val="left" w:pos="9356"/>
        </w:tabs>
        <w:ind w:right="-2"/>
        <w:jc w:val="both"/>
        <w:rPr>
          <w:rFonts w:ascii="Arial" w:hAnsi="Arial" w:cs="Arial"/>
          <w:sz w:val="22"/>
          <w:szCs w:val="22"/>
        </w:rPr>
      </w:pPr>
    </w:p>
    <w:p w:rsidR="0000100B" w:rsidRPr="00720FD4" w:rsidRDefault="0000100B">
      <w:pPr>
        <w:pStyle w:val="ListParagraph"/>
        <w:numPr>
          <w:ilvl w:val="0"/>
          <w:numId w:val="102"/>
        </w:numPr>
        <w:ind w:left="709" w:hanging="709"/>
        <w:jc w:val="both"/>
        <w:rPr>
          <w:rFonts w:ascii="Arial" w:hAnsi="Arial" w:cs="Arial"/>
          <w:sz w:val="22"/>
          <w:szCs w:val="22"/>
        </w:rPr>
      </w:pPr>
      <w:r w:rsidRPr="00720FD4">
        <w:rPr>
          <w:rFonts w:ascii="Arial" w:hAnsi="Arial" w:cs="Arial"/>
          <w:sz w:val="22"/>
          <w:szCs w:val="22"/>
        </w:rPr>
        <w:t xml:space="preserve">We agree, if our Bid is accepted, to furnish </w:t>
      </w:r>
      <w:r w:rsidR="009267C7" w:rsidRPr="00720FD4">
        <w:rPr>
          <w:rFonts w:ascii="Arial" w:hAnsi="Arial" w:cs="Arial"/>
          <w:sz w:val="22"/>
          <w:szCs w:val="22"/>
        </w:rPr>
        <w:t>Performance bank guarantee</w:t>
      </w:r>
      <w:r w:rsidRPr="00720FD4">
        <w:rPr>
          <w:rFonts w:ascii="Arial" w:hAnsi="Arial" w:cs="Arial"/>
          <w:sz w:val="22"/>
          <w:szCs w:val="22"/>
        </w:rPr>
        <w:t xml:space="preserve"> in the forms and of value specified in the Special Conditions of Contract for due performance of the Contract.</w:t>
      </w:r>
    </w:p>
    <w:p w:rsidR="0000100B" w:rsidRPr="00720FD4" w:rsidRDefault="0000100B" w:rsidP="005123B3">
      <w:pPr>
        <w:tabs>
          <w:tab w:val="left" w:pos="9356"/>
        </w:tabs>
        <w:ind w:right="-2"/>
        <w:jc w:val="both"/>
        <w:rPr>
          <w:rFonts w:ascii="Arial" w:hAnsi="Arial" w:cs="Arial"/>
          <w:sz w:val="22"/>
          <w:szCs w:val="22"/>
        </w:rPr>
      </w:pPr>
    </w:p>
    <w:p w:rsidR="0000100B" w:rsidRPr="00720FD4" w:rsidRDefault="0000100B">
      <w:pPr>
        <w:pStyle w:val="ListParagraph"/>
        <w:numPr>
          <w:ilvl w:val="0"/>
          <w:numId w:val="102"/>
        </w:numPr>
        <w:ind w:left="709" w:hanging="709"/>
        <w:jc w:val="both"/>
        <w:rPr>
          <w:rFonts w:ascii="Arial" w:hAnsi="Arial" w:cs="Arial"/>
          <w:sz w:val="22"/>
          <w:szCs w:val="22"/>
        </w:rPr>
      </w:pPr>
      <w:r w:rsidRPr="00720FD4">
        <w:rPr>
          <w:rFonts w:ascii="Arial" w:hAnsi="Arial" w:cs="Arial"/>
          <w:sz w:val="22"/>
          <w:szCs w:val="22"/>
        </w:rPr>
        <w:tab/>
        <w:t>We have independently considered the amounts of liquidated damages as specified in conditions of contract and special conditions of contract and agree that they represent a fair estimate of the damages likely to be suffered by you in event of the Work not being completed by us in time.</w:t>
      </w:r>
    </w:p>
    <w:p w:rsidR="00F23ED7" w:rsidRPr="00720FD4" w:rsidRDefault="00F23ED7" w:rsidP="00EA1DE5">
      <w:pPr>
        <w:tabs>
          <w:tab w:val="left" w:pos="9356"/>
        </w:tabs>
        <w:ind w:left="720" w:right="-2" w:hanging="720"/>
        <w:rPr>
          <w:rFonts w:ascii="Arial" w:hAnsi="Arial" w:cs="Arial"/>
          <w:sz w:val="22"/>
          <w:szCs w:val="22"/>
        </w:rPr>
      </w:pPr>
    </w:p>
    <w:p w:rsidR="0000100B" w:rsidRPr="00720FD4" w:rsidRDefault="0000100B">
      <w:pPr>
        <w:pStyle w:val="ListParagraph"/>
        <w:numPr>
          <w:ilvl w:val="0"/>
          <w:numId w:val="102"/>
        </w:numPr>
        <w:tabs>
          <w:tab w:val="left" w:pos="9356"/>
        </w:tabs>
        <w:ind w:left="709" w:hanging="709"/>
        <w:jc w:val="both"/>
        <w:rPr>
          <w:rFonts w:ascii="Arial" w:hAnsi="Arial" w:cs="Arial"/>
          <w:sz w:val="22"/>
          <w:szCs w:val="22"/>
        </w:rPr>
      </w:pPr>
      <w:r w:rsidRPr="00720FD4">
        <w:rPr>
          <w:rFonts w:ascii="Arial" w:hAnsi="Arial" w:cs="Arial"/>
          <w:sz w:val="22"/>
          <w:szCs w:val="22"/>
        </w:rPr>
        <w:t>We understand that you are not bound to accept the lowest or any Bid you may receive.</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Date</w:t>
      </w:r>
      <w:r w:rsidR="00BF45C7" w:rsidRPr="00720FD4">
        <w:rPr>
          <w:rFonts w:ascii="Arial" w:hAnsi="Arial" w:cs="Arial"/>
          <w:sz w:val="22"/>
          <w:szCs w:val="22"/>
        </w:rPr>
        <w:t>d this ……………. Day of ……………..</w:t>
      </w:r>
      <w:proofErr w:type="gramStart"/>
      <w:r w:rsidR="00BF45C7" w:rsidRPr="00720FD4">
        <w:rPr>
          <w:rFonts w:ascii="Arial" w:hAnsi="Arial" w:cs="Arial"/>
          <w:sz w:val="22"/>
          <w:szCs w:val="22"/>
        </w:rPr>
        <w:t xml:space="preserve">20  </w:t>
      </w:r>
      <w:r w:rsidRPr="00720FD4">
        <w:rPr>
          <w:rFonts w:ascii="Arial" w:hAnsi="Arial" w:cs="Arial"/>
          <w:sz w:val="22"/>
          <w:szCs w:val="22"/>
        </w:rPr>
        <w:t>.</w:t>
      </w:r>
      <w:proofErr w:type="gramEnd"/>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______________________</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(Name of the Person)</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_____________________</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(In the capacity of</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_____________________</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(Name of firm)</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Company Seal</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 xml:space="preserve">Duly authorised to sign bid for and on behalf of </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(Fill in block capitals)</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softHyphen/>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Witness</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Signature</w:t>
      </w:r>
      <w:proofErr w:type="gramStart"/>
      <w:r w:rsidRPr="00720FD4">
        <w:rPr>
          <w:rFonts w:ascii="Arial" w:hAnsi="Arial" w:cs="Arial"/>
          <w:sz w:val="22"/>
          <w:szCs w:val="22"/>
        </w:rPr>
        <w:t>:_</w:t>
      </w:r>
      <w:proofErr w:type="gramEnd"/>
      <w:r w:rsidRPr="00720FD4">
        <w:rPr>
          <w:rFonts w:ascii="Arial" w:hAnsi="Arial" w:cs="Arial"/>
          <w:sz w:val="22"/>
          <w:szCs w:val="22"/>
        </w:rPr>
        <w:t>______________________________</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Name</w:t>
      </w:r>
      <w:proofErr w:type="gramStart"/>
      <w:r w:rsidRPr="00720FD4">
        <w:rPr>
          <w:rFonts w:ascii="Arial" w:hAnsi="Arial" w:cs="Arial"/>
          <w:sz w:val="22"/>
          <w:szCs w:val="22"/>
        </w:rPr>
        <w:t>:_</w:t>
      </w:r>
      <w:proofErr w:type="gramEnd"/>
      <w:r w:rsidRPr="00720FD4">
        <w:rPr>
          <w:rFonts w:ascii="Arial" w:hAnsi="Arial" w:cs="Arial"/>
          <w:sz w:val="22"/>
          <w:szCs w:val="22"/>
        </w:rPr>
        <w:t>______________________________</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Address</w:t>
      </w:r>
      <w:proofErr w:type="gramStart"/>
      <w:r w:rsidRPr="00720FD4">
        <w:rPr>
          <w:rFonts w:ascii="Arial" w:hAnsi="Arial" w:cs="Arial"/>
          <w:sz w:val="22"/>
          <w:szCs w:val="22"/>
        </w:rPr>
        <w:t>:_</w:t>
      </w:r>
      <w:proofErr w:type="gramEnd"/>
      <w:r w:rsidRPr="00720FD4">
        <w:rPr>
          <w:rFonts w:ascii="Arial" w:hAnsi="Arial" w:cs="Arial"/>
          <w:sz w:val="22"/>
          <w:szCs w:val="22"/>
        </w:rPr>
        <w:t>______________________________</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_______________________________</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________________________________</w:t>
      </w:r>
    </w:p>
    <w:p w:rsidR="00F23ED7"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Company Seal</w:t>
      </w:r>
    </w:p>
    <w:p w:rsidR="00F23ED7" w:rsidRPr="00720FD4" w:rsidRDefault="00F23ED7" w:rsidP="00EA1DE5">
      <w:pPr>
        <w:tabs>
          <w:tab w:val="left" w:pos="9356"/>
        </w:tabs>
        <w:ind w:right="-2"/>
        <w:rPr>
          <w:rFonts w:ascii="Arial" w:hAnsi="Arial" w:cs="Arial"/>
          <w:sz w:val="22"/>
          <w:szCs w:val="22"/>
        </w:rPr>
      </w:pPr>
    </w:p>
    <w:p w:rsidR="00F23ED7" w:rsidRPr="00720FD4" w:rsidRDefault="00F23ED7" w:rsidP="00EA1DE5">
      <w:pPr>
        <w:tabs>
          <w:tab w:val="left" w:pos="9356"/>
        </w:tabs>
        <w:ind w:right="-2"/>
        <w:rPr>
          <w:rFonts w:ascii="Arial" w:hAnsi="Arial" w:cs="Arial"/>
          <w:sz w:val="22"/>
          <w:szCs w:val="22"/>
        </w:rPr>
      </w:pPr>
    </w:p>
    <w:p w:rsidR="00F23ED7" w:rsidRPr="00720FD4" w:rsidRDefault="00F23ED7"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Signature of the Bidder</w:t>
      </w:r>
    </w:p>
    <w:p w:rsidR="0000100B" w:rsidRPr="00720FD4" w:rsidRDefault="0000100B" w:rsidP="00EA1DE5">
      <w:pPr>
        <w:tabs>
          <w:tab w:val="left" w:pos="9356"/>
        </w:tabs>
        <w:ind w:right="-2"/>
        <w:rPr>
          <w:rFonts w:ascii="Arial" w:hAnsi="Arial" w:cs="Arial"/>
          <w:sz w:val="22"/>
          <w:szCs w:val="22"/>
        </w:rPr>
      </w:pPr>
    </w:p>
    <w:p w:rsidR="00C0024E" w:rsidRPr="00720FD4" w:rsidRDefault="00C0024E" w:rsidP="00EA1DE5">
      <w:pPr>
        <w:tabs>
          <w:tab w:val="left" w:pos="9356"/>
        </w:tabs>
        <w:ind w:right="-2"/>
        <w:rPr>
          <w:rFonts w:ascii="Arial" w:hAnsi="Arial" w:cs="Arial"/>
          <w:sz w:val="22"/>
          <w:szCs w:val="22"/>
        </w:rPr>
      </w:pPr>
    </w:p>
    <w:p w:rsidR="00C0024E" w:rsidRPr="00720FD4" w:rsidRDefault="00C0024E" w:rsidP="00EA1DE5">
      <w:pPr>
        <w:tabs>
          <w:tab w:val="left" w:pos="9356"/>
        </w:tabs>
        <w:ind w:right="-2"/>
        <w:rPr>
          <w:rFonts w:ascii="Arial" w:hAnsi="Arial" w:cs="Arial"/>
          <w:sz w:val="22"/>
          <w:szCs w:val="22"/>
        </w:rPr>
      </w:pPr>
    </w:p>
    <w:p w:rsidR="00C0024E" w:rsidRPr="00720FD4" w:rsidRDefault="00C0024E" w:rsidP="00EA1DE5">
      <w:pPr>
        <w:tabs>
          <w:tab w:val="left" w:pos="9356"/>
        </w:tabs>
        <w:ind w:right="-2"/>
        <w:rPr>
          <w:rFonts w:ascii="Arial" w:hAnsi="Arial" w:cs="Arial"/>
          <w:sz w:val="22"/>
          <w:szCs w:val="22"/>
        </w:rPr>
      </w:pPr>
    </w:p>
    <w:p w:rsidR="00C0024E" w:rsidRPr="00720FD4" w:rsidRDefault="00C0024E" w:rsidP="00EA1DE5">
      <w:pPr>
        <w:tabs>
          <w:tab w:val="left" w:pos="9356"/>
        </w:tabs>
        <w:ind w:right="-2"/>
        <w:rPr>
          <w:rFonts w:ascii="Arial" w:hAnsi="Arial" w:cs="Arial"/>
          <w:sz w:val="22"/>
          <w:szCs w:val="22"/>
        </w:rPr>
      </w:pPr>
    </w:p>
    <w:p w:rsidR="006E7946" w:rsidRPr="00720FD4" w:rsidRDefault="006E7946" w:rsidP="00EA1DE5">
      <w:pPr>
        <w:tabs>
          <w:tab w:val="left" w:pos="9356"/>
        </w:tabs>
        <w:ind w:right="-2"/>
        <w:rPr>
          <w:rFonts w:ascii="Arial" w:hAnsi="Arial" w:cs="Arial"/>
          <w:sz w:val="22"/>
          <w:szCs w:val="22"/>
        </w:rPr>
      </w:pPr>
    </w:p>
    <w:p w:rsidR="006E7946" w:rsidRPr="00720FD4" w:rsidRDefault="006E7946" w:rsidP="00EA1DE5">
      <w:pPr>
        <w:tabs>
          <w:tab w:val="left" w:pos="9356"/>
        </w:tabs>
        <w:ind w:right="-2"/>
        <w:rPr>
          <w:rFonts w:ascii="Arial" w:hAnsi="Arial" w:cs="Arial"/>
          <w:sz w:val="22"/>
          <w:szCs w:val="22"/>
        </w:rPr>
      </w:pPr>
    </w:p>
    <w:p w:rsidR="006E7946" w:rsidRPr="00720FD4" w:rsidRDefault="006E7946" w:rsidP="00EA1DE5">
      <w:pPr>
        <w:tabs>
          <w:tab w:val="left" w:pos="9356"/>
        </w:tabs>
        <w:ind w:right="-2"/>
        <w:rPr>
          <w:rFonts w:ascii="Arial" w:hAnsi="Arial" w:cs="Arial"/>
          <w:sz w:val="22"/>
          <w:szCs w:val="22"/>
        </w:rPr>
      </w:pPr>
    </w:p>
    <w:p w:rsidR="006E7946" w:rsidRPr="00720FD4" w:rsidRDefault="006E7946" w:rsidP="00EA1DE5">
      <w:pPr>
        <w:tabs>
          <w:tab w:val="left" w:pos="9356"/>
        </w:tabs>
        <w:ind w:right="-2"/>
        <w:rPr>
          <w:rFonts w:ascii="Arial" w:hAnsi="Arial" w:cs="Arial"/>
          <w:sz w:val="22"/>
          <w:szCs w:val="22"/>
        </w:rPr>
      </w:pPr>
    </w:p>
    <w:p w:rsidR="006E7946" w:rsidRPr="00720FD4" w:rsidRDefault="006E7946" w:rsidP="00EA1DE5">
      <w:pPr>
        <w:tabs>
          <w:tab w:val="left" w:pos="9356"/>
        </w:tabs>
        <w:ind w:right="-2"/>
        <w:rPr>
          <w:rFonts w:ascii="Arial" w:hAnsi="Arial" w:cs="Arial"/>
          <w:sz w:val="22"/>
          <w:szCs w:val="22"/>
        </w:rPr>
      </w:pPr>
    </w:p>
    <w:p w:rsidR="006E7946" w:rsidRPr="00720FD4" w:rsidRDefault="006E7946" w:rsidP="00EA1DE5">
      <w:pPr>
        <w:tabs>
          <w:tab w:val="left" w:pos="9356"/>
        </w:tabs>
        <w:ind w:right="-2"/>
        <w:rPr>
          <w:rFonts w:ascii="Arial" w:hAnsi="Arial" w:cs="Arial"/>
          <w:sz w:val="22"/>
          <w:szCs w:val="22"/>
        </w:rPr>
      </w:pPr>
    </w:p>
    <w:p w:rsidR="006E7946" w:rsidRPr="00720FD4" w:rsidRDefault="006E7946" w:rsidP="00EA1DE5">
      <w:pPr>
        <w:tabs>
          <w:tab w:val="left" w:pos="9356"/>
        </w:tabs>
        <w:ind w:right="-2"/>
        <w:rPr>
          <w:rFonts w:ascii="Arial" w:hAnsi="Arial" w:cs="Arial"/>
          <w:sz w:val="22"/>
          <w:szCs w:val="22"/>
        </w:rPr>
      </w:pPr>
    </w:p>
    <w:p w:rsidR="006E7946" w:rsidRPr="00720FD4" w:rsidRDefault="006E7946" w:rsidP="00EA1DE5">
      <w:pPr>
        <w:tabs>
          <w:tab w:val="left" w:pos="9356"/>
        </w:tabs>
        <w:ind w:right="-2"/>
        <w:rPr>
          <w:rFonts w:ascii="Arial" w:hAnsi="Arial" w:cs="Arial"/>
          <w:sz w:val="22"/>
          <w:szCs w:val="22"/>
        </w:rPr>
      </w:pPr>
    </w:p>
    <w:p w:rsidR="006E7946" w:rsidRPr="00720FD4" w:rsidRDefault="006E7946" w:rsidP="00EA1DE5">
      <w:pPr>
        <w:tabs>
          <w:tab w:val="left" w:pos="9356"/>
        </w:tabs>
        <w:ind w:right="-2"/>
        <w:rPr>
          <w:rFonts w:ascii="Arial" w:hAnsi="Arial" w:cs="Arial"/>
          <w:sz w:val="22"/>
          <w:szCs w:val="22"/>
        </w:rPr>
      </w:pPr>
    </w:p>
    <w:p w:rsidR="00AA13BF" w:rsidRPr="00720FD4" w:rsidRDefault="00AA13BF">
      <w:pPr>
        <w:widowControl/>
        <w:overflowPunct/>
        <w:autoSpaceDE/>
        <w:autoSpaceDN/>
        <w:adjustRightInd/>
        <w:textAlignment w:val="auto"/>
        <w:rPr>
          <w:rFonts w:ascii="Arial" w:hAnsi="Arial" w:cs="Arial"/>
          <w:sz w:val="22"/>
          <w:szCs w:val="22"/>
        </w:rPr>
      </w:pPr>
      <w:r w:rsidRPr="00720FD4">
        <w:rPr>
          <w:rFonts w:ascii="Arial" w:hAnsi="Arial" w:cs="Arial"/>
          <w:sz w:val="22"/>
          <w:szCs w:val="22"/>
        </w:rPr>
        <w:br w:type="page"/>
      </w:r>
    </w:p>
    <w:p w:rsidR="0000100B" w:rsidRPr="00720FD4" w:rsidRDefault="0000100B" w:rsidP="00027891">
      <w:pPr>
        <w:pStyle w:val="Heading4"/>
        <w:rPr>
          <w:rFonts w:ascii="Arial" w:hAnsi="Arial" w:cs="Arial"/>
          <w:szCs w:val="22"/>
        </w:rPr>
      </w:pPr>
      <w:bookmarkStart w:id="90" w:name="_Ref183449022"/>
      <w:r w:rsidRPr="00720FD4">
        <w:rPr>
          <w:rFonts w:ascii="Arial" w:hAnsi="Arial" w:cs="Arial"/>
          <w:szCs w:val="22"/>
        </w:rPr>
        <w:lastRenderedPageBreak/>
        <w:t>FORMAT OF CONTRACT AGREEMENT</w:t>
      </w:r>
      <w:bookmarkEnd w:id="90"/>
    </w:p>
    <w:p w:rsidR="0000100B" w:rsidRPr="00720FD4" w:rsidRDefault="0000100B" w:rsidP="00EA1DE5">
      <w:pPr>
        <w:tabs>
          <w:tab w:val="left" w:pos="9356"/>
        </w:tabs>
        <w:ind w:right="-2"/>
        <w:rPr>
          <w:rFonts w:ascii="Arial" w:hAnsi="Arial" w:cs="Arial"/>
          <w:b/>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This Agreement made the ...............................day of ................................................20</w:t>
      </w:r>
      <w:r w:rsidR="00213552" w:rsidRPr="00720FD4">
        <w:rPr>
          <w:rFonts w:ascii="Arial" w:hAnsi="Arial" w:cs="Arial"/>
          <w:sz w:val="22"/>
          <w:szCs w:val="22"/>
        </w:rPr>
        <w:t>25</w:t>
      </w:r>
      <w:r w:rsidRPr="00720FD4">
        <w:rPr>
          <w:rFonts w:ascii="Arial" w:hAnsi="Arial" w:cs="Arial"/>
          <w:sz w:val="22"/>
          <w:szCs w:val="22"/>
        </w:rPr>
        <w:t xml:space="preserve"> between ...........................of............................... (Hereinafter called "the Employer") of the one part and ........................... of....................... (Hereinafter called "the Contractor") of the other part.</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Whereas the Employer desires that the Works known as ......................... should be executed by the Contractor, and has accepted a Tender by the Contractor for the execution and completion of these Works and the remedying of any defects therein.</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The Employer and the Contractor agree as follows:</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ab/>
      </w:r>
    </w:p>
    <w:p w:rsidR="0000100B" w:rsidRPr="00720FD4" w:rsidRDefault="0000100B">
      <w:pPr>
        <w:pStyle w:val="ListParagraph"/>
        <w:numPr>
          <w:ilvl w:val="0"/>
          <w:numId w:val="103"/>
        </w:numPr>
        <w:ind w:right="-2"/>
        <w:jc w:val="both"/>
        <w:rPr>
          <w:rFonts w:ascii="Arial" w:hAnsi="Arial" w:cs="Arial"/>
          <w:sz w:val="22"/>
          <w:szCs w:val="22"/>
        </w:rPr>
      </w:pPr>
      <w:r w:rsidRPr="00720FD4">
        <w:rPr>
          <w:rFonts w:ascii="Arial" w:hAnsi="Arial" w:cs="Arial"/>
          <w:sz w:val="22"/>
          <w:szCs w:val="22"/>
        </w:rPr>
        <w:t>In this Agreement words and expressions shall have the same meaning as are respectively assigned to them in the Conditions of Contract hereinafter referred to.</w:t>
      </w:r>
    </w:p>
    <w:p w:rsidR="0000100B" w:rsidRPr="00720FD4" w:rsidRDefault="0000100B" w:rsidP="00EA1DE5">
      <w:pPr>
        <w:tabs>
          <w:tab w:val="left" w:pos="9356"/>
        </w:tabs>
        <w:ind w:right="-2"/>
        <w:rPr>
          <w:rFonts w:ascii="Arial" w:hAnsi="Arial" w:cs="Arial"/>
          <w:sz w:val="22"/>
          <w:szCs w:val="22"/>
        </w:rPr>
      </w:pPr>
    </w:p>
    <w:p w:rsidR="0000100B" w:rsidRPr="00720FD4" w:rsidRDefault="0000100B">
      <w:pPr>
        <w:pStyle w:val="ListParagraph"/>
        <w:numPr>
          <w:ilvl w:val="0"/>
          <w:numId w:val="103"/>
        </w:numPr>
        <w:ind w:right="-2"/>
        <w:jc w:val="both"/>
        <w:rPr>
          <w:rFonts w:ascii="Arial" w:hAnsi="Arial" w:cs="Arial"/>
          <w:sz w:val="22"/>
          <w:szCs w:val="22"/>
        </w:rPr>
      </w:pPr>
      <w:r w:rsidRPr="00720FD4">
        <w:rPr>
          <w:rFonts w:ascii="Arial" w:hAnsi="Arial" w:cs="Arial"/>
          <w:sz w:val="22"/>
          <w:szCs w:val="22"/>
        </w:rPr>
        <w:t>The following documents shall be deemed to form and be read and construed as part of this Agreement.</w:t>
      </w:r>
    </w:p>
    <w:p w:rsidR="0000100B" w:rsidRPr="00720FD4" w:rsidRDefault="0000100B" w:rsidP="00EA1DE5">
      <w:pPr>
        <w:tabs>
          <w:tab w:val="left" w:pos="9356"/>
        </w:tabs>
        <w:ind w:right="-2"/>
        <w:rPr>
          <w:rFonts w:ascii="Arial" w:hAnsi="Arial" w:cs="Arial"/>
          <w:sz w:val="22"/>
          <w:szCs w:val="22"/>
        </w:rPr>
      </w:pPr>
    </w:p>
    <w:p w:rsidR="00213552" w:rsidRPr="00720FD4" w:rsidRDefault="00213552" w:rsidP="00213552">
      <w:pPr>
        <w:ind w:right="-2"/>
        <w:rPr>
          <w:rFonts w:ascii="Arial" w:hAnsi="Arial" w:cs="Arial"/>
          <w:sz w:val="22"/>
          <w:szCs w:val="22"/>
        </w:rPr>
      </w:pPr>
      <w:r w:rsidRPr="00720FD4">
        <w:rPr>
          <w:rFonts w:ascii="Arial" w:hAnsi="Arial" w:cs="Arial"/>
          <w:sz w:val="22"/>
          <w:szCs w:val="22"/>
        </w:rPr>
        <w:tab/>
      </w:r>
      <w:r w:rsidR="0000100B" w:rsidRPr="00720FD4">
        <w:rPr>
          <w:rFonts w:ascii="Arial" w:hAnsi="Arial" w:cs="Arial"/>
          <w:sz w:val="22"/>
          <w:szCs w:val="22"/>
        </w:rPr>
        <w:t>(a)</w:t>
      </w:r>
      <w:r w:rsidRPr="00720FD4">
        <w:rPr>
          <w:rFonts w:ascii="Arial" w:hAnsi="Arial" w:cs="Arial"/>
          <w:sz w:val="22"/>
          <w:szCs w:val="22"/>
        </w:rPr>
        <w:tab/>
      </w:r>
      <w:r w:rsidR="0000100B" w:rsidRPr="00720FD4">
        <w:rPr>
          <w:rFonts w:ascii="Arial" w:hAnsi="Arial" w:cs="Arial"/>
          <w:sz w:val="22"/>
          <w:szCs w:val="22"/>
        </w:rPr>
        <w:t xml:space="preserve">The Letter of Acceptance </w:t>
      </w:r>
      <w:proofErr w:type="gramStart"/>
      <w:r w:rsidR="0000100B" w:rsidRPr="00720FD4">
        <w:rPr>
          <w:rFonts w:ascii="Arial" w:hAnsi="Arial" w:cs="Arial"/>
          <w:sz w:val="22"/>
          <w:szCs w:val="22"/>
        </w:rPr>
        <w:t>dated ......................</w:t>
      </w:r>
      <w:proofErr w:type="gramEnd"/>
    </w:p>
    <w:p w:rsidR="00213552" w:rsidRPr="00720FD4" w:rsidRDefault="0000100B" w:rsidP="00213552">
      <w:pPr>
        <w:ind w:right="-2" w:firstLine="720"/>
        <w:rPr>
          <w:rFonts w:ascii="Arial" w:hAnsi="Arial" w:cs="Arial"/>
          <w:sz w:val="22"/>
          <w:szCs w:val="22"/>
        </w:rPr>
      </w:pPr>
      <w:r w:rsidRPr="00720FD4">
        <w:rPr>
          <w:rFonts w:ascii="Arial" w:hAnsi="Arial" w:cs="Arial"/>
          <w:sz w:val="22"/>
          <w:szCs w:val="22"/>
        </w:rPr>
        <w:t>(b)</w:t>
      </w:r>
      <w:r w:rsidR="00213552" w:rsidRPr="00720FD4">
        <w:rPr>
          <w:rFonts w:ascii="Arial" w:hAnsi="Arial" w:cs="Arial"/>
          <w:sz w:val="22"/>
          <w:szCs w:val="22"/>
        </w:rPr>
        <w:tab/>
      </w:r>
      <w:r w:rsidRPr="00720FD4">
        <w:rPr>
          <w:rFonts w:ascii="Arial" w:hAnsi="Arial" w:cs="Arial"/>
          <w:sz w:val="22"/>
          <w:szCs w:val="22"/>
        </w:rPr>
        <w:t xml:space="preserve">The Letter of Tender </w:t>
      </w:r>
      <w:proofErr w:type="gramStart"/>
      <w:r w:rsidRPr="00720FD4">
        <w:rPr>
          <w:rFonts w:ascii="Arial" w:hAnsi="Arial" w:cs="Arial"/>
          <w:sz w:val="22"/>
          <w:szCs w:val="22"/>
        </w:rPr>
        <w:t>dated ..........................</w:t>
      </w:r>
      <w:proofErr w:type="gramEnd"/>
    </w:p>
    <w:p w:rsidR="00213552" w:rsidRPr="00720FD4" w:rsidRDefault="0000100B" w:rsidP="00213552">
      <w:pPr>
        <w:ind w:left="720" w:right="-2"/>
        <w:rPr>
          <w:rFonts w:ascii="Arial" w:hAnsi="Arial" w:cs="Arial"/>
          <w:sz w:val="22"/>
          <w:szCs w:val="22"/>
        </w:rPr>
      </w:pPr>
      <w:r w:rsidRPr="00720FD4">
        <w:rPr>
          <w:rFonts w:ascii="Arial" w:hAnsi="Arial" w:cs="Arial"/>
          <w:sz w:val="22"/>
          <w:szCs w:val="22"/>
        </w:rPr>
        <w:t>(c)</w:t>
      </w:r>
      <w:r w:rsidR="00213552" w:rsidRPr="00720FD4">
        <w:rPr>
          <w:rFonts w:ascii="Arial" w:hAnsi="Arial" w:cs="Arial"/>
          <w:sz w:val="22"/>
          <w:szCs w:val="22"/>
        </w:rPr>
        <w:tab/>
      </w:r>
      <w:r w:rsidRPr="00720FD4">
        <w:rPr>
          <w:rFonts w:ascii="Arial" w:hAnsi="Arial" w:cs="Arial"/>
          <w:sz w:val="22"/>
          <w:szCs w:val="22"/>
        </w:rPr>
        <w:t>The Addenda nos. ...................</w:t>
      </w:r>
    </w:p>
    <w:p w:rsidR="00213552" w:rsidRPr="00720FD4" w:rsidRDefault="0000100B" w:rsidP="00213552">
      <w:pPr>
        <w:ind w:left="720" w:right="-2"/>
        <w:rPr>
          <w:rFonts w:ascii="Arial" w:hAnsi="Arial" w:cs="Arial"/>
          <w:sz w:val="22"/>
          <w:szCs w:val="22"/>
        </w:rPr>
      </w:pPr>
      <w:r w:rsidRPr="00720FD4">
        <w:rPr>
          <w:rFonts w:ascii="Arial" w:hAnsi="Arial" w:cs="Arial"/>
          <w:sz w:val="22"/>
          <w:szCs w:val="22"/>
        </w:rPr>
        <w:t>(d)</w:t>
      </w:r>
      <w:r w:rsidR="00213552" w:rsidRPr="00720FD4">
        <w:rPr>
          <w:rFonts w:ascii="Arial" w:hAnsi="Arial" w:cs="Arial"/>
          <w:sz w:val="22"/>
          <w:szCs w:val="22"/>
        </w:rPr>
        <w:tab/>
      </w:r>
      <w:r w:rsidRPr="00720FD4">
        <w:rPr>
          <w:rFonts w:ascii="Arial" w:hAnsi="Arial" w:cs="Arial"/>
          <w:sz w:val="22"/>
          <w:szCs w:val="22"/>
        </w:rPr>
        <w:t>The Conditions of Contract</w:t>
      </w:r>
    </w:p>
    <w:p w:rsidR="00213552" w:rsidRPr="00720FD4" w:rsidRDefault="0000100B" w:rsidP="00213552">
      <w:pPr>
        <w:ind w:left="720" w:right="-2"/>
        <w:rPr>
          <w:rFonts w:ascii="Arial" w:hAnsi="Arial" w:cs="Arial"/>
          <w:sz w:val="22"/>
          <w:szCs w:val="22"/>
        </w:rPr>
      </w:pPr>
      <w:r w:rsidRPr="00720FD4">
        <w:rPr>
          <w:rFonts w:ascii="Arial" w:hAnsi="Arial" w:cs="Arial"/>
          <w:sz w:val="22"/>
          <w:szCs w:val="22"/>
        </w:rPr>
        <w:t>(e)</w:t>
      </w:r>
      <w:r w:rsidR="00213552" w:rsidRPr="00720FD4">
        <w:rPr>
          <w:rFonts w:ascii="Arial" w:hAnsi="Arial" w:cs="Arial"/>
          <w:sz w:val="22"/>
          <w:szCs w:val="22"/>
        </w:rPr>
        <w:tab/>
      </w:r>
      <w:r w:rsidRPr="00720FD4">
        <w:rPr>
          <w:rFonts w:ascii="Arial" w:hAnsi="Arial" w:cs="Arial"/>
          <w:sz w:val="22"/>
          <w:szCs w:val="22"/>
        </w:rPr>
        <w:t>The Employer's Requirements</w:t>
      </w:r>
    </w:p>
    <w:p w:rsidR="00213552" w:rsidRPr="00720FD4" w:rsidRDefault="0000100B" w:rsidP="00213552">
      <w:pPr>
        <w:ind w:left="720" w:right="-2"/>
        <w:rPr>
          <w:rFonts w:ascii="Arial" w:hAnsi="Arial" w:cs="Arial"/>
          <w:sz w:val="22"/>
          <w:szCs w:val="22"/>
        </w:rPr>
      </w:pPr>
      <w:r w:rsidRPr="00720FD4">
        <w:rPr>
          <w:rFonts w:ascii="Arial" w:hAnsi="Arial" w:cs="Arial"/>
          <w:sz w:val="22"/>
          <w:szCs w:val="22"/>
        </w:rPr>
        <w:t>(f)</w:t>
      </w:r>
      <w:r w:rsidR="00213552" w:rsidRPr="00720FD4">
        <w:rPr>
          <w:rFonts w:ascii="Arial" w:hAnsi="Arial" w:cs="Arial"/>
          <w:sz w:val="22"/>
          <w:szCs w:val="22"/>
        </w:rPr>
        <w:tab/>
      </w:r>
      <w:r w:rsidRPr="00720FD4">
        <w:rPr>
          <w:rFonts w:ascii="Arial" w:hAnsi="Arial" w:cs="Arial"/>
          <w:sz w:val="22"/>
          <w:szCs w:val="22"/>
        </w:rPr>
        <w:t>The completed Schedules, and</w:t>
      </w:r>
    </w:p>
    <w:p w:rsidR="00213552" w:rsidRPr="00720FD4" w:rsidRDefault="0000100B" w:rsidP="00213552">
      <w:pPr>
        <w:ind w:left="720" w:right="-2"/>
        <w:rPr>
          <w:rFonts w:ascii="Arial" w:hAnsi="Arial" w:cs="Arial"/>
          <w:sz w:val="22"/>
          <w:szCs w:val="22"/>
        </w:rPr>
      </w:pPr>
      <w:r w:rsidRPr="00720FD4">
        <w:rPr>
          <w:rFonts w:ascii="Arial" w:hAnsi="Arial" w:cs="Arial"/>
          <w:sz w:val="22"/>
          <w:szCs w:val="22"/>
        </w:rPr>
        <w:t>(g)</w:t>
      </w:r>
      <w:r w:rsidR="00213552" w:rsidRPr="00720FD4">
        <w:rPr>
          <w:rFonts w:ascii="Arial" w:hAnsi="Arial" w:cs="Arial"/>
          <w:sz w:val="22"/>
          <w:szCs w:val="22"/>
        </w:rPr>
        <w:tab/>
      </w:r>
      <w:r w:rsidRPr="00720FD4">
        <w:rPr>
          <w:rFonts w:ascii="Arial" w:hAnsi="Arial" w:cs="Arial"/>
          <w:sz w:val="22"/>
          <w:szCs w:val="22"/>
        </w:rPr>
        <w:t>The Contractor's Proposal.</w:t>
      </w:r>
    </w:p>
    <w:p w:rsidR="0000100B" w:rsidRPr="00720FD4" w:rsidRDefault="0000100B" w:rsidP="00213552">
      <w:pPr>
        <w:ind w:left="720" w:right="-2"/>
        <w:rPr>
          <w:rFonts w:ascii="Arial" w:hAnsi="Arial" w:cs="Arial"/>
          <w:sz w:val="22"/>
          <w:szCs w:val="22"/>
        </w:rPr>
      </w:pPr>
      <w:r w:rsidRPr="00720FD4">
        <w:rPr>
          <w:rFonts w:ascii="Arial" w:hAnsi="Arial" w:cs="Arial"/>
          <w:sz w:val="22"/>
          <w:szCs w:val="22"/>
        </w:rPr>
        <w:t>(h)</w:t>
      </w:r>
      <w:r w:rsidR="00213552" w:rsidRPr="00720FD4">
        <w:rPr>
          <w:rFonts w:ascii="Arial" w:hAnsi="Arial" w:cs="Arial"/>
          <w:sz w:val="22"/>
          <w:szCs w:val="22"/>
        </w:rPr>
        <w:tab/>
      </w:r>
      <w:r w:rsidRPr="00720FD4">
        <w:rPr>
          <w:rFonts w:ascii="Arial" w:hAnsi="Arial" w:cs="Arial"/>
          <w:sz w:val="22"/>
          <w:szCs w:val="22"/>
        </w:rPr>
        <w:t>Concept Drawings and Soil Investigation Report</w:t>
      </w:r>
    </w:p>
    <w:p w:rsidR="0000100B" w:rsidRPr="00720FD4" w:rsidRDefault="0000100B" w:rsidP="00EA1DE5">
      <w:pPr>
        <w:tabs>
          <w:tab w:val="left" w:pos="9356"/>
        </w:tabs>
        <w:ind w:right="-2"/>
        <w:rPr>
          <w:rFonts w:ascii="Arial" w:hAnsi="Arial" w:cs="Arial"/>
          <w:sz w:val="22"/>
          <w:szCs w:val="22"/>
        </w:rPr>
      </w:pPr>
    </w:p>
    <w:p w:rsidR="0000100B" w:rsidRPr="00720FD4" w:rsidRDefault="0000100B">
      <w:pPr>
        <w:pStyle w:val="ListParagraph"/>
        <w:numPr>
          <w:ilvl w:val="0"/>
          <w:numId w:val="103"/>
        </w:numPr>
        <w:ind w:right="-2"/>
        <w:jc w:val="both"/>
        <w:rPr>
          <w:rFonts w:ascii="Arial" w:hAnsi="Arial" w:cs="Arial"/>
          <w:sz w:val="22"/>
          <w:szCs w:val="22"/>
        </w:rPr>
      </w:pPr>
      <w:r w:rsidRPr="00720FD4">
        <w:rPr>
          <w:rFonts w:ascii="Arial" w:hAnsi="Arial" w:cs="Arial"/>
          <w:sz w:val="22"/>
          <w:szCs w:val="22"/>
        </w:rPr>
        <w:t>In consideration of the payments to be made by the Employer to the Contractor as hereinafter mentioned, the Contractor hereby covenants with the employer to design, execute and complete the Works and remedy any defects therein, in conformity with the provisions of the Contract.</w:t>
      </w:r>
    </w:p>
    <w:p w:rsidR="0000100B" w:rsidRPr="00720FD4" w:rsidRDefault="0000100B" w:rsidP="00EA1DE5">
      <w:pPr>
        <w:tabs>
          <w:tab w:val="left" w:pos="9356"/>
        </w:tabs>
        <w:ind w:right="-2"/>
        <w:rPr>
          <w:rFonts w:ascii="Arial" w:hAnsi="Arial" w:cs="Arial"/>
          <w:sz w:val="22"/>
          <w:szCs w:val="22"/>
        </w:rPr>
      </w:pPr>
    </w:p>
    <w:p w:rsidR="00F23ED7" w:rsidRPr="00720FD4" w:rsidRDefault="0000100B">
      <w:pPr>
        <w:pStyle w:val="ListParagraph"/>
        <w:numPr>
          <w:ilvl w:val="0"/>
          <w:numId w:val="103"/>
        </w:numPr>
        <w:tabs>
          <w:tab w:val="left" w:pos="9356"/>
        </w:tabs>
        <w:ind w:right="-2"/>
        <w:jc w:val="both"/>
        <w:rPr>
          <w:rFonts w:ascii="Arial" w:hAnsi="Arial" w:cs="Arial"/>
          <w:sz w:val="22"/>
          <w:szCs w:val="22"/>
        </w:rPr>
      </w:pPr>
      <w:r w:rsidRPr="00720FD4">
        <w:rPr>
          <w:rFonts w:ascii="Arial" w:hAnsi="Arial" w:cs="Arial"/>
          <w:sz w:val="22"/>
          <w:szCs w:val="22"/>
        </w:rPr>
        <w:t xml:space="preserve">The Employer hereby covenants to pay the Contractor, in consideration of the execution and completion of the Works and remedying of defects therein, the Contract Price at the times and in the manner prescribed by the Contract. </w:t>
      </w:r>
    </w:p>
    <w:p w:rsidR="00F23ED7" w:rsidRPr="00720FD4" w:rsidRDefault="00F23ED7" w:rsidP="00F23ED7">
      <w:pPr>
        <w:tabs>
          <w:tab w:val="left" w:pos="9356"/>
        </w:tabs>
        <w:ind w:right="-2"/>
        <w:jc w:val="both"/>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In witness whereof the parties hereto have caused this Agreement to be executed the day and year first before written in accordance with their respective laws.</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 xml:space="preserve">SIGNED </w:t>
      </w:r>
      <w:proofErr w:type="gramStart"/>
      <w:r w:rsidRPr="00720FD4">
        <w:rPr>
          <w:rFonts w:ascii="Arial" w:hAnsi="Arial" w:cs="Arial"/>
          <w:sz w:val="22"/>
          <w:szCs w:val="22"/>
        </w:rPr>
        <w:t>by :</w:t>
      </w:r>
      <w:proofErr w:type="gramEnd"/>
      <w:r w:rsidRPr="00720FD4">
        <w:rPr>
          <w:rFonts w:ascii="Arial" w:hAnsi="Arial" w:cs="Arial"/>
          <w:sz w:val="22"/>
          <w:szCs w:val="22"/>
        </w:rPr>
        <w:t xml:space="preserve"> ..................................SIGNED by: ..........................</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 xml:space="preserve">For and on behalf of the Employer in </w:t>
      </w:r>
      <w:r w:rsidR="00EF73B6" w:rsidRPr="00720FD4">
        <w:rPr>
          <w:rFonts w:ascii="Arial" w:hAnsi="Arial" w:cs="Arial"/>
          <w:sz w:val="22"/>
          <w:szCs w:val="22"/>
        </w:rPr>
        <w:t>the For</w:t>
      </w:r>
      <w:r w:rsidRPr="00720FD4">
        <w:rPr>
          <w:rFonts w:ascii="Arial" w:hAnsi="Arial" w:cs="Arial"/>
          <w:sz w:val="22"/>
          <w:szCs w:val="22"/>
        </w:rPr>
        <w:t xml:space="preserve"> and on behalf of </w:t>
      </w:r>
      <w:r w:rsidR="00EF73B6" w:rsidRPr="00720FD4">
        <w:rPr>
          <w:rFonts w:ascii="Arial" w:hAnsi="Arial" w:cs="Arial"/>
          <w:sz w:val="22"/>
          <w:szCs w:val="22"/>
        </w:rPr>
        <w:t xml:space="preserve">the </w:t>
      </w:r>
      <w:proofErr w:type="gramStart"/>
      <w:r w:rsidR="00EF73B6" w:rsidRPr="00720FD4">
        <w:rPr>
          <w:rFonts w:ascii="Arial" w:hAnsi="Arial" w:cs="Arial"/>
          <w:sz w:val="22"/>
          <w:szCs w:val="22"/>
        </w:rPr>
        <w:t>presence</w:t>
      </w:r>
      <w:r w:rsidR="00EA5BB9" w:rsidRPr="00720FD4">
        <w:rPr>
          <w:rFonts w:ascii="Arial" w:hAnsi="Arial" w:cs="Arial"/>
          <w:sz w:val="22"/>
          <w:szCs w:val="22"/>
        </w:rPr>
        <w:t>of  Co</w:t>
      </w:r>
      <w:r w:rsidRPr="00720FD4">
        <w:rPr>
          <w:rFonts w:ascii="Arial" w:hAnsi="Arial" w:cs="Arial"/>
          <w:sz w:val="22"/>
          <w:szCs w:val="22"/>
        </w:rPr>
        <w:t>ntractor</w:t>
      </w:r>
      <w:proofErr w:type="gramEnd"/>
      <w:r w:rsidRPr="00720FD4">
        <w:rPr>
          <w:rFonts w:ascii="Arial" w:hAnsi="Arial" w:cs="Arial"/>
          <w:sz w:val="22"/>
          <w:szCs w:val="22"/>
        </w:rPr>
        <w:t xml:space="preserve"> in the presence of</w:t>
      </w:r>
    </w:p>
    <w:p w:rsidR="0000100B" w:rsidRPr="00720FD4" w:rsidRDefault="0000100B" w:rsidP="00EA1DE5">
      <w:pPr>
        <w:tabs>
          <w:tab w:val="left" w:pos="9356"/>
        </w:tabs>
        <w:ind w:right="-2"/>
        <w:rPr>
          <w:rFonts w:ascii="Arial" w:hAnsi="Arial" w:cs="Arial"/>
          <w:sz w:val="22"/>
          <w:szCs w:val="22"/>
        </w:rPr>
      </w:pPr>
    </w:p>
    <w:p w:rsidR="00EA5BB9"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Witness: ...</w:t>
      </w:r>
      <w:r w:rsidR="00EA5BB9" w:rsidRPr="00720FD4">
        <w:rPr>
          <w:rFonts w:ascii="Arial" w:hAnsi="Arial" w:cs="Arial"/>
          <w:sz w:val="22"/>
          <w:szCs w:val="22"/>
        </w:rPr>
        <w:t>............................</w:t>
      </w:r>
    </w:p>
    <w:p w:rsidR="00EA5BB9" w:rsidRPr="00720FD4" w:rsidRDefault="00EA5BB9" w:rsidP="00EA5BB9">
      <w:pPr>
        <w:tabs>
          <w:tab w:val="left" w:pos="9356"/>
        </w:tabs>
        <w:ind w:right="-2"/>
        <w:rPr>
          <w:rFonts w:ascii="Arial" w:hAnsi="Arial" w:cs="Arial"/>
          <w:sz w:val="22"/>
          <w:szCs w:val="22"/>
        </w:rPr>
      </w:pPr>
      <w:r w:rsidRPr="00720FD4">
        <w:rPr>
          <w:rFonts w:ascii="Arial" w:hAnsi="Arial" w:cs="Arial"/>
          <w:sz w:val="22"/>
          <w:szCs w:val="22"/>
        </w:rPr>
        <w:t>Name</w:t>
      </w:r>
      <w:proofErr w:type="gramStart"/>
      <w:r w:rsidRPr="00720FD4">
        <w:rPr>
          <w:rFonts w:ascii="Arial" w:hAnsi="Arial" w:cs="Arial"/>
          <w:sz w:val="22"/>
          <w:szCs w:val="22"/>
        </w:rPr>
        <w:t>:    ........................</w:t>
      </w:r>
      <w:proofErr w:type="gramEnd"/>
    </w:p>
    <w:p w:rsidR="00EA5BB9" w:rsidRPr="00720FD4" w:rsidRDefault="00EA5BB9" w:rsidP="00EA5BB9">
      <w:pPr>
        <w:tabs>
          <w:tab w:val="left" w:pos="9356"/>
        </w:tabs>
        <w:ind w:right="-2"/>
        <w:rPr>
          <w:rFonts w:ascii="Arial" w:hAnsi="Arial" w:cs="Arial"/>
          <w:sz w:val="22"/>
          <w:szCs w:val="22"/>
        </w:rPr>
      </w:pPr>
      <w:r w:rsidRPr="00720FD4">
        <w:rPr>
          <w:rFonts w:ascii="Arial" w:hAnsi="Arial" w:cs="Arial"/>
          <w:sz w:val="22"/>
          <w:szCs w:val="22"/>
        </w:rPr>
        <w:t>Address: ..............................</w:t>
      </w:r>
    </w:p>
    <w:p w:rsidR="00EA5BB9" w:rsidRPr="00720FD4" w:rsidRDefault="00EA5BB9" w:rsidP="00EA5BB9">
      <w:pPr>
        <w:tabs>
          <w:tab w:val="left" w:pos="9356"/>
        </w:tabs>
        <w:ind w:right="-2"/>
        <w:rPr>
          <w:rFonts w:ascii="Arial" w:hAnsi="Arial" w:cs="Arial"/>
          <w:sz w:val="22"/>
          <w:szCs w:val="22"/>
        </w:rPr>
      </w:pPr>
      <w:r w:rsidRPr="00720FD4">
        <w:rPr>
          <w:rFonts w:ascii="Arial" w:hAnsi="Arial" w:cs="Arial"/>
          <w:sz w:val="22"/>
          <w:szCs w:val="22"/>
        </w:rPr>
        <w:t>Date</w:t>
      </w:r>
      <w:proofErr w:type="gramStart"/>
      <w:r w:rsidRPr="00720FD4">
        <w:rPr>
          <w:rFonts w:ascii="Arial" w:hAnsi="Arial" w:cs="Arial"/>
          <w:sz w:val="22"/>
          <w:szCs w:val="22"/>
        </w:rPr>
        <w:t>:.............................</w:t>
      </w:r>
      <w:proofErr w:type="gramEnd"/>
    </w:p>
    <w:p w:rsidR="00EA5BB9" w:rsidRPr="00720FD4" w:rsidRDefault="00EA5BB9" w:rsidP="00EA5BB9">
      <w:pPr>
        <w:tabs>
          <w:tab w:val="left" w:pos="9356"/>
        </w:tabs>
        <w:ind w:right="-2"/>
        <w:rPr>
          <w:rFonts w:ascii="Arial" w:hAnsi="Arial" w:cs="Arial"/>
          <w:sz w:val="22"/>
          <w:szCs w:val="22"/>
        </w:rPr>
      </w:pPr>
      <w:r w:rsidRPr="00720FD4">
        <w:rPr>
          <w:rFonts w:ascii="Arial" w:hAnsi="Arial" w:cs="Arial"/>
          <w:sz w:val="22"/>
          <w:szCs w:val="22"/>
        </w:rPr>
        <w:tab/>
      </w:r>
      <w:r w:rsidRPr="00720FD4">
        <w:rPr>
          <w:rFonts w:ascii="Arial" w:hAnsi="Arial" w:cs="Arial"/>
          <w:sz w:val="22"/>
          <w:szCs w:val="22"/>
        </w:rPr>
        <w:tab/>
      </w:r>
    </w:p>
    <w:p w:rsidR="00EA5BB9" w:rsidRPr="00720FD4" w:rsidRDefault="00EA5BB9" w:rsidP="00EA5BB9">
      <w:pPr>
        <w:tabs>
          <w:tab w:val="left" w:pos="9356"/>
        </w:tabs>
        <w:ind w:right="-2"/>
        <w:rPr>
          <w:rFonts w:ascii="Arial" w:hAnsi="Arial" w:cs="Arial"/>
          <w:sz w:val="22"/>
          <w:szCs w:val="22"/>
        </w:rPr>
      </w:pPr>
      <w:r w:rsidRPr="00720FD4">
        <w:rPr>
          <w:rFonts w:ascii="Arial" w:hAnsi="Arial" w:cs="Arial"/>
          <w:sz w:val="22"/>
          <w:szCs w:val="22"/>
        </w:rPr>
        <w:t>Witness: ...............................</w:t>
      </w:r>
    </w:p>
    <w:p w:rsidR="00EA5BB9" w:rsidRPr="00720FD4" w:rsidRDefault="00EA5BB9" w:rsidP="00EA5BB9">
      <w:pPr>
        <w:tabs>
          <w:tab w:val="left" w:pos="9356"/>
        </w:tabs>
        <w:ind w:right="-2"/>
        <w:rPr>
          <w:rFonts w:ascii="Arial" w:hAnsi="Arial" w:cs="Arial"/>
          <w:sz w:val="22"/>
          <w:szCs w:val="22"/>
        </w:rPr>
      </w:pPr>
      <w:r w:rsidRPr="00720FD4">
        <w:rPr>
          <w:rFonts w:ascii="Arial" w:hAnsi="Arial" w:cs="Arial"/>
          <w:sz w:val="22"/>
          <w:szCs w:val="22"/>
        </w:rPr>
        <w:t>Name</w:t>
      </w:r>
      <w:proofErr w:type="gramStart"/>
      <w:r w:rsidRPr="00720FD4">
        <w:rPr>
          <w:rFonts w:ascii="Arial" w:hAnsi="Arial" w:cs="Arial"/>
          <w:sz w:val="22"/>
          <w:szCs w:val="22"/>
        </w:rPr>
        <w:t>:    ........................</w:t>
      </w:r>
      <w:proofErr w:type="gramEnd"/>
    </w:p>
    <w:p w:rsidR="00EA5BB9" w:rsidRPr="00720FD4" w:rsidRDefault="00EA5BB9" w:rsidP="00EA5BB9">
      <w:pPr>
        <w:tabs>
          <w:tab w:val="left" w:pos="9356"/>
        </w:tabs>
        <w:ind w:right="-2"/>
        <w:rPr>
          <w:rFonts w:ascii="Arial" w:hAnsi="Arial" w:cs="Arial"/>
          <w:sz w:val="22"/>
          <w:szCs w:val="22"/>
        </w:rPr>
      </w:pPr>
      <w:r w:rsidRPr="00720FD4">
        <w:rPr>
          <w:rFonts w:ascii="Arial" w:hAnsi="Arial" w:cs="Arial"/>
          <w:sz w:val="22"/>
          <w:szCs w:val="22"/>
        </w:rPr>
        <w:t>Address: ..............................</w:t>
      </w:r>
    </w:p>
    <w:p w:rsidR="00EA5BB9" w:rsidRPr="00720FD4" w:rsidRDefault="00EA5BB9" w:rsidP="00EA5BB9">
      <w:pPr>
        <w:tabs>
          <w:tab w:val="left" w:pos="9356"/>
        </w:tabs>
        <w:ind w:right="-2"/>
        <w:rPr>
          <w:rFonts w:ascii="Arial" w:hAnsi="Arial" w:cs="Arial"/>
          <w:sz w:val="22"/>
          <w:szCs w:val="22"/>
        </w:rPr>
      </w:pPr>
      <w:r w:rsidRPr="00720FD4">
        <w:rPr>
          <w:rFonts w:ascii="Arial" w:hAnsi="Arial" w:cs="Arial"/>
          <w:sz w:val="22"/>
          <w:szCs w:val="22"/>
        </w:rPr>
        <w:t>Date</w:t>
      </w:r>
      <w:proofErr w:type="gramStart"/>
      <w:r w:rsidRPr="00720FD4">
        <w:rPr>
          <w:rFonts w:ascii="Arial" w:hAnsi="Arial" w:cs="Arial"/>
          <w:sz w:val="22"/>
          <w:szCs w:val="22"/>
        </w:rPr>
        <w:t>:.............................</w:t>
      </w:r>
      <w:proofErr w:type="gramEnd"/>
    </w:p>
    <w:p w:rsidR="00EA5BB9" w:rsidRPr="00720FD4" w:rsidRDefault="00EA5BB9" w:rsidP="00EA1DE5">
      <w:pPr>
        <w:tabs>
          <w:tab w:val="left" w:pos="9356"/>
        </w:tabs>
        <w:ind w:right="-2"/>
        <w:rPr>
          <w:rFonts w:ascii="Arial" w:hAnsi="Arial" w:cs="Arial"/>
          <w:sz w:val="22"/>
          <w:szCs w:val="22"/>
        </w:rPr>
      </w:pPr>
    </w:p>
    <w:p w:rsidR="00EA5BB9" w:rsidRPr="00720FD4" w:rsidRDefault="00EA5BB9">
      <w:pPr>
        <w:widowControl/>
        <w:overflowPunct/>
        <w:autoSpaceDE/>
        <w:autoSpaceDN/>
        <w:adjustRightInd/>
        <w:textAlignment w:val="auto"/>
        <w:rPr>
          <w:rFonts w:ascii="Arial" w:hAnsi="Arial" w:cs="Arial"/>
          <w:b/>
          <w:bCs/>
          <w:sz w:val="22"/>
          <w:szCs w:val="22"/>
        </w:rPr>
      </w:pPr>
      <w:r w:rsidRPr="00720FD4">
        <w:rPr>
          <w:rFonts w:ascii="Arial" w:hAnsi="Arial" w:cs="Arial"/>
          <w:b/>
          <w:bCs/>
          <w:sz w:val="22"/>
          <w:szCs w:val="22"/>
        </w:rPr>
        <w:br w:type="page"/>
      </w:r>
    </w:p>
    <w:p w:rsidR="00A749CF" w:rsidRPr="00720FD4" w:rsidRDefault="00A749CF" w:rsidP="00A749CF">
      <w:pPr>
        <w:tabs>
          <w:tab w:val="left" w:pos="9356"/>
        </w:tabs>
        <w:ind w:right="-2"/>
        <w:jc w:val="both"/>
        <w:rPr>
          <w:rFonts w:ascii="Arial" w:hAnsi="Arial" w:cs="Arial"/>
          <w:sz w:val="22"/>
          <w:szCs w:val="22"/>
        </w:rPr>
        <w:sectPr w:rsidR="00A749CF" w:rsidRPr="00720FD4" w:rsidSect="001807C3">
          <w:pgSz w:w="11910" w:h="16840"/>
          <w:pgMar w:top="600" w:right="995" w:bottom="560" w:left="1220" w:header="302" w:footer="315" w:gutter="0"/>
          <w:cols w:space="720"/>
        </w:sectPr>
      </w:pPr>
    </w:p>
    <w:p w:rsidR="00A749CF" w:rsidRPr="00720FD4" w:rsidRDefault="00A749CF" w:rsidP="00A749CF">
      <w:pPr>
        <w:tabs>
          <w:tab w:val="left" w:pos="9356"/>
        </w:tabs>
        <w:ind w:right="-1616"/>
        <w:jc w:val="both"/>
        <w:rPr>
          <w:rFonts w:ascii="Arial" w:hAnsi="Arial" w:cs="Arial"/>
          <w:sz w:val="22"/>
          <w:szCs w:val="22"/>
        </w:rPr>
      </w:pPr>
    </w:p>
    <w:p w:rsidR="0000100B" w:rsidRPr="00720FD4" w:rsidRDefault="0000100B" w:rsidP="00027891">
      <w:pPr>
        <w:pStyle w:val="Heading4"/>
        <w:rPr>
          <w:rFonts w:ascii="Arial" w:hAnsi="Arial" w:cs="Arial"/>
          <w:szCs w:val="22"/>
        </w:rPr>
      </w:pPr>
      <w:bookmarkStart w:id="91" w:name="_Ref183449037"/>
      <w:r w:rsidRPr="00720FD4">
        <w:rPr>
          <w:rFonts w:ascii="Arial" w:hAnsi="Arial" w:cs="Arial"/>
          <w:szCs w:val="22"/>
        </w:rPr>
        <w:t>FORMAT OF MOBILIZATION ADVANCE SECURITY (BANK GUARANTEE)</w:t>
      </w:r>
      <w:bookmarkEnd w:id="91"/>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ab/>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To</w:t>
      </w:r>
      <w:proofErr w:type="gramStart"/>
      <w:r w:rsidRPr="00720FD4">
        <w:rPr>
          <w:rFonts w:ascii="Arial" w:hAnsi="Arial" w:cs="Arial"/>
          <w:sz w:val="22"/>
          <w:szCs w:val="22"/>
        </w:rPr>
        <w:t>:_</w:t>
      </w:r>
      <w:proofErr w:type="gramEnd"/>
      <w:r w:rsidRPr="00720FD4">
        <w:rPr>
          <w:rFonts w:ascii="Arial" w:hAnsi="Arial" w:cs="Arial"/>
          <w:sz w:val="22"/>
          <w:szCs w:val="22"/>
        </w:rPr>
        <w:t>___________________________________ [name of Employer]</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 xml:space="preserve">____________________________________ [address </w:t>
      </w:r>
      <w:proofErr w:type="gramStart"/>
      <w:r w:rsidRPr="00720FD4">
        <w:rPr>
          <w:rFonts w:ascii="Arial" w:hAnsi="Arial" w:cs="Arial"/>
          <w:sz w:val="22"/>
          <w:szCs w:val="22"/>
        </w:rPr>
        <w:t>of  Employer</w:t>
      </w:r>
      <w:proofErr w:type="gramEnd"/>
      <w:r w:rsidRPr="00720FD4">
        <w:rPr>
          <w:rFonts w:ascii="Arial" w:hAnsi="Arial" w:cs="Arial"/>
          <w:sz w:val="22"/>
          <w:szCs w:val="22"/>
        </w:rPr>
        <w:t>] ____________________________________ [name of Contract]</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ab/>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jc w:val="both"/>
        <w:rPr>
          <w:rFonts w:ascii="Arial" w:hAnsi="Arial" w:cs="Arial"/>
          <w:sz w:val="22"/>
          <w:szCs w:val="22"/>
        </w:rPr>
      </w:pPr>
      <w:r w:rsidRPr="00720FD4">
        <w:rPr>
          <w:rFonts w:ascii="Arial" w:hAnsi="Arial" w:cs="Arial"/>
          <w:sz w:val="22"/>
          <w:szCs w:val="22"/>
        </w:rPr>
        <w:t>In accordance with the provisions of the Contract, Sub-Clause ……. of Volume-II Price Schedules ("Mobilization Advance") of the above mentioned Contract _____________________ [name and address of Contractor] (hereinafter called "the Contractor") shall deposit with __________________________ [name of Employer] a bank guarantee to guarantee its proper and faithful performance under the said clause of the Contract in an amount of  ____________________________________</w:t>
      </w:r>
      <w:r w:rsidRPr="00720FD4">
        <w:rPr>
          <w:rFonts w:ascii="Arial" w:hAnsi="Arial" w:cs="Arial"/>
          <w:sz w:val="22"/>
          <w:szCs w:val="22"/>
        </w:rPr>
        <w:softHyphen/>
      </w:r>
      <w:r w:rsidRPr="00720FD4">
        <w:rPr>
          <w:rFonts w:ascii="Arial" w:hAnsi="Arial" w:cs="Arial"/>
          <w:sz w:val="22"/>
          <w:szCs w:val="22"/>
        </w:rPr>
        <w:softHyphen/>
      </w:r>
      <w:r w:rsidRPr="00720FD4">
        <w:rPr>
          <w:rFonts w:ascii="Arial" w:hAnsi="Arial" w:cs="Arial"/>
          <w:sz w:val="22"/>
          <w:szCs w:val="22"/>
        </w:rPr>
        <w:softHyphen/>
      </w:r>
      <w:r w:rsidRPr="00720FD4">
        <w:rPr>
          <w:rFonts w:ascii="Arial" w:hAnsi="Arial" w:cs="Arial"/>
          <w:sz w:val="22"/>
          <w:szCs w:val="22"/>
        </w:rPr>
        <w:softHyphen/>
      </w:r>
      <w:r w:rsidRPr="00720FD4">
        <w:rPr>
          <w:rFonts w:ascii="Arial" w:hAnsi="Arial" w:cs="Arial"/>
          <w:sz w:val="22"/>
          <w:szCs w:val="22"/>
        </w:rPr>
        <w:softHyphen/>
      </w:r>
      <w:r w:rsidRPr="00720FD4">
        <w:rPr>
          <w:rFonts w:ascii="Arial" w:hAnsi="Arial" w:cs="Arial"/>
          <w:sz w:val="22"/>
          <w:szCs w:val="22"/>
        </w:rPr>
        <w:softHyphen/>
      </w:r>
      <w:r w:rsidRPr="00720FD4">
        <w:rPr>
          <w:rFonts w:ascii="Arial" w:hAnsi="Arial" w:cs="Arial"/>
          <w:sz w:val="22"/>
          <w:szCs w:val="22"/>
        </w:rPr>
        <w:softHyphen/>
        <w:t>___________________________ [amount of guarantee] ____________________________________________ [in words].</w:t>
      </w:r>
    </w:p>
    <w:p w:rsidR="0000100B" w:rsidRPr="00720FD4" w:rsidRDefault="0000100B" w:rsidP="00EA1DE5">
      <w:pPr>
        <w:tabs>
          <w:tab w:val="left" w:pos="9356"/>
        </w:tabs>
        <w:ind w:right="-2"/>
        <w:jc w:val="both"/>
        <w:rPr>
          <w:rFonts w:ascii="Arial" w:hAnsi="Arial" w:cs="Arial"/>
          <w:sz w:val="22"/>
          <w:szCs w:val="22"/>
        </w:rPr>
      </w:pPr>
    </w:p>
    <w:p w:rsidR="0000100B" w:rsidRPr="00720FD4" w:rsidRDefault="0000100B" w:rsidP="00EA1DE5">
      <w:pPr>
        <w:tabs>
          <w:tab w:val="left" w:pos="9356"/>
        </w:tabs>
        <w:ind w:right="-2"/>
        <w:jc w:val="both"/>
        <w:rPr>
          <w:rFonts w:ascii="Arial" w:hAnsi="Arial" w:cs="Arial"/>
          <w:sz w:val="22"/>
          <w:szCs w:val="22"/>
        </w:rPr>
      </w:pPr>
      <w:r w:rsidRPr="00720FD4">
        <w:rPr>
          <w:rFonts w:ascii="Arial" w:hAnsi="Arial" w:cs="Arial"/>
          <w:sz w:val="22"/>
          <w:szCs w:val="22"/>
        </w:rPr>
        <w:t>We, the _____________________________ [bank or financial institution], as instructed by the Contractor, agree unconditionally and irrevocably to guarantee as primary obligator and not as Surety merely, the payment to _________________ [name of Employer] on its first demand without whatsoever right of objection on our part and without its first claim to the Contractor, in the amount not exceeding ______________________ [amount of Guarantee] _____________________ [in words].</w:t>
      </w:r>
    </w:p>
    <w:p w:rsidR="0000100B" w:rsidRPr="00720FD4" w:rsidRDefault="0000100B" w:rsidP="00EA1DE5">
      <w:pPr>
        <w:tabs>
          <w:tab w:val="left" w:pos="9356"/>
        </w:tabs>
        <w:ind w:right="-2"/>
        <w:jc w:val="both"/>
        <w:rPr>
          <w:rFonts w:ascii="Arial" w:hAnsi="Arial" w:cs="Arial"/>
          <w:sz w:val="22"/>
          <w:szCs w:val="22"/>
        </w:rPr>
      </w:pPr>
    </w:p>
    <w:p w:rsidR="0000100B" w:rsidRPr="00720FD4" w:rsidRDefault="0000100B" w:rsidP="00EA1DE5">
      <w:pPr>
        <w:tabs>
          <w:tab w:val="left" w:pos="9356"/>
        </w:tabs>
        <w:ind w:right="-2"/>
        <w:jc w:val="both"/>
        <w:rPr>
          <w:rFonts w:ascii="Arial" w:hAnsi="Arial" w:cs="Arial"/>
          <w:sz w:val="22"/>
          <w:szCs w:val="22"/>
        </w:rPr>
      </w:pPr>
      <w:r w:rsidRPr="00720FD4">
        <w:rPr>
          <w:rFonts w:ascii="Arial" w:hAnsi="Arial" w:cs="Arial"/>
          <w:sz w:val="22"/>
          <w:szCs w:val="22"/>
        </w:rPr>
        <w:t>We further agree that no change or addition to or other modification of the terms of the Contract or of Works to be performed there under or of any of the Contract documents which may be made between ______________________________ [name of Employer] and the Contractor, shall in any way release us from any liability under this guarantee and we hereby waive notice of any such change, additions or modification.</w:t>
      </w:r>
    </w:p>
    <w:p w:rsidR="0000100B" w:rsidRPr="00720FD4" w:rsidRDefault="0000100B" w:rsidP="00EA1DE5">
      <w:pPr>
        <w:tabs>
          <w:tab w:val="left" w:pos="9356"/>
        </w:tabs>
        <w:ind w:right="-2"/>
        <w:jc w:val="both"/>
        <w:rPr>
          <w:rFonts w:ascii="Arial" w:hAnsi="Arial" w:cs="Arial"/>
          <w:sz w:val="22"/>
          <w:szCs w:val="22"/>
        </w:rPr>
      </w:pPr>
    </w:p>
    <w:p w:rsidR="0000100B" w:rsidRPr="00720FD4" w:rsidRDefault="0000100B" w:rsidP="00EA1DE5">
      <w:pPr>
        <w:tabs>
          <w:tab w:val="left" w:pos="9356"/>
        </w:tabs>
        <w:ind w:right="-2"/>
        <w:jc w:val="both"/>
        <w:rPr>
          <w:rFonts w:ascii="Arial" w:hAnsi="Arial" w:cs="Arial"/>
          <w:sz w:val="22"/>
          <w:szCs w:val="22"/>
        </w:rPr>
      </w:pPr>
      <w:r w:rsidRPr="00720FD4">
        <w:rPr>
          <w:rFonts w:ascii="Arial" w:hAnsi="Arial" w:cs="Arial"/>
          <w:sz w:val="22"/>
          <w:szCs w:val="22"/>
        </w:rPr>
        <w:t>This guarantee shall remain valid and in full effect from the date of the advance payment under the contract until__________________ [name of Employer] receives full repayment of the same amount from the Contractor.  Such guaranteed amount shall be reduced by the amounts of the advance payment repaid to you, as evidenced by your notices issued under Sub-Clause 14.6 of the Conditions of Contract.  Following receipt (from the Contractor) of a copy of each purported notice we shall promptly notify you of the revised guaranteed amount accordingly.</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ab/>
        <w:t xml:space="preserve">Yours </w:t>
      </w:r>
      <w:proofErr w:type="gramStart"/>
      <w:r w:rsidRPr="00720FD4">
        <w:rPr>
          <w:rFonts w:ascii="Arial" w:hAnsi="Arial" w:cs="Arial"/>
          <w:sz w:val="22"/>
          <w:szCs w:val="22"/>
        </w:rPr>
        <w:t>Truly ..........................................</w:t>
      </w:r>
      <w:proofErr w:type="gramEnd"/>
      <w:r w:rsidRPr="00720FD4">
        <w:rPr>
          <w:rFonts w:ascii="Arial" w:hAnsi="Arial" w:cs="Arial"/>
          <w:sz w:val="22"/>
          <w:szCs w:val="22"/>
        </w:rPr>
        <w:t xml:space="preserve"> </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 xml:space="preserve">Signature and </w:t>
      </w:r>
      <w:proofErr w:type="gramStart"/>
      <w:r w:rsidRPr="00720FD4">
        <w:rPr>
          <w:rFonts w:ascii="Arial" w:hAnsi="Arial" w:cs="Arial"/>
          <w:sz w:val="22"/>
          <w:szCs w:val="22"/>
        </w:rPr>
        <w:t>Seal ..........................................</w:t>
      </w:r>
      <w:proofErr w:type="gramEnd"/>
      <w:r w:rsidRPr="00720FD4">
        <w:rPr>
          <w:rFonts w:ascii="Arial" w:hAnsi="Arial" w:cs="Arial"/>
          <w:sz w:val="22"/>
          <w:szCs w:val="22"/>
        </w:rPr>
        <w:t xml:space="preserve"> </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 xml:space="preserve">Name of Bank/Financial </w:t>
      </w:r>
      <w:proofErr w:type="gramStart"/>
      <w:r w:rsidRPr="00720FD4">
        <w:rPr>
          <w:rFonts w:ascii="Arial" w:hAnsi="Arial" w:cs="Arial"/>
          <w:sz w:val="22"/>
          <w:szCs w:val="22"/>
        </w:rPr>
        <w:t>Institution ..........................................</w:t>
      </w:r>
      <w:proofErr w:type="gramEnd"/>
      <w:r w:rsidRPr="00720FD4">
        <w:rPr>
          <w:rFonts w:ascii="Arial" w:hAnsi="Arial" w:cs="Arial"/>
          <w:sz w:val="22"/>
          <w:szCs w:val="22"/>
        </w:rPr>
        <w:t xml:space="preserve"> </w:t>
      </w:r>
    </w:p>
    <w:p w:rsidR="0000100B" w:rsidRPr="00720FD4" w:rsidRDefault="0000100B" w:rsidP="00EA1DE5">
      <w:pPr>
        <w:tabs>
          <w:tab w:val="left" w:pos="9356"/>
        </w:tabs>
        <w:ind w:right="-2"/>
        <w:rPr>
          <w:rFonts w:ascii="Arial" w:hAnsi="Arial" w:cs="Arial"/>
          <w:sz w:val="22"/>
          <w:szCs w:val="22"/>
        </w:rPr>
      </w:pPr>
      <w:proofErr w:type="gramStart"/>
      <w:r w:rsidRPr="00720FD4">
        <w:rPr>
          <w:rFonts w:ascii="Arial" w:hAnsi="Arial" w:cs="Arial"/>
          <w:sz w:val="22"/>
          <w:szCs w:val="22"/>
        </w:rPr>
        <w:t>Address ..........................................</w:t>
      </w:r>
      <w:proofErr w:type="gramEnd"/>
      <w:r w:rsidRPr="00720FD4">
        <w:rPr>
          <w:rFonts w:ascii="Arial" w:hAnsi="Arial" w:cs="Arial"/>
          <w:sz w:val="22"/>
          <w:szCs w:val="22"/>
        </w:rPr>
        <w:t xml:space="preserve"> </w:t>
      </w:r>
    </w:p>
    <w:p w:rsidR="0000100B" w:rsidRPr="00720FD4" w:rsidRDefault="0000100B" w:rsidP="00EA1DE5">
      <w:pPr>
        <w:tabs>
          <w:tab w:val="left" w:pos="9356"/>
        </w:tabs>
        <w:ind w:right="-2"/>
        <w:rPr>
          <w:rFonts w:ascii="Arial" w:hAnsi="Arial" w:cs="Arial"/>
          <w:sz w:val="22"/>
          <w:szCs w:val="22"/>
        </w:rPr>
      </w:pPr>
      <w:proofErr w:type="gramStart"/>
      <w:r w:rsidRPr="00720FD4">
        <w:rPr>
          <w:rFonts w:ascii="Arial" w:hAnsi="Arial" w:cs="Arial"/>
          <w:sz w:val="22"/>
          <w:szCs w:val="22"/>
        </w:rPr>
        <w:t>Date ..........................................</w:t>
      </w:r>
      <w:proofErr w:type="gramEnd"/>
      <w:r w:rsidRPr="00720FD4">
        <w:rPr>
          <w:rFonts w:ascii="Arial" w:hAnsi="Arial" w:cs="Arial"/>
          <w:sz w:val="22"/>
          <w:szCs w:val="22"/>
        </w:rPr>
        <w:t xml:space="preserve"> </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027891">
      <w:pPr>
        <w:pStyle w:val="Heading4"/>
        <w:rPr>
          <w:rFonts w:ascii="Arial" w:hAnsi="Arial" w:cs="Arial"/>
          <w:szCs w:val="22"/>
        </w:rPr>
      </w:pPr>
      <w:r w:rsidRPr="00720FD4">
        <w:rPr>
          <w:rFonts w:ascii="Arial" w:hAnsi="Arial" w:cs="Arial"/>
          <w:szCs w:val="22"/>
        </w:rPr>
        <w:br w:type="page"/>
      </w:r>
      <w:bookmarkStart w:id="92" w:name="_Ref183449044"/>
      <w:r w:rsidRPr="00720FD4">
        <w:rPr>
          <w:rFonts w:ascii="Arial" w:hAnsi="Arial" w:cs="Arial"/>
          <w:szCs w:val="22"/>
        </w:rPr>
        <w:lastRenderedPageBreak/>
        <w:t xml:space="preserve">FORMAT OF </w:t>
      </w:r>
      <w:r w:rsidR="009267C7" w:rsidRPr="00720FD4">
        <w:rPr>
          <w:rFonts w:ascii="Arial" w:hAnsi="Arial" w:cs="Arial"/>
          <w:szCs w:val="22"/>
        </w:rPr>
        <w:t xml:space="preserve">PERFORMANCE </w:t>
      </w:r>
      <w:r w:rsidR="008B113B" w:rsidRPr="00720FD4">
        <w:rPr>
          <w:rFonts w:ascii="Arial" w:hAnsi="Arial" w:cs="Arial"/>
          <w:szCs w:val="22"/>
        </w:rPr>
        <w:t>SECURITY</w:t>
      </w:r>
      <w:r w:rsidRPr="00720FD4">
        <w:rPr>
          <w:rFonts w:ascii="Arial" w:hAnsi="Arial" w:cs="Arial"/>
          <w:szCs w:val="22"/>
        </w:rPr>
        <w:t>– BANK GUARANTEE</w:t>
      </w:r>
      <w:bookmarkEnd w:id="92"/>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ab/>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ab/>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To</w:t>
      </w:r>
      <w:proofErr w:type="gramStart"/>
      <w:r w:rsidRPr="00720FD4">
        <w:rPr>
          <w:rFonts w:ascii="Arial" w:hAnsi="Arial" w:cs="Arial"/>
          <w:sz w:val="22"/>
          <w:szCs w:val="22"/>
        </w:rPr>
        <w:t>:  .......................................................................................</w:t>
      </w:r>
      <w:proofErr w:type="gramEnd"/>
      <w:r w:rsidRPr="00720FD4">
        <w:rPr>
          <w:rFonts w:ascii="Arial" w:hAnsi="Arial" w:cs="Arial"/>
          <w:sz w:val="22"/>
          <w:szCs w:val="22"/>
        </w:rPr>
        <w:t xml:space="preserve"> [</w:t>
      </w:r>
      <w:proofErr w:type="gramStart"/>
      <w:r w:rsidRPr="00720FD4">
        <w:rPr>
          <w:rFonts w:ascii="Arial" w:hAnsi="Arial" w:cs="Arial"/>
          <w:sz w:val="22"/>
          <w:szCs w:val="22"/>
        </w:rPr>
        <w:t>name</w:t>
      </w:r>
      <w:proofErr w:type="gramEnd"/>
      <w:r w:rsidRPr="00720FD4">
        <w:rPr>
          <w:rFonts w:ascii="Arial" w:hAnsi="Arial" w:cs="Arial"/>
          <w:sz w:val="22"/>
          <w:szCs w:val="22"/>
        </w:rPr>
        <w:t xml:space="preserve"> of Employer]</w:t>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 xml:space="preserve">       .......................................................................................  [</w:t>
      </w:r>
      <w:proofErr w:type="gramStart"/>
      <w:r w:rsidRPr="00720FD4">
        <w:rPr>
          <w:rFonts w:ascii="Arial" w:hAnsi="Arial" w:cs="Arial"/>
          <w:sz w:val="22"/>
          <w:szCs w:val="22"/>
        </w:rPr>
        <w:t>address</w:t>
      </w:r>
      <w:proofErr w:type="gramEnd"/>
      <w:r w:rsidRPr="00720FD4">
        <w:rPr>
          <w:rFonts w:ascii="Arial" w:hAnsi="Arial" w:cs="Arial"/>
          <w:sz w:val="22"/>
          <w:szCs w:val="22"/>
        </w:rPr>
        <w:t xml:space="preserve"> of Employer]</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jc w:val="both"/>
        <w:rPr>
          <w:rFonts w:ascii="Arial" w:hAnsi="Arial" w:cs="Arial"/>
          <w:sz w:val="22"/>
          <w:szCs w:val="22"/>
        </w:rPr>
      </w:pPr>
      <w:r w:rsidRPr="00720FD4">
        <w:rPr>
          <w:rFonts w:ascii="Arial" w:hAnsi="Arial" w:cs="Arial"/>
          <w:sz w:val="22"/>
          <w:szCs w:val="22"/>
        </w:rPr>
        <w:t>WHEREAS __________________________________</w:t>
      </w:r>
      <w:proofErr w:type="gramStart"/>
      <w:r w:rsidRPr="00720FD4">
        <w:rPr>
          <w:rFonts w:ascii="Arial" w:hAnsi="Arial" w:cs="Arial"/>
          <w:sz w:val="22"/>
          <w:szCs w:val="22"/>
        </w:rPr>
        <w:t>_[</w:t>
      </w:r>
      <w:proofErr w:type="gramEnd"/>
      <w:r w:rsidRPr="00720FD4">
        <w:rPr>
          <w:rFonts w:ascii="Arial" w:hAnsi="Arial" w:cs="Arial"/>
          <w:sz w:val="22"/>
          <w:szCs w:val="22"/>
        </w:rPr>
        <w:t xml:space="preserve">name and address of Contractor] (hereinafter called "the Contractor") has undertaken, in pursuance of Contract No. __________ dated _______ to execute ___________________________ [name of Contract and brief description of works] (hereinafter </w:t>
      </w:r>
      <w:proofErr w:type="gramStart"/>
      <w:r w:rsidRPr="00720FD4">
        <w:rPr>
          <w:rFonts w:ascii="Arial" w:hAnsi="Arial" w:cs="Arial"/>
          <w:sz w:val="22"/>
          <w:szCs w:val="22"/>
        </w:rPr>
        <w:t>called  "</w:t>
      </w:r>
      <w:proofErr w:type="gramEnd"/>
      <w:r w:rsidRPr="00720FD4">
        <w:rPr>
          <w:rFonts w:ascii="Arial" w:hAnsi="Arial" w:cs="Arial"/>
          <w:sz w:val="22"/>
          <w:szCs w:val="22"/>
        </w:rPr>
        <w:t>the Contract").</w:t>
      </w:r>
    </w:p>
    <w:p w:rsidR="0000100B" w:rsidRPr="00720FD4" w:rsidRDefault="0000100B" w:rsidP="00EA1DE5">
      <w:pPr>
        <w:tabs>
          <w:tab w:val="left" w:pos="9356"/>
        </w:tabs>
        <w:ind w:right="-2"/>
        <w:jc w:val="both"/>
        <w:rPr>
          <w:rFonts w:ascii="Arial" w:hAnsi="Arial" w:cs="Arial"/>
          <w:sz w:val="22"/>
          <w:szCs w:val="22"/>
        </w:rPr>
      </w:pPr>
    </w:p>
    <w:p w:rsidR="0000100B" w:rsidRPr="00720FD4" w:rsidRDefault="0000100B" w:rsidP="00EA1DE5">
      <w:pPr>
        <w:tabs>
          <w:tab w:val="left" w:pos="9356"/>
        </w:tabs>
        <w:ind w:right="-2"/>
        <w:jc w:val="both"/>
        <w:rPr>
          <w:rFonts w:ascii="Arial" w:hAnsi="Arial" w:cs="Arial"/>
          <w:sz w:val="22"/>
          <w:szCs w:val="22"/>
        </w:rPr>
      </w:pPr>
      <w:proofErr w:type="gramStart"/>
      <w:r w:rsidRPr="00720FD4">
        <w:rPr>
          <w:rFonts w:ascii="Arial" w:hAnsi="Arial" w:cs="Arial"/>
          <w:sz w:val="22"/>
          <w:szCs w:val="22"/>
        </w:rPr>
        <w:t>AND WHEREAS it has been stipulated by you in the said Contract that the Contractor shall furnish you with a Bank Guarantee by a recognized bank for the sum specified therein as security for compliance with its obligations in accordance with the Contract.</w:t>
      </w:r>
      <w:proofErr w:type="gramEnd"/>
    </w:p>
    <w:p w:rsidR="0000100B" w:rsidRPr="00720FD4" w:rsidRDefault="0000100B" w:rsidP="00EA1DE5">
      <w:pPr>
        <w:tabs>
          <w:tab w:val="left" w:pos="9356"/>
        </w:tabs>
        <w:ind w:right="-2"/>
        <w:jc w:val="both"/>
        <w:rPr>
          <w:rFonts w:ascii="Arial" w:hAnsi="Arial" w:cs="Arial"/>
          <w:sz w:val="22"/>
          <w:szCs w:val="22"/>
        </w:rPr>
      </w:pPr>
    </w:p>
    <w:p w:rsidR="0000100B" w:rsidRPr="00720FD4" w:rsidRDefault="0000100B" w:rsidP="00EA1DE5">
      <w:pPr>
        <w:tabs>
          <w:tab w:val="left" w:pos="9356"/>
        </w:tabs>
        <w:ind w:right="-2"/>
        <w:jc w:val="both"/>
        <w:rPr>
          <w:rFonts w:ascii="Arial" w:hAnsi="Arial" w:cs="Arial"/>
          <w:sz w:val="22"/>
          <w:szCs w:val="22"/>
        </w:rPr>
      </w:pPr>
      <w:r w:rsidRPr="00720FD4">
        <w:rPr>
          <w:rFonts w:ascii="Arial" w:hAnsi="Arial" w:cs="Arial"/>
          <w:sz w:val="22"/>
          <w:szCs w:val="22"/>
        </w:rPr>
        <w:t>AND WHEREAS we have agreed to give the contractor such a Bank Guarantee;</w:t>
      </w:r>
    </w:p>
    <w:p w:rsidR="0000100B" w:rsidRPr="00720FD4" w:rsidRDefault="0000100B" w:rsidP="00EA1DE5">
      <w:pPr>
        <w:tabs>
          <w:tab w:val="left" w:pos="9356"/>
        </w:tabs>
        <w:ind w:right="-2"/>
        <w:jc w:val="both"/>
        <w:rPr>
          <w:rFonts w:ascii="Arial" w:hAnsi="Arial" w:cs="Arial"/>
          <w:sz w:val="22"/>
          <w:szCs w:val="22"/>
        </w:rPr>
      </w:pPr>
    </w:p>
    <w:p w:rsidR="0000100B" w:rsidRPr="00720FD4" w:rsidRDefault="0000100B" w:rsidP="00EA1DE5">
      <w:pPr>
        <w:tabs>
          <w:tab w:val="left" w:pos="9356"/>
        </w:tabs>
        <w:ind w:right="-2"/>
        <w:jc w:val="both"/>
        <w:rPr>
          <w:rFonts w:ascii="Arial" w:hAnsi="Arial" w:cs="Arial"/>
          <w:sz w:val="22"/>
          <w:szCs w:val="22"/>
        </w:rPr>
      </w:pPr>
      <w:r w:rsidRPr="00720FD4">
        <w:rPr>
          <w:rFonts w:ascii="Arial" w:hAnsi="Arial" w:cs="Arial"/>
          <w:sz w:val="22"/>
          <w:szCs w:val="22"/>
        </w:rPr>
        <w:t>NOW THEREFORE we hereby affirm that we are the Guarantor and responsible to you, on behalf of the contractor, up to a total of _________________ [amount of Guarantee] _____________________________ [in words], such sum being payable in the types and proportion of currencies in which the Contract Price is payable, and we undertake to pay you, upon first written demand and without cavil or argument, any sum or sums within the limits of ___________ [amount of Guarantee] as aforesaid without your needing to prove or to show grounds or reasons for your demand for the sum specified therein.</w:t>
      </w:r>
    </w:p>
    <w:p w:rsidR="0000100B" w:rsidRPr="00720FD4" w:rsidRDefault="0000100B" w:rsidP="00EA1DE5">
      <w:pPr>
        <w:tabs>
          <w:tab w:val="left" w:pos="9356"/>
        </w:tabs>
        <w:ind w:right="-2"/>
        <w:jc w:val="both"/>
        <w:rPr>
          <w:rFonts w:ascii="Arial" w:hAnsi="Arial" w:cs="Arial"/>
          <w:sz w:val="22"/>
          <w:szCs w:val="22"/>
        </w:rPr>
      </w:pPr>
    </w:p>
    <w:p w:rsidR="0000100B" w:rsidRPr="00720FD4" w:rsidRDefault="0000100B" w:rsidP="00EA1DE5">
      <w:pPr>
        <w:tabs>
          <w:tab w:val="left" w:pos="9356"/>
        </w:tabs>
        <w:ind w:right="-2"/>
        <w:jc w:val="both"/>
        <w:rPr>
          <w:rFonts w:ascii="Arial" w:hAnsi="Arial" w:cs="Arial"/>
          <w:sz w:val="22"/>
          <w:szCs w:val="22"/>
        </w:rPr>
      </w:pPr>
      <w:r w:rsidRPr="00720FD4">
        <w:rPr>
          <w:rFonts w:ascii="Arial" w:hAnsi="Arial" w:cs="Arial"/>
          <w:sz w:val="22"/>
          <w:szCs w:val="22"/>
        </w:rPr>
        <w:t xml:space="preserve">We hereby waive the necessity of your demanding the said debt from the Contractor before presenting us with the demand. </w:t>
      </w:r>
    </w:p>
    <w:p w:rsidR="0000100B" w:rsidRPr="00720FD4" w:rsidRDefault="0000100B" w:rsidP="00EA1DE5">
      <w:pPr>
        <w:tabs>
          <w:tab w:val="left" w:pos="9356"/>
        </w:tabs>
        <w:ind w:right="-2"/>
        <w:jc w:val="both"/>
        <w:rPr>
          <w:rFonts w:ascii="Arial" w:hAnsi="Arial" w:cs="Arial"/>
          <w:sz w:val="22"/>
          <w:szCs w:val="22"/>
        </w:rPr>
      </w:pPr>
    </w:p>
    <w:p w:rsidR="0000100B" w:rsidRPr="00720FD4" w:rsidRDefault="0000100B" w:rsidP="00EA1DE5">
      <w:pPr>
        <w:tabs>
          <w:tab w:val="left" w:pos="9356"/>
        </w:tabs>
        <w:ind w:right="-2"/>
        <w:jc w:val="both"/>
        <w:rPr>
          <w:rFonts w:ascii="Arial" w:hAnsi="Arial" w:cs="Arial"/>
          <w:sz w:val="22"/>
          <w:szCs w:val="22"/>
        </w:rPr>
      </w:pPr>
      <w:r w:rsidRPr="00720FD4">
        <w:rPr>
          <w:rFonts w:ascii="Arial" w:hAnsi="Arial" w:cs="Arial"/>
          <w:sz w:val="22"/>
          <w:szCs w:val="22"/>
        </w:rPr>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This guarantee shall be valid until the completion of O&amp;M period.</w:t>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Signature and Seal of the Guarantor</w:t>
      </w:r>
      <w:r w:rsidRPr="00720FD4">
        <w:rPr>
          <w:rFonts w:ascii="Arial" w:hAnsi="Arial" w:cs="Arial"/>
          <w:sz w:val="22"/>
          <w:szCs w:val="22"/>
        </w:rPr>
        <w:tab/>
        <w:t xml:space="preserve">: </w:t>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Name of Bank</w:t>
      </w:r>
      <w:r w:rsidRPr="00720FD4">
        <w:rPr>
          <w:rFonts w:ascii="Arial" w:hAnsi="Arial" w:cs="Arial"/>
          <w:sz w:val="22"/>
          <w:szCs w:val="22"/>
        </w:rPr>
        <w:tab/>
        <w:t>:</w:t>
      </w:r>
      <w:r w:rsidRPr="00720FD4">
        <w:rPr>
          <w:rFonts w:ascii="Arial" w:hAnsi="Arial" w:cs="Arial"/>
          <w:sz w:val="22"/>
          <w:szCs w:val="22"/>
        </w:rPr>
        <w:tab/>
      </w:r>
    </w:p>
    <w:p w:rsidR="0000100B"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Address</w:t>
      </w:r>
      <w:r w:rsidRPr="00720FD4">
        <w:rPr>
          <w:rFonts w:ascii="Arial" w:hAnsi="Arial" w:cs="Arial"/>
          <w:sz w:val="22"/>
          <w:szCs w:val="22"/>
        </w:rPr>
        <w:tab/>
        <w:t xml:space="preserve">:                   </w:t>
      </w:r>
    </w:p>
    <w:p w:rsidR="00D34208" w:rsidRPr="00720FD4" w:rsidRDefault="0000100B" w:rsidP="00EA1DE5">
      <w:pPr>
        <w:tabs>
          <w:tab w:val="left" w:pos="9356"/>
        </w:tabs>
        <w:ind w:right="-2"/>
        <w:rPr>
          <w:rFonts w:ascii="Arial" w:hAnsi="Arial" w:cs="Arial"/>
          <w:sz w:val="22"/>
          <w:szCs w:val="22"/>
        </w:rPr>
      </w:pPr>
      <w:r w:rsidRPr="00720FD4">
        <w:rPr>
          <w:rFonts w:ascii="Arial" w:hAnsi="Arial" w:cs="Arial"/>
          <w:sz w:val="22"/>
          <w:szCs w:val="22"/>
        </w:rPr>
        <w:t>Date</w:t>
      </w:r>
      <w:r w:rsidRPr="00720FD4">
        <w:rPr>
          <w:rFonts w:ascii="Arial" w:hAnsi="Arial" w:cs="Arial"/>
          <w:sz w:val="22"/>
          <w:szCs w:val="22"/>
        </w:rPr>
        <w:tab/>
        <w:t xml:space="preserve">:            </w:t>
      </w:r>
      <w:r w:rsidRPr="00720FD4">
        <w:rPr>
          <w:rFonts w:ascii="Arial" w:hAnsi="Arial" w:cs="Arial"/>
          <w:sz w:val="22"/>
          <w:szCs w:val="22"/>
        </w:rPr>
        <w:tab/>
      </w:r>
    </w:p>
    <w:p w:rsidR="003156CA" w:rsidRPr="00720FD4" w:rsidRDefault="003156CA" w:rsidP="00EA1DE5">
      <w:pPr>
        <w:pStyle w:val="Style1"/>
        <w:tabs>
          <w:tab w:val="left" w:pos="9356"/>
        </w:tabs>
        <w:adjustRightInd/>
        <w:spacing w:before="72"/>
        <w:ind w:right="-2"/>
        <w:rPr>
          <w:rFonts w:ascii="Arial" w:hAnsi="Arial" w:cs="Arial"/>
          <w:b/>
          <w:sz w:val="22"/>
          <w:szCs w:val="22"/>
        </w:rPr>
      </w:pPr>
    </w:p>
    <w:p w:rsidR="00D34208" w:rsidRPr="00720FD4" w:rsidRDefault="00D34208" w:rsidP="00027891">
      <w:pPr>
        <w:pStyle w:val="Heading4"/>
        <w:rPr>
          <w:rFonts w:ascii="Arial" w:hAnsi="Arial" w:cs="Arial"/>
          <w:szCs w:val="22"/>
        </w:rPr>
      </w:pPr>
      <w:r w:rsidRPr="00720FD4">
        <w:rPr>
          <w:rFonts w:ascii="Arial" w:hAnsi="Arial" w:cs="Arial"/>
          <w:szCs w:val="22"/>
        </w:rPr>
        <w:lastRenderedPageBreak/>
        <w:t>SECTION 9</w:t>
      </w:r>
    </w:p>
    <w:p w:rsidR="00D34208" w:rsidRPr="00720FD4" w:rsidRDefault="00D34208" w:rsidP="00027891">
      <w:pPr>
        <w:pStyle w:val="Heading4"/>
        <w:rPr>
          <w:rFonts w:ascii="Arial" w:hAnsi="Arial" w:cs="Arial"/>
          <w:szCs w:val="22"/>
        </w:rPr>
      </w:pPr>
      <w:bookmarkStart w:id="93" w:name="_Ref183449828"/>
      <w:r w:rsidRPr="00720FD4">
        <w:rPr>
          <w:rFonts w:ascii="Arial" w:hAnsi="Arial" w:cs="Arial"/>
          <w:szCs w:val="22"/>
        </w:rPr>
        <w:t>BILL OF QUANTITIES</w:t>
      </w:r>
      <w:bookmarkEnd w:id="93"/>
    </w:p>
    <w:p w:rsidR="00D34208" w:rsidRPr="00720FD4" w:rsidRDefault="00D34208" w:rsidP="00EA1DE5">
      <w:pPr>
        <w:tabs>
          <w:tab w:val="left" w:pos="9356"/>
        </w:tabs>
        <w:ind w:right="-2"/>
        <w:jc w:val="both"/>
        <w:rPr>
          <w:rFonts w:ascii="Arial" w:hAnsi="Arial" w:cs="Arial"/>
          <w:sz w:val="22"/>
          <w:szCs w:val="22"/>
        </w:rPr>
      </w:pPr>
    </w:p>
    <w:p w:rsidR="00D34208" w:rsidRPr="00720FD4" w:rsidRDefault="00D34208" w:rsidP="00003ABC">
      <w:pPr>
        <w:tabs>
          <w:tab w:val="left" w:pos="9356"/>
        </w:tabs>
        <w:spacing w:after="120"/>
        <w:ind w:right="-2"/>
        <w:jc w:val="both"/>
        <w:rPr>
          <w:rFonts w:ascii="Arial" w:hAnsi="Arial" w:cs="Arial"/>
          <w:sz w:val="22"/>
          <w:szCs w:val="22"/>
        </w:rPr>
      </w:pPr>
      <w:r w:rsidRPr="00720FD4">
        <w:rPr>
          <w:rFonts w:ascii="Arial" w:hAnsi="Arial" w:cs="Arial"/>
          <w:sz w:val="22"/>
          <w:szCs w:val="22"/>
        </w:rPr>
        <w:t xml:space="preserve">Note: </w:t>
      </w:r>
    </w:p>
    <w:p w:rsidR="00D34208" w:rsidRPr="00720FD4" w:rsidRDefault="00D34208" w:rsidP="00003ABC">
      <w:pPr>
        <w:tabs>
          <w:tab w:val="left" w:pos="720"/>
          <w:tab w:val="left" w:pos="9356"/>
        </w:tabs>
        <w:spacing w:after="120"/>
        <w:ind w:left="720" w:right="-2" w:hanging="720"/>
        <w:jc w:val="both"/>
        <w:rPr>
          <w:rFonts w:ascii="Arial" w:hAnsi="Arial" w:cs="Arial"/>
          <w:sz w:val="22"/>
          <w:szCs w:val="22"/>
        </w:rPr>
      </w:pPr>
      <w:r w:rsidRPr="00720FD4">
        <w:rPr>
          <w:rFonts w:ascii="Arial" w:hAnsi="Arial" w:cs="Arial"/>
          <w:sz w:val="22"/>
          <w:szCs w:val="22"/>
        </w:rPr>
        <w:t xml:space="preserve">(1) </w:t>
      </w:r>
      <w:r w:rsidRPr="00720FD4">
        <w:rPr>
          <w:rFonts w:ascii="Arial" w:hAnsi="Arial" w:cs="Arial"/>
          <w:sz w:val="22"/>
          <w:szCs w:val="22"/>
        </w:rPr>
        <w:tab/>
        <w:t>Item for which no rate or price has been entered</w:t>
      </w:r>
      <w:r w:rsidR="00B2120C" w:rsidRPr="00720FD4">
        <w:rPr>
          <w:rFonts w:ascii="Arial" w:hAnsi="Arial" w:cs="Arial"/>
          <w:sz w:val="22"/>
          <w:szCs w:val="22"/>
        </w:rPr>
        <w:t>,</w:t>
      </w:r>
      <w:r w:rsidRPr="00720FD4">
        <w:rPr>
          <w:rFonts w:ascii="Arial" w:hAnsi="Arial" w:cs="Arial"/>
          <w:sz w:val="22"/>
          <w:szCs w:val="22"/>
        </w:rPr>
        <w:t xml:space="preserve"> will not be paid for by the Employer</w:t>
      </w:r>
      <w:r w:rsidR="00B2120C" w:rsidRPr="00720FD4">
        <w:rPr>
          <w:rFonts w:ascii="Arial" w:hAnsi="Arial" w:cs="Arial"/>
          <w:sz w:val="22"/>
          <w:szCs w:val="22"/>
        </w:rPr>
        <w:t>/Purchaser</w:t>
      </w:r>
      <w:r w:rsidRPr="00720FD4">
        <w:rPr>
          <w:rFonts w:ascii="Arial" w:hAnsi="Arial" w:cs="Arial"/>
          <w:sz w:val="22"/>
          <w:szCs w:val="22"/>
        </w:rPr>
        <w:t xml:space="preserve"> when executed and shall be deemed covered by the other rates and prices in the Bill of Quantities </w:t>
      </w:r>
    </w:p>
    <w:p w:rsidR="00D34208" w:rsidRPr="00720FD4" w:rsidRDefault="00D34208" w:rsidP="00003ABC">
      <w:pPr>
        <w:tabs>
          <w:tab w:val="left" w:pos="720"/>
          <w:tab w:val="left" w:pos="9356"/>
        </w:tabs>
        <w:spacing w:after="120"/>
        <w:ind w:left="540" w:right="-2" w:hanging="540"/>
        <w:jc w:val="both"/>
        <w:rPr>
          <w:rFonts w:ascii="Arial" w:hAnsi="Arial" w:cs="Arial"/>
          <w:sz w:val="22"/>
          <w:szCs w:val="22"/>
        </w:rPr>
      </w:pPr>
      <w:r w:rsidRPr="00720FD4">
        <w:rPr>
          <w:rFonts w:ascii="Arial" w:hAnsi="Arial" w:cs="Arial"/>
          <w:sz w:val="22"/>
          <w:szCs w:val="22"/>
        </w:rPr>
        <w:t xml:space="preserve">(2) </w:t>
      </w:r>
      <w:r w:rsidRPr="00720FD4">
        <w:rPr>
          <w:rFonts w:ascii="Arial" w:hAnsi="Arial" w:cs="Arial"/>
          <w:sz w:val="22"/>
          <w:szCs w:val="22"/>
        </w:rPr>
        <w:tab/>
      </w:r>
      <w:r w:rsidRPr="00720FD4">
        <w:rPr>
          <w:rFonts w:ascii="Arial" w:hAnsi="Arial" w:cs="Arial"/>
          <w:sz w:val="22"/>
          <w:szCs w:val="22"/>
        </w:rPr>
        <w:tab/>
        <w:t xml:space="preserve">Unit rates and prices shall be quoted by the Tenderer in Indian Rupees. </w:t>
      </w:r>
    </w:p>
    <w:p w:rsidR="0095061A" w:rsidRPr="00720FD4" w:rsidRDefault="00D34208" w:rsidP="00003ABC">
      <w:pPr>
        <w:tabs>
          <w:tab w:val="left" w:pos="720"/>
          <w:tab w:val="left" w:pos="9356"/>
        </w:tabs>
        <w:spacing w:after="120"/>
        <w:ind w:left="720" w:right="-2" w:hanging="720"/>
        <w:jc w:val="both"/>
        <w:rPr>
          <w:rFonts w:ascii="Arial" w:hAnsi="Arial" w:cs="Arial"/>
          <w:sz w:val="22"/>
          <w:szCs w:val="22"/>
        </w:rPr>
      </w:pPr>
      <w:r w:rsidRPr="00720FD4">
        <w:rPr>
          <w:rFonts w:ascii="Arial" w:hAnsi="Arial" w:cs="Arial"/>
          <w:sz w:val="22"/>
          <w:szCs w:val="22"/>
        </w:rPr>
        <w:t xml:space="preserve">(3) </w:t>
      </w:r>
      <w:r w:rsidRPr="00720FD4">
        <w:rPr>
          <w:rFonts w:ascii="Arial" w:hAnsi="Arial" w:cs="Arial"/>
          <w:sz w:val="22"/>
          <w:szCs w:val="22"/>
        </w:rPr>
        <w:tab/>
        <w:t xml:space="preserve">Where there is a discrepancy between the rate in figures and words, the lower of the two will govern. </w:t>
      </w:r>
    </w:p>
    <w:p w:rsidR="00D34208" w:rsidRPr="00720FD4" w:rsidRDefault="00D34208" w:rsidP="00003ABC">
      <w:pPr>
        <w:tabs>
          <w:tab w:val="left" w:pos="720"/>
          <w:tab w:val="left" w:pos="9356"/>
        </w:tabs>
        <w:spacing w:after="120"/>
        <w:ind w:left="720" w:right="-2" w:hanging="720"/>
        <w:jc w:val="both"/>
        <w:rPr>
          <w:rFonts w:ascii="Arial" w:hAnsi="Arial" w:cs="Arial"/>
          <w:sz w:val="22"/>
          <w:szCs w:val="22"/>
        </w:rPr>
      </w:pPr>
      <w:r w:rsidRPr="00720FD4">
        <w:rPr>
          <w:rFonts w:ascii="Arial" w:hAnsi="Arial" w:cs="Arial"/>
          <w:sz w:val="22"/>
          <w:szCs w:val="22"/>
        </w:rPr>
        <w:t xml:space="preserve">(4) </w:t>
      </w:r>
      <w:r w:rsidRPr="00720FD4">
        <w:rPr>
          <w:rFonts w:ascii="Arial" w:hAnsi="Arial" w:cs="Arial"/>
          <w:sz w:val="22"/>
          <w:szCs w:val="22"/>
        </w:rPr>
        <w:tab/>
        <w:t>Where there is a discrepancy between the unit rate and the line item total resu</w:t>
      </w:r>
      <w:r w:rsidR="003156CA" w:rsidRPr="00720FD4">
        <w:rPr>
          <w:rFonts w:ascii="Arial" w:hAnsi="Arial" w:cs="Arial"/>
          <w:sz w:val="22"/>
          <w:szCs w:val="22"/>
        </w:rPr>
        <w:t xml:space="preserve">lting from multiplying the unit </w:t>
      </w:r>
      <w:r w:rsidRPr="00720FD4">
        <w:rPr>
          <w:rFonts w:ascii="Arial" w:hAnsi="Arial" w:cs="Arial"/>
          <w:sz w:val="22"/>
          <w:szCs w:val="22"/>
        </w:rPr>
        <w:t>rate by quantity, the</w:t>
      </w:r>
      <w:r w:rsidR="0095061A" w:rsidRPr="00720FD4">
        <w:rPr>
          <w:rFonts w:ascii="Arial" w:hAnsi="Arial" w:cs="Arial"/>
          <w:sz w:val="22"/>
          <w:szCs w:val="22"/>
        </w:rPr>
        <w:t xml:space="preserve"> unit rate quoted shall govern</w:t>
      </w:r>
    </w:p>
    <w:p w:rsidR="00D34208" w:rsidRPr="00720FD4" w:rsidRDefault="00D34208" w:rsidP="00EA1DE5">
      <w:pPr>
        <w:pStyle w:val="Style1"/>
        <w:tabs>
          <w:tab w:val="left" w:pos="9356"/>
        </w:tabs>
        <w:adjustRightInd/>
        <w:spacing w:before="72"/>
        <w:ind w:right="-2"/>
        <w:jc w:val="center"/>
        <w:rPr>
          <w:rFonts w:ascii="Arial" w:hAnsi="Arial" w:cs="Arial"/>
          <w:b/>
          <w:sz w:val="22"/>
          <w:szCs w:val="22"/>
        </w:rPr>
      </w:pPr>
    </w:p>
    <w:p w:rsidR="00651E35" w:rsidRPr="00720FD4" w:rsidRDefault="00651E35" w:rsidP="00EA1DE5">
      <w:pPr>
        <w:pStyle w:val="Style1"/>
        <w:tabs>
          <w:tab w:val="left" w:pos="9356"/>
        </w:tabs>
        <w:adjustRightInd/>
        <w:spacing w:before="72"/>
        <w:ind w:right="-2"/>
        <w:jc w:val="center"/>
        <w:rPr>
          <w:rFonts w:ascii="Arial" w:hAnsi="Arial" w:cs="Arial"/>
          <w:b/>
          <w:sz w:val="22"/>
          <w:szCs w:val="22"/>
        </w:rPr>
      </w:pPr>
    </w:p>
    <w:p w:rsidR="00651E35" w:rsidRPr="00720FD4" w:rsidRDefault="00651E35" w:rsidP="00EA1DE5">
      <w:pPr>
        <w:pStyle w:val="Style1"/>
        <w:tabs>
          <w:tab w:val="left" w:pos="9356"/>
        </w:tabs>
        <w:adjustRightInd/>
        <w:spacing w:before="72"/>
        <w:ind w:right="-2"/>
        <w:jc w:val="center"/>
        <w:rPr>
          <w:rFonts w:ascii="Arial" w:hAnsi="Arial" w:cs="Arial"/>
          <w:b/>
          <w:sz w:val="22"/>
          <w:szCs w:val="22"/>
        </w:rPr>
      </w:pPr>
    </w:p>
    <w:p w:rsidR="00651E35" w:rsidRPr="00720FD4" w:rsidRDefault="00027891" w:rsidP="00027891">
      <w:pPr>
        <w:pStyle w:val="Heading4"/>
        <w:rPr>
          <w:rFonts w:ascii="Arial" w:hAnsi="Arial" w:cs="Arial"/>
          <w:szCs w:val="22"/>
        </w:rPr>
      </w:pPr>
      <w:r w:rsidRPr="00720FD4">
        <w:rPr>
          <w:rFonts w:ascii="Arial" w:hAnsi="Arial" w:cs="Arial"/>
          <w:szCs w:val="22"/>
        </w:rPr>
        <w:br w:type="page"/>
      </w:r>
      <w:r w:rsidR="00EF73B6" w:rsidRPr="00720FD4">
        <w:rPr>
          <w:rFonts w:ascii="Arial" w:hAnsi="Arial" w:cs="Arial"/>
          <w:szCs w:val="22"/>
        </w:rPr>
        <w:lastRenderedPageBreak/>
        <w:t>A</w:t>
      </w:r>
      <w:r w:rsidR="00BA40E6" w:rsidRPr="00720FD4">
        <w:rPr>
          <w:rFonts w:ascii="Arial" w:hAnsi="Arial" w:cs="Arial"/>
          <w:szCs w:val="22"/>
        </w:rPr>
        <w:t>NNEXURE</w:t>
      </w:r>
      <w:r w:rsidR="003361FB" w:rsidRPr="00720FD4">
        <w:rPr>
          <w:rFonts w:ascii="Arial" w:hAnsi="Arial" w:cs="Arial"/>
          <w:szCs w:val="22"/>
        </w:rPr>
        <w:t>–</w:t>
      </w:r>
      <w:r w:rsidRPr="00720FD4">
        <w:rPr>
          <w:rFonts w:ascii="Arial" w:hAnsi="Arial" w:cs="Arial"/>
          <w:szCs w:val="22"/>
        </w:rPr>
        <w:t xml:space="preserve"> F</w:t>
      </w:r>
      <w:r w:rsidR="00404BFC" w:rsidRPr="00720FD4">
        <w:rPr>
          <w:rFonts w:ascii="Arial" w:hAnsi="Arial" w:cs="Arial"/>
          <w:szCs w:val="22"/>
        </w:rPr>
        <w:t>1</w:t>
      </w:r>
    </w:p>
    <w:p w:rsidR="003361FB" w:rsidRPr="00720FD4" w:rsidRDefault="00404BFC" w:rsidP="003361FB">
      <w:pPr>
        <w:jc w:val="center"/>
        <w:rPr>
          <w:rFonts w:ascii="Arial" w:hAnsi="Arial" w:cs="Arial"/>
          <w:color w:val="000000"/>
          <w:sz w:val="22"/>
          <w:szCs w:val="22"/>
          <w:lang w:val="en-IN" w:eastAsia="en-IN" w:bidi="hi-IN"/>
        </w:rPr>
      </w:pPr>
      <w:r w:rsidRPr="00720FD4">
        <w:rPr>
          <w:rFonts w:ascii="Arial" w:hAnsi="Arial" w:cs="Arial"/>
          <w:color w:val="000000"/>
          <w:sz w:val="22"/>
          <w:szCs w:val="22"/>
          <w:lang w:val="en-IN" w:eastAsia="en-IN" w:bidi="hi-IN"/>
        </w:rPr>
        <w:t>Breakup of Payment for STP and allied structures</w:t>
      </w:r>
    </w:p>
    <w:p w:rsidR="00D434DB" w:rsidRPr="00720FD4" w:rsidRDefault="00D434DB" w:rsidP="003361FB">
      <w:pPr>
        <w:jc w:val="center"/>
        <w:rPr>
          <w:rFonts w:ascii="Arial" w:hAnsi="Arial" w:cs="Arial"/>
          <w:b/>
          <w:bCs/>
          <w:sz w:val="22"/>
          <w:szCs w:val="22"/>
        </w:rPr>
      </w:pPr>
    </w:p>
    <w:p w:rsidR="00D434DB" w:rsidRPr="00720FD4" w:rsidRDefault="00D434DB" w:rsidP="00BF129A">
      <w:pPr>
        <w:spacing w:line="276" w:lineRule="auto"/>
        <w:jc w:val="center"/>
        <w:rPr>
          <w:rFonts w:ascii="Arial" w:hAnsi="Arial" w:cs="Arial"/>
          <w:b/>
          <w:bCs/>
          <w:sz w:val="22"/>
          <w:szCs w:val="22"/>
          <w:lang w:val="en-US" w:bidi="th-TH"/>
        </w:rPr>
      </w:pPr>
      <w:r w:rsidRPr="00720FD4">
        <w:rPr>
          <w:rFonts w:ascii="Arial" w:hAnsi="Arial" w:cs="Arial"/>
          <w:b/>
          <w:bCs/>
          <w:sz w:val="22"/>
          <w:szCs w:val="22"/>
        </w:rPr>
        <w:t xml:space="preserve">Design, Construction, Testing, Commissioning of all the Components of Interception and Diversion Based Sewage Treatment Plant (STP) work including 05 years of Operation and Maintenance of the Entire System for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Pr="00720FD4">
        <w:rPr>
          <w:rFonts w:ascii="Arial" w:hAnsi="Arial" w:cs="Arial"/>
          <w:b/>
          <w:bCs/>
          <w:sz w:val="22"/>
          <w:szCs w:val="22"/>
        </w:rPr>
        <w:t xml:space="preserve"> </w:t>
      </w:r>
      <w:r w:rsidR="00990F01" w:rsidRPr="00720FD4">
        <w:rPr>
          <w:rFonts w:ascii="Arial" w:hAnsi="Arial" w:cs="Arial"/>
          <w:b/>
          <w:bCs/>
          <w:sz w:val="22"/>
          <w:szCs w:val="22"/>
        </w:rPr>
        <w:t>KURUD</w:t>
      </w:r>
    </w:p>
    <w:p w:rsidR="003361FB" w:rsidRPr="00720FD4" w:rsidRDefault="003361FB" w:rsidP="003361FB">
      <w:pPr>
        <w:rPr>
          <w:rFonts w:ascii="Arial" w:hAnsi="Arial" w:cs="Arial"/>
          <w:sz w:val="22"/>
          <w:szCs w:val="22"/>
          <w:lang w:val="en-US"/>
        </w:rPr>
      </w:pPr>
    </w:p>
    <w:p w:rsidR="00D434DB" w:rsidRPr="00720FD4" w:rsidRDefault="00213552" w:rsidP="00D434DB">
      <w:pPr>
        <w:widowControl/>
        <w:overflowPunct/>
        <w:autoSpaceDE/>
        <w:autoSpaceDN/>
        <w:adjustRightInd/>
        <w:jc w:val="center"/>
        <w:textAlignment w:val="auto"/>
        <w:rPr>
          <w:rFonts w:ascii="Arial" w:hAnsi="Arial" w:cs="Arial"/>
          <w:b/>
          <w:bCs/>
          <w:sz w:val="22"/>
          <w:szCs w:val="22"/>
          <w:lang w:val="en-IN" w:eastAsia="en-IN" w:bidi="hi-IN"/>
        </w:rPr>
      </w:pPr>
      <w:r w:rsidRPr="00720FD4">
        <w:rPr>
          <w:rFonts w:ascii="Arial" w:hAnsi="Arial" w:cs="Arial"/>
          <w:b/>
          <w:bCs/>
          <w:sz w:val="22"/>
          <w:szCs w:val="22"/>
          <w:lang w:val="en-IN" w:eastAsia="en-IN" w:bidi="hi-IN"/>
        </w:rPr>
        <w:t>CONTRACT VALUE ___________</w:t>
      </w:r>
    </w:p>
    <w:p w:rsidR="00BF129A" w:rsidRPr="00720FD4" w:rsidRDefault="00BF129A" w:rsidP="00D434DB">
      <w:pPr>
        <w:widowControl/>
        <w:overflowPunct/>
        <w:autoSpaceDE/>
        <w:autoSpaceDN/>
        <w:adjustRightInd/>
        <w:jc w:val="center"/>
        <w:textAlignment w:val="auto"/>
        <w:rPr>
          <w:rFonts w:ascii="Arial" w:hAnsi="Arial" w:cs="Arial"/>
          <w:b/>
          <w:bCs/>
          <w:sz w:val="22"/>
          <w:szCs w:val="22"/>
          <w:lang w:val="en-IN" w:eastAsia="en-IN" w:bidi="hi-IN"/>
        </w:rPr>
      </w:pPr>
    </w:p>
    <w:tbl>
      <w:tblPr>
        <w:tblStyle w:val="TableGrid"/>
        <w:tblW w:w="0" w:type="auto"/>
        <w:tblLook w:val="04A0"/>
      </w:tblPr>
      <w:tblGrid>
        <w:gridCol w:w="650"/>
        <w:gridCol w:w="1048"/>
        <w:gridCol w:w="6809"/>
        <w:gridCol w:w="1205"/>
      </w:tblGrid>
      <w:tr w:rsidR="00491AEE" w:rsidRPr="00720FD4" w:rsidTr="00491AEE">
        <w:tc>
          <w:tcPr>
            <w:tcW w:w="0" w:type="auto"/>
          </w:tcPr>
          <w:p w:rsidR="00491AEE" w:rsidRPr="00720FD4" w:rsidRDefault="00491AEE" w:rsidP="00BF129A">
            <w:pPr>
              <w:jc w:val="center"/>
              <w:rPr>
                <w:rFonts w:ascii="Arial" w:hAnsi="Arial" w:cs="Arial"/>
                <w:b/>
                <w:bCs/>
                <w:lang w:val="en-US"/>
              </w:rPr>
            </w:pPr>
            <w:r w:rsidRPr="00720FD4">
              <w:rPr>
                <w:rFonts w:ascii="Arial" w:hAnsi="Arial" w:cs="Arial"/>
                <w:b/>
                <w:bCs/>
                <w:lang w:val="en-US"/>
              </w:rPr>
              <w:t>Sno.</w:t>
            </w:r>
          </w:p>
        </w:tc>
        <w:tc>
          <w:tcPr>
            <w:tcW w:w="0" w:type="auto"/>
          </w:tcPr>
          <w:p w:rsidR="00491AEE" w:rsidRPr="00720FD4" w:rsidRDefault="00491AEE" w:rsidP="00BF129A">
            <w:pPr>
              <w:jc w:val="center"/>
              <w:rPr>
                <w:rFonts w:ascii="Arial" w:hAnsi="Arial" w:cs="Arial"/>
                <w:b/>
                <w:bCs/>
                <w:lang w:val="en-US"/>
              </w:rPr>
            </w:pPr>
          </w:p>
        </w:tc>
        <w:tc>
          <w:tcPr>
            <w:tcW w:w="0" w:type="auto"/>
          </w:tcPr>
          <w:p w:rsidR="00491AEE" w:rsidRPr="00720FD4" w:rsidRDefault="00491AEE" w:rsidP="00BF129A">
            <w:pPr>
              <w:jc w:val="center"/>
              <w:rPr>
                <w:rFonts w:ascii="Arial" w:hAnsi="Arial" w:cs="Arial"/>
                <w:b/>
                <w:bCs/>
                <w:lang w:val="en-US"/>
              </w:rPr>
            </w:pPr>
            <w:r w:rsidRPr="00720FD4">
              <w:rPr>
                <w:rFonts w:ascii="Arial" w:hAnsi="Arial" w:cs="Arial"/>
                <w:b/>
                <w:bCs/>
                <w:lang w:val="en-US"/>
              </w:rPr>
              <w:t>Particulars</w:t>
            </w:r>
          </w:p>
        </w:tc>
        <w:tc>
          <w:tcPr>
            <w:tcW w:w="0" w:type="auto"/>
          </w:tcPr>
          <w:p w:rsidR="00491AEE" w:rsidRPr="00720FD4" w:rsidRDefault="00491AEE" w:rsidP="00CC449A">
            <w:pPr>
              <w:jc w:val="center"/>
              <w:rPr>
                <w:rFonts w:ascii="Arial" w:hAnsi="Arial" w:cs="Arial"/>
                <w:b/>
                <w:bCs/>
                <w:lang w:val="en-US"/>
              </w:rPr>
            </w:pPr>
            <w:r w:rsidRPr="00720FD4">
              <w:rPr>
                <w:rFonts w:ascii="Arial" w:hAnsi="Arial" w:cs="Arial"/>
                <w:b/>
                <w:bCs/>
                <w:lang w:val="en-US"/>
              </w:rPr>
              <w:t>% of Contract Value</w:t>
            </w:r>
          </w:p>
        </w:tc>
      </w:tr>
      <w:tr w:rsidR="00491AEE" w:rsidRPr="00720FD4" w:rsidTr="00491AEE">
        <w:tc>
          <w:tcPr>
            <w:tcW w:w="0" w:type="auto"/>
          </w:tcPr>
          <w:p w:rsidR="00491AEE" w:rsidRPr="00720FD4" w:rsidRDefault="00491AEE" w:rsidP="00CC2D99">
            <w:pPr>
              <w:jc w:val="center"/>
              <w:rPr>
                <w:rFonts w:ascii="Arial" w:hAnsi="Arial" w:cs="Arial"/>
                <w:lang w:val="en-US"/>
              </w:rPr>
            </w:pPr>
          </w:p>
        </w:tc>
        <w:tc>
          <w:tcPr>
            <w:tcW w:w="0" w:type="auto"/>
          </w:tcPr>
          <w:p w:rsidR="00491AEE" w:rsidRPr="00720FD4" w:rsidRDefault="00491AEE" w:rsidP="003361FB">
            <w:pPr>
              <w:rPr>
                <w:rFonts w:ascii="Arial" w:hAnsi="Arial" w:cs="Arial"/>
                <w:lang w:val="en-US"/>
              </w:rPr>
            </w:pPr>
          </w:p>
        </w:tc>
        <w:tc>
          <w:tcPr>
            <w:tcW w:w="0" w:type="auto"/>
          </w:tcPr>
          <w:p w:rsidR="00491AEE" w:rsidRPr="00720FD4" w:rsidRDefault="00491AEE" w:rsidP="003361FB">
            <w:pPr>
              <w:rPr>
                <w:rFonts w:ascii="Arial" w:hAnsi="Arial" w:cs="Arial"/>
                <w:lang w:val="en-US"/>
              </w:rPr>
            </w:pPr>
          </w:p>
        </w:tc>
        <w:tc>
          <w:tcPr>
            <w:tcW w:w="0" w:type="auto"/>
          </w:tcPr>
          <w:p w:rsidR="00491AEE" w:rsidRPr="00720FD4" w:rsidRDefault="00491AEE" w:rsidP="00CC2D99">
            <w:pPr>
              <w:jc w:val="center"/>
              <w:rPr>
                <w:rFonts w:ascii="Arial" w:hAnsi="Arial" w:cs="Arial"/>
                <w:lang w:val="en-US"/>
              </w:rPr>
            </w:pPr>
          </w:p>
        </w:tc>
      </w:tr>
      <w:tr w:rsidR="00491AEE" w:rsidRPr="00720FD4" w:rsidTr="00491AEE">
        <w:tc>
          <w:tcPr>
            <w:tcW w:w="0" w:type="auto"/>
          </w:tcPr>
          <w:p w:rsidR="00491AEE" w:rsidRPr="00720FD4" w:rsidRDefault="00491AEE" w:rsidP="00CC2D99">
            <w:pPr>
              <w:jc w:val="center"/>
              <w:rPr>
                <w:rFonts w:ascii="Arial" w:hAnsi="Arial" w:cs="Arial"/>
                <w:lang w:val="en-US"/>
              </w:rPr>
            </w:pPr>
            <w:r w:rsidRPr="00720FD4">
              <w:rPr>
                <w:rFonts w:ascii="Arial" w:hAnsi="Arial" w:cs="Arial"/>
                <w:lang w:val="en-US"/>
              </w:rPr>
              <w:t>1</w:t>
            </w:r>
          </w:p>
        </w:tc>
        <w:tc>
          <w:tcPr>
            <w:tcW w:w="0" w:type="auto"/>
          </w:tcPr>
          <w:p w:rsidR="00491AEE" w:rsidRPr="00720FD4" w:rsidRDefault="00491AEE" w:rsidP="003361FB">
            <w:pPr>
              <w:rPr>
                <w:rFonts w:ascii="Arial" w:hAnsi="Arial" w:cs="Arial"/>
                <w:b/>
                <w:bCs/>
                <w:lang w:val="en-US"/>
              </w:rPr>
            </w:pPr>
          </w:p>
        </w:tc>
        <w:tc>
          <w:tcPr>
            <w:tcW w:w="0" w:type="auto"/>
          </w:tcPr>
          <w:p w:rsidR="00491AEE" w:rsidRPr="00720FD4" w:rsidRDefault="00491AEE" w:rsidP="003361FB">
            <w:pPr>
              <w:rPr>
                <w:rFonts w:ascii="Arial" w:hAnsi="Arial" w:cs="Arial"/>
                <w:b/>
                <w:bCs/>
                <w:lang w:val="en-US"/>
              </w:rPr>
            </w:pPr>
            <w:r w:rsidRPr="00720FD4">
              <w:rPr>
                <w:rFonts w:ascii="Arial" w:hAnsi="Arial" w:cs="Arial"/>
                <w:b/>
                <w:bCs/>
                <w:lang w:val="en-US"/>
              </w:rPr>
              <w:t>Interception and Diversion &amp; Conveyance</w:t>
            </w:r>
          </w:p>
        </w:tc>
        <w:tc>
          <w:tcPr>
            <w:tcW w:w="0" w:type="auto"/>
          </w:tcPr>
          <w:p w:rsidR="00491AEE" w:rsidRPr="00720FD4" w:rsidRDefault="00491AEE" w:rsidP="00491AEE">
            <w:pPr>
              <w:jc w:val="center"/>
              <w:rPr>
                <w:rFonts w:ascii="Arial" w:hAnsi="Arial" w:cs="Arial"/>
                <w:lang w:val="en-US"/>
              </w:rPr>
            </w:pPr>
          </w:p>
        </w:tc>
      </w:tr>
      <w:tr w:rsidR="00491AEE" w:rsidRPr="00720FD4" w:rsidTr="00491AEE">
        <w:tc>
          <w:tcPr>
            <w:tcW w:w="0" w:type="auto"/>
          </w:tcPr>
          <w:p w:rsidR="00491AEE" w:rsidRPr="00720FD4" w:rsidRDefault="00491AEE" w:rsidP="00CC2D99">
            <w:pPr>
              <w:jc w:val="center"/>
              <w:rPr>
                <w:rFonts w:ascii="Arial" w:hAnsi="Arial" w:cs="Arial"/>
                <w:lang w:val="en-US"/>
              </w:rPr>
            </w:pPr>
          </w:p>
        </w:tc>
        <w:tc>
          <w:tcPr>
            <w:tcW w:w="0" w:type="auto"/>
          </w:tcPr>
          <w:p w:rsidR="00491AEE" w:rsidRPr="00720FD4" w:rsidRDefault="009C698A" w:rsidP="00CC2D99">
            <w:pPr>
              <w:ind w:left="720"/>
              <w:jc w:val="both"/>
              <w:rPr>
                <w:rFonts w:ascii="Arial" w:hAnsi="Arial" w:cs="Arial"/>
                <w:lang w:val="en-IN"/>
              </w:rPr>
            </w:pPr>
            <w:r w:rsidRPr="00720FD4">
              <w:rPr>
                <w:rFonts w:ascii="Arial" w:hAnsi="Arial" w:cs="Arial"/>
                <w:lang w:val="en-IN"/>
              </w:rPr>
              <w:t>a</w:t>
            </w:r>
          </w:p>
        </w:tc>
        <w:tc>
          <w:tcPr>
            <w:tcW w:w="0" w:type="auto"/>
          </w:tcPr>
          <w:p w:rsidR="00491AEE" w:rsidRPr="00720FD4" w:rsidRDefault="00491AEE" w:rsidP="00CC2D99">
            <w:pPr>
              <w:ind w:left="720"/>
              <w:jc w:val="both"/>
              <w:rPr>
                <w:rFonts w:ascii="Arial" w:hAnsi="Arial" w:cs="Arial"/>
                <w:lang w:val="en-IN" w:eastAsia="en-IN" w:bidi="hi-IN"/>
              </w:rPr>
            </w:pPr>
            <w:r w:rsidRPr="00720FD4">
              <w:rPr>
                <w:rFonts w:ascii="Arial" w:hAnsi="Arial" w:cs="Arial"/>
                <w:lang w:val="en-IN"/>
              </w:rPr>
              <w:t xml:space="preserve">Survey, Investigation, Design and Construction of </w:t>
            </w:r>
            <w:r w:rsidR="009037B0" w:rsidRPr="00720FD4">
              <w:rPr>
                <w:rFonts w:ascii="Arial" w:hAnsi="Arial" w:cs="Arial"/>
                <w:lang w:val="en-IN"/>
              </w:rPr>
              <w:t>Interceptor</w:t>
            </w:r>
            <w:r w:rsidRPr="00720FD4">
              <w:rPr>
                <w:rFonts w:ascii="Arial" w:hAnsi="Arial" w:cs="Arial"/>
                <w:lang w:val="en-IN"/>
              </w:rPr>
              <w:t xml:space="preserve"> Drain of </w:t>
            </w:r>
            <w:r w:rsidR="0048123A" w:rsidRPr="00720FD4">
              <w:rPr>
                <w:rFonts w:ascii="Arial" w:hAnsi="Arial" w:cs="Arial"/>
                <w:lang w:val="en-IN"/>
              </w:rPr>
              <w:t xml:space="preserve">total length </w:t>
            </w:r>
            <w:r w:rsidR="009C698A" w:rsidRPr="00720FD4">
              <w:rPr>
                <w:rFonts w:ascii="Arial" w:hAnsi="Arial" w:cs="Arial"/>
                <w:lang w:val="en-IN"/>
              </w:rPr>
              <w:t>30</w:t>
            </w:r>
            <w:r w:rsidR="0048123A" w:rsidRPr="00720FD4">
              <w:rPr>
                <w:rFonts w:ascii="Arial" w:hAnsi="Arial" w:cs="Arial"/>
                <w:lang w:val="en-IN"/>
              </w:rPr>
              <w:t>m.</w:t>
            </w:r>
          </w:p>
        </w:tc>
        <w:tc>
          <w:tcPr>
            <w:tcW w:w="0" w:type="auto"/>
          </w:tcPr>
          <w:p w:rsidR="00491AEE" w:rsidRPr="00720FD4" w:rsidRDefault="00230CB1" w:rsidP="00CC2D99">
            <w:pPr>
              <w:jc w:val="center"/>
              <w:rPr>
                <w:rFonts w:ascii="Arial" w:hAnsi="Arial" w:cs="Arial"/>
                <w:lang w:val="en-US"/>
              </w:rPr>
            </w:pPr>
            <w:r w:rsidRPr="00720FD4">
              <w:rPr>
                <w:rFonts w:ascii="Arial" w:hAnsi="Arial" w:cs="Arial"/>
                <w:lang w:val="en-US"/>
              </w:rPr>
              <w:t>0.9</w:t>
            </w:r>
            <w:r w:rsidR="00A15805" w:rsidRPr="00720FD4">
              <w:rPr>
                <w:rFonts w:ascii="Arial" w:hAnsi="Arial" w:cs="Arial"/>
                <w:lang w:val="en-US"/>
              </w:rPr>
              <w:t>5</w:t>
            </w:r>
            <w:r w:rsidR="00D6018A" w:rsidRPr="00720FD4">
              <w:rPr>
                <w:rFonts w:ascii="Arial" w:hAnsi="Arial" w:cs="Arial"/>
                <w:lang w:val="en-US"/>
              </w:rPr>
              <w:t xml:space="preserve"> %</w:t>
            </w:r>
          </w:p>
        </w:tc>
      </w:tr>
      <w:tr w:rsidR="00491AEE" w:rsidRPr="00720FD4" w:rsidTr="00491AEE">
        <w:tc>
          <w:tcPr>
            <w:tcW w:w="0" w:type="auto"/>
          </w:tcPr>
          <w:p w:rsidR="00491AEE" w:rsidRPr="00720FD4" w:rsidRDefault="00491AEE" w:rsidP="00CC2D99">
            <w:pPr>
              <w:jc w:val="center"/>
              <w:rPr>
                <w:rFonts w:ascii="Arial" w:hAnsi="Arial" w:cs="Arial"/>
                <w:lang w:val="en-US"/>
              </w:rPr>
            </w:pPr>
          </w:p>
        </w:tc>
        <w:tc>
          <w:tcPr>
            <w:tcW w:w="0" w:type="auto"/>
          </w:tcPr>
          <w:p w:rsidR="00491AEE" w:rsidRPr="00720FD4" w:rsidRDefault="00491AEE" w:rsidP="003361FB">
            <w:pPr>
              <w:rPr>
                <w:rFonts w:ascii="Arial" w:hAnsi="Arial" w:cs="Arial"/>
                <w:lang w:val="en-IN" w:eastAsia="en-IN" w:bidi="hi-IN"/>
              </w:rPr>
            </w:pPr>
          </w:p>
        </w:tc>
        <w:tc>
          <w:tcPr>
            <w:tcW w:w="0" w:type="auto"/>
          </w:tcPr>
          <w:p w:rsidR="00491AEE" w:rsidRPr="00720FD4" w:rsidRDefault="00491AEE" w:rsidP="003361FB">
            <w:pPr>
              <w:rPr>
                <w:rFonts w:ascii="Arial" w:hAnsi="Arial" w:cs="Arial"/>
                <w:lang w:val="en-IN" w:eastAsia="en-IN" w:bidi="hi-IN"/>
              </w:rPr>
            </w:pPr>
          </w:p>
        </w:tc>
        <w:tc>
          <w:tcPr>
            <w:tcW w:w="0" w:type="auto"/>
          </w:tcPr>
          <w:p w:rsidR="00491AEE" w:rsidRPr="00720FD4" w:rsidRDefault="00491AEE" w:rsidP="00CC2D99">
            <w:pPr>
              <w:jc w:val="center"/>
              <w:rPr>
                <w:rFonts w:ascii="Arial" w:hAnsi="Arial" w:cs="Arial"/>
                <w:lang w:val="en-US"/>
              </w:rPr>
            </w:pPr>
          </w:p>
        </w:tc>
      </w:tr>
      <w:tr w:rsidR="00491AEE" w:rsidRPr="00720FD4" w:rsidTr="00491AEE">
        <w:tc>
          <w:tcPr>
            <w:tcW w:w="0" w:type="auto"/>
          </w:tcPr>
          <w:p w:rsidR="00491AEE" w:rsidRPr="00720FD4" w:rsidRDefault="00491AEE" w:rsidP="00CC2D99">
            <w:pPr>
              <w:jc w:val="center"/>
              <w:rPr>
                <w:rFonts w:ascii="Arial" w:hAnsi="Arial" w:cs="Arial"/>
                <w:lang w:val="en-US"/>
              </w:rPr>
            </w:pPr>
            <w:r w:rsidRPr="00720FD4">
              <w:rPr>
                <w:rFonts w:ascii="Arial" w:hAnsi="Arial" w:cs="Arial"/>
                <w:lang w:val="en-US"/>
              </w:rPr>
              <w:t>2</w:t>
            </w:r>
          </w:p>
        </w:tc>
        <w:tc>
          <w:tcPr>
            <w:tcW w:w="0" w:type="auto"/>
          </w:tcPr>
          <w:p w:rsidR="00491AEE" w:rsidRPr="00720FD4" w:rsidRDefault="00491AEE" w:rsidP="003361FB">
            <w:pPr>
              <w:rPr>
                <w:rFonts w:ascii="Arial" w:hAnsi="Arial" w:cs="Arial"/>
                <w:b/>
                <w:bCs/>
              </w:rPr>
            </w:pPr>
          </w:p>
        </w:tc>
        <w:tc>
          <w:tcPr>
            <w:tcW w:w="0" w:type="auto"/>
          </w:tcPr>
          <w:p w:rsidR="00491AEE" w:rsidRPr="00720FD4" w:rsidRDefault="00491AEE" w:rsidP="003361FB">
            <w:pPr>
              <w:rPr>
                <w:rFonts w:ascii="Arial" w:hAnsi="Arial" w:cs="Arial"/>
                <w:lang w:val="en-IN" w:eastAsia="en-IN" w:bidi="hi-IN"/>
              </w:rPr>
            </w:pPr>
            <w:r w:rsidRPr="00720FD4">
              <w:rPr>
                <w:rFonts w:ascii="Arial" w:hAnsi="Arial" w:cs="Arial"/>
                <w:b/>
                <w:bCs/>
              </w:rPr>
              <w:t>Main Pupmping Station</w:t>
            </w:r>
            <w:r w:rsidR="0048123A" w:rsidRPr="00720FD4">
              <w:rPr>
                <w:rFonts w:ascii="Arial" w:hAnsi="Arial" w:cs="Arial"/>
                <w:b/>
                <w:bCs/>
              </w:rPr>
              <w:t xml:space="preserve">, </w:t>
            </w:r>
            <w:r w:rsidR="004834FA" w:rsidRPr="00720FD4">
              <w:rPr>
                <w:rFonts w:ascii="Arial" w:hAnsi="Arial" w:cs="Arial"/>
                <w:b/>
                <w:bCs/>
              </w:rPr>
              <w:t>1</w:t>
            </w:r>
            <w:r w:rsidR="0048123A" w:rsidRPr="00720FD4">
              <w:rPr>
                <w:rFonts w:ascii="Arial" w:hAnsi="Arial" w:cs="Arial"/>
                <w:b/>
                <w:bCs/>
              </w:rPr>
              <w:t xml:space="preserve"> No</w:t>
            </w:r>
          </w:p>
        </w:tc>
        <w:tc>
          <w:tcPr>
            <w:tcW w:w="0" w:type="auto"/>
          </w:tcPr>
          <w:p w:rsidR="00491AEE" w:rsidRPr="00720FD4" w:rsidRDefault="00230CB1" w:rsidP="00CC2D99">
            <w:pPr>
              <w:jc w:val="center"/>
              <w:rPr>
                <w:rFonts w:ascii="Arial" w:hAnsi="Arial" w:cs="Arial"/>
                <w:lang w:val="en-US"/>
              </w:rPr>
            </w:pPr>
            <w:r w:rsidRPr="00720FD4">
              <w:rPr>
                <w:rFonts w:ascii="Arial" w:hAnsi="Arial" w:cs="Arial"/>
                <w:lang w:val="en-US"/>
              </w:rPr>
              <w:t>17.</w:t>
            </w:r>
            <w:r w:rsidR="00A15805" w:rsidRPr="00720FD4">
              <w:rPr>
                <w:rFonts w:ascii="Arial" w:hAnsi="Arial" w:cs="Arial"/>
                <w:lang w:val="en-US"/>
              </w:rPr>
              <w:t>76</w:t>
            </w:r>
            <w:r w:rsidR="00491AEE" w:rsidRPr="00720FD4">
              <w:rPr>
                <w:rFonts w:ascii="Arial" w:hAnsi="Arial" w:cs="Arial"/>
                <w:lang w:val="en-US"/>
              </w:rPr>
              <w:t xml:space="preserve"> %</w:t>
            </w:r>
          </w:p>
        </w:tc>
      </w:tr>
      <w:tr w:rsidR="00491AEE" w:rsidRPr="00720FD4" w:rsidTr="00491AEE">
        <w:tc>
          <w:tcPr>
            <w:tcW w:w="0" w:type="auto"/>
          </w:tcPr>
          <w:p w:rsidR="00491AEE" w:rsidRPr="00720FD4" w:rsidRDefault="00491AEE" w:rsidP="00CC2D99">
            <w:pPr>
              <w:jc w:val="center"/>
              <w:rPr>
                <w:rFonts w:ascii="Arial" w:hAnsi="Arial" w:cs="Arial"/>
                <w:lang w:val="en-US"/>
              </w:rPr>
            </w:pPr>
          </w:p>
        </w:tc>
        <w:tc>
          <w:tcPr>
            <w:tcW w:w="0" w:type="auto"/>
          </w:tcPr>
          <w:p w:rsidR="00491AEE" w:rsidRPr="00720FD4" w:rsidRDefault="00491AEE" w:rsidP="00CC2D99">
            <w:pPr>
              <w:ind w:left="720"/>
              <w:jc w:val="both"/>
              <w:rPr>
                <w:rFonts w:ascii="Arial" w:hAnsi="Arial" w:cs="Arial"/>
                <w:lang w:val="en-IN"/>
              </w:rPr>
            </w:pPr>
            <w:r w:rsidRPr="00720FD4">
              <w:rPr>
                <w:rFonts w:ascii="Arial" w:hAnsi="Arial" w:cs="Arial"/>
                <w:lang w:val="en-IN"/>
              </w:rPr>
              <w:t>a</w:t>
            </w:r>
          </w:p>
        </w:tc>
        <w:tc>
          <w:tcPr>
            <w:tcW w:w="0" w:type="auto"/>
          </w:tcPr>
          <w:p w:rsidR="00491AEE" w:rsidRPr="00720FD4" w:rsidRDefault="00491AEE" w:rsidP="00CC2D99">
            <w:pPr>
              <w:ind w:left="720"/>
              <w:jc w:val="both"/>
              <w:rPr>
                <w:rFonts w:ascii="Arial" w:hAnsi="Arial" w:cs="Arial"/>
              </w:rPr>
            </w:pPr>
            <w:r w:rsidRPr="00720FD4">
              <w:rPr>
                <w:rFonts w:ascii="Arial" w:hAnsi="Arial" w:cs="Arial"/>
                <w:lang w:val="en-IN"/>
              </w:rPr>
              <w:t>Survey, Investigation, Design and Construction of Inlet , Coarse, Medium Screen, Chambers of various sizes as detailed in scope of work</w:t>
            </w:r>
          </w:p>
        </w:tc>
        <w:tc>
          <w:tcPr>
            <w:tcW w:w="0" w:type="auto"/>
          </w:tcPr>
          <w:p w:rsidR="00491AEE" w:rsidRPr="00720FD4" w:rsidRDefault="00491AEE" w:rsidP="00CC2D99">
            <w:pPr>
              <w:jc w:val="center"/>
              <w:rPr>
                <w:rFonts w:ascii="Arial" w:hAnsi="Arial" w:cs="Arial"/>
                <w:lang w:val="en-US"/>
              </w:rPr>
            </w:pPr>
          </w:p>
        </w:tc>
      </w:tr>
      <w:tr w:rsidR="00491AEE" w:rsidRPr="00720FD4" w:rsidTr="00491AEE">
        <w:tc>
          <w:tcPr>
            <w:tcW w:w="0" w:type="auto"/>
          </w:tcPr>
          <w:p w:rsidR="00491AEE" w:rsidRPr="00720FD4" w:rsidRDefault="00491AEE" w:rsidP="00CC2D99">
            <w:pPr>
              <w:jc w:val="center"/>
              <w:rPr>
                <w:rFonts w:ascii="Arial" w:hAnsi="Arial" w:cs="Arial"/>
                <w:lang w:val="en-US"/>
              </w:rPr>
            </w:pPr>
          </w:p>
        </w:tc>
        <w:tc>
          <w:tcPr>
            <w:tcW w:w="0" w:type="auto"/>
          </w:tcPr>
          <w:p w:rsidR="00491AEE" w:rsidRPr="00720FD4" w:rsidRDefault="00491AEE" w:rsidP="00CC2D99">
            <w:pPr>
              <w:ind w:left="720"/>
              <w:jc w:val="both"/>
              <w:rPr>
                <w:rFonts w:ascii="Arial" w:hAnsi="Arial" w:cs="Arial"/>
                <w:lang w:val="en-IN"/>
              </w:rPr>
            </w:pPr>
            <w:r w:rsidRPr="00720FD4">
              <w:rPr>
                <w:rFonts w:ascii="Arial" w:hAnsi="Arial" w:cs="Arial"/>
                <w:lang w:val="en-IN"/>
              </w:rPr>
              <w:t>b</w:t>
            </w:r>
          </w:p>
        </w:tc>
        <w:tc>
          <w:tcPr>
            <w:tcW w:w="0" w:type="auto"/>
          </w:tcPr>
          <w:p w:rsidR="00491AEE" w:rsidRPr="00720FD4" w:rsidRDefault="00491AEE" w:rsidP="00CC2D99">
            <w:pPr>
              <w:ind w:left="720"/>
              <w:jc w:val="both"/>
              <w:rPr>
                <w:rFonts w:ascii="Arial" w:hAnsi="Arial" w:cs="Arial"/>
              </w:rPr>
            </w:pPr>
            <w:r w:rsidRPr="00720FD4">
              <w:rPr>
                <w:rFonts w:ascii="Arial" w:hAnsi="Arial" w:cs="Arial"/>
                <w:lang w:val="en-IN"/>
              </w:rPr>
              <w:t>Design and Construction of Wet Well with overhead Pump House as per the technical specification.</w:t>
            </w:r>
          </w:p>
        </w:tc>
        <w:tc>
          <w:tcPr>
            <w:tcW w:w="0" w:type="auto"/>
          </w:tcPr>
          <w:p w:rsidR="00491AEE" w:rsidRPr="00720FD4" w:rsidRDefault="00491AEE" w:rsidP="00CC2D99">
            <w:pPr>
              <w:jc w:val="center"/>
              <w:rPr>
                <w:rFonts w:ascii="Arial" w:hAnsi="Arial" w:cs="Arial"/>
                <w:lang w:val="en-US"/>
              </w:rPr>
            </w:pPr>
          </w:p>
        </w:tc>
      </w:tr>
      <w:tr w:rsidR="00491AEE" w:rsidRPr="00720FD4" w:rsidTr="00491AEE">
        <w:tc>
          <w:tcPr>
            <w:tcW w:w="0" w:type="auto"/>
          </w:tcPr>
          <w:p w:rsidR="00491AEE" w:rsidRPr="00720FD4" w:rsidRDefault="00491AEE" w:rsidP="00CC2D99">
            <w:pPr>
              <w:jc w:val="center"/>
              <w:rPr>
                <w:rFonts w:ascii="Arial" w:hAnsi="Arial" w:cs="Arial"/>
                <w:lang w:val="en-US"/>
              </w:rPr>
            </w:pPr>
          </w:p>
        </w:tc>
        <w:tc>
          <w:tcPr>
            <w:tcW w:w="0" w:type="auto"/>
          </w:tcPr>
          <w:p w:rsidR="00491AEE" w:rsidRPr="00720FD4" w:rsidRDefault="00491AEE" w:rsidP="00CC2D99">
            <w:pPr>
              <w:ind w:left="720"/>
              <w:jc w:val="both"/>
              <w:rPr>
                <w:rFonts w:ascii="Arial" w:hAnsi="Arial" w:cs="Arial"/>
                <w:lang w:val="en-IN"/>
              </w:rPr>
            </w:pPr>
            <w:r w:rsidRPr="00720FD4">
              <w:rPr>
                <w:rFonts w:ascii="Arial" w:hAnsi="Arial" w:cs="Arial"/>
                <w:lang w:val="en-IN"/>
              </w:rPr>
              <w:t>c</w:t>
            </w:r>
          </w:p>
        </w:tc>
        <w:tc>
          <w:tcPr>
            <w:tcW w:w="0" w:type="auto"/>
          </w:tcPr>
          <w:p w:rsidR="00491AEE" w:rsidRPr="00720FD4" w:rsidRDefault="00491AEE" w:rsidP="00CC2D99">
            <w:pPr>
              <w:ind w:left="720"/>
              <w:jc w:val="both"/>
              <w:rPr>
                <w:rFonts w:ascii="Arial" w:hAnsi="Arial" w:cs="Arial"/>
              </w:rPr>
            </w:pPr>
            <w:r w:rsidRPr="00720FD4">
              <w:rPr>
                <w:rFonts w:ascii="Arial" w:hAnsi="Arial" w:cs="Arial"/>
                <w:lang w:val="en-IN"/>
              </w:rPr>
              <w:t xml:space="preserve">Survey, Investigation, Design, Supply, Laying, Jointing and construction of Rising Main (DI-K9 Pipe of inner dia. </w:t>
            </w:r>
            <w:r w:rsidR="009037B0" w:rsidRPr="00720FD4">
              <w:rPr>
                <w:rFonts w:ascii="Arial" w:hAnsi="Arial" w:cs="Arial"/>
                <w:lang w:val="en-IN"/>
              </w:rPr>
              <w:t>20</w:t>
            </w:r>
            <w:r w:rsidR="0048123A" w:rsidRPr="00720FD4">
              <w:rPr>
                <w:rFonts w:ascii="Arial" w:hAnsi="Arial" w:cs="Arial"/>
                <w:lang w:val="en-IN"/>
              </w:rPr>
              <w:t>0</w:t>
            </w:r>
            <w:r w:rsidRPr="00720FD4">
              <w:rPr>
                <w:rFonts w:ascii="Arial" w:hAnsi="Arial" w:cs="Arial"/>
                <w:lang w:val="en-IN"/>
              </w:rPr>
              <w:t xml:space="preserve"> mm for a </w:t>
            </w:r>
            <w:r w:rsidR="0048123A" w:rsidRPr="00720FD4">
              <w:rPr>
                <w:rFonts w:ascii="Arial" w:hAnsi="Arial" w:cs="Arial"/>
                <w:lang w:val="en-IN"/>
              </w:rPr>
              <w:t xml:space="preserve">total </w:t>
            </w:r>
            <w:r w:rsidRPr="00720FD4">
              <w:rPr>
                <w:rFonts w:ascii="Arial" w:hAnsi="Arial" w:cs="Arial"/>
                <w:lang w:val="en-IN"/>
              </w:rPr>
              <w:t xml:space="preserve">length of </w:t>
            </w:r>
            <w:r w:rsidR="009C698A" w:rsidRPr="00720FD4">
              <w:rPr>
                <w:rFonts w:ascii="Arial" w:hAnsi="Arial" w:cs="Arial"/>
                <w:lang w:val="en-IN"/>
              </w:rPr>
              <w:t>5</w:t>
            </w:r>
            <w:r w:rsidR="0048123A" w:rsidRPr="00720FD4">
              <w:rPr>
                <w:rFonts w:ascii="Arial" w:hAnsi="Arial" w:cs="Arial"/>
                <w:lang w:val="en-IN"/>
              </w:rPr>
              <w:t>0</w:t>
            </w:r>
            <w:r w:rsidRPr="00720FD4">
              <w:rPr>
                <w:rFonts w:ascii="Arial" w:hAnsi="Arial" w:cs="Arial"/>
                <w:lang w:val="en-IN"/>
              </w:rPr>
              <w:t>m.</w:t>
            </w:r>
          </w:p>
        </w:tc>
        <w:tc>
          <w:tcPr>
            <w:tcW w:w="0" w:type="auto"/>
          </w:tcPr>
          <w:p w:rsidR="00491AEE" w:rsidRPr="00720FD4" w:rsidRDefault="00491AEE" w:rsidP="00CC2D99">
            <w:pPr>
              <w:jc w:val="center"/>
              <w:rPr>
                <w:rFonts w:ascii="Arial" w:hAnsi="Arial" w:cs="Arial"/>
                <w:lang w:val="en-US"/>
              </w:rPr>
            </w:pPr>
          </w:p>
        </w:tc>
      </w:tr>
      <w:tr w:rsidR="00491AEE" w:rsidRPr="00720FD4" w:rsidTr="00491AEE">
        <w:tc>
          <w:tcPr>
            <w:tcW w:w="0" w:type="auto"/>
          </w:tcPr>
          <w:p w:rsidR="00491AEE" w:rsidRPr="00720FD4" w:rsidRDefault="00491AEE" w:rsidP="00CC2D99">
            <w:pPr>
              <w:jc w:val="center"/>
              <w:rPr>
                <w:rFonts w:ascii="Arial" w:hAnsi="Arial" w:cs="Arial"/>
                <w:lang w:val="en-US"/>
              </w:rPr>
            </w:pPr>
          </w:p>
        </w:tc>
        <w:tc>
          <w:tcPr>
            <w:tcW w:w="0" w:type="auto"/>
          </w:tcPr>
          <w:p w:rsidR="00491AEE" w:rsidRPr="00720FD4" w:rsidRDefault="00491AEE" w:rsidP="003361FB">
            <w:pPr>
              <w:rPr>
                <w:rFonts w:ascii="Arial" w:hAnsi="Arial" w:cs="Arial"/>
                <w:b/>
                <w:bCs/>
                <w:lang w:val="en-IN"/>
              </w:rPr>
            </w:pPr>
          </w:p>
        </w:tc>
        <w:tc>
          <w:tcPr>
            <w:tcW w:w="0" w:type="auto"/>
          </w:tcPr>
          <w:p w:rsidR="00491AEE" w:rsidRPr="00720FD4" w:rsidRDefault="00491AEE" w:rsidP="003361FB">
            <w:pPr>
              <w:rPr>
                <w:rFonts w:ascii="Arial" w:hAnsi="Arial" w:cs="Arial"/>
                <w:b/>
                <w:bCs/>
                <w:lang w:val="en-IN"/>
              </w:rPr>
            </w:pPr>
          </w:p>
        </w:tc>
        <w:tc>
          <w:tcPr>
            <w:tcW w:w="0" w:type="auto"/>
          </w:tcPr>
          <w:p w:rsidR="00491AEE" w:rsidRPr="00720FD4" w:rsidRDefault="00491AEE" w:rsidP="00CC2D99">
            <w:pPr>
              <w:jc w:val="center"/>
              <w:rPr>
                <w:rFonts w:ascii="Arial" w:hAnsi="Arial" w:cs="Arial"/>
                <w:lang w:val="en-US"/>
              </w:rPr>
            </w:pPr>
          </w:p>
        </w:tc>
      </w:tr>
      <w:tr w:rsidR="00491AEE" w:rsidRPr="00720FD4" w:rsidTr="00491AEE">
        <w:tc>
          <w:tcPr>
            <w:tcW w:w="0" w:type="auto"/>
          </w:tcPr>
          <w:p w:rsidR="00491AEE" w:rsidRPr="00720FD4" w:rsidRDefault="00491AEE" w:rsidP="00CC2D99">
            <w:pPr>
              <w:jc w:val="center"/>
              <w:rPr>
                <w:rFonts w:ascii="Arial" w:hAnsi="Arial" w:cs="Arial"/>
                <w:lang w:val="en-US"/>
              </w:rPr>
            </w:pPr>
            <w:r w:rsidRPr="00720FD4">
              <w:rPr>
                <w:rFonts w:ascii="Arial" w:hAnsi="Arial" w:cs="Arial"/>
                <w:lang w:val="en-US"/>
              </w:rPr>
              <w:t>3</w:t>
            </w:r>
          </w:p>
        </w:tc>
        <w:tc>
          <w:tcPr>
            <w:tcW w:w="0" w:type="auto"/>
          </w:tcPr>
          <w:p w:rsidR="00491AEE" w:rsidRPr="00720FD4" w:rsidRDefault="00491AEE" w:rsidP="003361FB">
            <w:pPr>
              <w:rPr>
                <w:rFonts w:ascii="Arial" w:hAnsi="Arial" w:cs="Arial"/>
                <w:b/>
                <w:bCs/>
              </w:rPr>
            </w:pPr>
          </w:p>
        </w:tc>
        <w:tc>
          <w:tcPr>
            <w:tcW w:w="0" w:type="auto"/>
          </w:tcPr>
          <w:p w:rsidR="00491AEE" w:rsidRPr="00720FD4" w:rsidRDefault="00491AEE" w:rsidP="003361FB">
            <w:pPr>
              <w:rPr>
                <w:rFonts w:ascii="Arial" w:hAnsi="Arial" w:cs="Arial"/>
                <w:b/>
                <w:bCs/>
                <w:lang w:val="en-IN"/>
              </w:rPr>
            </w:pPr>
            <w:r w:rsidRPr="00720FD4">
              <w:rPr>
                <w:rFonts w:ascii="Arial" w:hAnsi="Arial" w:cs="Arial"/>
                <w:b/>
                <w:bCs/>
              </w:rPr>
              <w:t xml:space="preserve">Sewage Treatment Plant for </w:t>
            </w:r>
            <w:r w:rsidR="00FA126D" w:rsidRPr="00720FD4">
              <w:rPr>
                <w:rFonts w:ascii="Arial" w:hAnsi="Arial" w:cs="Arial"/>
                <w:b/>
                <w:bCs/>
              </w:rPr>
              <w:t>1.</w:t>
            </w:r>
            <w:r w:rsidR="004834FA" w:rsidRPr="00720FD4">
              <w:rPr>
                <w:rFonts w:ascii="Arial" w:hAnsi="Arial" w:cs="Arial"/>
                <w:b/>
                <w:bCs/>
              </w:rPr>
              <w:t>50</w:t>
            </w:r>
            <w:r w:rsidR="00FA126D" w:rsidRPr="00720FD4">
              <w:rPr>
                <w:rFonts w:ascii="Arial" w:hAnsi="Arial" w:cs="Arial"/>
                <w:b/>
                <w:bCs/>
              </w:rPr>
              <w:t xml:space="preserve"> MLD </w:t>
            </w:r>
            <w:r w:rsidRPr="00720FD4">
              <w:rPr>
                <w:rFonts w:ascii="Arial" w:hAnsi="Arial" w:cs="Arial"/>
                <w:b/>
                <w:bCs/>
              </w:rPr>
              <w:t>Capacity</w:t>
            </w:r>
          </w:p>
        </w:tc>
        <w:tc>
          <w:tcPr>
            <w:tcW w:w="0" w:type="auto"/>
          </w:tcPr>
          <w:p w:rsidR="00491AEE" w:rsidRPr="00720FD4" w:rsidRDefault="00230CB1" w:rsidP="00CC2D99">
            <w:pPr>
              <w:jc w:val="center"/>
              <w:rPr>
                <w:rFonts w:ascii="Arial" w:hAnsi="Arial" w:cs="Arial"/>
                <w:lang w:val="en-US"/>
              </w:rPr>
            </w:pPr>
            <w:r w:rsidRPr="00720FD4">
              <w:rPr>
                <w:rFonts w:ascii="Arial" w:hAnsi="Arial" w:cs="Arial"/>
                <w:lang w:val="en-US"/>
              </w:rPr>
              <w:t>75.</w:t>
            </w:r>
            <w:r w:rsidR="00A15805" w:rsidRPr="00720FD4">
              <w:rPr>
                <w:rFonts w:ascii="Arial" w:hAnsi="Arial" w:cs="Arial"/>
                <w:lang w:val="en-US"/>
              </w:rPr>
              <w:t>89</w:t>
            </w:r>
            <w:r w:rsidR="00491AEE" w:rsidRPr="00720FD4">
              <w:rPr>
                <w:rFonts w:ascii="Arial" w:hAnsi="Arial" w:cs="Arial"/>
                <w:lang w:val="en-US"/>
              </w:rPr>
              <w:t xml:space="preserve"> %</w:t>
            </w:r>
          </w:p>
        </w:tc>
      </w:tr>
      <w:tr w:rsidR="00491AEE" w:rsidRPr="00720FD4" w:rsidTr="00491AEE">
        <w:tc>
          <w:tcPr>
            <w:tcW w:w="0" w:type="auto"/>
          </w:tcPr>
          <w:p w:rsidR="00491AEE" w:rsidRPr="00720FD4" w:rsidRDefault="00491AEE" w:rsidP="00CC2D99">
            <w:pPr>
              <w:jc w:val="center"/>
              <w:rPr>
                <w:rFonts w:ascii="Arial" w:hAnsi="Arial" w:cs="Arial"/>
                <w:lang w:val="en-US"/>
              </w:rPr>
            </w:pPr>
          </w:p>
        </w:tc>
        <w:tc>
          <w:tcPr>
            <w:tcW w:w="0" w:type="auto"/>
          </w:tcPr>
          <w:p w:rsidR="00491AEE" w:rsidRPr="00720FD4" w:rsidRDefault="00491AEE" w:rsidP="00CC2D99">
            <w:pPr>
              <w:ind w:left="720"/>
              <w:jc w:val="both"/>
              <w:rPr>
                <w:rFonts w:ascii="Arial" w:hAnsi="Arial" w:cs="Arial"/>
                <w:lang w:val="en-IN"/>
              </w:rPr>
            </w:pPr>
            <w:r w:rsidRPr="00720FD4">
              <w:rPr>
                <w:rFonts w:ascii="Arial" w:hAnsi="Arial" w:cs="Arial"/>
                <w:lang w:val="en-IN"/>
              </w:rPr>
              <w:t>a</w:t>
            </w:r>
          </w:p>
        </w:tc>
        <w:tc>
          <w:tcPr>
            <w:tcW w:w="0" w:type="auto"/>
          </w:tcPr>
          <w:p w:rsidR="00491AEE" w:rsidRPr="00720FD4" w:rsidRDefault="00491AEE" w:rsidP="00CC2D99">
            <w:pPr>
              <w:ind w:left="720"/>
              <w:jc w:val="both"/>
              <w:rPr>
                <w:rFonts w:ascii="Arial" w:hAnsi="Arial" w:cs="Arial"/>
              </w:rPr>
            </w:pPr>
            <w:r w:rsidRPr="00720FD4">
              <w:rPr>
                <w:rFonts w:ascii="Arial" w:hAnsi="Arial" w:cs="Arial"/>
                <w:lang w:val="en-IN"/>
              </w:rPr>
              <w:t xml:space="preserve">Designing (aesthetically), providing, and constructing and giving satisfactory trials of Sewage Treatment Plant consisting of receiving chamber, screen chamber, grit chamber, measuring flume, distribution chamber with primary and secondary treatment, etc. as per the technical specification of capacity </w:t>
            </w:r>
            <w:r w:rsidR="00C96C1D" w:rsidRPr="00720FD4">
              <w:rPr>
                <w:rFonts w:ascii="Arial" w:hAnsi="Arial" w:cs="Arial"/>
                <w:lang w:val="en-IN"/>
              </w:rPr>
              <w:t xml:space="preserve">1.50 MLD </w:t>
            </w:r>
            <w:r w:rsidRPr="00720FD4">
              <w:rPr>
                <w:rFonts w:ascii="Arial" w:hAnsi="Arial" w:cs="Arial"/>
                <w:lang w:val="en-IN"/>
              </w:rPr>
              <w:t>of Facultative Aerated Lagoon Technology including allied units for waste disposal with all civil, Electrical and mechanical works involved including Administration cum Laboratory Building of minimum carpet area of 800 sqft etc. complete.</w:t>
            </w:r>
          </w:p>
        </w:tc>
        <w:tc>
          <w:tcPr>
            <w:tcW w:w="0" w:type="auto"/>
          </w:tcPr>
          <w:p w:rsidR="00491AEE" w:rsidRPr="00720FD4" w:rsidRDefault="00491AEE" w:rsidP="00CC2D99">
            <w:pPr>
              <w:jc w:val="center"/>
              <w:rPr>
                <w:rFonts w:ascii="Arial" w:hAnsi="Arial" w:cs="Arial"/>
                <w:lang w:val="en-US"/>
              </w:rPr>
            </w:pPr>
          </w:p>
        </w:tc>
      </w:tr>
      <w:tr w:rsidR="00491AEE" w:rsidRPr="00720FD4" w:rsidTr="00491AEE">
        <w:tc>
          <w:tcPr>
            <w:tcW w:w="0" w:type="auto"/>
          </w:tcPr>
          <w:p w:rsidR="00491AEE" w:rsidRPr="00720FD4" w:rsidRDefault="00491AEE" w:rsidP="00CC2D99">
            <w:pPr>
              <w:jc w:val="center"/>
              <w:rPr>
                <w:rFonts w:ascii="Arial" w:hAnsi="Arial" w:cs="Arial"/>
                <w:lang w:val="en-US"/>
              </w:rPr>
            </w:pPr>
          </w:p>
        </w:tc>
        <w:tc>
          <w:tcPr>
            <w:tcW w:w="0" w:type="auto"/>
          </w:tcPr>
          <w:p w:rsidR="00491AEE" w:rsidRPr="00720FD4" w:rsidRDefault="00491AEE" w:rsidP="00CC2D99">
            <w:pPr>
              <w:ind w:left="720"/>
              <w:jc w:val="both"/>
              <w:rPr>
                <w:rFonts w:ascii="Arial" w:hAnsi="Arial" w:cs="Arial"/>
                <w:lang w:val="en-IN"/>
              </w:rPr>
            </w:pPr>
            <w:r w:rsidRPr="00720FD4">
              <w:rPr>
                <w:rFonts w:ascii="Arial" w:hAnsi="Arial" w:cs="Arial"/>
                <w:lang w:val="en-IN"/>
              </w:rPr>
              <w:t>b</w:t>
            </w:r>
          </w:p>
        </w:tc>
        <w:tc>
          <w:tcPr>
            <w:tcW w:w="0" w:type="auto"/>
          </w:tcPr>
          <w:p w:rsidR="00491AEE" w:rsidRPr="00720FD4" w:rsidRDefault="00491AEE" w:rsidP="00CC2D99">
            <w:pPr>
              <w:ind w:left="720"/>
              <w:jc w:val="both"/>
              <w:rPr>
                <w:rFonts w:ascii="Arial" w:hAnsi="Arial" w:cs="Arial"/>
                <w:lang w:val="en-IN"/>
              </w:rPr>
            </w:pPr>
            <w:r w:rsidRPr="00720FD4">
              <w:rPr>
                <w:rFonts w:ascii="Arial" w:hAnsi="Arial" w:cs="Arial"/>
                <w:lang w:val="en-IN"/>
              </w:rPr>
              <w:t>Boundary Wall and Gate for STP Premises including allied works as per Scope</w:t>
            </w:r>
          </w:p>
        </w:tc>
        <w:tc>
          <w:tcPr>
            <w:tcW w:w="0" w:type="auto"/>
          </w:tcPr>
          <w:p w:rsidR="00491AEE" w:rsidRPr="00720FD4" w:rsidRDefault="00491AEE" w:rsidP="00CC2D99">
            <w:pPr>
              <w:jc w:val="center"/>
              <w:rPr>
                <w:rFonts w:ascii="Arial" w:hAnsi="Arial" w:cs="Arial"/>
                <w:lang w:val="en-US"/>
              </w:rPr>
            </w:pPr>
          </w:p>
        </w:tc>
      </w:tr>
      <w:tr w:rsidR="00491AEE" w:rsidRPr="00720FD4" w:rsidTr="00491AEE">
        <w:tc>
          <w:tcPr>
            <w:tcW w:w="0" w:type="auto"/>
          </w:tcPr>
          <w:p w:rsidR="00491AEE" w:rsidRPr="00720FD4" w:rsidRDefault="00491AEE" w:rsidP="00CC2D99">
            <w:pPr>
              <w:jc w:val="center"/>
              <w:rPr>
                <w:rFonts w:ascii="Arial" w:hAnsi="Arial" w:cs="Arial"/>
                <w:lang w:val="en-US"/>
              </w:rPr>
            </w:pPr>
          </w:p>
        </w:tc>
        <w:tc>
          <w:tcPr>
            <w:tcW w:w="0" w:type="auto"/>
          </w:tcPr>
          <w:p w:rsidR="00491AEE" w:rsidRPr="00720FD4" w:rsidRDefault="00491AEE" w:rsidP="003361FB">
            <w:pPr>
              <w:rPr>
                <w:rFonts w:ascii="Arial" w:hAnsi="Arial" w:cs="Arial"/>
                <w:b/>
                <w:bCs/>
              </w:rPr>
            </w:pPr>
          </w:p>
        </w:tc>
        <w:tc>
          <w:tcPr>
            <w:tcW w:w="0" w:type="auto"/>
          </w:tcPr>
          <w:p w:rsidR="00491AEE" w:rsidRPr="00720FD4" w:rsidRDefault="00491AEE" w:rsidP="003361FB">
            <w:pPr>
              <w:rPr>
                <w:rFonts w:ascii="Arial" w:hAnsi="Arial" w:cs="Arial"/>
                <w:b/>
                <w:bCs/>
              </w:rPr>
            </w:pPr>
          </w:p>
        </w:tc>
        <w:tc>
          <w:tcPr>
            <w:tcW w:w="0" w:type="auto"/>
          </w:tcPr>
          <w:p w:rsidR="00491AEE" w:rsidRPr="00720FD4" w:rsidRDefault="00491AEE" w:rsidP="00CC2D99">
            <w:pPr>
              <w:jc w:val="center"/>
              <w:rPr>
                <w:rFonts w:ascii="Arial" w:hAnsi="Arial" w:cs="Arial"/>
                <w:lang w:val="en-US"/>
              </w:rPr>
            </w:pPr>
          </w:p>
        </w:tc>
      </w:tr>
      <w:tr w:rsidR="00491AEE" w:rsidRPr="00720FD4" w:rsidTr="00491AEE">
        <w:tc>
          <w:tcPr>
            <w:tcW w:w="0" w:type="auto"/>
          </w:tcPr>
          <w:p w:rsidR="00491AEE" w:rsidRPr="00720FD4" w:rsidRDefault="00491AEE" w:rsidP="00CC2D99">
            <w:pPr>
              <w:jc w:val="center"/>
              <w:rPr>
                <w:rFonts w:ascii="Arial" w:hAnsi="Arial" w:cs="Arial"/>
                <w:lang w:val="en-US"/>
              </w:rPr>
            </w:pPr>
            <w:r w:rsidRPr="00720FD4">
              <w:rPr>
                <w:rFonts w:ascii="Arial" w:hAnsi="Arial" w:cs="Arial"/>
                <w:lang w:val="en-US"/>
              </w:rPr>
              <w:t>4</w:t>
            </w:r>
          </w:p>
        </w:tc>
        <w:tc>
          <w:tcPr>
            <w:tcW w:w="0" w:type="auto"/>
          </w:tcPr>
          <w:p w:rsidR="00491AEE" w:rsidRPr="00720FD4" w:rsidRDefault="00491AEE" w:rsidP="003361FB">
            <w:pPr>
              <w:rPr>
                <w:rFonts w:ascii="Arial" w:hAnsi="Arial" w:cs="Arial"/>
                <w:b/>
                <w:bCs/>
              </w:rPr>
            </w:pPr>
          </w:p>
        </w:tc>
        <w:tc>
          <w:tcPr>
            <w:tcW w:w="0" w:type="auto"/>
          </w:tcPr>
          <w:p w:rsidR="00491AEE" w:rsidRPr="00720FD4" w:rsidRDefault="00491AEE" w:rsidP="003361FB">
            <w:pPr>
              <w:rPr>
                <w:rFonts w:ascii="Arial" w:hAnsi="Arial" w:cs="Arial"/>
                <w:b/>
                <w:bCs/>
              </w:rPr>
            </w:pPr>
            <w:r w:rsidRPr="00720FD4">
              <w:rPr>
                <w:rFonts w:ascii="Arial" w:hAnsi="Arial" w:cs="Arial"/>
                <w:b/>
                <w:bCs/>
              </w:rPr>
              <w:t>Co-Treatment of Faecal Sludge Treatment Arrangement including Planted Drying Bed</w:t>
            </w:r>
            <w:r w:rsidR="00C40E5D" w:rsidRPr="00720FD4">
              <w:rPr>
                <w:rFonts w:ascii="Arial" w:hAnsi="Arial" w:cs="Arial"/>
                <w:b/>
                <w:bCs/>
              </w:rPr>
              <w:t xml:space="preserve"> – 3 KLD</w:t>
            </w:r>
          </w:p>
        </w:tc>
        <w:tc>
          <w:tcPr>
            <w:tcW w:w="0" w:type="auto"/>
          </w:tcPr>
          <w:p w:rsidR="00491AEE" w:rsidRPr="00720FD4" w:rsidRDefault="00230CB1" w:rsidP="00CC2D99">
            <w:pPr>
              <w:jc w:val="center"/>
              <w:rPr>
                <w:rFonts w:ascii="Arial" w:hAnsi="Arial" w:cs="Arial"/>
                <w:lang w:val="en-US"/>
              </w:rPr>
            </w:pPr>
            <w:r w:rsidRPr="00720FD4">
              <w:rPr>
                <w:rFonts w:ascii="Arial" w:hAnsi="Arial" w:cs="Arial"/>
                <w:lang w:val="en-US"/>
              </w:rPr>
              <w:t>5.</w:t>
            </w:r>
            <w:r w:rsidR="00CC0643" w:rsidRPr="00720FD4">
              <w:rPr>
                <w:rFonts w:ascii="Arial" w:hAnsi="Arial" w:cs="Arial"/>
                <w:lang w:val="en-US"/>
              </w:rPr>
              <w:t>40</w:t>
            </w:r>
            <w:r w:rsidR="00491AEE" w:rsidRPr="00720FD4">
              <w:rPr>
                <w:rFonts w:ascii="Arial" w:hAnsi="Arial" w:cs="Arial"/>
                <w:lang w:val="en-US"/>
              </w:rPr>
              <w:t xml:space="preserve"> %</w:t>
            </w:r>
          </w:p>
        </w:tc>
      </w:tr>
      <w:tr w:rsidR="00491AEE" w:rsidRPr="00720FD4" w:rsidTr="00491AEE">
        <w:tc>
          <w:tcPr>
            <w:tcW w:w="0" w:type="auto"/>
          </w:tcPr>
          <w:p w:rsidR="00491AEE" w:rsidRPr="00720FD4" w:rsidRDefault="00491AEE" w:rsidP="00CC2D99">
            <w:pPr>
              <w:jc w:val="center"/>
              <w:rPr>
                <w:rFonts w:ascii="Arial" w:hAnsi="Arial" w:cs="Arial"/>
                <w:lang w:val="en-US"/>
              </w:rPr>
            </w:pPr>
          </w:p>
        </w:tc>
        <w:tc>
          <w:tcPr>
            <w:tcW w:w="0" w:type="auto"/>
          </w:tcPr>
          <w:p w:rsidR="00491AEE" w:rsidRPr="00720FD4" w:rsidRDefault="00491AEE" w:rsidP="00CC2D99">
            <w:pPr>
              <w:ind w:left="720"/>
              <w:jc w:val="both"/>
              <w:rPr>
                <w:rFonts w:ascii="Arial" w:hAnsi="Arial" w:cs="Arial"/>
                <w:lang w:val="en-IN"/>
              </w:rPr>
            </w:pPr>
            <w:r w:rsidRPr="00720FD4">
              <w:rPr>
                <w:rFonts w:ascii="Arial" w:hAnsi="Arial" w:cs="Arial"/>
                <w:lang w:val="en-IN"/>
              </w:rPr>
              <w:t>a</w:t>
            </w:r>
          </w:p>
        </w:tc>
        <w:tc>
          <w:tcPr>
            <w:tcW w:w="0" w:type="auto"/>
          </w:tcPr>
          <w:p w:rsidR="00491AEE" w:rsidRPr="00720FD4" w:rsidRDefault="00491AEE" w:rsidP="00CC2D99">
            <w:pPr>
              <w:ind w:left="720"/>
              <w:jc w:val="both"/>
              <w:rPr>
                <w:rFonts w:ascii="Arial" w:hAnsi="Arial" w:cs="Arial"/>
              </w:rPr>
            </w:pPr>
            <w:r w:rsidRPr="00720FD4">
              <w:rPr>
                <w:rFonts w:ascii="Arial" w:hAnsi="Arial" w:cs="Arial"/>
                <w:lang w:val="en-IN"/>
              </w:rPr>
              <w:t xml:space="preserve">Design and Construction of Co- treatment of Feacal Sludge Arrangement including sedimentation tank &amp; Planted Drying Bed - 4 Nos. of size L- </w:t>
            </w:r>
            <w:r w:rsidR="00230CB1" w:rsidRPr="00720FD4">
              <w:rPr>
                <w:rFonts w:ascii="Arial" w:hAnsi="Arial" w:cs="Arial"/>
                <w:lang w:val="en-IN"/>
              </w:rPr>
              <w:t>5</w:t>
            </w:r>
            <w:r w:rsidRPr="00720FD4">
              <w:rPr>
                <w:rFonts w:ascii="Arial" w:hAnsi="Arial" w:cs="Arial"/>
                <w:lang w:val="en-IN"/>
              </w:rPr>
              <w:t>.00 X W-2.</w:t>
            </w:r>
            <w:r w:rsidR="00230CB1" w:rsidRPr="00720FD4">
              <w:rPr>
                <w:rFonts w:ascii="Arial" w:hAnsi="Arial" w:cs="Arial"/>
                <w:lang w:val="en-IN"/>
              </w:rPr>
              <w:t>0</w:t>
            </w:r>
            <w:r w:rsidRPr="00720FD4">
              <w:rPr>
                <w:rFonts w:ascii="Arial" w:hAnsi="Arial" w:cs="Arial"/>
                <w:lang w:val="en-IN"/>
              </w:rPr>
              <w:t>0 )</w:t>
            </w:r>
          </w:p>
        </w:tc>
        <w:tc>
          <w:tcPr>
            <w:tcW w:w="0" w:type="auto"/>
          </w:tcPr>
          <w:p w:rsidR="00491AEE" w:rsidRPr="00720FD4" w:rsidRDefault="00491AEE" w:rsidP="00CC2D99">
            <w:pPr>
              <w:jc w:val="center"/>
              <w:rPr>
                <w:rFonts w:ascii="Arial" w:hAnsi="Arial" w:cs="Arial"/>
                <w:lang w:val="en-US"/>
              </w:rPr>
            </w:pPr>
          </w:p>
        </w:tc>
      </w:tr>
      <w:tr w:rsidR="00491AEE" w:rsidRPr="00720FD4" w:rsidTr="00491AEE">
        <w:tc>
          <w:tcPr>
            <w:tcW w:w="0" w:type="auto"/>
          </w:tcPr>
          <w:p w:rsidR="00491AEE" w:rsidRPr="00720FD4" w:rsidRDefault="00491AEE" w:rsidP="00CC2D99">
            <w:pPr>
              <w:jc w:val="center"/>
              <w:rPr>
                <w:rFonts w:ascii="Arial" w:hAnsi="Arial" w:cs="Arial"/>
                <w:lang w:val="en-US"/>
              </w:rPr>
            </w:pPr>
          </w:p>
        </w:tc>
        <w:tc>
          <w:tcPr>
            <w:tcW w:w="0" w:type="auto"/>
          </w:tcPr>
          <w:p w:rsidR="00491AEE" w:rsidRPr="00720FD4" w:rsidRDefault="00491AEE" w:rsidP="003361FB">
            <w:pPr>
              <w:rPr>
                <w:rFonts w:ascii="Arial" w:hAnsi="Arial" w:cs="Arial"/>
                <w:b/>
                <w:bCs/>
                <w:lang w:val="en-IN"/>
              </w:rPr>
            </w:pPr>
          </w:p>
        </w:tc>
        <w:tc>
          <w:tcPr>
            <w:tcW w:w="0" w:type="auto"/>
          </w:tcPr>
          <w:p w:rsidR="00491AEE" w:rsidRPr="00720FD4" w:rsidRDefault="00491AEE" w:rsidP="003361FB">
            <w:pPr>
              <w:rPr>
                <w:rFonts w:ascii="Arial" w:hAnsi="Arial" w:cs="Arial"/>
                <w:b/>
                <w:bCs/>
                <w:lang w:val="en-IN"/>
              </w:rPr>
            </w:pPr>
          </w:p>
        </w:tc>
        <w:tc>
          <w:tcPr>
            <w:tcW w:w="0" w:type="auto"/>
          </w:tcPr>
          <w:p w:rsidR="00491AEE" w:rsidRPr="00720FD4" w:rsidRDefault="00491AEE" w:rsidP="00CC2D99">
            <w:pPr>
              <w:jc w:val="center"/>
              <w:rPr>
                <w:rFonts w:ascii="Arial" w:hAnsi="Arial" w:cs="Arial"/>
                <w:lang w:val="en-US"/>
              </w:rPr>
            </w:pPr>
          </w:p>
        </w:tc>
      </w:tr>
      <w:tr w:rsidR="00491AEE" w:rsidRPr="00720FD4" w:rsidTr="00491AEE">
        <w:tc>
          <w:tcPr>
            <w:tcW w:w="0" w:type="auto"/>
          </w:tcPr>
          <w:p w:rsidR="00491AEE" w:rsidRPr="00720FD4" w:rsidRDefault="00491AEE" w:rsidP="00CC2D99">
            <w:pPr>
              <w:jc w:val="center"/>
              <w:rPr>
                <w:rFonts w:ascii="Arial" w:hAnsi="Arial" w:cs="Arial"/>
                <w:lang w:val="en-US"/>
              </w:rPr>
            </w:pPr>
          </w:p>
        </w:tc>
        <w:tc>
          <w:tcPr>
            <w:tcW w:w="0" w:type="auto"/>
          </w:tcPr>
          <w:p w:rsidR="00491AEE" w:rsidRPr="00720FD4" w:rsidRDefault="00491AEE" w:rsidP="003361FB">
            <w:pPr>
              <w:rPr>
                <w:rFonts w:ascii="Arial" w:hAnsi="Arial" w:cs="Arial"/>
                <w:b/>
                <w:bCs/>
                <w:lang w:val="en-IN"/>
              </w:rPr>
            </w:pPr>
          </w:p>
        </w:tc>
        <w:tc>
          <w:tcPr>
            <w:tcW w:w="0" w:type="auto"/>
          </w:tcPr>
          <w:p w:rsidR="00491AEE" w:rsidRPr="00720FD4" w:rsidRDefault="00491AEE" w:rsidP="003361FB">
            <w:pPr>
              <w:rPr>
                <w:rFonts w:ascii="Arial" w:hAnsi="Arial" w:cs="Arial"/>
                <w:b/>
                <w:bCs/>
                <w:lang w:val="en-IN"/>
              </w:rPr>
            </w:pPr>
            <w:r w:rsidRPr="00720FD4">
              <w:rPr>
                <w:rFonts w:ascii="Arial" w:hAnsi="Arial" w:cs="Arial"/>
                <w:b/>
                <w:bCs/>
                <w:lang w:val="en-IN"/>
              </w:rPr>
              <w:t>TOTAL</w:t>
            </w:r>
          </w:p>
        </w:tc>
        <w:tc>
          <w:tcPr>
            <w:tcW w:w="0" w:type="auto"/>
          </w:tcPr>
          <w:p w:rsidR="00491AEE" w:rsidRPr="00720FD4" w:rsidRDefault="00491AEE" w:rsidP="00CC2D99">
            <w:pPr>
              <w:jc w:val="center"/>
              <w:rPr>
                <w:rFonts w:ascii="Arial" w:hAnsi="Arial" w:cs="Arial"/>
                <w:lang w:val="en-US"/>
              </w:rPr>
            </w:pPr>
            <w:r w:rsidRPr="00720FD4">
              <w:rPr>
                <w:rFonts w:ascii="Arial" w:hAnsi="Arial" w:cs="Arial"/>
                <w:lang w:val="en-US"/>
              </w:rPr>
              <w:t>100%</w:t>
            </w:r>
          </w:p>
        </w:tc>
      </w:tr>
    </w:tbl>
    <w:p w:rsidR="00D434DB" w:rsidRPr="00720FD4" w:rsidRDefault="00D434DB" w:rsidP="003361FB">
      <w:pPr>
        <w:rPr>
          <w:rFonts w:ascii="Arial" w:hAnsi="Arial" w:cs="Arial"/>
          <w:sz w:val="22"/>
          <w:szCs w:val="22"/>
          <w:lang w:val="en-US"/>
        </w:rPr>
      </w:pPr>
    </w:p>
    <w:p w:rsidR="00C40E5D" w:rsidRPr="00720FD4" w:rsidRDefault="00C40E5D" w:rsidP="003361FB">
      <w:pPr>
        <w:rPr>
          <w:rFonts w:ascii="Arial" w:hAnsi="Arial" w:cs="Arial"/>
          <w:sz w:val="22"/>
          <w:szCs w:val="22"/>
          <w:lang w:val="en-US"/>
        </w:rPr>
      </w:pPr>
    </w:p>
    <w:p w:rsidR="00C40E5D" w:rsidRPr="00720FD4" w:rsidRDefault="00C40E5D" w:rsidP="003361FB">
      <w:pPr>
        <w:rPr>
          <w:rFonts w:ascii="Arial" w:hAnsi="Arial" w:cs="Arial"/>
          <w:sz w:val="22"/>
          <w:szCs w:val="22"/>
          <w:lang w:val="en-US"/>
        </w:rPr>
      </w:pPr>
    </w:p>
    <w:p w:rsidR="00C40E5D" w:rsidRPr="00720FD4" w:rsidRDefault="00C40E5D" w:rsidP="003361FB">
      <w:pPr>
        <w:rPr>
          <w:rFonts w:ascii="Arial" w:hAnsi="Arial" w:cs="Arial"/>
          <w:sz w:val="22"/>
          <w:szCs w:val="22"/>
          <w:lang w:val="en-US"/>
        </w:rPr>
      </w:pPr>
    </w:p>
    <w:p w:rsidR="00D434DB" w:rsidRPr="00720FD4" w:rsidRDefault="00D434DB" w:rsidP="003361FB">
      <w:pPr>
        <w:rPr>
          <w:rFonts w:ascii="Arial" w:hAnsi="Arial" w:cs="Arial"/>
          <w:sz w:val="22"/>
          <w:szCs w:val="22"/>
          <w:lang w:val="en-US"/>
        </w:rPr>
      </w:pPr>
    </w:p>
    <w:p w:rsidR="008B1A30" w:rsidRPr="00720FD4" w:rsidRDefault="008B1A30" w:rsidP="00027891">
      <w:pPr>
        <w:pStyle w:val="Heading4"/>
        <w:rPr>
          <w:rFonts w:ascii="Arial" w:hAnsi="Arial" w:cs="Arial"/>
          <w:szCs w:val="22"/>
        </w:rPr>
      </w:pPr>
      <w:bookmarkStart w:id="94" w:name="_Ref183449350"/>
      <w:r w:rsidRPr="00720FD4">
        <w:rPr>
          <w:rFonts w:ascii="Arial" w:hAnsi="Arial" w:cs="Arial"/>
          <w:szCs w:val="22"/>
        </w:rPr>
        <w:lastRenderedPageBreak/>
        <w:t xml:space="preserve">ANNEXURE- </w:t>
      </w:r>
      <w:r w:rsidR="00404BFC" w:rsidRPr="00720FD4">
        <w:rPr>
          <w:rFonts w:ascii="Arial" w:hAnsi="Arial" w:cs="Arial"/>
          <w:szCs w:val="22"/>
        </w:rPr>
        <w:t>F2</w:t>
      </w:r>
      <w:bookmarkEnd w:id="94"/>
    </w:p>
    <w:p w:rsidR="00CC449A" w:rsidRPr="00720FD4" w:rsidRDefault="00CC449A" w:rsidP="00CC449A">
      <w:pPr>
        <w:rPr>
          <w:lang w:val="en-US"/>
        </w:rPr>
      </w:pPr>
    </w:p>
    <w:p w:rsidR="00E2752D" w:rsidRPr="00720FD4" w:rsidRDefault="00E2752D" w:rsidP="00E2752D">
      <w:pPr>
        <w:pStyle w:val="Heading4"/>
        <w:rPr>
          <w:rFonts w:ascii="Arial" w:hAnsi="Arial" w:cs="Arial"/>
          <w:szCs w:val="22"/>
        </w:rPr>
      </w:pPr>
      <w:r w:rsidRPr="00720FD4">
        <w:rPr>
          <w:rFonts w:ascii="Arial" w:hAnsi="Arial" w:cs="Arial"/>
          <w:szCs w:val="22"/>
        </w:rPr>
        <w:t>Contract Value for O&amp;M</w:t>
      </w:r>
    </w:p>
    <w:p w:rsidR="00346EB0" w:rsidRPr="00720FD4" w:rsidRDefault="00346EB0" w:rsidP="00027891">
      <w:pPr>
        <w:pStyle w:val="Heading4"/>
        <w:rPr>
          <w:rFonts w:ascii="Arial" w:hAnsi="Arial" w:cs="Arial"/>
          <w:szCs w:val="22"/>
        </w:rPr>
      </w:pPr>
      <w:r w:rsidRPr="00720FD4">
        <w:rPr>
          <w:rFonts w:ascii="Arial" w:hAnsi="Arial" w:cs="Arial"/>
          <w:szCs w:val="22"/>
        </w:rPr>
        <w:t>PAYMENT AGAINST O&amp;M WORKS</w:t>
      </w:r>
    </w:p>
    <w:tbl>
      <w:tblPr>
        <w:tblpPr w:leftFromText="180" w:rightFromText="180" w:vertAnchor="text" w:tblpY="1"/>
        <w:tblOverlap w:val="never"/>
        <w:tblW w:w="7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4047"/>
        <w:gridCol w:w="3197"/>
      </w:tblGrid>
      <w:tr w:rsidR="005D6D23" w:rsidRPr="00720FD4" w:rsidTr="00527A38">
        <w:tc>
          <w:tcPr>
            <w:tcW w:w="709" w:type="dxa"/>
            <w:vMerge w:val="restart"/>
            <w:vAlign w:val="center"/>
          </w:tcPr>
          <w:p w:rsidR="005D6D23" w:rsidRPr="00720FD4" w:rsidRDefault="005D6D23" w:rsidP="00527A38">
            <w:pPr>
              <w:shd w:val="clear" w:color="auto" w:fill="FFFFFF"/>
              <w:tabs>
                <w:tab w:val="left" w:pos="9356"/>
              </w:tabs>
              <w:ind w:right="-2"/>
              <w:jc w:val="center"/>
              <w:rPr>
                <w:rFonts w:ascii="Arial" w:hAnsi="Arial" w:cs="Arial"/>
                <w:b/>
                <w:bCs/>
                <w:sz w:val="22"/>
                <w:szCs w:val="22"/>
              </w:rPr>
            </w:pPr>
            <w:r w:rsidRPr="00720FD4">
              <w:rPr>
                <w:rFonts w:ascii="Arial" w:hAnsi="Arial" w:cs="Arial"/>
                <w:b/>
                <w:bCs/>
                <w:sz w:val="22"/>
                <w:szCs w:val="22"/>
              </w:rPr>
              <w:t xml:space="preserve">Sr. </w:t>
            </w:r>
            <w:r w:rsidRPr="00720FD4">
              <w:rPr>
                <w:rFonts w:ascii="Arial" w:hAnsi="Arial" w:cs="Arial"/>
                <w:b/>
                <w:bCs/>
                <w:sz w:val="22"/>
                <w:szCs w:val="22"/>
              </w:rPr>
              <w:br/>
              <w:t>No.</w:t>
            </w:r>
          </w:p>
        </w:tc>
        <w:tc>
          <w:tcPr>
            <w:tcW w:w="4047" w:type="dxa"/>
            <w:vAlign w:val="center"/>
          </w:tcPr>
          <w:p w:rsidR="005D6D23" w:rsidRPr="00720FD4" w:rsidRDefault="005D6D23" w:rsidP="00527A38">
            <w:pPr>
              <w:shd w:val="clear" w:color="auto" w:fill="FFFFFF"/>
              <w:tabs>
                <w:tab w:val="left" w:pos="9356"/>
              </w:tabs>
              <w:ind w:right="-2"/>
              <w:rPr>
                <w:rFonts w:ascii="Arial" w:hAnsi="Arial" w:cs="Arial"/>
                <w:b/>
                <w:bCs/>
                <w:sz w:val="22"/>
                <w:szCs w:val="22"/>
              </w:rPr>
            </w:pPr>
            <w:r w:rsidRPr="00720FD4">
              <w:rPr>
                <w:rFonts w:ascii="Arial" w:hAnsi="Arial" w:cs="Arial"/>
                <w:b/>
                <w:bCs/>
                <w:sz w:val="22"/>
                <w:szCs w:val="22"/>
              </w:rPr>
              <w:t>Particulars</w:t>
            </w:r>
          </w:p>
        </w:tc>
        <w:tc>
          <w:tcPr>
            <w:tcW w:w="3197" w:type="dxa"/>
            <w:vMerge w:val="restart"/>
            <w:vAlign w:val="center"/>
          </w:tcPr>
          <w:p w:rsidR="005D6D23" w:rsidRPr="00720FD4" w:rsidRDefault="005D6D23" w:rsidP="00527A38">
            <w:pPr>
              <w:shd w:val="clear" w:color="auto" w:fill="FFFFFF"/>
              <w:tabs>
                <w:tab w:val="left" w:pos="9356"/>
              </w:tabs>
              <w:ind w:right="-2"/>
              <w:jc w:val="center"/>
              <w:rPr>
                <w:rFonts w:ascii="Arial" w:hAnsi="Arial" w:cs="Arial"/>
                <w:b/>
                <w:bCs/>
                <w:sz w:val="22"/>
                <w:szCs w:val="22"/>
              </w:rPr>
            </w:pPr>
            <w:r w:rsidRPr="00720FD4">
              <w:rPr>
                <w:rFonts w:ascii="Arial" w:hAnsi="Arial" w:cs="Arial"/>
                <w:b/>
                <w:bCs/>
                <w:sz w:val="22"/>
                <w:szCs w:val="22"/>
              </w:rPr>
              <w:t>Release of Yearly % of Payments</w:t>
            </w:r>
          </w:p>
        </w:tc>
      </w:tr>
      <w:tr w:rsidR="005D6D23" w:rsidRPr="00720FD4" w:rsidTr="00527A38">
        <w:tc>
          <w:tcPr>
            <w:tcW w:w="709" w:type="dxa"/>
            <w:vMerge/>
            <w:vAlign w:val="center"/>
          </w:tcPr>
          <w:p w:rsidR="005D6D23" w:rsidRPr="00720FD4" w:rsidRDefault="005D6D23" w:rsidP="00527A38">
            <w:pPr>
              <w:pStyle w:val="BodyText"/>
              <w:tabs>
                <w:tab w:val="left" w:pos="9356"/>
              </w:tabs>
              <w:spacing w:line="276" w:lineRule="auto"/>
              <w:ind w:right="-2"/>
              <w:jc w:val="center"/>
              <w:rPr>
                <w:rFonts w:ascii="Arial" w:hAnsi="Arial" w:cs="Arial"/>
                <w:szCs w:val="22"/>
                <w:lang w:val="en-IN" w:eastAsia="en-IN"/>
              </w:rPr>
            </w:pPr>
          </w:p>
        </w:tc>
        <w:tc>
          <w:tcPr>
            <w:tcW w:w="4047" w:type="dxa"/>
            <w:vAlign w:val="center"/>
          </w:tcPr>
          <w:p w:rsidR="005D6D23" w:rsidRPr="00720FD4" w:rsidRDefault="005D6D23" w:rsidP="00527A38">
            <w:pPr>
              <w:pStyle w:val="BodyText"/>
              <w:tabs>
                <w:tab w:val="left" w:pos="9356"/>
              </w:tabs>
              <w:spacing w:line="276" w:lineRule="auto"/>
              <w:ind w:right="-2"/>
              <w:jc w:val="left"/>
              <w:rPr>
                <w:rFonts w:ascii="Arial" w:hAnsi="Arial" w:cs="Arial"/>
                <w:szCs w:val="22"/>
                <w:lang w:val="en-IN" w:eastAsia="en-IN"/>
              </w:rPr>
            </w:pPr>
            <w:r w:rsidRPr="00720FD4">
              <w:rPr>
                <w:rFonts w:ascii="Arial" w:hAnsi="Arial" w:cs="Arial"/>
                <w:szCs w:val="22"/>
                <w:lang w:val="en-IN" w:eastAsia="en-IN"/>
              </w:rPr>
              <w:t>Against Monthly Running Bills</w:t>
            </w:r>
          </w:p>
        </w:tc>
        <w:tc>
          <w:tcPr>
            <w:tcW w:w="3197" w:type="dxa"/>
            <w:vMerge/>
            <w:vAlign w:val="center"/>
          </w:tcPr>
          <w:p w:rsidR="005D6D23" w:rsidRPr="00720FD4" w:rsidRDefault="005D6D23" w:rsidP="00527A38">
            <w:pPr>
              <w:pStyle w:val="BodyText"/>
              <w:tabs>
                <w:tab w:val="left" w:pos="9356"/>
              </w:tabs>
              <w:spacing w:line="276" w:lineRule="auto"/>
              <w:ind w:right="-2"/>
              <w:jc w:val="center"/>
              <w:rPr>
                <w:rFonts w:ascii="Arial" w:hAnsi="Arial" w:cs="Arial"/>
                <w:szCs w:val="22"/>
                <w:lang w:val="en-IN" w:eastAsia="en-IN"/>
              </w:rPr>
            </w:pPr>
          </w:p>
        </w:tc>
      </w:tr>
      <w:tr w:rsidR="000E048D" w:rsidRPr="00720FD4" w:rsidTr="00527A38">
        <w:trPr>
          <w:trHeight w:val="209"/>
        </w:trPr>
        <w:tc>
          <w:tcPr>
            <w:tcW w:w="709" w:type="dxa"/>
            <w:vAlign w:val="center"/>
          </w:tcPr>
          <w:p w:rsidR="000E048D" w:rsidRPr="00720FD4" w:rsidRDefault="000E048D" w:rsidP="00527A38">
            <w:pPr>
              <w:pStyle w:val="BodyText"/>
              <w:tabs>
                <w:tab w:val="left" w:pos="9356"/>
              </w:tabs>
              <w:spacing w:line="276" w:lineRule="auto"/>
              <w:ind w:right="-2"/>
              <w:jc w:val="center"/>
              <w:rPr>
                <w:rFonts w:ascii="Arial" w:hAnsi="Arial" w:cs="Arial"/>
                <w:szCs w:val="22"/>
                <w:lang w:val="en-IN" w:eastAsia="en-IN"/>
              </w:rPr>
            </w:pPr>
          </w:p>
        </w:tc>
        <w:tc>
          <w:tcPr>
            <w:tcW w:w="4047" w:type="dxa"/>
            <w:vAlign w:val="center"/>
          </w:tcPr>
          <w:p w:rsidR="000E048D" w:rsidRPr="00720FD4" w:rsidRDefault="000E048D" w:rsidP="00527A38">
            <w:pPr>
              <w:pStyle w:val="BodyText"/>
              <w:tabs>
                <w:tab w:val="left" w:pos="9356"/>
              </w:tabs>
              <w:spacing w:line="276" w:lineRule="auto"/>
              <w:ind w:right="-2"/>
              <w:jc w:val="left"/>
              <w:rPr>
                <w:rFonts w:ascii="Arial" w:hAnsi="Arial" w:cs="Arial"/>
                <w:szCs w:val="22"/>
                <w:lang w:val="en-IN" w:eastAsia="en-IN"/>
              </w:rPr>
            </w:pPr>
          </w:p>
        </w:tc>
        <w:tc>
          <w:tcPr>
            <w:tcW w:w="3197" w:type="dxa"/>
            <w:vAlign w:val="center"/>
          </w:tcPr>
          <w:p w:rsidR="000E048D" w:rsidRPr="00720FD4" w:rsidRDefault="000E048D" w:rsidP="00527A38">
            <w:pPr>
              <w:pStyle w:val="BodyText"/>
              <w:tabs>
                <w:tab w:val="left" w:pos="9356"/>
              </w:tabs>
              <w:spacing w:line="276" w:lineRule="auto"/>
              <w:ind w:right="-2"/>
              <w:jc w:val="center"/>
              <w:rPr>
                <w:rFonts w:ascii="Arial" w:hAnsi="Arial" w:cs="Arial"/>
                <w:szCs w:val="22"/>
                <w:lang w:val="en-IN" w:eastAsia="en-IN"/>
              </w:rPr>
            </w:pPr>
          </w:p>
        </w:tc>
      </w:tr>
      <w:tr w:rsidR="00346EB0" w:rsidRPr="00720FD4" w:rsidTr="00527A38">
        <w:trPr>
          <w:trHeight w:val="209"/>
        </w:trPr>
        <w:tc>
          <w:tcPr>
            <w:tcW w:w="709" w:type="dxa"/>
            <w:vAlign w:val="center"/>
          </w:tcPr>
          <w:p w:rsidR="00346EB0" w:rsidRPr="00720FD4" w:rsidRDefault="00346EB0" w:rsidP="00527A38">
            <w:pPr>
              <w:pStyle w:val="BodyText"/>
              <w:tabs>
                <w:tab w:val="left" w:pos="9356"/>
              </w:tabs>
              <w:spacing w:line="276" w:lineRule="auto"/>
              <w:ind w:right="-2"/>
              <w:jc w:val="center"/>
              <w:rPr>
                <w:rFonts w:ascii="Arial" w:hAnsi="Arial" w:cs="Arial"/>
                <w:szCs w:val="22"/>
                <w:lang w:val="en-IN" w:eastAsia="en-IN"/>
              </w:rPr>
            </w:pPr>
            <w:r w:rsidRPr="00720FD4">
              <w:rPr>
                <w:rFonts w:ascii="Arial" w:hAnsi="Arial" w:cs="Arial"/>
                <w:szCs w:val="22"/>
                <w:lang w:val="en-IN" w:eastAsia="en-IN"/>
              </w:rPr>
              <w:t>1</w:t>
            </w:r>
          </w:p>
        </w:tc>
        <w:tc>
          <w:tcPr>
            <w:tcW w:w="4047" w:type="dxa"/>
            <w:vAlign w:val="center"/>
          </w:tcPr>
          <w:p w:rsidR="00346EB0" w:rsidRPr="00720FD4" w:rsidRDefault="00346EB0" w:rsidP="00527A38">
            <w:pPr>
              <w:pStyle w:val="BodyText"/>
              <w:tabs>
                <w:tab w:val="left" w:pos="9356"/>
              </w:tabs>
              <w:spacing w:line="276" w:lineRule="auto"/>
              <w:ind w:right="-2"/>
              <w:jc w:val="left"/>
              <w:rPr>
                <w:rFonts w:ascii="Arial" w:hAnsi="Arial" w:cs="Arial"/>
                <w:szCs w:val="22"/>
                <w:lang w:val="en-IN" w:eastAsia="en-IN"/>
              </w:rPr>
            </w:pPr>
            <w:r w:rsidRPr="00720FD4">
              <w:rPr>
                <w:rFonts w:ascii="Arial" w:hAnsi="Arial" w:cs="Arial"/>
                <w:szCs w:val="22"/>
                <w:lang w:val="en-IN" w:eastAsia="en-IN"/>
              </w:rPr>
              <w:t>1</w:t>
            </w:r>
            <w:r w:rsidRPr="00720FD4">
              <w:rPr>
                <w:rFonts w:ascii="Arial" w:hAnsi="Arial" w:cs="Arial"/>
                <w:szCs w:val="22"/>
                <w:vertAlign w:val="superscript"/>
                <w:lang w:val="en-IN" w:eastAsia="en-IN"/>
              </w:rPr>
              <w:t>st</w:t>
            </w:r>
            <w:r w:rsidRPr="00720FD4">
              <w:rPr>
                <w:rFonts w:ascii="Arial" w:hAnsi="Arial" w:cs="Arial"/>
                <w:szCs w:val="22"/>
                <w:lang w:val="en-IN" w:eastAsia="en-IN"/>
              </w:rPr>
              <w:t xml:space="preserve"> year </w:t>
            </w:r>
          </w:p>
        </w:tc>
        <w:tc>
          <w:tcPr>
            <w:tcW w:w="3197" w:type="dxa"/>
            <w:vAlign w:val="center"/>
          </w:tcPr>
          <w:p w:rsidR="00346EB0" w:rsidRPr="00720FD4" w:rsidRDefault="003361FB" w:rsidP="00527A38">
            <w:pPr>
              <w:pStyle w:val="BodyText"/>
              <w:tabs>
                <w:tab w:val="left" w:pos="9356"/>
              </w:tabs>
              <w:spacing w:line="276" w:lineRule="auto"/>
              <w:ind w:right="-2"/>
              <w:jc w:val="center"/>
              <w:rPr>
                <w:rFonts w:ascii="Arial" w:hAnsi="Arial" w:cs="Arial"/>
                <w:szCs w:val="22"/>
                <w:lang w:val="en-IN" w:eastAsia="en-IN"/>
              </w:rPr>
            </w:pPr>
            <w:r w:rsidRPr="00720FD4">
              <w:rPr>
                <w:rFonts w:ascii="Arial" w:hAnsi="Arial" w:cs="Arial"/>
                <w:szCs w:val="22"/>
                <w:lang w:val="en-IN" w:eastAsia="en-IN"/>
              </w:rPr>
              <w:t>15%</w:t>
            </w:r>
          </w:p>
        </w:tc>
      </w:tr>
      <w:tr w:rsidR="00346EB0" w:rsidRPr="00720FD4" w:rsidTr="00527A38">
        <w:trPr>
          <w:trHeight w:val="284"/>
        </w:trPr>
        <w:tc>
          <w:tcPr>
            <w:tcW w:w="709" w:type="dxa"/>
            <w:vAlign w:val="center"/>
          </w:tcPr>
          <w:p w:rsidR="00346EB0" w:rsidRPr="00720FD4" w:rsidRDefault="00346EB0" w:rsidP="00527A38">
            <w:pPr>
              <w:pStyle w:val="BodyText"/>
              <w:tabs>
                <w:tab w:val="left" w:pos="9356"/>
              </w:tabs>
              <w:spacing w:line="276" w:lineRule="auto"/>
              <w:ind w:right="-2"/>
              <w:jc w:val="center"/>
              <w:rPr>
                <w:rFonts w:ascii="Arial" w:hAnsi="Arial" w:cs="Arial"/>
                <w:szCs w:val="22"/>
                <w:lang w:val="en-IN" w:eastAsia="en-IN"/>
              </w:rPr>
            </w:pPr>
            <w:r w:rsidRPr="00720FD4">
              <w:rPr>
                <w:rFonts w:ascii="Arial" w:hAnsi="Arial" w:cs="Arial"/>
                <w:szCs w:val="22"/>
                <w:lang w:val="en-IN" w:eastAsia="en-IN"/>
              </w:rPr>
              <w:t>2</w:t>
            </w:r>
          </w:p>
        </w:tc>
        <w:tc>
          <w:tcPr>
            <w:tcW w:w="4047" w:type="dxa"/>
            <w:vAlign w:val="center"/>
          </w:tcPr>
          <w:p w:rsidR="00346EB0" w:rsidRPr="00720FD4" w:rsidRDefault="00346EB0" w:rsidP="00527A38">
            <w:pPr>
              <w:pStyle w:val="BodyText"/>
              <w:tabs>
                <w:tab w:val="left" w:pos="9356"/>
              </w:tabs>
              <w:spacing w:line="276" w:lineRule="auto"/>
              <w:ind w:right="-2"/>
              <w:jc w:val="left"/>
              <w:rPr>
                <w:rFonts w:ascii="Arial" w:hAnsi="Arial" w:cs="Arial"/>
                <w:szCs w:val="22"/>
                <w:lang w:val="en-IN" w:eastAsia="en-IN"/>
              </w:rPr>
            </w:pPr>
            <w:r w:rsidRPr="00720FD4">
              <w:rPr>
                <w:rFonts w:ascii="Arial" w:hAnsi="Arial" w:cs="Arial"/>
                <w:szCs w:val="22"/>
                <w:lang w:val="en-IN" w:eastAsia="en-IN"/>
              </w:rPr>
              <w:t>2</w:t>
            </w:r>
            <w:r w:rsidRPr="00720FD4">
              <w:rPr>
                <w:rFonts w:ascii="Arial" w:hAnsi="Arial" w:cs="Arial"/>
                <w:szCs w:val="22"/>
                <w:vertAlign w:val="superscript"/>
                <w:lang w:val="en-IN" w:eastAsia="en-IN"/>
              </w:rPr>
              <w:t xml:space="preserve">nd </w:t>
            </w:r>
            <w:r w:rsidRPr="00720FD4">
              <w:rPr>
                <w:rFonts w:ascii="Arial" w:hAnsi="Arial" w:cs="Arial"/>
                <w:szCs w:val="22"/>
                <w:lang w:val="en-IN" w:eastAsia="en-IN"/>
              </w:rPr>
              <w:t xml:space="preserve">year </w:t>
            </w:r>
          </w:p>
        </w:tc>
        <w:tc>
          <w:tcPr>
            <w:tcW w:w="3197" w:type="dxa"/>
            <w:vAlign w:val="center"/>
          </w:tcPr>
          <w:p w:rsidR="00346EB0" w:rsidRPr="00720FD4" w:rsidRDefault="003361FB" w:rsidP="00527A38">
            <w:pPr>
              <w:pStyle w:val="BodyText"/>
              <w:tabs>
                <w:tab w:val="left" w:pos="9356"/>
              </w:tabs>
              <w:spacing w:line="276" w:lineRule="auto"/>
              <w:ind w:right="-2"/>
              <w:jc w:val="center"/>
              <w:rPr>
                <w:rFonts w:ascii="Arial" w:hAnsi="Arial" w:cs="Arial"/>
                <w:szCs w:val="22"/>
                <w:lang w:val="en-IN" w:eastAsia="en-IN"/>
              </w:rPr>
            </w:pPr>
            <w:r w:rsidRPr="00720FD4">
              <w:rPr>
                <w:rFonts w:ascii="Arial" w:hAnsi="Arial" w:cs="Arial"/>
                <w:szCs w:val="22"/>
                <w:lang w:val="en-IN" w:eastAsia="en-IN"/>
              </w:rPr>
              <w:t>18%</w:t>
            </w:r>
          </w:p>
        </w:tc>
      </w:tr>
      <w:tr w:rsidR="00346EB0" w:rsidRPr="00720FD4" w:rsidTr="00527A38">
        <w:trPr>
          <w:trHeight w:val="274"/>
        </w:trPr>
        <w:tc>
          <w:tcPr>
            <w:tcW w:w="709" w:type="dxa"/>
            <w:vAlign w:val="center"/>
          </w:tcPr>
          <w:p w:rsidR="00346EB0" w:rsidRPr="00720FD4" w:rsidRDefault="00346EB0" w:rsidP="00527A38">
            <w:pPr>
              <w:pStyle w:val="BodyText"/>
              <w:tabs>
                <w:tab w:val="left" w:pos="9356"/>
              </w:tabs>
              <w:spacing w:line="276" w:lineRule="auto"/>
              <w:ind w:right="-2"/>
              <w:jc w:val="center"/>
              <w:rPr>
                <w:rFonts w:ascii="Arial" w:hAnsi="Arial" w:cs="Arial"/>
                <w:szCs w:val="22"/>
                <w:lang w:val="en-IN" w:eastAsia="en-IN"/>
              </w:rPr>
            </w:pPr>
            <w:r w:rsidRPr="00720FD4">
              <w:rPr>
                <w:rFonts w:ascii="Arial" w:hAnsi="Arial" w:cs="Arial"/>
                <w:szCs w:val="22"/>
                <w:lang w:val="en-IN" w:eastAsia="en-IN"/>
              </w:rPr>
              <w:t>3</w:t>
            </w:r>
          </w:p>
        </w:tc>
        <w:tc>
          <w:tcPr>
            <w:tcW w:w="4047" w:type="dxa"/>
            <w:vAlign w:val="center"/>
          </w:tcPr>
          <w:p w:rsidR="00346EB0" w:rsidRPr="00720FD4" w:rsidRDefault="00346EB0" w:rsidP="00527A38">
            <w:pPr>
              <w:pStyle w:val="BodyText"/>
              <w:tabs>
                <w:tab w:val="left" w:pos="9356"/>
              </w:tabs>
              <w:spacing w:line="276" w:lineRule="auto"/>
              <w:ind w:right="-2"/>
              <w:jc w:val="left"/>
              <w:rPr>
                <w:rFonts w:ascii="Arial" w:hAnsi="Arial" w:cs="Arial"/>
                <w:szCs w:val="22"/>
                <w:lang w:val="en-IN" w:eastAsia="en-IN"/>
              </w:rPr>
            </w:pPr>
            <w:r w:rsidRPr="00720FD4">
              <w:rPr>
                <w:rFonts w:ascii="Arial" w:hAnsi="Arial" w:cs="Arial"/>
                <w:szCs w:val="22"/>
                <w:lang w:val="en-IN" w:eastAsia="en-IN"/>
              </w:rPr>
              <w:t>3</w:t>
            </w:r>
            <w:r w:rsidRPr="00720FD4">
              <w:rPr>
                <w:rFonts w:ascii="Arial" w:hAnsi="Arial" w:cs="Arial"/>
                <w:szCs w:val="22"/>
                <w:vertAlign w:val="superscript"/>
                <w:lang w:val="en-IN" w:eastAsia="en-IN"/>
              </w:rPr>
              <w:t xml:space="preserve">rd </w:t>
            </w:r>
            <w:r w:rsidRPr="00720FD4">
              <w:rPr>
                <w:rFonts w:ascii="Arial" w:hAnsi="Arial" w:cs="Arial"/>
                <w:szCs w:val="22"/>
                <w:lang w:val="en-IN" w:eastAsia="en-IN"/>
              </w:rPr>
              <w:t xml:space="preserve">year  </w:t>
            </w:r>
          </w:p>
        </w:tc>
        <w:tc>
          <w:tcPr>
            <w:tcW w:w="3197" w:type="dxa"/>
            <w:vAlign w:val="center"/>
          </w:tcPr>
          <w:p w:rsidR="00346EB0" w:rsidRPr="00720FD4" w:rsidRDefault="003361FB" w:rsidP="00527A38">
            <w:pPr>
              <w:pStyle w:val="BodyText"/>
              <w:tabs>
                <w:tab w:val="left" w:pos="9356"/>
              </w:tabs>
              <w:spacing w:line="276" w:lineRule="auto"/>
              <w:ind w:right="-2"/>
              <w:jc w:val="center"/>
              <w:rPr>
                <w:rFonts w:ascii="Arial" w:hAnsi="Arial" w:cs="Arial"/>
                <w:szCs w:val="22"/>
                <w:lang w:val="en-IN" w:eastAsia="en-IN"/>
              </w:rPr>
            </w:pPr>
            <w:r w:rsidRPr="00720FD4">
              <w:rPr>
                <w:rFonts w:ascii="Arial" w:hAnsi="Arial" w:cs="Arial"/>
                <w:szCs w:val="22"/>
                <w:lang w:val="en-IN" w:eastAsia="en-IN"/>
              </w:rPr>
              <w:t>20%</w:t>
            </w:r>
          </w:p>
        </w:tc>
      </w:tr>
      <w:tr w:rsidR="00346EB0" w:rsidRPr="00720FD4" w:rsidTr="00527A38">
        <w:trPr>
          <w:trHeight w:val="250"/>
        </w:trPr>
        <w:tc>
          <w:tcPr>
            <w:tcW w:w="709" w:type="dxa"/>
            <w:vAlign w:val="center"/>
          </w:tcPr>
          <w:p w:rsidR="00346EB0" w:rsidRPr="00720FD4" w:rsidRDefault="00346EB0" w:rsidP="00527A38">
            <w:pPr>
              <w:pStyle w:val="BodyText"/>
              <w:tabs>
                <w:tab w:val="left" w:pos="9356"/>
              </w:tabs>
              <w:spacing w:line="276" w:lineRule="auto"/>
              <w:ind w:right="-2"/>
              <w:jc w:val="center"/>
              <w:rPr>
                <w:rFonts w:ascii="Arial" w:hAnsi="Arial" w:cs="Arial"/>
                <w:szCs w:val="22"/>
                <w:lang w:val="en-IN" w:eastAsia="en-IN"/>
              </w:rPr>
            </w:pPr>
            <w:r w:rsidRPr="00720FD4">
              <w:rPr>
                <w:rFonts w:ascii="Arial" w:hAnsi="Arial" w:cs="Arial"/>
                <w:szCs w:val="22"/>
                <w:lang w:val="en-IN" w:eastAsia="en-IN"/>
              </w:rPr>
              <w:t>4</w:t>
            </w:r>
          </w:p>
        </w:tc>
        <w:tc>
          <w:tcPr>
            <w:tcW w:w="4047" w:type="dxa"/>
            <w:vAlign w:val="center"/>
          </w:tcPr>
          <w:p w:rsidR="00346EB0" w:rsidRPr="00720FD4" w:rsidRDefault="00346EB0" w:rsidP="00527A38">
            <w:pPr>
              <w:pStyle w:val="BodyText"/>
              <w:tabs>
                <w:tab w:val="left" w:pos="9356"/>
              </w:tabs>
              <w:spacing w:line="276" w:lineRule="auto"/>
              <w:ind w:right="-2"/>
              <w:jc w:val="left"/>
              <w:rPr>
                <w:rFonts w:ascii="Arial" w:hAnsi="Arial" w:cs="Arial"/>
                <w:szCs w:val="22"/>
                <w:lang w:val="en-IN" w:eastAsia="en-IN"/>
              </w:rPr>
            </w:pPr>
            <w:r w:rsidRPr="00720FD4">
              <w:rPr>
                <w:rFonts w:ascii="Arial" w:hAnsi="Arial" w:cs="Arial"/>
                <w:szCs w:val="22"/>
                <w:lang w:val="en-IN" w:eastAsia="en-IN"/>
              </w:rPr>
              <w:t>4</w:t>
            </w:r>
            <w:r w:rsidRPr="00720FD4">
              <w:rPr>
                <w:rFonts w:ascii="Arial" w:hAnsi="Arial" w:cs="Arial"/>
                <w:szCs w:val="22"/>
                <w:vertAlign w:val="superscript"/>
                <w:lang w:val="en-IN" w:eastAsia="en-IN"/>
              </w:rPr>
              <w:t xml:space="preserve">th </w:t>
            </w:r>
            <w:r w:rsidRPr="00720FD4">
              <w:rPr>
                <w:rFonts w:ascii="Arial" w:hAnsi="Arial" w:cs="Arial"/>
                <w:szCs w:val="22"/>
                <w:lang w:val="en-IN" w:eastAsia="en-IN"/>
              </w:rPr>
              <w:t xml:space="preserve">year  </w:t>
            </w:r>
          </w:p>
        </w:tc>
        <w:tc>
          <w:tcPr>
            <w:tcW w:w="3197" w:type="dxa"/>
            <w:vAlign w:val="center"/>
          </w:tcPr>
          <w:p w:rsidR="00346EB0" w:rsidRPr="00720FD4" w:rsidRDefault="003361FB" w:rsidP="00527A38">
            <w:pPr>
              <w:pStyle w:val="BodyText"/>
              <w:tabs>
                <w:tab w:val="left" w:pos="9356"/>
              </w:tabs>
              <w:spacing w:line="276" w:lineRule="auto"/>
              <w:ind w:right="-2"/>
              <w:jc w:val="center"/>
              <w:rPr>
                <w:rFonts w:ascii="Arial" w:hAnsi="Arial" w:cs="Arial"/>
                <w:szCs w:val="22"/>
                <w:lang w:val="en-IN" w:eastAsia="en-IN"/>
              </w:rPr>
            </w:pPr>
            <w:r w:rsidRPr="00720FD4">
              <w:rPr>
                <w:rFonts w:ascii="Arial" w:hAnsi="Arial" w:cs="Arial"/>
                <w:szCs w:val="22"/>
                <w:lang w:val="en-IN" w:eastAsia="en-IN"/>
              </w:rPr>
              <w:t>22%</w:t>
            </w:r>
          </w:p>
        </w:tc>
      </w:tr>
      <w:tr w:rsidR="00346EB0" w:rsidRPr="00720FD4" w:rsidTr="00527A38">
        <w:trPr>
          <w:trHeight w:val="226"/>
        </w:trPr>
        <w:tc>
          <w:tcPr>
            <w:tcW w:w="709" w:type="dxa"/>
            <w:vAlign w:val="center"/>
          </w:tcPr>
          <w:p w:rsidR="00346EB0" w:rsidRPr="00720FD4" w:rsidRDefault="00346EB0" w:rsidP="00527A38">
            <w:pPr>
              <w:pStyle w:val="BodyText"/>
              <w:tabs>
                <w:tab w:val="left" w:pos="9356"/>
              </w:tabs>
              <w:spacing w:line="276" w:lineRule="auto"/>
              <w:ind w:right="-2"/>
              <w:jc w:val="center"/>
              <w:rPr>
                <w:rFonts w:ascii="Arial" w:hAnsi="Arial" w:cs="Arial"/>
                <w:szCs w:val="22"/>
                <w:lang w:val="en-IN" w:eastAsia="en-IN"/>
              </w:rPr>
            </w:pPr>
            <w:r w:rsidRPr="00720FD4">
              <w:rPr>
                <w:rFonts w:ascii="Arial" w:hAnsi="Arial" w:cs="Arial"/>
                <w:szCs w:val="22"/>
                <w:lang w:val="en-IN" w:eastAsia="en-IN"/>
              </w:rPr>
              <w:t>5</w:t>
            </w:r>
          </w:p>
        </w:tc>
        <w:tc>
          <w:tcPr>
            <w:tcW w:w="4047" w:type="dxa"/>
            <w:vAlign w:val="center"/>
          </w:tcPr>
          <w:p w:rsidR="00346EB0" w:rsidRPr="00720FD4" w:rsidRDefault="00346EB0" w:rsidP="00527A38">
            <w:pPr>
              <w:pStyle w:val="BodyText"/>
              <w:tabs>
                <w:tab w:val="left" w:pos="9356"/>
              </w:tabs>
              <w:spacing w:line="276" w:lineRule="auto"/>
              <w:ind w:right="-2"/>
              <w:jc w:val="left"/>
              <w:rPr>
                <w:rFonts w:ascii="Arial" w:hAnsi="Arial" w:cs="Arial"/>
                <w:szCs w:val="22"/>
                <w:lang w:val="en-IN" w:eastAsia="en-IN"/>
              </w:rPr>
            </w:pPr>
            <w:r w:rsidRPr="00720FD4">
              <w:rPr>
                <w:rFonts w:ascii="Arial" w:hAnsi="Arial" w:cs="Arial"/>
                <w:szCs w:val="22"/>
                <w:lang w:val="en-IN" w:eastAsia="en-IN"/>
              </w:rPr>
              <w:t>5</w:t>
            </w:r>
            <w:r w:rsidRPr="00720FD4">
              <w:rPr>
                <w:rFonts w:ascii="Arial" w:hAnsi="Arial" w:cs="Arial"/>
                <w:szCs w:val="22"/>
                <w:vertAlign w:val="superscript"/>
                <w:lang w:val="en-IN" w:eastAsia="en-IN"/>
              </w:rPr>
              <w:t xml:space="preserve">th </w:t>
            </w:r>
            <w:r w:rsidRPr="00720FD4">
              <w:rPr>
                <w:rFonts w:ascii="Arial" w:hAnsi="Arial" w:cs="Arial"/>
                <w:szCs w:val="22"/>
                <w:lang w:val="en-IN" w:eastAsia="en-IN"/>
              </w:rPr>
              <w:t xml:space="preserve">year  </w:t>
            </w:r>
          </w:p>
        </w:tc>
        <w:tc>
          <w:tcPr>
            <w:tcW w:w="3197" w:type="dxa"/>
            <w:vAlign w:val="center"/>
          </w:tcPr>
          <w:p w:rsidR="00346EB0" w:rsidRPr="00720FD4" w:rsidRDefault="003361FB" w:rsidP="00527A38">
            <w:pPr>
              <w:pStyle w:val="BodyText"/>
              <w:tabs>
                <w:tab w:val="left" w:pos="9356"/>
              </w:tabs>
              <w:spacing w:line="276" w:lineRule="auto"/>
              <w:ind w:right="-2"/>
              <w:jc w:val="center"/>
              <w:rPr>
                <w:rFonts w:ascii="Arial" w:hAnsi="Arial" w:cs="Arial"/>
                <w:szCs w:val="22"/>
                <w:lang w:val="en-IN" w:eastAsia="en-IN"/>
              </w:rPr>
            </w:pPr>
            <w:r w:rsidRPr="00720FD4">
              <w:rPr>
                <w:rFonts w:ascii="Arial" w:hAnsi="Arial" w:cs="Arial"/>
                <w:szCs w:val="22"/>
                <w:lang w:val="en-IN" w:eastAsia="en-IN"/>
              </w:rPr>
              <w:t>25%</w:t>
            </w:r>
          </w:p>
        </w:tc>
      </w:tr>
      <w:tr w:rsidR="000E048D" w:rsidRPr="00720FD4" w:rsidTr="00527A38">
        <w:trPr>
          <w:trHeight w:val="232"/>
        </w:trPr>
        <w:tc>
          <w:tcPr>
            <w:tcW w:w="709" w:type="dxa"/>
            <w:vAlign w:val="center"/>
          </w:tcPr>
          <w:p w:rsidR="000E048D" w:rsidRPr="00720FD4" w:rsidRDefault="000E048D" w:rsidP="00527A38">
            <w:pPr>
              <w:pStyle w:val="BodyText"/>
              <w:tabs>
                <w:tab w:val="left" w:pos="9356"/>
              </w:tabs>
              <w:spacing w:line="276" w:lineRule="auto"/>
              <w:ind w:right="-2"/>
              <w:jc w:val="center"/>
              <w:rPr>
                <w:rFonts w:ascii="Arial" w:hAnsi="Arial" w:cs="Arial"/>
                <w:szCs w:val="22"/>
                <w:lang w:val="en-IN" w:eastAsia="en-IN"/>
              </w:rPr>
            </w:pPr>
          </w:p>
        </w:tc>
        <w:tc>
          <w:tcPr>
            <w:tcW w:w="4047" w:type="dxa"/>
            <w:vAlign w:val="center"/>
          </w:tcPr>
          <w:p w:rsidR="000E048D" w:rsidRPr="00720FD4" w:rsidRDefault="000E048D" w:rsidP="00527A38">
            <w:pPr>
              <w:pStyle w:val="BodyText"/>
              <w:tabs>
                <w:tab w:val="left" w:pos="9356"/>
              </w:tabs>
              <w:spacing w:line="276" w:lineRule="auto"/>
              <w:ind w:right="-2"/>
              <w:jc w:val="left"/>
              <w:rPr>
                <w:rFonts w:ascii="Arial" w:hAnsi="Arial" w:cs="Arial"/>
                <w:szCs w:val="22"/>
                <w:lang w:val="en-IN" w:eastAsia="en-IN"/>
              </w:rPr>
            </w:pPr>
          </w:p>
        </w:tc>
        <w:tc>
          <w:tcPr>
            <w:tcW w:w="3197" w:type="dxa"/>
            <w:vAlign w:val="center"/>
          </w:tcPr>
          <w:p w:rsidR="000E048D" w:rsidRPr="00720FD4" w:rsidRDefault="000E048D" w:rsidP="00527A38">
            <w:pPr>
              <w:pStyle w:val="BodyText"/>
              <w:numPr>
                <w:ilvl w:val="4"/>
                <w:numId w:val="102"/>
              </w:numPr>
              <w:tabs>
                <w:tab w:val="left" w:pos="9356"/>
              </w:tabs>
              <w:spacing w:line="276" w:lineRule="auto"/>
              <w:ind w:right="-2"/>
              <w:jc w:val="center"/>
              <w:rPr>
                <w:rFonts w:ascii="Arial" w:hAnsi="Arial" w:cs="Arial"/>
                <w:szCs w:val="22"/>
                <w:lang w:val="en-IN" w:eastAsia="en-IN"/>
              </w:rPr>
            </w:pPr>
          </w:p>
        </w:tc>
      </w:tr>
      <w:tr w:rsidR="00346EB0" w:rsidRPr="00720FD4" w:rsidTr="00527A38">
        <w:trPr>
          <w:trHeight w:val="232"/>
        </w:trPr>
        <w:tc>
          <w:tcPr>
            <w:tcW w:w="709" w:type="dxa"/>
            <w:vAlign w:val="center"/>
          </w:tcPr>
          <w:p w:rsidR="00346EB0" w:rsidRPr="00720FD4" w:rsidRDefault="00346EB0" w:rsidP="00527A38">
            <w:pPr>
              <w:pStyle w:val="BodyText"/>
              <w:tabs>
                <w:tab w:val="left" w:pos="9356"/>
              </w:tabs>
              <w:spacing w:line="276" w:lineRule="auto"/>
              <w:ind w:right="-2"/>
              <w:jc w:val="center"/>
              <w:rPr>
                <w:rFonts w:ascii="Arial" w:hAnsi="Arial" w:cs="Arial"/>
                <w:szCs w:val="22"/>
                <w:lang w:val="en-IN" w:eastAsia="en-IN"/>
              </w:rPr>
            </w:pPr>
          </w:p>
        </w:tc>
        <w:tc>
          <w:tcPr>
            <w:tcW w:w="4047" w:type="dxa"/>
            <w:vAlign w:val="center"/>
          </w:tcPr>
          <w:p w:rsidR="00346EB0" w:rsidRPr="00720FD4" w:rsidRDefault="00346EB0" w:rsidP="00527A38">
            <w:pPr>
              <w:pStyle w:val="BodyText"/>
              <w:tabs>
                <w:tab w:val="left" w:pos="9356"/>
              </w:tabs>
              <w:spacing w:line="276" w:lineRule="auto"/>
              <w:ind w:right="-2"/>
              <w:jc w:val="left"/>
              <w:rPr>
                <w:rFonts w:ascii="Arial" w:hAnsi="Arial" w:cs="Arial"/>
                <w:szCs w:val="22"/>
                <w:lang w:val="en-IN" w:eastAsia="en-IN"/>
              </w:rPr>
            </w:pPr>
            <w:r w:rsidRPr="00720FD4">
              <w:rPr>
                <w:rFonts w:ascii="Arial" w:hAnsi="Arial" w:cs="Arial"/>
                <w:szCs w:val="22"/>
                <w:lang w:val="en-IN" w:eastAsia="en-IN"/>
              </w:rPr>
              <w:t>Total</w:t>
            </w:r>
          </w:p>
        </w:tc>
        <w:tc>
          <w:tcPr>
            <w:tcW w:w="3197" w:type="dxa"/>
            <w:vAlign w:val="center"/>
          </w:tcPr>
          <w:p w:rsidR="00346EB0" w:rsidRPr="00720FD4" w:rsidRDefault="00346EB0" w:rsidP="00527A38">
            <w:pPr>
              <w:pStyle w:val="BodyText"/>
              <w:numPr>
                <w:ilvl w:val="4"/>
                <w:numId w:val="102"/>
              </w:numPr>
              <w:tabs>
                <w:tab w:val="left" w:pos="9356"/>
              </w:tabs>
              <w:spacing w:line="276" w:lineRule="auto"/>
              <w:ind w:right="-2"/>
              <w:jc w:val="center"/>
              <w:rPr>
                <w:rFonts w:ascii="Arial" w:hAnsi="Arial" w:cs="Arial"/>
                <w:szCs w:val="22"/>
                <w:lang w:val="en-IN" w:eastAsia="en-IN"/>
              </w:rPr>
            </w:pPr>
          </w:p>
        </w:tc>
      </w:tr>
    </w:tbl>
    <w:p w:rsidR="00346EB0" w:rsidRPr="00720FD4" w:rsidRDefault="00527A38" w:rsidP="00EA1DE5">
      <w:pPr>
        <w:tabs>
          <w:tab w:val="left" w:pos="9356"/>
        </w:tabs>
        <w:ind w:right="-2"/>
        <w:jc w:val="center"/>
        <w:rPr>
          <w:rFonts w:ascii="Arial" w:hAnsi="Arial" w:cs="Arial"/>
          <w:b/>
          <w:sz w:val="22"/>
          <w:szCs w:val="22"/>
          <w:lang w:val="en-US"/>
        </w:rPr>
      </w:pPr>
      <w:r w:rsidRPr="00720FD4">
        <w:rPr>
          <w:rFonts w:ascii="Arial" w:hAnsi="Arial" w:cs="Arial"/>
          <w:b/>
          <w:sz w:val="22"/>
          <w:szCs w:val="22"/>
          <w:lang w:val="en-US"/>
        </w:rPr>
        <w:br w:type="textWrapping" w:clear="all"/>
      </w:r>
    </w:p>
    <w:p w:rsidR="00527A38" w:rsidRPr="00720FD4" w:rsidRDefault="00346EB0" w:rsidP="00527A38">
      <w:pPr>
        <w:tabs>
          <w:tab w:val="left" w:pos="1134"/>
        </w:tabs>
        <w:ind w:left="1134" w:hanging="1134"/>
        <w:rPr>
          <w:rFonts w:ascii="Arial" w:hAnsi="Arial" w:cs="Arial"/>
          <w:b/>
          <w:sz w:val="22"/>
          <w:szCs w:val="22"/>
          <w:lang w:val="en-US"/>
        </w:rPr>
      </w:pPr>
      <w:proofErr w:type="gramStart"/>
      <w:r w:rsidRPr="00720FD4">
        <w:rPr>
          <w:rFonts w:ascii="Arial" w:hAnsi="Arial" w:cs="Arial"/>
          <w:b/>
          <w:sz w:val="22"/>
          <w:szCs w:val="22"/>
          <w:lang w:val="en-US"/>
        </w:rPr>
        <w:t>Note :</w:t>
      </w:r>
      <w:proofErr w:type="gramEnd"/>
      <w:r w:rsidRPr="00720FD4">
        <w:rPr>
          <w:rFonts w:ascii="Arial" w:hAnsi="Arial" w:cs="Arial"/>
          <w:b/>
          <w:sz w:val="22"/>
          <w:szCs w:val="22"/>
          <w:lang w:val="en-US"/>
        </w:rPr>
        <w:t>-</w:t>
      </w:r>
      <w:bookmarkStart w:id="95" w:name="_Ref183449671"/>
      <w:r w:rsidR="00527A38" w:rsidRPr="00720FD4">
        <w:rPr>
          <w:rFonts w:ascii="Arial" w:hAnsi="Arial" w:cs="Arial"/>
          <w:b/>
          <w:sz w:val="22"/>
          <w:szCs w:val="22"/>
          <w:lang w:val="en-US"/>
        </w:rPr>
        <w:tab/>
      </w:r>
    </w:p>
    <w:p w:rsidR="00527A38" w:rsidRPr="00720FD4" w:rsidRDefault="00527A38" w:rsidP="00527A38">
      <w:pPr>
        <w:tabs>
          <w:tab w:val="left" w:pos="1134"/>
        </w:tabs>
        <w:ind w:left="1134" w:hanging="1134"/>
        <w:rPr>
          <w:rFonts w:ascii="Arial" w:hAnsi="Arial" w:cs="Arial"/>
          <w:b/>
          <w:sz w:val="22"/>
          <w:szCs w:val="22"/>
          <w:lang w:val="en-US"/>
        </w:rPr>
      </w:pPr>
    </w:p>
    <w:p w:rsidR="00527A38" w:rsidRPr="00720FD4" w:rsidRDefault="00527A38" w:rsidP="00527A38">
      <w:pPr>
        <w:pStyle w:val="ListParagraph"/>
        <w:numPr>
          <w:ilvl w:val="3"/>
          <w:numId w:val="94"/>
        </w:numPr>
        <w:ind w:left="1418" w:hanging="709"/>
        <w:jc w:val="both"/>
        <w:rPr>
          <w:rFonts w:ascii="Arial" w:hAnsi="Arial" w:cs="Arial"/>
          <w:b/>
          <w:bCs/>
          <w:sz w:val="22"/>
          <w:szCs w:val="22"/>
        </w:rPr>
      </w:pPr>
      <w:r w:rsidRPr="00720FD4">
        <w:rPr>
          <w:rFonts w:ascii="Arial" w:hAnsi="Arial" w:cs="Arial"/>
          <w:b/>
          <w:bCs/>
          <w:sz w:val="22"/>
          <w:szCs w:val="22"/>
        </w:rPr>
        <w:t>The Contractor may claim the payment for O&amp;M on monthly basis after submission of required reports and data as mentioned.</w:t>
      </w:r>
    </w:p>
    <w:p w:rsidR="00527A38" w:rsidRPr="00720FD4" w:rsidRDefault="00527A38" w:rsidP="00527A38">
      <w:pPr>
        <w:pStyle w:val="ListParagraph"/>
        <w:ind w:left="1418"/>
        <w:jc w:val="both"/>
        <w:rPr>
          <w:rFonts w:ascii="Arial" w:hAnsi="Arial" w:cs="Arial"/>
          <w:b/>
          <w:bCs/>
          <w:sz w:val="22"/>
          <w:szCs w:val="22"/>
        </w:rPr>
      </w:pPr>
    </w:p>
    <w:p w:rsidR="00527A38" w:rsidRPr="00720FD4" w:rsidRDefault="00527A38" w:rsidP="00527A38">
      <w:pPr>
        <w:pStyle w:val="ListParagraph"/>
        <w:numPr>
          <w:ilvl w:val="3"/>
          <w:numId w:val="94"/>
        </w:numPr>
        <w:ind w:left="1418" w:hanging="709"/>
        <w:jc w:val="both"/>
        <w:rPr>
          <w:rFonts w:ascii="Arial" w:hAnsi="Arial" w:cs="Arial"/>
          <w:b/>
          <w:bCs/>
          <w:sz w:val="22"/>
          <w:szCs w:val="22"/>
          <w:lang w:val="en-IN"/>
        </w:rPr>
      </w:pPr>
      <w:r w:rsidRPr="00720FD4">
        <w:rPr>
          <w:rFonts w:ascii="Arial" w:hAnsi="Arial" w:cs="Arial"/>
          <w:b/>
          <w:bCs/>
          <w:sz w:val="22"/>
          <w:szCs w:val="22"/>
        </w:rPr>
        <w:t>O&amp;M cost includes all consummables required, manpower required to run and maintain the plant, power required to run the plant. It is noteworthy to mention that the O&amp;M cost proposed to be paid to the contractor shall include the charges for Electrical consumption.</w:t>
      </w:r>
    </w:p>
    <w:p w:rsidR="00527A38" w:rsidRPr="00720FD4" w:rsidRDefault="00527A38" w:rsidP="00527A38">
      <w:pPr>
        <w:pStyle w:val="ListParagraph"/>
        <w:jc w:val="both"/>
        <w:rPr>
          <w:rFonts w:ascii="Arial" w:hAnsi="Arial" w:cs="Arial"/>
          <w:b/>
          <w:bCs/>
          <w:sz w:val="22"/>
          <w:szCs w:val="22"/>
          <w:lang w:val="en-IN"/>
        </w:rPr>
      </w:pPr>
    </w:p>
    <w:p w:rsidR="00527A38" w:rsidRPr="00720FD4" w:rsidRDefault="00527A38" w:rsidP="00527A38">
      <w:pPr>
        <w:numPr>
          <w:ilvl w:val="3"/>
          <w:numId w:val="94"/>
        </w:numPr>
        <w:ind w:left="1418" w:right="-2" w:hanging="709"/>
        <w:jc w:val="both"/>
        <w:rPr>
          <w:rFonts w:ascii="Arial" w:hAnsi="Arial" w:cs="Arial"/>
          <w:b/>
          <w:bCs/>
          <w:sz w:val="22"/>
          <w:szCs w:val="22"/>
          <w:lang w:val="en-IN"/>
        </w:rPr>
      </w:pPr>
      <w:r w:rsidRPr="00720FD4">
        <w:rPr>
          <w:rFonts w:ascii="Arial" w:hAnsi="Arial" w:cs="Arial"/>
          <w:b/>
          <w:bCs/>
          <w:sz w:val="22"/>
          <w:szCs w:val="22"/>
          <w:lang w:val="en-IN"/>
        </w:rPr>
        <w:t>ULB shall have the right to deduct the Electricity Charges as per CSPDCL Bills from contractor’s O&amp;M Bill</w:t>
      </w:r>
      <w:bookmarkStart w:id="96" w:name="_Hlk186897682"/>
      <w:r w:rsidRPr="00720FD4">
        <w:rPr>
          <w:rFonts w:ascii="Arial" w:hAnsi="Arial" w:cs="Arial"/>
          <w:b/>
          <w:bCs/>
          <w:sz w:val="22"/>
          <w:szCs w:val="22"/>
          <w:lang w:val="en-IN"/>
        </w:rPr>
        <w:t>/any other payable amount.</w:t>
      </w:r>
      <w:bookmarkEnd w:id="96"/>
    </w:p>
    <w:p w:rsidR="005D6D23" w:rsidRPr="00720FD4" w:rsidRDefault="005D6D23" w:rsidP="00527A38">
      <w:pPr>
        <w:ind w:left="720" w:right="-2" w:hanging="720"/>
        <w:jc w:val="both"/>
        <w:rPr>
          <w:rFonts w:ascii="Arial" w:hAnsi="Arial" w:cs="Arial"/>
          <w:b/>
          <w:sz w:val="22"/>
          <w:szCs w:val="22"/>
          <w:lang w:val="en-US"/>
        </w:rPr>
      </w:pPr>
      <w:r w:rsidRPr="00720FD4">
        <w:rPr>
          <w:rFonts w:ascii="Arial" w:hAnsi="Arial" w:cs="Arial"/>
          <w:sz w:val="22"/>
          <w:szCs w:val="22"/>
        </w:rPr>
        <w:br w:type="page"/>
      </w:r>
    </w:p>
    <w:p w:rsidR="008B1A30" w:rsidRPr="00720FD4" w:rsidRDefault="008B1A30" w:rsidP="00027891">
      <w:pPr>
        <w:pStyle w:val="Heading4"/>
        <w:rPr>
          <w:rFonts w:ascii="Arial" w:hAnsi="Arial" w:cs="Arial"/>
          <w:szCs w:val="22"/>
        </w:rPr>
      </w:pPr>
      <w:r w:rsidRPr="00720FD4">
        <w:rPr>
          <w:rFonts w:ascii="Arial" w:hAnsi="Arial" w:cs="Arial"/>
          <w:szCs w:val="22"/>
        </w:rPr>
        <w:lastRenderedPageBreak/>
        <w:t>IMPORTANT NOTE</w:t>
      </w:r>
      <w:bookmarkEnd w:id="95"/>
    </w:p>
    <w:p w:rsidR="00C73E87" w:rsidRPr="00720FD4" w:rsidRDefault="00C73E87" w:rsidP="00EA1DE5">
      <w:pPr>
        <w:tabs>
          <w:tab w:val="left" w:pos="9356"/>
        </w:tabs>
        <w:ind w:right="-2"/>
        <w:jc w:val="both"/>
        <w:rPr>
          <w:rFonts w:ascii="Arial" w:hAnsi="Arial" w:cs="Arial"/>
          <w:bCs/>
          <w:sz w:val="22"/>
          <w:szCs w:val="22"/>
          <w:lang w:val="en-US"/>
        </w:rPr>
      </w:pPr>
    </w:p>
    <w:p w:rsidR="008B1A30" w:rsidRPr="00720FD4" w:rsidRDefault="008B1A30" w:rsidP="00EA1DE5">
      <w:pPr>
        <w:tabs>
          <w:tab w:val="left" w:pos="9356"/>
        </w:tabs>
        <w:ind w:right="-2"/>
        <w:jc w:val="both"/>
        <w:rPr>
          <w:rFonts w:ascii="Arial" w:hAnsi="Arial" w:cs="Arial"/>
          <w:bCs/>
          <w:sz w:val="22"/>
          <w:szCs w:val="22"/>
          <w:lang w:val="en-US"/>
        </w:rPr>
      </w:pPr>
    </w:p>
    <w:p w:rsidR="00C73E87" w:rsidRPr="00720FD4" w:rsidRDefault="00C73E87" w:rsidP="00EA1DE5">
      <w:pPr>
        <w:tabs>
          <w:tab w:val="left" w:pos="9356"/>
        </w:tabs>
        <w:ind w:right="-2"/>
        <w:jc w:val="both"/>
        <w:rPr>
          <w:rFonts w:ascii="Arial" w:hAnsi="Arial" w:cs="Arial"/>
          <w:bCs/>
          <w:sz w:val="22"/>
          <w:szCs w:val="22"/>
          <w:lang w:val="en-US"/>
        </w:rPr>
      </w:pPr>
      <w:r w:rsidRPr="00720FD4">
        <w:rPr>
          <w:rFonts w:ascii="Arial" w:hAnsi="Arial" w:cs="Arial"/>
          <w:bCs/>
          <w:sz w:val="22"/>
          <w:szCs w:val="22"/>
          <w:lang w:val="en-US"/>
        </w:rPr>
        <w:t xml:space="preserve">For the works whose </w:t>
      </w:r>
      <w:r w:rsidR="00934F2B" w:rsidRPr="00720FD4">
        <w:rPr>
          <w:rFonts w:ascii="Arial" w:hAnsi="Arial" w:cs="Arial"/>
          <w:bCs/>
          <w:sz w:val="22"/>
          <w:szCs w:val="22"/>
          <w:lang w:val="en-US"/>
        </w:rPr>
        <w:t>Lum sum</w:t>
      </w:r>
      <w:r w:rsidRPr="00720FD4">
        <w:rPr>
          <w:rFonts w:ascii="Arial" w:hAnsi="Arial" w:cs="Arial"/>
          <w:bCs/>
          <w:sz w:val="22"/>
          <w:szCs w:val="22"/>
          <w:lang w:val="en-US"/>
        </w:rPr>
        <w:t xml:space="preserve"> offers has been quoted and accepted, the payment shall be made as per quoted </w:t>
      </w:r>
      <w:r w:rsidR="00AA4544" w:rsidRPr="00720FD4">
        <w:rPr>
          <w:rFonts w:ascii="Arial" w:hAnsi="Arial" w:cs="Arial"/>
          <w:bCs/>
          <w:sz w:val="22"/>
          <w:szCs w:val="22"/>
          <w:lang w:val="en-US"/>
        </w:rPr>
        <w:t>Lum sum</w:t>
      </w:r>
      <w:r w:rsidRPr="00720FD4">
        <w:rPr>
          <w:rFonts w:ascii="Arial" w:hAnsi="Arial" w:cs="Arial"/>
          <w:bCs/>
          <w:sz w:val="22"/>
          <w:szCs w:val="22"/>
          <w:lang w:val="en-US"/>
        </w:rPr>
        <w:t xml:space="preserve"> offer as per the break up schedule given above</w:t>
      </w:r>
      <w:r w:rsidR="00137E36" w:rsidRPr="00720FD4">
        <w:rPr>
          <w:rFonts w:ascii="Arial" w:hAnsi="Arial" w:cs="Arial"/>
          <w:bCs/>
          <w:sz w:val="22"/>
          <w:szCs w:val="22"/>
          <w:lang w:val="en-US"/>
        </w:rPr>
        <w:t xml:space="preserve">. </w:t>
      </w:r>
    </w:p>
    <w:p w:rsidR="009627D0" w:rsidRPr="00720FD4" w:rsidRDefault="009627D0" w:rsidP="00EA1DE5">
      <w:pPr>
        <w:tabs>
          <w:tab w:val="left" w:pos="9356"/>
        </w:tabs>
        <w:ind w:right="-2"/>
        <w:jc w:val="both"/>
        <w:rPr>
          <w:rFonts w:ascii="Arial" w:hAnsi="Arial" w:cs="Arial"/>
          <w:bCs/>
          <w:sz w:val="22"/>
          <w:szCs w:val="22"/>
          <w:lang w:val="en-US"/>
        </w:rPr>
      </w:pPr>
    </w:p>
    <w:p w:rsidR="00137E36" w:rsidRPr="00720FD4" w:rsidRDefault="00137E36" w:rsidP="00EA1DE5">
      <w:pPr>
        <w:tabs>
          <w:tab w:val="left" w:pos="9356"/>
        </w:tabs>
        <w:ind w:right="-2"/>
        <w:jc w:val="both"/>
        <w:rPr>
          <w:rFonts w:ascii="Arial" w:hAnsi="Arial" w:cs="Arial"/>
          <w:bCs/>
          <w:sz w:val="22"/>
          <w:szCs w:val="22"/>
          <w:lang w:val="en-US"/>
        </w:rPr>
      </w:pPr>
      <w:r w:rsidRPr="00720FD4">
        <w:rPr>
          <w:rFonts w:ascii="Arial" w:hAnsi="Arial" w:cs="Arial"/>
          <w:bCs/>
          <w:sz w:val="22"/>
          <w:szCs w:val="22"/>
          <w:lang w:val="en-US"/>
        </w:rPr>
        <w:t>In case of additional/ reduced work, the additional payment/ deduction shall be made as per Schedule/SOR of PHE/ PWD/ UADD. The percentage above / below shall be applicable on additional work/ reduced work.</w:t>
      </w:r>
    </w:p>
    <w:p w:rsidR="00137E36" w:rsidRPr="00720FD4" w:rsidRDefault="00137E36" w:rsidP="00EA1DE5">
      <w:pPr>
        <w:tabs>
          <w:tab w:val="left" w:pos="9356"/>
        </w:tabs>
        <w:ind w:right="-2"/>
        <w:jc w:val="both"/>
        <w:rPr>
          <w:rFonts w:ascii="Arial" w:hAnsi="Arial" w:cs="Arial"/>
          <w:bCs/>
          <w:sz w:val="22"/>
          <w:szCs w:val="22"/>
          <w:lang w:val="en-US"/>
        </w:rPr>
      </w:pPr>
    </w:p>
    <w:p w:rsidR="008B1A30" w:rsidRPr="00720FD4" w:rsidRDefault="008B1A30" w:rsidP="00EA1DE5">
      <w:pPr>
        <w:tabs>
          <w:tab w:val="left" w:pos="9356"/>
        </w:tabs>
        <w:ind w:right="-2"/>
        <w:jc w:val="both"/>
        <w:rPr>
          <w:rFonts w:ascii="Arial" w:hAnsi="Arial" w:cs="Arial"/>
          <w:bCs/>
          <w:sz w:val="22"/>
          <w:szCs w:val="22"/>
          <w:lang w:val="en-US"/>
        </w:rPr>
      </w:pPr>
      <w:r w:rsidRPr="00720FD4">
        <w:rPr>
          <w:rFonts w:ascii="Arial" w:hAnsi="Arial" w:cs="Arial"/>
          <w:bCs/>
          <w:sz w:val="22"/>
          <w:szCs w:val="22"/>
          <w:lang w:val="en-US"/>
        </w:rPr>
        <w:t xml:space="preserve">The final payment of </w:t>
      </w:r>
      <w:r w:rsidR="00571FDD" w:rsidRPr="00720FD4">
        <w:rPr>
          <w:rFonts w:ascii="Arial" w:hAnsi="Arial" w:cs="Arial"/>
          <w:bCs/>
          <w:sz w:val="22"/>
          <w:szCs w:val="22"/>
          <w:lang w:val="en-US"/>
        </w:rPr>
        <w:t>STPs</w:t>
      </w:r>
      <w:r w:rsidRPr="00720FD4">
        <w:rPr>
          <w:rFonts w:ascii="Arial" w:hAnsi="Arial" w:cs="Arial"/>
          <w:bCs/>
          <w:sz w:val="22"/>
          <w:szCs w:val="22"/>
          <w:lang w:val="en-US"/>
        </w:rPr>
        <w:t xml:space="preserve">&amp; other structures shall be equal to the amount fixed by percentage of </w:t>
      </w:r>
      <w:r w:rsidR="00571FDD" w:rsidRPr="00720FD4">
        <w:rPr>
          <w:rFonts w:ascii="Arial" w:hAnsi="Arial" w:cs="Arial"/>
          <w:bCs/>
          <w:sz w:val="22"/>
          <w:szCs w:val="22"/>
          <w:lang w:val="en-US"/>
        </w:rPr>
        <w:t>STPs</w:t>
      </w:r>
      <w:r w:rsidRPr="00720FD4">
        <w:rPr>
          <w:rFonts w:ascii="Arial" w:hAnsi="Arial" w:cs="Arial"/>
          <w:bCs/>
          <w:sz w:val="22"/>
          <w:szCs w:val="22"/>
          <w:lang w:val="en-US"/>
        </w:rPr>
        <w:t xml:space="preserve">/other </w:t>
      </w:r>
      <w:r w:rsidR="00AA4544" w:rsidRPr="00720FD4">
        <w:rPr>
          <w:rFonts w:ascii="Arial" w:hAnsi="Arial" w:cs="Arial"/>
          <w:bCs/>
          <w:sz w:val="22"/>
          <w:szCs w:val="22"/>
          <w:lang w:val="en-US"/>
        </w:rPr>
        <w:t>structures as</w:t>
      </w:r>
      <w:r w:rsidRPr="00720FD4">
        <w:rPr>
          <w:rFonts w:ascii="Arial" w:hAnsi="Arial" w:cs="Arial"/>
          <w:bCs/>
          <w:sz w:val="22"/>
          <w:szCs w:val="22"/>
          <w:lang w:val="en-US"/>
        </w:rPr>
        <w:t xml:space="preserve"> shown in NIT.</w:t>
      </w:r>
    </w:p>
    <w:p w:rsidR="00FD3FB2" w:rsidRPr="00720FD4" w:rsidRDefault="00FD3FB2" w:rsidP="00EA1DE5">
      <w:pPr>
        <w:tabs>
          <w:tab w:val="left" w:pos="9356"/>
        </w:tabs>
        <w:ind w:right="-2"/>
        <w:jc w:val="both"/>
        <w:rPr>
          <w:rFonts w:ascii="Arial" w:hAnsi="Arial" w:cs="Arial"/>
          <w:bCs/>
          <w:sz w:val="22"/>
          <w:szCs w:val="22"/>
          <w:lang w:val="en-US"/>
        </w:rPr>
      </w:pPr>
    </w:p>
    <w:p w:rsidR="00FD3FB2" w:rsidRPr="00720FD4" w:rsidRDefault="00FD3FB2" w:rsidP="003361FB">
      <w:pPr>
        <w:tabs>
          <w:tab w:val="left" w:pos="9356"/>
        </w:tabs>
        <w:ind w:right="-2"/>
        <w:jc w:val="both"/>
        <w:rPr>
          <w:rFonts w:ascii="Arial" w:hAnsi="Arial" w:cs="Arial"/>
          <w:bCs/>
          <w:sz w:val="22"/>
          <w:szCs w:val="22"/>
          <w:lang w:val="en-US"/>
        </w:rPr>
      </w:pPr>
      <w:proofErr w:type="gramStart"/>
      <w:r w:rsidRPr="00720FD4">
        <w:rPr>
          <w:rFonts w:ascii="Arial" w:hAnsi="Arial" w:cs="Arial"/>
          <w:bCs/>
          <w:sz w:val="22"/>
          <w:szCs w:val="22"/>
          <w:lang w:val="en-US"/>
        </w:rPr>
        <w:t>Note :-</w:t>
      </w:r>
      <w:proofErr w:type="gramEnd"/>
      <w:r w:rsidRPr="00720FD4">
        <w:rPr>
          <w:rFonts w:ascii="Arial" w:hAnsi="Arial" w:cs="Arial"/>
          <w:bCs/>
          <w:sz w:val="22"/>
          <w:szCs w:val="22"/>
          <w:lang w:val="en-US"/>
        </w:rPr>
        <w:t xml:space="preserve"> Percentage cost in Main Break up will not change</w:t>
      </w:r>
      <w:r w:rsidR="009627D0" w:rsidRPr="00720FD4">
        <w:rPr>
          <w:rFonts w:ascii="Arial" w:hAnsi="Arial" w:cs="Arial"/>
          <w:bCs/>
          <w:sz w:val="22"/>
          <w:szCs w:val="22"/>
          <w:lang w:val="en-US"/>
        </w:rPr>
        <w:t>.</w:t>
      </w:r>
      <w:r w:rsidR="004B5993" w:rsidRPr="00720FD4">
        <w:rPr>
          <w:rFonts w:ascii="Arial" w:hAnsi="Arial" w:cs="Arial"/>
          <w:bCs/>
          <w:sz w:val="22"/>
          <w:szCs w:val="22"/>
          <w:lang w:val="en-US"/>
        </w:rPr>
        <w:t>However,</w:t>
      </w:r>
      <w:r w:rsidRPr="00720FD4">
        <w:rPr>
          <w:rFonts w:ascii="Arial" w:hAnsi="Arial" w:cs="Arial"/>
          <w:bCs/>
          <w:sz w:val="22"/>
          <w:szCs w:val="22"/>
          <w:lang w:val="en-US"/>
        </w:rPr>
        <w:t xml:space="preserve"> contractor may submit detail sub breakup for release of </w:t>
      </w:r>
      <w:r w:rsidR="00934F2B" w:rsidRPr="00720FD4">
        <w:rPr>
          <w:rFonts w:ascii="Arial" w:hAnsi="Arial" w:cs="Arial"/>
          <w:bCs/>
          <w:sz w:val="22"/>
          <w:szCs w:val="22"/>
          <w:lang w:val="en-US"/>
        </w:rPr>
        <w:t>interim</w:t>
      </w:r>
      <w:r w:rsidRPr="00720FD4">
        <w:rPr>
          <w:rFonts w:ascii="Arial" w:hAnsi="Arial" w:cs="Arial"/>
          <w:bCs/>
          <w:sz w:val="22"/>
          <w:szCs w:val="22"/>
          <w:lang w:val="en-US"/>
        </w:rPr>
        <w:t xml:space="preserve"> payment. Sub Break up will be approve</w:t>
      </w:r>
      <w:r w:rsidR="001903DA" w:rsidRPr="00720FD4">
        <w:rPr>
          <w:rFonts w:ascii="Arial" w:hAnsi="Arial" w:cs="Arial"/>
          <w:bCs/>
          <w:sz w:val="22"/>
          <w:szCs w:val="22"/>
          <w:lang w:val="en-US"/>
        </w:rPr>
        <w:t>d</w:t>
      </w:r>
      <w:r w:rsidRPr="00720FD4">
        <w:rPr>
          <w:rFonts w:ascii="Arial" w:hAnsi="Arial" w:cs="Arial"/>
          <w:bCs/>
          <w:sz w:val="22"/>
          <w:szCs w:val="22"/>
          <w:lang w:val="en-US"/>
        </w:rPr>
        <w:t xml:space="preserve"> by competent authority of </w:t>
      </w:r>
      <w:r w:rsidR="00D708A4" w:rsidRPr="00720FD4">
        <w:rPr>
          <w:rFonts w:ascii="Arial" w:hAnsi="Arial" w:cs="Arial"/>
          <w:b/>
          <w:bCs/>
          <w:sz w:val="22"/>
          <w:szCs w:val="22"/>
          <w:lang w:val="en-US"/>
        </w:rPr>
        <w:t xml:space="preserve">Nagar </w:t>
      </w:r>
      <w:r w:rsidR="005543ED">
        <w:rPr>
          <w:rFonts w:ascii="Arial" w:hAnsi="Arial" w:cs="Arial"/>
          <w:b/>
          <w:bCs/>
          <w:sz w:val="22"/>
          <w:szCs w:val="22"/>
          <w:lang w:val="en-US"/>
        </w:rPr>
        <w:t xml:space="preserve">Palika </w:t>
      </w:r>
      <w:proofErr w:type="gramStart"/>
      <w:r w:rsidR="005543ED">
        <w:rPr>
          <w:rFonts w:ascii="Arial" w:hAnsi="Arial" w:cs="Arial"/>
          <w:b/>
          <w:bCs/>
          <w:sz w:val="22"/>
          <w:szCs w:val="22"/>
          <w:lang w:val="en-US"/>
        </w:rPr>
        <w:t xml:space="preserve">Parishad </w:t>
      </w:r>
      <w:r w:rsidR="00CC449A" w:rsidRPr="00720FD4">
        <w:rPr>
          <w:rFonts w:ascii="Arial" w:hAnsi="Arial" w:cs="Arial"/>
          <w:bCs/>
          <w:sz w:val="22"/>
          <w:szCs w:val="22"/>
          <w:lang w:val="en-US"/>
        </w:rPr>
        <w:t>,</w:t>
      </w:r>
      <w:r w:rsidR="00990F01" w:rsidRPr="00720FD4">
        <w:rPr>
          <w:rFonts w:ascii="Arial" w:hAnsi="Arial" w:cs="Arial"/>
          <w:b/>
          <w:bCs/>
          <w:sz w:val="22"/>
          <w:szCs w:val="22"/>
          <w:lang w:val="en-US"/>
        </w:rPr>
        <w:t>KURUD</w:t>
      </w:r>
      <w:proofErr w:type="gramEnd"/>
      <w:r w:rsidRPr="00720FD4">
        <w:rPr>
          <w:rFonts w:ascii="Arial" w:hAnsi="Arial" w:cs="Arial"/>
          <w:bCs/>
          <w:sz w:val="22"/>
          <w:szCs w:val="22"/>
          <w:lang w:val="en-US"/>
        </w:rPr>
        <w:t xml:space="preserve">. </w:t>
      </w:r>
      <w:r w:rsidR="00934F2B" w:rsidRPr="00720FD4">
        <w:rPr>
          <w:rFonts w:ascii="Arial" w:hAnsi="Arial" w:cs="Arial"/>
          <w:bCs/>
          <w:sz w:val="22"/>
          <w:szCs w:val="22"/>
          <w:lang w:val="en-US"/>
        </w:rPr>
        <w:t>Interim</w:t>
      </w:r>
      <w:r w:rsidRPr="00720FD4">
        <w:rPr>
          <w:rFonts w:ascii="Arial" w:hAnsi="Arial" w:cs="Arial"/>
          <w:bCs/>
          <w:sz w:val="22"/>
          <w:szCs w:val="22"/>
          <w:lang w:val="en-US"/>
        </w:rPr>
        <w:t xml:space="preserve"> payment shall be </w:t>
      </w:r>
      <w:r w:rsidR="00934F2B" w:rsidRPr="00720FD4">
        <w:rPr>
          <w:rFonts w:ascii="Arial" w:hAnsi="Arial" w:cs="Arial"/>
          <w:bCs/>
          <w:sz w:val="22"/>
          <w:szCs w:val="22"/>
          <w:lang w:val="en-US"/>
        </w:rPr>
        <w:t>released</w:t>
      </w:r>
      <w:r w:rsidRPr="00720FD4">
        <w:rPr>
          <w:rFonts w:ascii="Arial" w:hAnsi="Arial" w:cs="Arial"/>
          <w:bCs/>
          <w:sz w:val="22"/>
          <w:szCs w:val="22"/>
          <w:lang w:val="en-US"/>
        </w:rPr>
        <w:t xml:space="preserve"> as per approved sub break up.</w:t>
      </w:r>
    </w:p>
    <w:p w:rsidR="00D17DD6" w:rsidRPr="00720FD4" w:rsidRDefault="00D17DD6" w:rsidP="00EA1DE5">
      <w:pPr>
        <w:tabs>
          <w:tab w:val="left" w:pos="9356"/>
        </w:tabs>
        <w:ind w:right="-2"/>
        <w:rPr>
          <w:rFonts w:ascii="Arial" w:hAnsi="Arial" w:cs="Arial"/>
          <w:bCs/>
          <w:sz w:val="22"/>
          <w:szCs w:val="22"/>
          <w:lang w:val="en-US"/>
        </w:rPr>
      </w:pPr>
    </w:p>
    <w:p w:rsidR="00D17DD6" w:rsidRPr="00720FD4" w:rsidRDefault="00D17DD6">
      <w:pPr>
        <w:widowControl/>
        <w:overflowPunct/>
        <w:autoSpaceDE/>
        <w:autoSpaceDN/>
        <w:adjustRightInd/>
        <w:textAlignment w:val="auto"/>
        <w:rPr>
          <w:rFonts w:ascii="Arial" w:hAnsi="Arial" w:cs="Arial"/>
          <w:b/>
          <w:sz w:val="22"/>
          <w:szCs w:val="22"/>
          <w:lang w:val="en-US" w:bidi="hi-IN"/>
        </w:rPr>
      </w:pPr>
      <w:r w:rsidRPr="00720FD4">
        <w:rPr>
          <w:rFonts w:ascii="Arial" w:hAnsi="Arial" w:cs="Arial"/>
          <w:b/>
          <w:sz w:val="22"/>
          <w:szCs w:val="22"/>
        </w:rPr>
        <w:br w:type="page"/>
      </w:r>
    </w:p>
    <w:p w:rsidR="00527A38" w:rsidRPr="00720FD4" w:rsidRDefault="00527A38" w:rsidP="00527A38">
      <w:pPr>
        <w:pStyle w:val="Heading4"/>
        <w:rPr>
          <w:rFonts w:ascii="Arial" w:hAnsi="Arial" w:cs="Arial"/>
          <w:szCs w:val="22"/>
        </w:rPr>
      </w:pPr>
      <w:bookmarkStart w:id="97" w:name="_Ref183449794"/>
      <w:r w:rsidRPr="00720FD4">
        <w:rPr>
          <w:rFonts w:ascii="Arial" w:hAnsi="Arial" w:cs="Arial"/>
          <w:szCs w:val="22"/>
        </w:rPr>
        <w:lastRenderedPageBreak/>
        <w:t>ANNEXURE- "G-I"</w:t>
      </w:r>
    </w:p>
    <w:p w:rsidR="00527A38" w:rsidRPr="00720FD4" w:rsidRDefault="00527A38" w:rsidP="00527A38">
      <w:pPr>
        <w:rPr>
          <w:lang w:val="en-US"/>
        </w:rPr>
      </w:pPr>
    </w:p>
    <w:p w:rsidR="00527A38" w:rsidRPr="00720FD4" w:rsidRDefault="00527A38" w:rsidP="00527A38">
      <w:pPr>
        <w:rPr>
          <w:lang w:val="en-US"/>
        </w:rPr>
      </w:pPr>
    </w:p>
    <w:p w:rsidR="00527A38" w:rsidRPr="00720FD4" w:rsidRDefault="00527A38" w:rsidP="00527A38">
      <w:pPr>
        <w:rPr>
          <w:lang w:val="en-US"/>
        </w:rPr>
      </w:pPr>
    </w:p>
    <w:p w:rsidR="00527A38" w:rsidRPr="00720FD4" w:rsidRDefault="00527A38" w:rsidP="00527A38">
      <w:pPr>
        <w:pStyle w:val="Style2"/>
        <w:tabs>
          <w:tab w:val="left" w:pos="9356"/>
        </w:tabs>
        <w:spacing w:after="36"/>
        <w:ind w:right="-2"/>
        <w:jc w:val="center"/>
        <w:rPr>
          <w:rStyle w:val="CharacterStyle1"/>
          <w:b/>
          <w:sz w:val="28"/>
          <w:szCs w:val="28"/>
        </w:rPr>
      </w:pPr>
      <w:r w:rsidRPr="00720FD4">
        <w:rPr>
          <w:rStyle w:val="CharacterStyle1"/>
          <w:b/>
          <w:sz w:val="28"/>
          <w:szCs w:val="28"/>
        </w:rPr>
        <w:t>DELETED</w:t>
      </w:r>
    </w:p>
    <w:p w:rsidR="00527A38" w:rsidRPr="00720FD4" w:rsidRDefault="00527A38" w:rsidP="00527A38">
      <w:pPr>
        <w:pStyle w:val="Style2"/>
        <w:tabs>
          <w:tab w:val="left" w:pos="9356"/>
        </w:tabs>
        <w:spacing w:after="36"/>
        <w:ind w:right="-2"/>
        <w:jc w:val="center"/>
        <w:rPr>
          <w:rStyle w:val="CharacterStyle1"/>
          <w:b/>
          <w:sz w:val="22"/>
          <w:szCs w:val="22"/>
        </w:rPr>
      </w:pPr>
    </w:p>
    <w:p w:rsidR="00527A38" w:rsidRPr="00720FD4" w:rsidRDefault="00527A38" w:rsidP="00527A38">
      <w:pPr>
        <w:pStyle w:val="Style1"/>
        <w:tabs>
          <w:tab w:val="right" w:pos="9498"/>
        </w:tabs>
        <w:adjustRightInd/>
        <w:spacing w:line="312" w:lineRule="auto"/>
        <w:ind w:right="-2"/>
        <w:rPr>
          <w:rFonts w:ascii="Arial" w:hAnsi="Arial" w:cs="Arial"/>
          <w:sz w:val="22"/>
          <w:szCs w:val="22"/>
        </w:rPr>
      </w:pPr>
      <w:r w:rsidRPr="00720FD4">
        <w:rPr>
          <w:rFonts w:ascii="Arial" w:hAnsi="Arial" w:cs="Arial"/>
          <w:sz w:val="22"/>
          <w:szCs w:val="22"/>
        </w:rPr>
        <w:br w:type="page"/>
      </w:r>
    </w:p>
    <w:p w:rsidR="00527A38" w:rsidRPr="00720FD4" w:rsidRDefault="00527A38" w:rsidP="00527A38">
      <w:pPr>
        <w:pStyle w:val="Heading4"/>
        <w:rPr>
          <w:rFonts w:ascii="Arial" w:hAnsi="Arial" w:cs="Arial"/>
          <w:szCs w:val="22"/>
        </w:rPr>
      </w:pPr>
      <w:r w:rsidRPr="00720FD4">
        <w:rPr>
          <w:rFonts w:ascii="Arial" w:hAnsi="Arial" w:cs="Arial"/>
          <w:szCs w:val="22"/>
        </w:rPr>
        <w:lastRenderedPageBreak/>
        <w:t>ANNEXURE- "G-II"</w:t>
      </w:r>
    </w:p>
    <w:p w:rsidR="00527A38" w:rsidRPr="00720FD4" w:rsidRDefault="00527A38" w:rsidP="00527A38">
      <w:pPr>
        <w:pStyle w:val="Style2"/>
        <w:tabs>
          <w:tab w:val="left" w:pos="9356"/>
        </w:tabs>
        <w:spacing w:after="36"/>
        <w:ind w:right="-2"/>
        <w:jc w:val="center"/>
        <w:rPr>
          <w:rStyle w:val="CharacterStyle1"/>
          <w:b/>
          <w:sz w:val="28"/>
          <w:szCs w:val="28"/>
        </w:rPr>
      </w:pPr>
    </w:p>
    <w:p w:rsidR="00527A38" w:rsidRPr="00720FD4" w:rsidRDefault="00527A38" w:rsidP="00527A38">
      <w:pPr>
        <w:pStyle w:val="Style2"/>
        <w:tabs>
          <w:tab w:val="left" w:pos="9356"/>
        </w:tabs>
        <w:spacing w:after="36"/>
        <w:ind w:right="-2"/>
        <w:jc w:val="center"/>
        <w:rPr>
          <w:rStyle w:val="CharacterStyle1"/>
          <w:b/>
          <w:sz w:val="28"/>
          <w:szCs w:val="28"/>
        </w:rPr>
      </w:pPr>
    </w:p>
    <w:p w:rsidR="00527A38" w:rsidRPr="00720FD4" w:rsidRDefault="00527A38" w:rsidP="00527A38">
      <w:pPr>
        <w:pStyle w:val="Style2"/>
        <w:tabs>
          <w:tab w:val="left" w:pos="9356"/>
        </w:tabs>
        <w:spacing w:after="36"/>
        <w:ind w:right="-2"/>
        <w:jc w:val="center"/>
        <w:rPr>
          <w:rStyle w:val="CharacterStyle1"/>
          <w:b/>
          <w:sz w:val="28"/>
          <w:szCs w:val="28"/>
        </w:rPr>
      </w:pPr>
      <w:r w:rsidRPr="00720FD4">
        <w:rPr>
          <w:rStyle w:val="CharacterStyle1"/>
          <w:b/>
          <w:sz w:val="28"/>
          <w:szCs w:val="28"/>
        </w:rPr>
        <w:t>DELETED</w:t>
      </w:r>
    </w:p>
    <w:p w:rsidR="00527A38" w:rsidRPr="00720FD4" w:rsidRDefault="00527A38" w:rsidP="00527A38">
      <w:pPr>
        <w:pStyle w:val="Style1"/>
        <w:tabs>
          <w:tab w:val="left" w:pos="9356"/>
        </w:tabs>
        <w:adjustRightInd/>
        <w:spacing w:line="312" w:lineRule="auto"/>
        <w:ind w:left="3240" w:right="-2"/>
        <w:rPr>
          <w:rFonts w:ascii="Arial" w:hAnsi="Arial" w:cs="Arial"/>
          <w:sz w:val="22"/>
          <w:szCs w:val="22"/>
        </w:rPr>
      </w:pPr>
    </w:p>
    <w:p w:rsidR="00527A38" w:rsidRPr="00720FD4" w:rsidRDefault="00527A38" w:rsidP="00527A38">
      <w:pPr>
        <w:tabs>
          <w:tab w:val="left" w:pos="9356"/>
        </w:tabs>
        <w:spacing w:line="312" w:lineRule="auto"/>
        <w:ind w:right="-2"/>
        <w:jc w:val="center"/>
        <w:rPr>
          <w:rFonts w:ascii="Arial" w:hAnsi="Arial" w:cs="Arial"/>
          <w:b/>
          <w:bCs/>
          <w:sz w:val="22"/>
          <w:szCs w:val="22"/>
          <w:lang w:val="en-US" w:eastAsia="en-GB"/>
        </w:rPr>
      </w:pPr>
    </w:p>
    <w:p w:rsidR="00527A38" w:rsidRPr="00720FD4" w:rsidRDefault="00527A38" w:rsidP="00527A38">
      <w:pPr>
        <w:tabs>
          <w:tab w:val="left" w:pos="9356"/>
        </w:tabs>
        <w:spacing w:line="312" w:lineRule="auto"/>
        <w:ind w:right="-2"/>
        <w:jc w:val="center"/>
        <w:rPr>
          <w:rFonts w:ascii="Arial" w:hAnsi="Arial" w:cs="Arial"/>
          <w:b/>
          <w:bCs/>
          <w:sz w:val="22"/>
          <w:szCs w:val="22"/>
          <w:lang w:val="en-US" w:eastAsia="en-GB"/>
        </w:rPr>
      </w:pPr>
    </w:p>
    <w:p w:rsidR="00527A38" w:rsidRPr="00720FD4" w:rsidRDefault="00527A38" w:rsidP="00527A38">
      <w:pPr>
        <w:tabs>
          <w:tab w:val="left" w:pos="9356"/>
        </w:tabs>
        <w:spacing w:line="312" w:lineRule="auto"/>
        <w:ind w:right="-2"/>
        <w:jc w:val="center"/>
        <w:rPr>
          <w:rFonts w:ascii="Arial" w:hAnsi="Arial" w:cs="Arial"/>
          <w:b/>
          <w:bCs/>
          <w:sz w:val="22"/>
          <w:szCs w:val="22"/>
          <w:lang w:val="en-US" w:eastAsia="en-GB"/>
        </w:rPr>
      </w:pPr>
    </w:p>
    <w:p w:rsidR="00527A38" w:rsidRPr="00720FD4" w:rsidRDefault="00527A38" w:rsidP="00527A38">
      <w:pPr>
        <w:widowControl/>
        <w:tabs>
          <w:tab w:val="left" w:pos="9356"/>
        </w:tabs>
        <w:overflowPunct/>
        <w:autoSpaceDE/>
        <w:autoSpaceDN/>
        <w:adjustRightInd/>
        <w:ind w:right="-2"/>
        <w:textAlignment w:val="auto"/>
        <w:rPr>
          <w:rFonts w:ascii="Arial" w:hAnsi="Arial" w:cs="Arial"/>
          <w:b/>
          <w:bCs/>
          <w:sz w:val="22"/>
          <w:szCs w:val="22"/>
          <w:lang w:val="en-US" w:eastAsia="en-GB"/>
        </w:rPr>
      </w:pPr>
      <w:r w:rsidRPr="00720FD4">
        <w:rPr>
          <w:rFonts w:ascii="Arial" w:hAnsi="Arial" w:cs="Arial"/>
          <w:b/>
          <w:bCs/>
          <w:sz w:val="22"/>
          <w:szCs w:val="22"/>
          <w:lang w:val="en-US" w:eastAsia="en-GB"/>
        </w:rPr>
        <w:br w:type="page"/>
      </w:r>
    </w:p>
    <w:p w:rsidR="00527A38" w:rsidRPr="00720FD4" w:rsidRDefault="00527A38" w:rsidP="00527A38">
      <w:pPr>
        <w:widowControl/>
        <w:overflowPunct/>
        <w:autoSpaceDE/>
        <w:autoSpaceDN/>
        <w:adjustRightInd/>
        <w:jc w:val="center"/>
        <w:textAlignment w:val="auto"/>
        <w:rPr>
          <w:rFonts w:ascii="Arial" w:hAnsi="Arial" w:cs="Arial"/>
          <w:b/>
          <w:sz w:val="22"/>
          <w:szCs w:val="22"/>
          <w:lang w:val="en-US" w:eastAsia="en-GB"/>
        </w:rPr>
      </w:pPr>
      <w:r w:rsidRPr="00720FD4">
        <w:rPr>
          <w:rFonts w:ascii="Arial" w:hAnsi="Arial" w:cs="Arial"/>
          <w:b/>
          <w:sz w:val="22"/>
          <w:szCs w:val="22"/>
          <w:lang w:val="en-US" w:eastAsia="en-GB"/>
        </w:rPr>
        <w:lastRenderedPageBreak/>
        <w:t>ANNEXURE H</w:t>
      </w:r>
    </w:p>
    <w:p w:rsidR="00527A38" w:rsidRPr="00720FD4" w:rsidRDefault="00527A38" w:rsidP="00527A38">
      <w:pPr>
        <w:widowControl/>
        <w:overflowPunct/>
        <w:autoSpaceDE/>
        <w:autoSpaceDN/>
        <w:adjustRightInd/>
        <w:jc w:val="center"/>
        <w:textAlignment w:val="auto"/>
        <w:rPr>
          <w:rFonts w:ascii="Arial" w:hAnsi="Arial" w:cs="Arial"/>
          <w:b/>
          <w:sz w:val="22"/>
          <w:szCs w:val="22"/>
          <w:lang w:val="en-US" w:eastAsia="en-GB"/>
        </w:rPr>
      </w:pPr>
      <w:r w:rsidRPr="00720FD4">
        <w:rPr>
          <w:rFonts w:ascii="Arial" w:hAnsi="Arial" w:cs="Arial"/>
          <w:b/>
          <w:sz w:val="22"/>
          <w:szCs w:val="22"/>
          <w:lang w:val="en-US" w:eastAsia="en-GB"/>
        </w:rPr>
        <w:t>SPECIAL CONDITIONS OF N.I.T</w:t>
      </w:r>
    </w:p>
    <w:p w:rsidR="00527A38" w:rsidRPr="00720FD4" w:rsidRDefault="00527A38" w:rsidP="00527A38">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(Reference Clause 8 of NIT)</w:t>
      </w:r>
    </w:p>
    <w:p w:rsidR="00527A38" w:rsidRPr="00720FD4" w:rsidRDefault="00527A38" w:rsidP="00527A38">
      <w:pPr>
        <w:widowControl/>
        <w:overflowPunct/>
        <w:autoSpaceDE/>
        <w:autoSpaceDN/>
        <w:adjustRightInd/>
        <w:jc w:val="center"/>
        <w:textAlignment w:val="auto"/>
        <w:rPr>
          <w:rFonts w:ascii="Arial" w:hAnsi="Arial" w:cs="Arial"/>
          <w:b/>
          <w:bCs/>
          <w:sz w:val="22"/>
          <w:szCs w:val="22"/>
          <w:lang w:val="en-US" w:eastAsia="en-GB"/>
        </w:rPr>
      </w:pPr>
    </w:p>
    <w:p w:rsidR="00527A38" w:rsidRPr="00720FD4" w:rsidRDefault="00527A38" w:rsidP="00527A38">
      <w:pPr>
        <w:pStyle w:val="ListParagraph"/>
        <w:numPr>
          <w:ilvl w:val="5"/>
          <w:numId w:val="65"/>
        </w:numPr>
        <w:tabs>
          <w:tab w:val="left" w:pos="851"/>
        </w:tabs>
        <w:ind w:left="851" w:hanging="851"/>
        <w:jc w:val="both"/>
        <w:rPr>
          <w:rFonts w:ascii="Arial" w:hAnsi="Arial" w:cs="Arial"/>
          <w:sz w:val="22"/>
          <w:szCs w:val="22"/>
          <w:lang w:eastAsia="en-GB"/>
        </w:rPr>
      </w:pPr>
      <w:r w:rsidRPr="00720FD4">
        <w:rPr>
          <w:rFonts w:ascii="Arial" w:hAnsi="Arial" w:cs="Arial"/>
          <w:sz w:val="22"/>
          <w:szCs w:val="22"/>
          <w:lang w:eastAsia="en-GB"/>
        </w:rPr>
        <w:t>“Additional performance security (APS) shall be deposited by the successful bidder at the time of signing of agreement when the bid amount is seriously unbalanced i.e. less than the estimated cost by more than 10% in such an event the successful bidder will deposit the Additional performance security (APS) to the extent of difference of 90 % of the PAC and bid amount in the shape of FDR, in favor of the CHIEF MUNICIPAL OFFICER before signing the agreement. The same shall be refunded along with the normal S.D. after completion of the work. If the contractor fails to complete the work or left the work incomplete, the additional performance security (APS</w:t>
      </w:r>
      <w:proofErr w:type="gramStart"/>
      <w:r w:rsidRPr="00720FD4">
        <w:rPr>
          <w:rFonts w:ascii="Arial" w:hAnsi="Arial" w:cs="Arial"/>
          <w:sz w:val="22"/>
          <w:szCs w:val="22"/>
          <w:lang w:eastAsia="en-GB"/>
        </w:rPr>
        <w:t>),</w:t>
      </w:r>
      <w:proofErr w:type="gramEnd"/>
      <w:r w:rsidRPr="00720FD4">
        <w:rPr>
          <w:rFonts w:ascii="Arial" w:hAnsi="Arial" w:cs="Arial"/>
          <w:sz w:val="22"/>
          <w:szCs w:val="22"/>
          <w:lang w:eastAsia="en-GB"/>
        </w:rPr>
        <w:t xml:space="preserve"> Shall be forfeited by the department, &amp; the agreement shall be terminated and action shall be taken in accordance with clause 3 of the agreement. In case the tendered/contractor refuses to deposit Additional performance security (APS) then his bid will be rejected by the sanctioning authority and earnest money shall be forfeited”</w:t>
      </w:r>
    </w:p>
    <w:p w:rsidR="00527A38" w:rsidRPr="00720FD4" w:rsidRDefault="00527A38" w:rsidP="00527A38">
      <w:pPr>
        <w:pStyle w:val="ListParagraph"/>
        <w:ind w:left="1440"/>
        <w:jc w:val="both"/>
        <w:rPr>
          <w:rFonts w:ascii="Arial" w:hAnsi="Arial" w:cs="Arial"/>
          <w:b/>
          <w:bCs/>
          <w:sz w:val="22"/>
          <w:szCs w:val="22"/>
          <w:lang w:eastAsia="en-GB"/>
        </w:rPr>
      </w:pPr>
    </w:p>
    <w:p w:rsidR="00527A38" w:rsidRPr="00720FD4" w:rsidRDefault="00527A38" w:rsidP="00527A38">
      <w:pPr>
        <w:pStyle w:val="ListParagraph"/>
        <w:numPr>
          <w:ilvl w:val="5"/>
          <w:numId w:val="65"/>
        </w:numPr>
        <w:tabs>
          <w:tab w:val="left" w:pos="851"/>
        </w:tabs>
        <w:ind w:left="851" w:hanging="851"/>
        <w:jc w:val="both"/>
        <w:rPr>
          <w:rFonts w:ascii="Arial" w:hAnsi="Arial" w:cs="Arial"/>
          <w:sz w:val="22"/>
          <w:szCs w:val="22"/>
          <w:lang w:eastAsia="en-GB"/>
        </w:rPr>
      </w:pPr>
      <w:r w:rsidRPr="00720FD4">
        <w:rPr>
          <w:rFonts w:ascii="Arial" w:hAnsi="Arial" w:cs="Arial"/>
          <w:sz w:val="22"/>
          <w:szCs w:val="22"/>
          <w:lang w:eastAsia="en-GB"/>
        </w:rPr>
        <w:t xml:space="preserve">If the tendered, whose tender has been accepted, and after signing the agreement, (i) does not start regular actual physical items of work within 25% (twenty five percent) of the time allowed for completion, or abnormally slowdown the work or (iii) abandons the work, or (iv) merely goes on applying for extension or time, the Chief Municipal Officer shall serve a "show cause" notice with details to the contractor in this regard and if the contractor dose not reply, or if his reply is considered not satisfactory (at the sole discretion of the Chief Municipal Officer), his Earnest money Deposit or the Bank Guarantee in this regard shall be forfeited in favor of the Chief Municipal Officer </w:t>
      </w:r>
      <w:r w:rsidR="00D708A4" w:rsidRPr="00720FD4">
        <w:rPr>
          <w:rFonts w:ascii="Arial" w:hAnsi="Arial" w:cs="Arial"/>
          <w:sz w:val="22"/>
          <w:szCs w:val="22"/>
          <w:lang w:eastAsia="en-GB"/>
        </w:rPr>
        <w:t xml:space="preserve">Nagar </w:t>
      </w:r>
      <w:r w:rsidR="005543ED">
        <w:rPr>
          <w:rFonts w:ascii="Arial" w:hAnsi="Arial" w:cs="Arial"/>
          <w:sz w:val="22"/>
          <w:szCs w:val="22"/>
          <w:lang w:eastAsia="en-GB"/>
        </w:rPr>
        <w:t xml:space="preserve">Palika Parishad </w:t>
      </w:r>
      <w:r w:rsidRPr="00720FD4">
        <w:rPr>
          <w:rFonts w:ascii="Arial" w:hAnsi="Arial" w:cs="Arial"/>
          <w:sz w:val="22"/>
          <w:szCs w:val="22"/>
          <w:lang w:eastAsia="en-GB"/>
        </w:rPr>
        <w:t xml:space="preserve"> </w:t>
      </w:r>
      <w:r w:rsidR="00990F01" w:rsidRPr="00720FD4">
        <w:rPr>
          <w:rFonts w:ascii="Arial" w:hAnsi="Arial" w:cs="Arial"/>
          <w:sz w:val="22"/>
          <w:szCs w:val="22"/>
          <w:lang w:eastAsia="en-GB"/>
        </w:rPr>
        <w:t>Kurud</w:t>
      </w:r>
      <w:r w:rsidRPr="00720FD4">
        <w:rPr>
          <w:rFonts w:ascii="Arial" w:hAnsi="Arial" w:cs="Arial"/>
          <w:sz w:val="22"/>
          <w:szCs w:val="22"/>
          <w:lang w:eastAsia="en-GB"/>
        </w:rPr>
        <w:t xml:space="preserve">, Dist. </w:t>
      </w:r>
      <w:r w:rsidR="00990F01" w:rsidRPr="00720FD4">
        <w:rPr>
          <w:rFonts w:ascii="Arial" w:hAnsi="Arial" w:cs="Arial"/>
          <w:sz w:val="22"/>
          <w:szCs w:val="22"/>
          <w:lang w:eastAsia="en-GB"/>
        </w:rPr>
        <w:t>Kurud</w:t>
      </w:r>
      <w:r w:rsidRPr="00720FD4">
        <w:rPr>
          <w:rFonts w:ascii="Arial" w:hAnsi="Arial" w:cs="Arial"/>
          <w:sz w:val="22"/>
          <w:szCs w:val="22"/>
          <w:lang w:eastAsia="en-GB"/>
        </w:rPr>
        <w:t xml:space="preserve">, Chhattisgarh. if the contractor has committed a similar default on earlier occasion (s) in previous three consecutive years the contractor shall be debarred from participating in any future tender of Chief Municipal Officer </w:t>
      </w:r>
      <w:r w:rsidR="00D708A4" w:rsidRPr="00720FD4">
        <w:rPr>
          <w:rFonts w:ascii="Arial" w:hAnsi="Arial" w:cs="Arial"/>
          <w:sz w:val="22"/>
          <w:szCs w:val="22"/>
          <w:lang w:eastAsia="en-GB"/>
        </w:rPr>
        <w:t xml:space="preserve">Nagar </w:t>
      </w:r>
      <w:r w:rsidR="005543ED">
        <w:rPr>
          <w:rFonts w:ascii="Arial" w:hAnsi="Arial" w:cs="Arial"/>
          <w:sz w:val="22"/>
          <w:szCs w:val="22"/>
          <w:lang w:eastAsia="en-GB"/>
        </w:rPr>
        <w:t xml:space="preserve">Palika Parishad </w:t>
      </w:r>
      <w:r w:rsidRPr="00720FD4">
        <w:rPr>
          <w:rFonts w:ascii="Arial" w:hAnsi="Arial" w:cs="Arial"/>
          <w:sz w:val="22"/>
          <w:szCs w:val="22"/>
          <w:lang w:eastAsia="en-GB"/>
        </w:rPr>
        <w:t xml:space="preserve"> </w:t>
      </w:r>
      <w:r w:rsidR="00990F01" w:rsidRPr="00720FD4">
        <w:rPr>
          <w:rFonts w:ascii="Arial" w:hAnsi="Arial" w:cs="Arial"/>
          <w:sz w:val="22"/>
          <w:szCs w:val="22"/>
          <w:lang w:eastAsia="en-GB"/>
        </w:rPr>
        <w:t>Kurud</w:t>
      </w:r>
      <w:r w:rsidRPr="00720FD4">
        <w:rPr>
          <w:rFonts w:ascii="Arial" w:hAnsi="Arial" w:cs="Arial"/>
          <w:sz w:val="22"/>
          <w:szCs w:val="22"/>
          <w:lang w:eastAsia="en-GB"/>
        </w:rPr>
        <w:t xml:space="preserve">, Dist. </w:t>
      </w:r>
      <w:r w:rsidR="00990F01" w:rsidRPr="00720FD4">
        <w:rPr>
          <w:rFonts w:ascii="Arial" w:hAnsi="Arial" w:cs="Arial"/>
          <w:sz w:val="22"/>
          <w:szCs w:val="22"/>
          <w:lang w:eastAsia="en-GB"/>
        </w:rPr>
        <w:t>Kurud</w:t>
      </w:r>
      <w:r w:rsidRPr="00720FD4">
        <w:rPr>
          <w:rFonts w:ascii="Arial" w:hAnsi="Arial" w:cs="Arial"/>
          <w:sz w:val="22"/>
          <w:szCs w:val="22"/>
          <w:lang w:eastAsia="en-GB"/>
        </w:rPr>
        <w:t>, Chhattisgarh for a period of 2 (two) years from the date of such order, by the authority which had registered him/her.</w:t>
      </w:r>
    </w:p>
    <w:p w:rsidR="00527A38" w:rsidRPr="00720FD4" w:rsidRDefault="00527A38" w:rsidP="00527A38">
      <w:pPr>
        <w:pStyle w:val="ListParagraph"/>
        <w:tabs>
          <w:tab w:val="left" w:pos="851"/>
        </w:tabs>
        <w:ind w:left="851"/>
        <w:jc w:val="both"/>
        <w:rPr>
          <w:rFonts w:ascii="Arial" w:hAnsi="Arial" w:cs="Arial"/>
          <w:sz w:val="22"/>
          <w:szCs w:val="22"/>
          <w:lang w:eastAsia="en-GB"/>
        </w:rPr>
      </w:pPr>
    </w:p>
    <w:p w:rsidR="00527A38" w:rsidRPr="00720FD4" w:rsidRDefault="00527A38" w:rsidP="00527A38">
      <w:pPr>
        <w:pStyle w:val="ListParagraph"/>
        <w:numPr>
          <w:ilvl w:val="5"/>
          <w:numId w:val="65"/>
        </w:numPr>
        <w:tabs>
          <w:tab w:val="left" w:pos="851"/>
        </w:tabs>
        <w:ind w:left="851" w:hanging="851"/>
        <w:jc w:val="both"/>
        <w:rPr>
          <w:rFonts w:ascii="Arial" w:hAnsi="Arial" w:cs="Arial"/>
          <w:sz w:val="22"/>
          <w:szCs w:val="22"/>
          <w:lang w:eastAsia="en-GB"/>
        </w:rPr>
      </w:pPr>
      <w:r w:rsidRPr="00720FD4">
        <w:rPr>
          <w:rFonts w:ascii="Arial" w:hAnsi="Arial" w:cs="Arial"/>
          <w:sz w:val="22"/>
          <w:szCs w:val="22"/>
          <w:lang w:eastAsia="en-GB"/>
        </w:rPr>
        <w:t>Such orders &amp;action shall be final binding and conclusive.</w:t>
      </w:r>
    </w:p>
    <w:p w:rsidR="00527A38" w:rsidRPr="00720FD4" w:rsidRDefault="00527A38" w:rsidP="00527A38">
      <w:pPr>
        <w:pStyle w:val="ListParagraph"/>
        <w:rPr>
          <w:rFonts w:ascii="Arial" w:hAnsi="Arial" w:cs="Arial"/>
          <w:sz w:val="22"/>
          <w:szCs w:val="22"/>
          <w:lang w:eastAsia="en-GB"/>
        </w:rPr>
      </w:pPr>
    </w:p>
    <w:p w:rsidR="00527A38" w:rsidRPr="00720FD4" w:rsidRDefault="00527A38" w:rsidP="00527A38">
      <w:pPr>
        <w:pStyle w:val="ListParagraph"/>
        <w:numPr>
          <w:ilvl w:val="5"/>
          <w:numId w:val="65"/>
        </w:numPr>
        <w:tabs>
          <w:tab w:val="left" w:pos="851"/>
        </w:tabs>
        <w:ind w:left="851" w:hanging="851"/>
        <w:jc w:val="both"/>
        <w:rPr>
          <w:rFonts w:ascii="Arial" w:hAnsi="Arial" w:cs="Arial"/>
          <w:sz w:val="22"/>
          <w:szCs w:val="22"/>
          <w:lang w:eastAsia="en-GB"/>
        </w:rPr>
      </w:pPr>
      <w:r w:rsidRPr="00720FD4">
        <w:rPr>
          <w:rFonts w:ascii="Arial" w:hAnsi="Arial" w:cs="Arial"/>
          <w:sz w:val="22"/>
          <w:szCs w:val="22"/>
          <w:lang w:eastAsia="en-GB"/>
        </w:rPr>
        <w:t>Detailed program Construction:</w:t>
      </w:r>
    </w:p>
    <w:p w:rsidR="00527A38" w:rsidRPr="00720FD4" w:rsidRDefault="00527A38" w:rsidP="00527A38">
      <w:pPr>
        <w:pStyle w:val="ListParagraph"/>
        <w:rPr>
          <w:rFonts w:ascii="Arial" w:hAnsi="Arial" w:cs="Arial"/>
          <w:sz w:val="22"/>
          <w:szCs w:val="22"/>
          <w:lang w:eastAsia="en-GB"/>
        </w:rPr>
      </w:pPr>
    </w:p>
    <w:p w:rsidR="00527A38" w:rsidRPr="00720FD4" w:rsidRDefault="00527A38" w:rsidP="00527A38">
      <w:pPr>
        <w:pStyle w:val="ListParagraph"/>
        <w:numPr>
          <w:ilvl w:val="6"/>
          <w:numId w:val="65"/>
        </w:numPr>
        <w:tabs>
          <w:tab w:val="left" w:pos="851"/>
          <w:tab w:val="left" w:pos="2268"/>
        </w:tabs>
        <w:ind w:left="2268" w:hanging="567"/>
        <w:jc w:val="both"/>
        <w:rPr>
          <w:rFonts w:ascii="Arial" w:hAnsi="Arial" w:cs="Arial"/>
          <w:sz w:val="22"/>
          <w:szCs w:val="22"/>
          <w:lang w:eastAsia="en-GB"/>
        </w:rPr>
      </w:pPr>
      <w:r w:rsidRPr="00720FD4">
        <w:rPr>
          <w:rFonts w:ascii="Arial" w:hAnsi="Arial" w:cs="Arial"/>
          <w:sz w:val="22"/>
          <w:szCs w:val="22"/>
          <w:lang w:eastAsia="en-GB"/>
        </w:rPr>
        <w:t>Within 30 days of issue of order to start work, the contractor shall submit in the prescribed Performa a detailed construction programme month wise mentioning start and completion or each item/event involved in the due performance of the contract for contract more than 10 Crores Contractor shall Also, submit detailed proramme month wise for</w:t>
      </w:r>
    </w:p>
    <w:p w:rsidR="00527A38" w:rsidRPr="00720FD4" w:rsidRDefault="00527A38" w:rsidP="00527A38">
      <w:pPr>
        <w:pStyle w:val="ListParagraph"/>
        <w:tabs>
          <w:tab w:val="left" w:pos="851"/>
          <w:tab w:val="left" w:pos="2268"/>
        </w:tabs>
        <w:ind w:left="2268"/>
        <w:jc w:val="both"/>
        <w:rPr>
          <w:rFonts w:ascii="Arial" w:hAnsi="Arial" w:cs="Arial"/>
          <w:sz w:val="22"/>
          <w:szCs w:val="22"/>
          <w:lang w:eastAsia="en-GB"/>
        </w:rPr>
      </w:pPr>
    </w:p>
    <w:p w:rsidR="00527A38" w:rsidRPr="00720FD4" w:rsidRDefault="00527A38" w:rsidP="00527A38">
      <w:pPr>
        <w:pStyle w:val="ListParagraph"/>
        <w:numPr>
          <w:ilvl w:val="7"/>
          <w:numId w:val="65"/>
        </w:numPr>
        <w:tabs>
          <w:tab w:val="left" w:pos="851"/>
          <w:tab w:val="left" w:pos="2268"/>
        </w:tabs>
        <w:ind w:left="3119" w:hanging="425"/>
        <w:jc w:val="both"/>
        <w:rPr>
          <w:rFonts w:ascii="Arial" w:hAnsi="Arial" w:cs="Arial"/>
          <w:sz w:val="22"/>
          <w:szCs w:val="22"/>
          <w:lang w:eastAsia="en-GB"/>
        </w:rPr>
      </w:pPr>
      <w:r w:rsidRPr="00720FD4">
        <w:rPr>
          <w:rFonts w:ascii="Arial" w:hAnsi="Arial" w:cs="Arial"/>
          <w:sz w:val="22"/>
          <w:szCs w:val="22"/>
          <w:lang w:eastAsia="en-GB"/>
        </w:rPr>
        <w:t>Materials procurement.</w:t>
      </w:r>
    </w:p>
    <w:p w:rsidR="00527A38" w:rsidRPr="00720FD4" w:rsidRDefault="00527A38" w:rsidP="00527A38">
      <w:pPr>
        <w:pStyle w:val="ListParagraph"/>
        <w:numPr>
          <w:ilvl w:val="7"/>
          <w:numId w:val="65"/>
        </w:numPr>
        <w:tabs>
          <w:tab w:val="left" w:pos="851"/>
          <w:tab w:val="left" w:pos="2268"/>
        </w:tabs>
        <w:ind w:left="3119" w:hanging="425"/>
        <w:jc w:val="both"/>
        <w:rPr>
          <w:rFonts w:ascii="Arial" w:hAnsi="Arial" w:cs="Arial"/>
          <w:sz w:val="22"/>
          <w:szCs w:val="22"/>
          <w:lang w:eastAsia="en-GB"/>
        </w:rPr>
      </w:pPr>
      <w:r w:rsidRPr="00720FD4">
        <w:rPr>
          <w:rFonts w:ascii="Arial" w:hAnsi="Arial" w:cs="Arial"/>
          <w:sz w:val="22"/>
          <w:szCs w:val="22"/>
          <w:lang w:eastAsia="en-GB"/>
        </w:rPr>
        <w:t>Their transport arrangement to work site with details of No. of truck/tippers.</w:t>
      </w:r>
    </w:p>
    <w:p w:rsidR="00527A38" w:rsidRPr="00720FD4" w:rsidRDefault="00527A38" w:rsidP="00527A38">
      <w:pPr>
        <w:pStyle w:val="ListParagraph"/>
        <w:numPr>
          <w:ilvl w:val="7"/>
          <w:numId w:val="65"/>
        </w:numPr>
        <w:tabs>
          <w:tab w:val="left" w:pos="851"/>
          <w:tab w:val="left" w:pos="2268"/>
        </w:tabs>
        <w:ind w:left="3119" w:hanging="425"/>
        <w:jc w:val="both"/>
        <w:rPr>
          <w:rFonts w:ascii="Arial" w:hAnsi="Arial" w:cs="Arial"/>
          <w:sz w:val="22"/>
          <w:szCs w:val="22"/>
          <w:lang w:eastAsia="en-GB"/>
        </w:rPr>
      </w:pPr>
      <w:r w:rsidRPr="00720FD4">
        <w:rPr>
          <w:rFonts w:ascii="Arial" w:hAnsi="Arial" w:cs="Arial"/>
          <w:sz w:val="22"/>
          <w:szCs w:val="22"/>
          <w:lang w:eastAsia="en-GB"/>
        </w:rPr>
        <w:t>Detailing of construction plants &amp;equipments.</w:t>
      </w:r>
    </w:p>
    <w:p w:rsidR="00527A38" w:rsidRPr="00720FD4" w:rsidRDefault="00527A38" w:rsidP="00527A38">
      <w:pPr>
        <w:pStyle w:val="ListParagraph"/>
        <w:numPr>
          <w:ilvl w:val="7"/>
          <w:numId w:val="65"/>
        </w:numPr>
        <w:tabs>
          <w:tab w:val="left" w:pos="851"/>
          <w:tab w:val="left" w:pos="2268"/>
        </w:tabs>
        <w:ind w:left="3119" w:hanging="425"/>
        <w:jc w:val="both"/>
        <w:rPr>
          <w:rFonts w:ascii="Arial" w:hAnsi="Arial" w:cs="Arial"/>
          <w:sz w:val="22"/>
          <w:szCs w:val="22"/>
          <w:lang w:eastAsia="en-GB"/>
        </w:rPr>
      </w:pPr>
      <w:r w:rsidRPr="00720FD4">
        <w:rPr>
          <w:rFonts w:ascii="Arial" w:hAnsi="Arial" w:cs="Arial"/>
          <w:sz w:val="22"/>
          <w:szCs w:val="22"/>
          <w:lang w:eastAsia="en-GB"/>
        </w:rPr>
        <w:t>Cash flow/revised Cash flow</w:t>
      </w:r>
    </w:p>
    <w:p w:rsidR="00527A38" w:rsidRPr="00720FD4" w:rsidRDefault="00527A38" w:rsidP="00527A38">
      <w:pPr>
        <w:pStyle w:val="ListParagraph"/>
        <w:tabs>
          <w:tab w:val="left" w:pos="851"/>
          <w:tab w:val="left" w:pos="2268"/>
        </w:tabs>
        <w:ind w:left="3119"/>
        <w:jc w:val="both"/>
        <w:rPr>
          <w:rFonts w:ascii="Arial" w:hAnsi="Arial" w:cs="Arial"/>
          <w:sz w:val="22"/>
          <w:szCs w:val="22"/>
          <w:lang w:eastAsia="en-GB"/>
        </w:rPr>
      </w:pPr>
    </w:p>
    <w:p w:rsidR="00527A38" w:rsidRPr="00720FD4" w:rsidRDefault="00527A38" w:rsidP="00527A38">
      <w:pPr>
        <w:pStyle w:val="ListParagraph"/>
        <w:numPr>
          <w:ilvl w:val="6"/>
          <w:numId w:val="65"/>
        </w:numPr>
        <w:tabs>
          <w:tab w:val="left" w:pos="851"/>
          <w:tab w:val="left" w:pos="2268"/>
        </w:tabs>
        <w:ind w:left="2268" w:hanging="567"/>
        <w:jc w:val="both"/>
        <w:rPr>
          <w:rFonts w:ascii="Arial" w:hAnsi="Arial" w:cs="Arial"/>
          <w:sz w:val="22"/>
          <w:szCs w:val="22"/>
          <w:lang w:eastAsia="en-GB"/>
        </w:rPr>
      </w:pPr>
      <w:r w:rsidRPr="00720FD4">
        <w:rPr>
          <w:rFonts w:ascii="Arial" w:hAnsi="Arial" w:cs="Arial"/>
          <w:sz w:val="22"/>
          <w:szCs w:val="22"/>
          <w:lang w:eastAsia="en-GB"/>
        </w:rPr>
        <w:t xml:space="preserve">The contractor shall submit in the first week of each month a statement of “target vis-à-vis actual performance” of each item/event with slippage, if any mentioning reasons of slippage and proposal for revised construction programme to complete the same in targeted date or validly extended date. Failure to submit this monthly statement for 4 (Four) months can be </w:t>
      </w:r>
      <w:r w:rsidRPr="00720FD4">
        <w:rPr>
          <w:rFonts w:ascii="Arial" w:hAnsi="Arial" w:cs="Arial"/>
          <w:sz w:val="22"/>
          <w:szCs w:val="22"/>
          <w:lang w:eastAsia="en-GB"/>
        </w:rPr>
        <w:lastRenderedPageBreak/>
        <w:t>treated as “Fundamental Breach of Contract” and can result in invoking clause 3 of the conditions of contract.</w:t>
      </w:r>
    </w:p>
    <w:p w:rsidR="00527A38" w:rsidRPr="00720FD4" w:rsidRDefault="00527A38" w:rsidP="00527A38">
      <w:pPr>
        <w:pStyle w:val="ListParagraph"/>
        <w:tabs>
          <w:tab w:val="left" w:pos="851"/>
          <w:tab w:val="left" w:pos="2268"/>
        </w:tabs>
        <w:ind w:left="2268"/>
        <w:jc w:val="both"/>
        <w:rPr>
          <w:rFonts w:ascii="Arial" w:hAnsi="Arial" w:cs="Arial"/>
          <w:sz w:val="22"/>
          <w:szCs w:val="22"/>
          <w:lang w:eastAsia="en-GB"/>
        </w:rPr>
      </w:pPr>
    </w:p>
    <w:p w:rsidR="00527A38" w:rsidRPr="00720FD4" w:rsidRDefault="00527A38" w:rsidP="00527A38">
      <w:pPr>
        <w:pStyle w:val="ListParagraph"/>
        <w:numPr>
          <w:ilvl w:val="6"/>
          <w:numId w:val="65"/>
        </w:numPr>
        <w:tabs>
          <w:tab w:val="left" w:pos="851"/>
          <w:tab w:val="left" w:pos="2268"/>
        </w:tabs>
        <w:ind w:left="2268" w:hanging="567"/>
        <w:jc w:val="both"/>
        <w:rPr>
          <w:rFonts w:ascii="Arial" w:hAnsi="Arial" w:cs="Arial"/>
          <w:sz w:val="22"/>
          <w:szCs w:val="22"/>
          <w:lang w:eastAsia="en-GB"/>
        </w:rPr>
      </w:pPr>
      <w:r w:rsidRPr="00720FD4">
        <w:rPr>
          <w:rFonts w:ascii="Arial" w:hAnsi="Arial" w:cs="Arial"/>
          <w:sz w:val="22"/>
          <w:szCs w:val="22"/>
          <w:lang w:eastAsia="en-GB"/>
        </w:rPr>
        <w:t>The contractor shall have to carry out all necessary “Rectification” of defects noticed, caused due to any reasons at his own cost within such reasonable period mentioned in such communication notice from the Engineer-in-Charge to him.</w:t>
      </w:r>
    </w:p>
    <w:p w:rsidR="00527A38" w:rsidRPr="00720FD4" w:rsidRDefault="00527A38" w:rsidP="00527A38">
      <w:pPr>
        <w:pStyle w:val="ListParagraph"/>
        <w:numPr>
          <w:ilvl w:val="6"/>
          <w:numId w:val="65"/>
        </w:numPr>
        <w:tabs>
          <w:tab w:val="left" w:pos="851"/>
          <w:tab w:val="left" w:pos="2268"/>
        </w:tabs>
        <w:ind w:left="2268" w:hanging="567"/>
        <w:jc w:val="both"/>
        <w:rPr>
          <w:rFonts w:ascii="Arial" w:hAnsi="Arial" w:cs="Arial"/>
          <w:sz w:val="22"/>
          <w:szCs w:val="22"/>
          <w:lang w:eastAsia="en-GB"/>
        </w:rPr>
      </w:pPr>
      <w:r w:rsidRPr="00720FD4">
        <w:rPr>
          <w:rFonts w:ascii="Arial" w:hAnsi="Arial" w:cs="Arial"/>
          <w:sz w:val="22"/>
          <w:szCs w:val="22"/>
          <w:lang w:eastAsia="en-GB"/>
        </w:rPr>
        <w:t>Failure of the contractor to rectify the defects properly in the given period, it shall be open for the Engineer-in-Charge/Assistant Engineer to get the defect (s) rectified either departmentally or through other agency (without calling any tender/quotation) and recover the actual cost plus 15% (Fifteen Percent) of such cost from the contactor from any sum, in any form, and available with the department or can be recovered as “Arrears of Land Revenue”.</w:t>
      </w:r>
    </w:p>
    <w:p w:rsidR="00527A38" w:rsidRPr="00720FD4" w:rsidRDefault="00527A38" w:rsidP="00527A38">
      <w:pPr>
        <w:pStyle w:val="ListParagraph"/>
        <w:rPr>
          <w:rFonts w:ascii="Arial" w:hAnsi="Arial" w:cs="Arial"/>
          <w:sz w:val="22"/>
          <w:szCs w:val="22"/>
          <w:lang w:eastAsia="en-GB"/>
        </w:rPr>
      </w:pPr>
    </w:p>
    <w:p w:rsidR="00527A38" w:rsidRPr="00720FD4" w:rsidRDefault="00527A38" w:rsidP="0092167A">
      <w:pPr>
        <w:pStyle w:val="ListParagraph"/>
        <w:ind w:left="2340"/>
        <w:jc w:val="both"/>
        <w:rPr>
          <w:rFonts w:ascii="Arial" w:hAnsi="Arial" w:cs="Arial"/>
          <w:sz w:val="22"/>
          <w:szCs w:val="22"/>
          <w:lang w:eastAsia="en-GB"/>
        </w:rPr>
      </w:pPr>
      <w:r w:rsidRPr="00720FD4">
        <w:rPr>
          <w:rFonts w:ascii="Arial" w:hAnsi="Arial" w:cs="Arial"/>
          <w:sz w:val="22"/>
          <w:szCs w:val="22"/>
          <w:lang w:eastAsia="en-GB"/>
        </w:rPr>
        <w:t>The performance guarantee will be in addition to the normal security to be deducted as per clause 1 of agreement for the execution of contract.</w:t>
      </w:r>
    </w:p>
    <w:p w:rsidR="00527A38" w:rsidRPr="00720FD4" w:rsidRDefault="00527A38" w:rsidP="00527A38">
      <w:pPr>
        <w:pStyle w:val="ListParagraph"/>
        <w:tabs>
          <w:tab w:val="left" w:pos="851"/>
        </w:tabs>
        <w:ind w:left="851"/>
        <w:jc w:val="both"/>
        <w:rPr>
          <w:rFonts w:ascii="Arial" w:hAnsi="Arial" w:cs="Arial"/>
          <w:sz w:val="22"/>
          <w:szCs w:val="22"/>
          <w:lang w:eastAsia="en-GB"/>
        </w:rPr>
      </w:pPr>
    </w:p>
    <w:p w:rsidR="00527A38" w:rsidRPr="00720FD4" w:rsidRDefault="00527A38" w:rsidP="00527A38">
      <w:pPr>
        <w:pStyle w:val="ListParagraph"/>
        <w:numPr>
          <w:ilvl w:val="5"/>
          <w:numId w:val="65"/>
        </w:numPr>
        <w:tabs>
          <w:tab w:val="left" w:pos="851"/>
        </w:tabs>
        <w:ind w:left="851" w:hanging="851"/>
        <w:jc w:val="both"/>
        <w:rPr>
          <w:rFonts w:ascii="Arial" w:hAnsi="Arial" w:cs="Arial"/>
          <w:sz w:val="22"/>
          <w:szCs w:val="22"/>
          <w:lang w:eastAsia="en-GB"/>
        </w:rPr>
      </w:pPr>
      <w:r w:rsidRPr="00720FD4">
        <w:rPr>
          <w:rFonts w:ascii="Arial" w:hAnsi="Arial" w:cs="Arial"/>
          <w:sz w:val="22"/>
          <w:szCs w:val="22"/>
          <w:lang w:eastAsia="en-GB"/>
        </w:rPr>
        <w:t>The tendered/contractor shall give in advance authority letter (s) in favor of the CHIEF MUNICIPAL OFFICER, authorizing him to get all bank’s fixed deposit receipts, Bank Guarantees (either normal security deposit and or for Performance Bank Guarantee) to get these bank receipts and guarantee deeds verified and got confirmed from the concerned bank. It will be only after getting such confirmation that the CHIEF MUNICIPAL OFFICER shall pay any amount accordingly or refund the equal amount for which BG submitted has been duly verified and confirmed.</w:t>
      </w:r>
    </w:p>
    <w:p w:rsidR="00527A38" w:rsidRPr="00720FD4" w:rsidRDefault="00527A38" w:rsidP="00527A38">
      <w:pPr>
        <w:pStyle w:val="ListParagraph"/>
        <w:rPr>
          <w:rFonts w:ascii="Arial" w:hAnsi="Arial" w:cs="Arial"/>
          <w:sz w:val="22"/>
          <w:szCs w:val="22"/>
          <w:lang w:eastAsia="en-GB"/>
        </w:rPr>
      </w:pPr>
    </w:p>
    <w:p w:rsidR="00527A38" w:rsidRPr="00720FD4" w:rsidRDefault="00527A38" w:rsidP="00527A38">
      <w:pPr>
        <w:pStyle w:val="ListParagraph"/>
        <w:numPr>
          <w:ilvl w:val="5"/>
          <w:numId w:val="65"/>
        </w:numPr>
        <w:tabs>
          <w:tab w:val="left" w:pos="851"/>
        </w:tabs>
        <w:ind w:left="851" w:hanging="851"/>
        <w:jc w:val="both"/>
        <w:rPr>
          <w:rFonts w:ascii="Arial" w:hAnsi="Arial" w:cs="Arial"/>
          <w:sz w:val="22"/>
          <w:szCs w:val="22"/>
          <w:lang w:eastAsia="en-GB"/>
        </w:rPr>
      </w:pPr>
      <w:r w:rsidRPr="00720FD4">
        <w:rPr>
          <w:rFonts w:ascii="Arial" w:hAnsi="Arial" w:cs="Arial"/>
          <w:sz w:val="22"/>
          <w:szCs w:val="22"/>
          <w:lang w:eastAsia="en-GB"/>
        </w:rPr>
        <w:t>The contractor shall no remove minor mineral from borrow areas, quarries without prior payment of Royalty charges.</w:t>
      </w:r>
    </w:p>
    <w:p w:rsidR="00527A38" w:rsidRPr="00720FD4" w:rsidRDefault="00527A38" w:rsidP="00527A38">
      <w:pPr>
        <w:widowControl/>
        <w:overflowPunct/>
        <w:autoSpaceDE/>
        <w:autoSpaceDN/>
        <w:adjustRightInd/>
        <w:jc w:val="both"/>
        <w:textAlignment w:val="auto"/>
        <w:rPr>
          <w:rFonts w:ascii="Arial" w:hAnsi="Arial" w:cs="Arial"/>
          <w:b/>
          <w:bCs/>
          <w:sz w:val="22"/>
          <w:szCs w:val="22"/>
          <w:lang w:val="en-US" w:eastAsia="en-GB"/>
        </w:rPr>
      </w:pPr>
    </w:p>
    <w:p w:rsidR="00527A38" w:rsidRPr="00720FD4" w:rsidRDefault="00D708A4" w:rsidP="00527A38">
      <w:pPr>
        <w:widowControl/>
        <w:overflowPunct/>
        <w:autoSpaceDE/>
        <w:autoSpaceDN/>
        <w:adjustRightInd/>
        <w:jc w:val="both"/>
        <w:textAlignment w:val="auto"/>
        <w:rPr>
          <w:rFonts w:ascii="Arial" w:hAnsi="Arial" w:cs="Arial"/>
          <w:b/>
          <w:bCs/>
          <w:lang w:val="en-US" w:eastAsia="en-GB"/>
        </w:rPr>
      </w:pPr>
      <w:r w:rsidRPr="00720FD4">
        <w:rPr>
          <w:rFonts w:ascii="Arial" w:hAnsi="Arial" w:cs="Arial"/>
          <w:b/>
          <w:bCs/>
          <w:lang w:val="en-US" w:eastAsia="en-GB"/>
        </w:rPr>
        <w:t xml:space="preserve">NAGAR </w:t>
      </w:r>
      <w:r w:rsidR="005543ED">
        <w:rPr>
          <w:rFonts w:ascii="Arial" w:hAnsi="Arial" w:cs="Arial"/>
          <w:b/>
          <w:bCs/>
          <w:lang w:val="en-US" w:eastAsia="en-GB"/>
        </w:rPr>
        <w:t xml:space="preserve">PALIKA </w:t>
      </w:r>
      <w:proofErr w:type="gramStart"/>
      <w:r w:rsidR="005543ED">
        <w:rPr>
          <w:rFonts w:ascii="Arial" w:hAnsi="Arial" w:cs="Arial"/>
          <w:b/>
          <w:bCs/>
          <w:lang w:val="en-US" w:eastAsia="en-GB"/>
        </w:rPr>
        <w:t xml:space="preserve">PARISHAD </w:t>
      </w:r>
      <w:r w:rsidR="00527A38" w:rsidRPr="00720FD4">
        <w:rPr>
          <w:rFonts w:ascii="Arial" w:hAnsi="Arial" w:cs="Arial"/>
          <w:b/>
          <w:bCs/>
          <w:lang w:val="en-US" w:eastAsia="en-GB"/>
        </w:rPr>
        <w:t xml:space="preserve"> </w:t>
      </w:r>
      <w:r w:rsidR="00990F01" w:rsidRPr="00720FD4">
        <w:rPr>
          <w:rFonts w:ascii="Arial" w:hAnsi="Arial" w:cs="Arial"/>
          <w:b/>
          <w:bCs/>
          <w:lang w:val="en-US" w:eastAsia="en-GB"/>
        </w:rPr>
        <w:t>KURUD</w:t>
      </w:r>
      <w:proofErr w:type="gramEnd"/>
    </w:p>
    <w:p w:rsidR="00527A38" w:rsidRPr="00720FD4" w:rsidRDefault="00527A38" w:rsidP="00527A38">
      <w:pPr>
        <w:widowControl/>
        <w:overflowPunct/>
        <w:autoSpaceDE/>
        <w:autoSpaceDN/>
        <w:adjustRightInd/>
        <w:jc w:val="both"/>
        <w:textAlignment w:val="auto"/>
        <w:rPr>
          <w:rFonts w:ascii="Arial" w:hAnsi="Arial" w:cs="Arial"/>
          <w:lang w:val="en-US" w:eastAsia="en-GB"/>
        </w:rPr>
      </w:pPr>
    </w:p>
    <w:p w:rsidR="00527A38" w:rsidRPr="00720FD4" w:rsidRDefault="00527A38" w:rsidP="00527A38">
      <w:pPr>
        <w:widowControl/>
        <w:overflowPunct/>
        <w:autoSpaceDE/>
        <w:autoSpaceDN/>
        <w:adjustRightInd/>
        <w:jc w:val="both"/>
        <w:textAlignment w:val="auto"/>
        <w:rPr>
          <w:rFonts w:ascii="Arial" w:hAnsi="Arial" w:cs="Arial"/>
          <w:lang w:val="en-US" w:eastAsia="en-GB"/>
        </w:rPr>
      </w:pPr>
      <w:r w:rsidRPr="00720FD4">
        <w:rPr>
          <w:rFonts w:ascii="Arial" w:hAnsi="Arial" w:cs="Arial"/>
          <w:lang w:val="en-US" w:eastAsia="en-GB"/>
        </w:rPr>
        <w:t>Name of Contractor ………………………</w:t>
      </w:r>
    </w:p>
    <w:p w:rsidR="00527A38" w:rsidRPr="00720FD4" w:rsidRDefault="00527A38" w:rsidP="00527A38">
      <w:pPr>
        <w:widowControl/>
        <w:overflowPunct/>
        <w:autoSpaceDE/>
        <w:autoSpaceDN/>
        <w:adjustRightInd/>
        <w:jc w:val="both"/>
        <w:textAlignment w:val="auto"/>
        <w:rPr>
          <w:rFonts w:ascii="Arial" w:hAnsi="Arial" w:cs="Arial"/>
          <w:lang w:val="en-US" w:eastAsia="en-GB"/>
        </w:rPr>
      </w:pPr>
      <w:r w:rsidRPr="00720FD4">
        <w:rPr>
          <w:rFonts w:ascii="Arial" w:hAnsi="Arial" w:cs="Arial"/>
          <w:lang w:val="en-US" w:eastAsia="en-GB"/>
        </w:rPr>
        <w:t>Date or work order ……………………………………</w:t>
      </w:r>
    </w:p>
    <w:p w:rsidR="00527A38" w:rsidRPr="00720FD4" w:rsidRDefault="00527A38" w:rsidP="00527A38">
      <w:pPr>
        <w:widowControl/>
        <w:overflowPunct/>
        <w:autoSpaceDE/>
        <w:autoSpaceDN/>
        <w:adjustRightInd/>
        <w:jc w:val="both"/>
        <w:textAlignment w:val="auto"/>
        <w:rPr>
          <w:rFonts w:ascii="Arial" w:hAnsi="Arial" w:cs="Arial"/>
          <w:lang w:val="en-US" w:eastAsia="en-GB"/>
        </w:rPr>
      </w:pPr>
      <w:r w:rsidRPr="00720FD4">
        <w:rPr>
          <w:rFonts w:ascii="Arial" w:hAnsi="Arial" w:cs="Arial"/>
          <w:lang w:val="en-US" w:eastAsia="en-GB"/>
        </w:rPr>
        <w:t>Due date of completion</w:t>
      </w:r>
      <w:r w:rsidRPr="00720FD4">
        <w:rPr>
          <w:rFonts w:ascii="Arial" w:hAnsi="Arial" w:cs="Arial"/>
          <w:lang w:val="en-US" w:eastAsia="en-GB"/>
        </w:rPr>
        <w:tab/>
      </w:r>
      <w:r w:rsidRPr="00720FD4">
        <w:rPr>
          <w:rFonts w:ascii="Arial" w:hAnsi="Arial" w:cs="Arial"/>
          <w:lang w:val="en-US" w:eastAsia="en-GB"/>
        </w:rPr>
        <w:tab/>
      </w:r>
    </w:p>
    <w:p w:rsidR="00527A38" w:rsidRPr="00720FD4" w:rsidRDefault="00527A38" w:rsidP="00527A38">
      <w:pPr>
        <w:widowControl/>
        <w:overflowPunct/>
        <w:autoSpaceDE/>
        <w:autoSpaceDN/>
        <w:adjustRightInd/>
        <w:jc w:val="both"/>
        <w:textAlignment w:val="auto"/>
        <w:rPr>
          <w:rFonts w:ascii="Arial" w:hAnsi="Arial" w:cs="Arial"/>
          <w:lang w:val="en-US" w:eastAsia="en-GB"/>
        </w:rPr>
      </w:pPr>
    </w:p>
    <w:p w:rsidR="00527A38" w:rsidRPr="00720FD4" w:rsidRDefault="00527A38" w:rsidP="00527A38">
      <w:pPr>
        <w:widowControl/>
        <w:overflowPunct/>
        <w:autoSpaceDE/>
        <w:autoSpaceDN/>
        <w:adjustRightInd/>
        <w:jc w:val="both"/>
        <w:textAlignment w:val="auto"/>
        <w:rPr>
          <w:rFonts w:ascii="Arial" w:hAnsi="Arial" w:cs="Arial"/>
          <w:lang w:val="en-US" w:eastAsia="en-GB"/>
        </w:rPr>
      </w:pPr>
      <w:r w:rsidRPr="00720FD4">
        <w:rPr>
          <w:rFonts w:ascii="Arial" w:hAnsi="Arial" w:cs="Arial"/>
          <w:lang w:val="en-US" w:eastAsia="en-GB"/>
        </w:rPr>
        <w:t>Detail work programme – Original/1st Revision/2nd Revision/ ……………… Revision)</w:t>
      </w:r>
    </w:p>
    <w:p w:rsidR="00527A38" w:rsidRPr="00720FD4" w:rsidRDefault="00527A38" w:rsidP="00527A38">
      <w:pPr>
        <w:widowControl/>
        <w:overflowPunct/>
        <w:autoSpaceDE/>
        <w:autoSpaceDN/>
        <w:adjustRightInd/>
        <w:jc w:val="both"/>
        <w:textAlignment w:val="auto"/>
        <w:rPr>
          <w:rFonts w:ascii="Arial" w:hAnsi="Arial" w:cs="Arial"/>
          <w:lang w:val="en-US" w:eastAsia="en-GB"/>
        </w:rPr>
      </w:pPr>
      <w:r w:rsidRPr="00720FD4">
        <w:rPr>
          <w:rFonts w:ascii="Arial" w:hAnsi="Arial" w:cs="Arial"/>
          <w:lang w:val="en-US" w:eastAsia="en-GB"/>
        </w:rPr>
        <w:t>Work Items</w:t>
      </w:r>
    </w:p>
    <w:tbl>
      <w:tblPr>
        <w:tblW w:w="9885" w:type="dxa"/>
        <w:tblInd w:w="93" w:type="dxa"/>
        <w:tblLayout w:type="fixed"/>
        <w:tblLook w:val="04A0"/>
      </w:tblPr>
      <w:tblGrid>
        <w:gridCol w:w="826"/>
        <w:gridCol w:w="901"/>
        <w:gridCol w:w="720"/>
        <w:gridCol w:w="810"/>
        <w:gridCol w:w="900"/>
        <w:gridCol w:w="1081"/>
        <w:gridCol w:w="1081"/>
        <w:gridCol w:w="991"/>
        <w:gridCol w:w="900"/>
        <w:gridCol w:w="720"/>
        <w:gridCol w:w="955"/>
      </w:tblGrid>
      <w:tr w:rsidR="00527A38" w:rsidRPr="00720FD4" w:rsidTr="00527A38">
        <w:trPr>
          <w:trHeight w:val="20"/>
        </w:trPr>
        <w:tc>
          <w:tcPr>
            <w:tcW w:w="826" w:type="dxa"/>
            <w:vMerge w:val="restart"/>
            <w:tcBorders>
              <w:top w:val="single" w:sz="4" w:space="0" w:color="auto"/>
              <w:left w:val="single" w:sz="4" w:space="0" w:color="auto"/>
              <w:bottom w:val="single" w:sz="4" w:space="0" w:color="000000"/>
              <w:right w:val="single" w:sz="4" w:space="0" w:color="auto"/>
            </w:tcBorders>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Sr. No.</w:t>
            </w:r>
          </w:p>
        </w:tc>
        <w:tc>
          <w:tcPr>
            <w:tcW w:w="901" w:type="dxa"/>
            <w:vMerge w:val="restart"/>
            <w:tcBorders>
              <w:top w:val="single" w:sz="4" w:space="0" w:color="auto"/>
              <w:left w:val="single" w:sz="4" w:space="0" w:color="auto"/>
              <w:bottom w:val="single" w:sz="4" w:space="0" w:color="000000"/>
              <w:right w:val="single" w:sz="4" w:space="0" w:color="auto"/>
            </w:tcBorders>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Items</w:t>
            </w:r>
          </w:p>
        </w:tc>
        <w:tc>
          <w:tcPr>
            <w:tcW w:w="720" w:type="dxa"/>
            <w:vMerge w:val="restart"/>
            <w:tcBorders>
              <w:top w:val="single" w:sz="4" w:space="0" w:color="auto"/>
              <w:left w:val="single" w:sz="4" w:space="0" w:color="auto"/>
              <w:bottom w:val="single" w:sz="4" w:space="0" w:color="000000"/>
              <w:right w:val="single" w:sz="4" w:space="0" w:color="auto"/>
            </w:tcBorders>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Unit</w:t>
            </w:r>
          </w:p>
        </w:tc>
        <w:tc>
          <w:tcPr>
            <w:tcW w:w="7438" w:type="dxa"/>
            <w:gridSpan w:val="8"/>
            <w:tcBorders>
              <w:top w:val="single" w:sz="4" w:space="0" w:color="auto"/>
              <w:left w:val="nil"/>
              <w:bottom w:val="single" w:sz="4" w:space="0" w:color="auto"/>
              <w:right w:val="single" w:sz="4" w:space="0" w:color="000000"/>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Months</w:t>
            </w:r>
          </w:p>
        </w:tc>
      </w:tr>
      <w:tr w:rsidR="00527A38" w:rsidRPr="00720FD4" w:rsidTr="00527A38">
        <w:trPr>
          <w:trHeight w:val="20"/>
        </w:trPr>
        <w:tc>
          <w:tcPr>
            <w:tcW w:w="826" w:type="dxa"/>
            <w:vMerge/>
            <w:tcBorders>
              <w:top w:val="single" w:sz="4" w:space="0" w:color="auto"/>
              <w:left w:val="single" w:sz="4" w:space="0" w:color="auto"/>
              <w:bottom w:val="single" w:sz="4" w:space="0" w:color="000000"/>
              <w:right w:val="single" w:sz="4" w:space="0" w:color="auto"/>
            </w:tcBorders>
            <w:vAlign w:val="center"/>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p>
        </w:tc>
        <w:tc>
          <w:tcPr>
            <w:tcW w:w="901" w:type="dxa"/>
            <w:vMerge/>
            <w:tcBorders>
              <w:top w:val="single" w:sz="4" w:space="0" w:color="auto"/>
              <w:left w:val="single" w:sz="4" w:space="0" w:color="auto"/>
              <w:bottom w:val="single" w:sz="4" w:space="0" w:color="000000"/>
              <w:right w:val="single" w:sz="4" w:space="0" w:color="auto"/>
            </w:tcBorders>
            <w:vAlign w:val="center"/>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p>
        </w:tc>
        <w:tc>
          <w:tcPr>
            <w:tcW w:w="720" w:type="dxa"/>
            <w:vMerge/>
            <w:tcBorders>
              <w:top w:val="single" w:sz="4" w:space="0" w:color="auto"/>
              <w:left w:val="single" w:sz="4" w:space="0" w:color="auto"/>
              <w:bottom w:val="single" w:sz="4" w:space="0" w:color="000000"/>
              <w:right w:val="single" w:sz="4" w:space="0" w:color="auto"/>
            </w:tcBorders>
            <w:vAlign w:val="center"/>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p>
        </w:tc>
        <w:tc>
          <w:tcPr>
            <w:tcW w:w="81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1</w:t>
            </w:r>
          </w:p>
        </w:tc>
        <w:tc>
          <w:tcPr>
            <w:tcW w:w="90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2</w:t>
            </w:r>
          </w:p>
        </w:tc>
        <w:tc>
          <w:tcPr>
            <w:tcW w:w="108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3</w:t>
            </w:r>
          </w:p>
        </w:tc>
        <w:tc>
          <w:tcPr>
            <w:tcW w:w="108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4</w:t>
            </w:r>
          </w:p>
        </w:tc>
        <w:tc>
          <w:tcPr>
            <w:tcW w:w="99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5</w:t>
            </w:r>
          </w:p>
        </w:tc>
        <w:tc>
          <w:tcPr>
            <w:tcW w:w="90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6</w:t>
            </w:r>
          </w:p>
        </w:tc>
        <w:tc>
          <w:tcPr>
            <w:tcW w:w="72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7</w:t>
            </w:r>
          </w:p>
        </w:tc>
        <w:tc>
          <w:tcPr>
            <w:tcW w:w="955"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8</w:t>
            </w:r>
          </w:p>
        </w:tc>
      </w:tr>
      <w:tr w:rsidR="00527A38" w:rsidRPr="00720FD4" w:rsidTr="00527A38">
        <w:trPr>
          <w:trHeight w:val="20"/>
        </w:trPr>
        <w:tc>
          <w:tcPr>
            <w:tcW w:w="826" w:type="dxa"/>
            <w:tcBorders>
              <w:top w:val="nil"/>
              <w:left w:val="single" w:sz="4" w:space="0" w:color="auto"/>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1</w:t>
            </w:r>
          </w:p>
        </w:tc>
        <w:tc>
          <w:tcPr>
            <w:tcW w:w="90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72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81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0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108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108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9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0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72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55"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r>
      <w:tr w:rsidR="00527A38" w:rsidRPr="00720FD4" w:rsidTr="00527A38">
        <w:trPr>
          <w:trHeight w:val="20"/>
        </w:trPr>
        <w:tc>
          <w:tcPr>
            <w:tcW w:w="826" w:type="dxa"/>
            <w:tcBorders>
              <w:top w:val="nil"/>
              <w:left w:val="single" w:sz="4" w:space="0" w:color="auto"/>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2</w:t>
            </w:r>
          </w:p>
        </w:tc>
        <w:tc>
          <w:tcPr>
            <w:tcW w:w="90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72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81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0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108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108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9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0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72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55"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r>
      <w:tr w:rsidR="00527A38" w:rsidRPr="00720FD4" w:rsidTr="00527A38">
        <w:trPr>
          <w:trHeight w:val="20"/>
        </w:trPr>
        <w:tc>
          <w:tcPr>
            <w:tcW w:w="826" w:type="dxa"/>
            <w:tcBorders>
              <w:top w:val="nil"/>
              <w:left w:val="single" w:sz="4" w:space="0" w:color="auto"/>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3</w:t>
            </w:r>
          </w:p>
        </w:tc>
        <w:tc>
          <w:tcPr>
            <w:tcW w:w="90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72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81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0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108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108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9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0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72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55"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r>
      <w:tr w:rsidR="00527A38" w:rsidRPr="00720FD4" w:rsidTr="00527A38">
        <w:trPr>
          <w:trHeight w:val="20"/>
        </w:trPr>
        <w:tc>
          <w:tcPr>
            <w:tcW w:w="826" w:type="dxa"/>
            <w:tcBorders>
              <w:top w:val="nil"/>
              <w:left w:val="single" w:sz="4" w:space="0" w:color="auto"/>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4</w:t>
            </w:r>
          </w:p>
        </w:tc>
        <w:tc>
          <w:tcPr>
            <w:tcW w:w="90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72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81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0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108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108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9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0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72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55"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r>
      <w:tr w:rsidR="00527A38" w:rsidRPr="00720FD4" w:rsidTr="00527A38">
        <w:trPr>
          <w:trHeight w:val="20"/>
        </w:trPr>
        <w:tc>
          <w:tcPr>
            <w:tcW w:w="826" w:type="dxa"/>
            <w:tcBorders>
              <w:top w:val="nil"/>
              <w:left w:val="single" w:sz="4" w:space="0" w:color="auto"/>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5</w:t>
            </w:r>
          </w:p>
        </w:tc>
        <w:tc>
          <w:tcPr>
            <w:tcW w:w="90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72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81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0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108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108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91"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0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720"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c>
          <w:tcPr>
            <w:tcW w:w="955" w:type="dxa"/>
            <w:tcBorders>
              <w:top w:val="nil"/>
              <w:left w:val="nil"/>
              <w:bottom w:val="single" w:sz="4" w:space="0" w:color="auto"/>
              <w:right w:val="single" w:sz="4" w:space="0" w:color="auto"/>
            </w:tcBorders>
            <w:vAlign w:val="bottom"/>
            <w:hideMark/>
          </w:tcPr>
          <w:p w:rsidR="00527A38" w:rsidRPr="00720FD4" w:rsidRDefault="00527A38" w:rsidP="00875B72">
            <w:pPr>
              <w:widowControl/>
              <w:overflowPunct/>
              <w:autoSpaceDE/>
              <w:autoSpaceDN/>
              <w:adjustRightInd/>
              <w:jc w:val="center"/>
              <w:textAlignment w:val="auto"/>
              <w:rPr>
                <w:rFonts w:ascii="Arial" w:hAnsi="Arial" w:cs="Arial"/>
                <w:b/>
                <w:bCs/>
                <w:sz w:val="22"/>
                <w:szCs w:val="22"/>
                <w:lang w:val="en-US" w:eastAsia="en-GB"/>
              </w:rPr>
            </w:pPr>
            <w:r w:rsidRPr="00720FD4">
              <w:rPr>
                <w:rFonts w:ascii="Arial" w:hAnsi="Arial" w:cs="Arial"/>
                <w:b/>
                <w:bCs/>
                <w:sz w:val="22"/>
                <w:szCs w:val="22"/>
                <w:lang w:val="en-US" w:eastAsia="en-GB"/>
              </w:rPr>
              <w:t> </w:t>
            </w:r>
          </w:p>
        </w:tc>
      </w:tr>
    </w:tbl>
    <w:p w:rsidR="00527A38" w:rsidRPr="00720FD4" w:rsidRDefault="00527A38" w:rsidP="00527A38">
      <w:pPr>
        <w:widowControl/>
        <w:overflowPunct/>
        <w:autoSpaceDE/>
        <w:autoSpaceDN/>
        <w:adjustRightInd/>
        <w:textAlignment w:val="auto"/>
        <w:rPr>
          <w:rFonts w:ascii="Arial" w:hAnsi="Arial" w:cs="Arial"/>
          <w:b/>
          <w:bCs/>
          <w:sz w:val="22"/>
          <w:szCs w:val="22"/>
          <w:lang w:val="en-US" w:eastAsia="en-GB"/>
        </w:rPr>
      </w:pPr>
    </w:p>
    <w:p w:rsidR="00527A38" w:rsidRPr="00720FD4" w:rsidRDefault="00527A38" w:rsidP="00527A38">
      <w:pPr>
        <w:widowControl/>
        <w:overflowPunct/>
        <w:autoSpaceDE/>
        <w:autoSpaceDN/>
        <w:adjustRightInd/>
        <w:textAlignment w:val="auto"/>
        <w:rPr>
          <w:rFonts w:ascii="Arial" w:hAnsi="Arial" w:cs="Arial"/>
          <w:sz w:val="22"/>
          <w:szCs w:val="22"/>
          <w:lang w:val="en-US" w:eastAsia="en-GB"/>
        </w:rPr>
      </w:pPr>
      <w:r w:rsidRPr="00720FD4">
        <w:rPr>
          <w:rFonts w:ascii="Arial" w:hAnsi="Arial" w:cs="Arial"/>
          <w:sz w:val="22"/>
          <w:szCs w:val="22"/>
          <w:lang w:val="en-US" w:eastAsia="en-GB"/>
        </w:rPr>
        <w:t>Approved</w:t>
      </w:r>
    </w:p>
    <w:p w:rsidR="00527A38" w:rsidRPr="00720FD4" w:rsidRDefault="00527A38" w:rsidP="00527A38">
      <w:pPr>
        <w:widowControl/>
        <w:overflowPunct/>
        <w:autoSpaceDE/>
        <w:autoSpaceDN/>
        <w:adjustRightInd/>
        <w:textAlignment w:val="auto"/>
        <w:rPr>
          <w:rFonts w:ascii="Arial" w:hAnsi="Arial" w:cs="Arial"/>
          <w:sz w:val="22"/>
          <w:szCs w:val="22"/>
          <w:lang w:val="en-US" w:eastAsia="en-GB"/>
        </w:rPr>
      </w:pPr>
    </w:p>
    <w:p w:rsidR="00527A38" w:rsidRPr="00720FD4" w:rsidRDefault="00527A38" w:rsidP="00527A38">
      <w:pPr>
        <w:widowControl/>
        <w:overflowPunct/>
        <w:autoSpaceDE/>
        <w:autoSpaceDN/>
        <w:adjustRightInd/>
        <w:textAlignment w:val="auto"/>
        <w:rPr>
          <w:rFonts w:ascii="Arial" w:hAnsi="Arial" w:cs="Arial"/>
          <w:sz w:val="22"/>
          <w:szCs w:val="22"/>
          <w:lang w:val="en-US" w:eastAsia="en-GB"/>
        </w:rPr>
      </w:pPr>
      <w:r w:rsidRPr="00720FD4">
        <w:rPr>
          <w:rFonts w:ascii="Arial" w:hAnsi="Arial" w:cs="Arial"/>
          <w:sz w:val="22"/>
          <w:szCs w:val="22"/>
          <w:lang w:val="en-US" w:eastAsia="en-GB"/>
        </w:rPr>
        <w:t>Engineer-in-Charge</w:t>
      </w:r>
    </w:p>
    <w:p w:rsidR="00527A38" w:rsidRPr="00720FD4" w:rsidRDefault="00527A38" w:rsidP="00527A38">
      <w:pPr>
        <w:widowControl/>
        <w:overflowPunct/>
        <w:autoSpaceDE/>
        <w:autoSpaceDN/>
        <w:adjustRightInd/>
        <w:textAlignment w:val="auto"/>
        <w:rPr>
          <w:rFonts w:ascii="Arial" w:hAnsi="Arial" w:cs="Arial"/>
          <w:sz w:val="22"/>
          <w:szCs w:val="22"/>
          <w:lang w:val="en-US" w:eastAsia="en-GB"/>
        </w:rPr>
      </w:pPr>
    </w:p>
    <w:p w:rsidR="00527A38" w:rsidRPr="00720FD4" w:rsidRDefault="00527A38" w:rsidP="00527A38">
      <w:pPr>
        <w:widowControl/>
        <w:overflowPunct/>
        <w:autoSpaceDE/>
        <w:autoSpaceDN/>
        <w:adjustRightInd/>
        <w:textAlignment w:val="auto"/>
        <w:rPr>
          <w:rFonts w:ascii="Arial" w:hAnsi="Arial" w:cs="Arial"/>
          <w:sz w:val="22"/>
          <w:szCs w:val="22"/>
          <w:lang w:val="en-US" w:eastAsia="en-GB"/>
        </w:rPr>
      </w:pPr>
      <w:r w:rsidRPr="00720FD4">
        <w:rPr>
          <w:rFonts w:ascii="Arial" w:hAnsi="Arial" w:cs="Arial"/>
          <w:sz w:val="22"/>
          <w:szCs w:val="22"/>
          <w:lang w:val="en-US" w:eastAsia="en-GB"/>
        </w:rPr>
        <w:t>Signature</w:t>
      </w:r>
    </w:p>
    <w:p w:rsidR="00527A38" w:rsidRPr="00720FD4" w:rsidRDefault="00527A38" w:rsidP="00527A38">
      <w:pPr>
        <w:widowControl/>
        <w:overflowPunct/>
        <w:autoSpaceDE/>
        <w:autoSpaceDN/>
        <w:adjustRightInd/>
        <w:jc w:val="center"/>
        <w:textAlignment w:val="auto"/>
        <w:rPr>
          <w:rFonts w:ascii="Arial" w:hAnsi="Arial" w:cs="Arial"/>
          <w:b/>
          <w:sz w:val="22"/>
          <w:szCs w:val="22"/>
          <w:lang w:val="en-US" w:eastAsia="en-GB"/>
        </w:rPr>
      </w:pPr>
      <w:r w:rsidRPr="00720FD4">
        <w:rPr>
          <w:rFonts w:ascii="Arial" w:hAnsi="Arial" w:cs="Arial"/>
          <w:bCs/>
          <w:sz w:val="22"/>
          <w:szCs w:val="22"/>
          <w:lang w:val="en-US" w:eastAsia="en-GB"/>
        </w:rPr>
        <w:br w:type="page"/>
      </w:r>
      <w:r w:rsidRPr="00720FD4">
        <w:rPr>
          <w:rFonts w:ascii="Arial" w:hAnsi="Arial" w:cs="Arial"/>
          <w:b/>
          <w:sz w:val="22"/>
          <w:szCs w:val="22"/>
          <w:lang w:val="en-US" w:eastAsia="en-GB"/>
        </w:rPr>
        <w:lastRenderedPageBreak/>
        <w:t xml:space="preserve">MONTHLY TARGET </w:t>
      </w:r>
      <w:proofErr w:type="gramStart"/>
      <w:r w:rsidRPr="00720FD4">
        <w:rPr>
          <w:rFonts w:ascii="Arial" w:hAnsi="Arial" w:cs="Arial"/>
          <w:b/>
          <w:sz w:val="22"/>
          <w:szCs w:val="22"/>
          <w:lang w:val="en-US" w:eastAsia="en-GB"/>
        </w:rPr>
        <w:t>Vs</w:t>
      </w:r>
      <w:proofErr w:type="gramEnd"/>
      <w:r w:rsidRPr="00720FD4">
        <w:rPr>
          <w:rFonts w:ascii="Arial" w:hAnsi="Arial" w:cs="Arial"/>
          <w:b/>
          <w:sz w:val="22"/>
          <w:szCs w:val="22"/>
          <w:lang w:val="en-US" w:eastAsia="en-GB"/>
        </w:rPr>
        <w:t>. ACTUAL ACHEVEMENT</w:t>
      </w:r>
    </w:p>
    <w:p w:rsidR="00527A38" w:rsidRPr="00720FD4" w:rsidRDefault="00527A38" w:rsidP="00527A38">
      <w:pPr>
        <w:tabs>
          <w:tab w:val="left" w:pos="9356"/>
        </w:tabs>
        <w:spacing w:line="312" w:lineRule="auto"/>
        <w:ind w:left="720" w:right="-2" w:hanging="720"/>
        <w:jc w:val="center"/>
        <w:rPr>
          <w:rFonts w:ascii="Arial" w:hAnsi="Arial" w:cs="Arial"/>
          <w:bCs/>
          <w:sz w:val="22"/>
          <w:szCs w:val="22"/>
          <w:lang w:val="en-US" w:eastAsia="en-GB"/>
        </w:rPr>
      </w:pPr>
      <w:r w:rsidRPr="00720FD4">
        <w:rPr>
          <w:rFonts w:ascii="Arial" w:hAnsi="Arial" w:cs="Arial"/>
          <w:bCs/>
          <w:sz w:val="22"/>
          <w:szCs w:val="22"/>
          <w:lang w:val="en-US" w:eastAsia="en-GB"/>
        </w:rPr>
        <w:t>Cumulative Achievement of item of work for the month ending of</w:t>
      </w:r>
    </w:p>
    <w:p w:rsidR="00527A38" w:rsidRPr="00720FD4" w:rsidRDefault="00527A38" w:rsidP="00527A38">
      <w:pPr>
        <w:tabs>
          <w:tab w:val="left" w:pos="9356"/>
        </w:tabs>
        <w:spacing w:line="312" w:lineRule="auto"/>
        <w:ind w:right="-2"/>
        <w:jc w:val="both"/>
        <w:rPr>
          <w:rFonts w:ascii="Arial" w:hAnsi="Arial" w:cs="Arial"/>
          <w:bCs/>
          <w:sz w:val="22"/>
          <w:szCs w:val="22"/>
          <w:lang w:val="en-US" w:eastAsia="en-GB"/>
        </w:rPr>
      </w:pPr>
      <w:proofErr w:type="gramStart"/>
      <w:r w:rsidRPr="00720FD4">
        <w:rPr>
          <w:rFonts w:ascii="Arial" w:hAnsi="Arial" w:cs="Arial"/>
          <w:bCs/>
          <w:sz w:val="22"/>
          <w:szCs w:val="22"/>
          <w:lang w:val="en-US" w:eastAsia="en-GB"/>
        </w:rPr>
        <w:t>Agt. No.</w:t>
      </w:r>
      <w:proofErr w:type="gramEnd"/>
      <w:r w:rsidRPr="00720FD4">
        <w:rPr>
          <w:rFonts w:ascii="Arial" w:hAnsi="Arial" w:cs="Arial"/>
          <w:bCs/>
          <w:sz w:val="22"/>
          <w:szCs w:val="22"/>
          <w:lang w:val="en-US" w:eastAsia="en-GB"/>
        </w:rPr>
        <w:t xml:space="preserve"> …………………………………………</w:t>
      </w:r>
      <w:r w:rsidRPr="00720FD4">
        <w:rPr>
          <w:rFonts w:ascii="Arial" w:hAnsi="Arial" w:cs="Arial"/>
          <w:bCs/>
          <w:sz w:val="22"/>
          <w:szCs w:val="22"/>
          <w:lang w:val="en-US" w:eastAsia="en-GB"/>
        </w:rPr>
        <w:tab/>
      </w:r>
      <w:r w:rsidRPr="00720FD4">
        <w:rPr>
          <w:rFonts w:ascii="Arial" w:hAnsi="Arial" w:cs="Arial"/>
          <w:bCs/>
          <w:sz w:val="22"/>
          <w:szCs w:val="22"/>
          <w:lang w:val="en-US" w:eastAsia="en-GB"/>
        </w:rPr>
        <w:tab/>
      </w:r>
      <w:r w:rsidRPr="00720FD4">
        <w:rPr>
          <w:rFonts w:ascii="Arial" w:hAnsi="Arial" w:cs="Arial"/>
          <w:bCs/>
          <w:sz w:val="22"/>
          <w:szCs w:val="22"/>
          <w:lang w:val="en-US" w:eastAsia="en-GB"/>
        </w:rPr>
        <w:tab/>
        <w:t>Name of Work</w:t>
      </w:r>
    </w:p>
    <w:p w:rsidR="00527A38" w:rsidRPr="00720FD4" w:rsidRDefault="00527A38" w:rsidP="00527A38">
      <w:pPr>
        <w:tabs>
          <w:tab w:val="left" w:pos="9356"/>
        </w:tabs>
        <w:spacing w:line="312" w:lineRule="auto"/>
        <w:ind w:right="-2"/>
        <w:jc w:val="both"/>
        <w:rPr>
          <w:rFonts w:ascii="Arial" w:hAnsi="Arial" w:cs="Arial"/>
          <w:bCs/>
          <w:sz w:val="22"/>
          <w:szCs w:val="22"/>
          <w:lang w:val="en-US" w:eastAsia="en-GB"/>
        </w:rPr>
      </w:pPr>
      <w:proofErr w:type="gramStart"/>
      <w:r w:rsidRPr="00720FD4">
        <w:rPr>
          <w:rFonts w:ascii="Arial" w:hAnsi="Arial" w:cs="Arial"/>
          <w:bCs/>
          <w:sz w:val="22"/>
          <w:szCs w:val="22"/>
          <w:lang w:val="en-US" w:eastAsia="en-GB"/>
        </w:rPr>
        <w:t>Length</w:t>
      </w:r>
      <w:r w:rsidRPr="00720FD4">
        <w:rPr>
          <w:rFonts w:ascii="Arial" w:hAnsi="Arial" w:cs="Arial"/>
          <w:bCs/>
          <w:sz w:val="22"/>
          <w:szCs w:val="22"/>
          <w:lang w:val="en-US" w:eastAsia="en-GB"/>
        </w:rPr>
        <w:tab/>
      </w:r>
      <w:r w:rsidRPr="00720FD4">
        <w:rPr>
          <w:rFonts w:ascii="Arial" w:hAnsi="Arial" w:cs="Arial"/>
          <w:bCs/>
          <w:sz w:val="22"/>
          <w:szCs w:val="22"/>
          <w:lang w:val="en-US" w:eastAsia="en-GB"/>
        </w:rPr>
        <w:tab/>
      </w:r>
      <w:r w:rsidRPr="00720FD4">
        <w:rPr>
          <w:rFonts w:ascii="Arial" w:hAnsi="Arial" w:cs="Arial"/>
          <w:bCs/>
          <w:sz w:val="22"/>
          <w:szCs w:val="22"/>
          <w:lang w:val="en-US" w:eastAsia="en-GB"/>
        </w:rPr>
        <w:tab/>
        <w:t>Date of W.O.</w:t>
      </w:r>
      <w:proofErr w:type="gramEnd"/>
      <w:r w:rsidRPr="00720FD4">
        <w:rPr>
          <w:rFonts w:ascii="Arial" w:hAnsi="Arial" w:cs="Arial"/>
          <w:bCs/>
          <w:sz w:val="22"/>
          <w:szCs w:val="22"/>
          <w:lang w:val="en-US" w:eastAsia="en-GB"/>
        </w:rPr>
        <w:tab/>
      </w:r>
      <w:r w:rsidRPr="00720FD4">
        <w:rPr>
          <w:rFonts w:ascii="Arial" w:hAnsi="Arial" w:cs="Arial"/>
          <w:bCs/>
          <w:sz w:val="22"/>
          <w:szCs w:val="22"/>
          <w:lang w:val="en-US" w:eastAsia="en-GB"/>
        </w:rPr>
        <w:tab/>
      </w:r>
      <w:r w:rsidRPr="00720FD4">
        <w:rPr>
          <w:rFonts w:ascii="Arial" w:hAnsi="Arial" w:cs="Arial"/>
          <w:bCs/>
          <w:sz w:val="22"/>
          <w:szCs w:val="22"/>
          <w:lang w:val="en-US" w:eastAsia="en-GB"/>
        </w:rPr>
        <w:tab/>
        <w:t>………………………………</w:t>
      </w:r>
    </w:p>
    <w:p w:rsidR="00527A38" w:rsidRPr="00720FD4" w:rsidRDefault="00527A38" w:rsidP="00527A38">
      <w:pPr>
        <w:tabs>
          <w:tab w:val="left" w:pos="9356"/>
        </w:tabs>
        <w:spacing w:line="312" w:lineRule="auto"/>
        <w:ind w:right="-2"/>
        <w:jc w:val="both"/>
        <w:rPr>
          <w:rFonts w:ascii="Arial" w:hAnsi="Arial" w:cs="Arial"/>
          <w:bCs/>
          <w:sz w:val="22"/>
          <w:szCs w:val="22"/>
          <w:lang w:val="en-US" w:eastAsia="en-GB"/>
        </w:rPr>
      </w:pPr>
      <w:r w:rsidRPr="00720FD4">
        <w:rPr>
          <w:rFonts w:ascii="Arial" w:hAnsi="Arial" w:cs="Arial"/>
          <w:bCs/>
          <w:sz w:val="22"/>
          <w:szCs w:val="22"/>
          <w:lang w:val="en-US" w:eastAsia="en-GB"/>
        </w:rPr>
        <w:t>…………………………………………………….................</w:t>
      </w:r>
      <w:r w:rsidRPr="00720FD4">
        <w:rPr>
          <w:rFonts w:ascii="Arial" w:hAnsi="Arial" w:cs="Arial"/>
          <w:bCs/>
          <w:sz w:val="22"/>
          <w:szCs w:val="22"/>
          <w:lang w:val="en-US" w:eastAsia="en-GB"/>
        </w:rPr>
        <w:tab/>
      </w:r>
      <w:r w:rsidRPr="00720FD4">
        <w:rPr>
          <w:rFonts w:ascii="Arial" w:hAnsi="Arial" w:cs="Arial"/>
          <w:bCs/>
          <w:sz w:val="22"/>
          <w:szCs w:val="22"/>
          <w:lang w:val="en-US" w:eastAsia="en-GB"/>
        </w:rPr>
        <w:tab/>
        <w:t>Date of Completion…………..</w:t>
      </w:r>
    </w:p>
    <w:p w:rsidR="00527A38" w:rsidRPr="00720FD4" w:rsidRDefault="00527A38" w:rsidP="00527A38">
      <w:pPr>
        <w:tabs>
          <w:tab w:val="left" w:pos="9356"/>
        </w:tabs>
        <w:spacing w:line="312" w:lineRule="auto"/>
        <w:ind w:left="720" w:right="-2" w:hanging="720"/>
        <w:jc w:val="both"/>
        <w:rPr>
          <w:rFonts w:ascii="Arial" w:hAnsi="Arial" w:cs="Arial"/>
          <w:bCs/>
          <w:sz w:val="22"/>
          <w:szCs w:val="22"/>
          <w:lang w:val="en-US" w:eastAsia="en-GB"/>
        </w:rPr>
      </w:pPr>
    </w:p>
    <w:tbl>
      <w:tblPr>
        <w:tblW w:w="9820" w:type="dxa"/>
        <w:tblInd w:w="93" w:type="dxa"/>
        <w:tblLook w:val="04A0"/>
      </w:tblPr>
      <w:tblGrid>
        <w:gridCol w:w="714"/>
        <w:gridCol w:w="1282"/>
        <w:gridCol w:w="1173"/>
        <w:gridCol w:w="1176"/>
        <w:gridCol w:w="1176"/>
        <w:gridCol w:w="1486"/>
        <w:gridCol w:w="1406"/>
        <w:gridCol w:w="1407"/>
      </w:tblGrid>
      <w:tr w:rsidR="00527A38" w:rsidRPr="00720FD4" w:rsidTr="00875B72">
        <w:trPr>
          <w:trHeight w:val="300"/>
        </w:trPr>
        <w:tc>
          <w:tcPr>
            <w:tcW w:w="720" w:type="dxa"/>
            <w:vMerge w:val="restart"/>
            <w:tcBorders>
              <w:top w:val="single" w:sz="4" w:space="0" w:color="auto"/>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Sr. No.</w:t>
            </w:r>
          </w:p>
        </w:tc>
        <w:tc>
          <w:tcPr>
            <w:tcW w:w="1300" w:type="dxa"/>
            <w:vMerge w:val="restart"/>
            <w:tcBorders>
              <w:top w:val="single" w:sz="4" w:space="0" w:color="auto"/>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Items</w:t>
            </w:r>
          </w:p>
        </w:tc>
        <w:tc>
          <w:tcPr>
            <w:tcW w:w="3540" w:type="dxa"/>
            <w:gridSpan w:val="3"/>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Cumulative Work Programme</w:t>
            </w:r>
          </w:p>
        </w:tc>
        <w:tc>
          <w:tcPr>
            <w:tcW w:w="1420" w:type="dxa"/>
            <w:vMerge w:val="restart"/>
            <w:tcBorders>
              <w:top w:val="single" w:sz="4" w:space="0" w:color="auto"/>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Cumulative Achievement actual</w:t>
            </w:r>
          </w:p>
        </w:tc>
        <w:tc>
          <w:tcPr>
            <w:tcW w:w="1420" w:type="dxa"/>
            <w:vMerge w:val="restart"/>
            <w:tcBorders>
              <w:top w:val="single" w:sz="4" w:space="0" w:color="auto"/>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Slipage if any (Period)</w:t>
            </w:r>
          </w:p>
        </w:tc>
        <w:tc>
          <w:tcPr>
            <w:tcW w:w="1420" w:type="dxa"/>
            <w:vMerge w:val="restart"/>
            <w:tcBorders>
              <w:top w:val="single" w:sz="4" w:space="0" w:color="auto"/>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Reason for slippage (Use add sheet if needed)</w:t>
            </w:r>
          </w:p>
        </w:tc>
      </w:tr>
      <w:tr w:rsidR="00527A38" w:rsidRPr="00720FD4" w:rsidTr="00875B72">
        <w:trPr>
          <w:trHeight w:val="600"/>
        </w:trPr>
        <w:tc>
          <w:tcPr>
            <w:tcW w:w="720" w:type="dxa"/>
            <w:vMerge/>
            <w:tcBorders>
              <w:top w:val="single" w:sz="4" w:space="0" w:color="auto"/>
              <w:left w:val="single" w:sz="4" w:space="0" w:color="auto"/>
              <w:bottom w:val="single" w:sz="4" w:space="0" w:color="auto"/>
              <w:right w:val="single" w:sz="4" w:space="0" w:color="auto"/>
            </w:tcBorders>
            <w:vAlign w:val="center"/>
          </w:tcPr>
          <w:p w:rsidR="00527A38" w:rsidRPr="00720FD4" w:rsidRDefault="00527A38" w:rsidP="00875B72">
            <w:pPr>
              <w:tabs>
                <w:tab w:val="left" w:pos="9356"/>
              </w:tabs>
              <w:spacing w:line="312" w:lineRule="auto"/>
              <w:ind w:right="-2"/>
              <w:rPr>
                <w:rFonts w:ascii="Arial" w:hAnsi="Arial" w:cs="Arial"/>
                <w:bCs/>
                <w:sz w:val="22"/>
                <w:szCs w:val="22"/>
                <w:lang w:val="en-US" w:eastAsia="en-GB"/>
              </w:rPr>
            </w:pPr>
          </w:p>
        </w:tc>
        <w:tc>
          <w:tcPr>
            <w:tcW w:w="1300" w:type="dxa"/>
            <w:vMerge/>
            <w:tcBorders>
              <w:top w:val="single" w:sz="4" w:space="0" w:color="auto"/>
              <w:left w:val="single" w:sz="4" w:space="0" w:color="auto"/>
              <w:bottom w:val="single" w:sz="4" w:space="0" w:color="auto"/>
              <w:right w:val="single" w:sz="4" w:space="0" w:color="auto"/>
            </w:tcBorders>
            <w:vAlign w:val="center"/>
          </w:tcPr>
          <w:p w:rsidR="00527A38" w:rsidRPr="00720FD4" w:rsidRDefault="00527A38" w:rsidP="00875B72">
            <w:pPr>
              <w:tabs>
                <w:tab w:val="left" w:pos="9356"/>
              </w:tabs>
              <w:spacing w:line="312" w:lineRule="auto"/>
              <w:ind w:right="-2"/>
              <w:rPr>
                <w:rFonts w:ascii="Arial" w:hAnsi="Arial" w:cs="Arial"/>
                <w:bCs/>
                <w:sz w:val="22"/>
                <w:szCs w:val="22"/>
                <w:lang w:val="en-US" w:eastAsia="en-GB"/>
              </w:rPr>
            </w:pP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As per Original</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1St Revision</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Last No. Revision</w:t>
            </w:r>
          </w:p>
        </w:tc>
        <w:tc>
          <w:tcPr>
            <w:tcW w:w="1420" w:type="dxa"/>
            <w:vMerge/>
            <w:tcBorders>
              <w:top w:val="single" w:sz="4" w:space="0" w:color="auto"/>
              <w:left w:val="single" w:sz="4" w:space="0" w:color="auto"/>
              <w:bottom w:val="single" w:sz="4" w:space="0" w:color="auto"/>
              <w:right w:val="single" w:sz="4" w:space="0" w:color="auto"/>
            </w:tcBorders>
            <w:vAlign w:val="center"/>
          </w:tcPr>
          <w:p w:rsidR="00527A38" w:rsidRPr="00720FD4" w:rsidRDefault="00527A38" w:rsidP="00875B72">
            <w:pPr>
              <w:tabs>
                <w:tab w:val="left" w:pos="9356"/>
              </w:tabs>
              <w:spacing w:line="312" w:lineRule="auto"/>
              <w:ind w:right="-2"/>
              <w:rPr>
                <w:rFonts w:ascii="Arial" w:hAnsi="Arial" w:cs="Arial"/>
                <w:bCs/>
                <w:sz w:val="22"/>
                <w:szCs w:val="22"/>
                <w:lang w:val="en-US" w:eastAsia="en-GB"/>
              </w:rPr>
            </w:pPr>
          </w:p>
        </w:tc>
        <w:tc>
          <w:tcPr>
            <w:tcW w:w="1420" w:type="dxa"/>
            <w:vMerge/>
            <w:tcBorders>
              <w:top w:val="single" w:sz="4" w:space="0" w:color="auto"/>
              <w:left w:val="single" w:sz="4" w:space="0" w:color="auto"/>
              <w:bottom w:val="single" w:sz="4" w:space="0" w:color="auto"/>
              <w:right w:val="single" w:sz="4" w:space="0" w:color="auto"/>
            </w:tcBorders>
            <w:vAlign w:val="center"/>
          </w:tcPr>
          <w:p w:rsidR="00527A38" w:rsidRPr="00720FD4" w:rsidRDefault="00527A38" w:rsidP="00875B72">
            <w:pPr>
              <w:tabs>
                <w:tab w:val="left" w:pos="9356"/>
              </w:tabs>
              <w:spacing w:line="312" w:lineRule="auto"/>
              <w:ind w:right="-2"/>
              <w:rPr>
                <w:rFonts w:ascii="Arial" w:hAnsi="Arial" w:cs="Arial"/>
                <w:bCs/>
                <w:sz w:val="22"/>
                <w:szCs w:val="22"/>
                <w:lang w:val="en-US" w:eastAsia="en-GB"/>
              </w:rPr>
            </w:pPr>
          </w:p>
        </w:tc>
        <w:tc>
          <w:tcPr>
            <w:tcW w:w="1420" w:type="dxa"/>
            <w:vMerge/>
            <w:tcBorders>
              <w:top w:val="single" w:sz="4" w:space="0" w:color="auto"/>
              <w:left w:val="single" w:sz="4" w:space="0" w:color="auto"/>
              <w:bottom w:val="single" w:sz="4" w:space="0" w:color="auto"/>
              <w:right w:val="single" w:sz="4" w:space="0" w:color="auto"/>
            </w:tcBorders>
            <w:vAlign w:val="center"/>
          </w:tcPr>
          <w:p w:rsidR="00527A38" w:rsidRPr="00720FD4" w:rsidRDefault="00527A38" w:rsidP="00875B72">
            <w:pPr>
              <w:tabs>
                <w:tab w:val="left" w:pos="9356"/>
              </w:tabs>
              <w:spacing w:line="312" w:lineRule="auto"/>
              <w:ind w:right="-2"/>
              <w:rPr>
                <w:rFonts w:ascii="Arial" w:hAnsi="Arial" w:cs="Arial"/>
                <w:bCs/>
                <w:sz w:val="22"/>
                <w:szCs w:val="22"/>
                <w:lang w:val="en-US" w:eastAsia="en-GB"/>
              </w:rPr>
            </w:pPr>
          </w:p>
        </w:tc>
      </w:tr>
      <w:tr w:rsidR="00527A38" w:rsidRPr="00720FD4" w:rsidTr="00875B72">
        <w:trPr>
          <w:trHeight w:val="300"/>
        </w:trPr>
        <w:tc>
          <w:tcPr>
            <w:tcW w:w="720" w:type="dxa"/>
            <w:tcBorders>
              <w:top w:val="nil"/>
              <w:left w:val="single" w:sz="4" w:space="0" w:color="auto"/>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1</w:t>
            </w:r>
          </w:p>
        </w:tc>
        <w:tc>
          <w:tcPr>
            <w:tcW w:w="1300" w:type="dxa"/>
            <w:tcBorders>
              <w:top w:val="nil"/>
              <w:left w:val="nil"/>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jc w:val="right"/>
              <w:rPr>
                <w:rFonts w:ascii="Arial" w:hAnsi="Arial" w:cs="Arial"/>
                <w:bCs/>
                <w:sz w:val="22"/>
                <w:szCs w:val="22"/>
                <w:lang w:val="en-US" w:eastAsia="en-GB"/>
              </w:rPr>
            </w:pPr>
            <w:r w:rsidRPr="00720FD4">
              <w:rPr>
                <w:rFonts w:ascii="Arial" w:hAnsi="Arial" w:cs="Arial"/>
                <w:bCs/>
                <w:sz w:val="22"/>
                <w:szCs w:val="22"/>
                <w:lang w:val="en-US" w:eastAsia="en-GB"/>
              </w:rPr>
              <w:t>2</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3 (a)</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3 (b)</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3 C</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4</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5</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6</w:t>
            </w:r>
          </w:p>
        </w:tc>
      </w:tr>
      <w:tr w:rsidR="00527A38" w:rsidRPr="00720FD4" w:rsidTr="00875B72">
        <w:trPr>
          <w:trHeight w:val="300"/>
        </w:trPr>
        <w:tc>
          <w:tcPr>
            <w:tcW w:w="720" w:type="dxa"/>
            <w:tcBorders>
              <w:top w:val="nil"/>
              <w:left w:val="single" w:sz="4" w:space="0" w:color="auto"/>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300" w:type="dxa"/>
            <w:tcBorders>
              <w:top w:val="nil"/>
              <w:left w:val="nil"/>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300"/>
        </w:trPr>
        <w:tc>
          <w:tcPr>
            <w:tcW w:w="720" w:type="dxa"/>
            <w:tcBorders>
              <w:top w:val="nil"/>
              <w:left w:val="single" w:sz="4" w:space="0" w:color="auto"/>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300" w:type="dxa"/>
            <w:tcBorders>
              <w:top w:val="nil"/>
              <w:left w:val="nil"/>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300"/>
        </w:trPr>
        <w:tc>
          <w:tcPr>
            <w:tcW w:w="720" w:type="dxa"/>
            <w:tcBorders>
              <w:top w:val="nil"/>
              <w:left w:val="single" w:sz="4" w:space="0" w:color="auto"/>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300" w:type="dxa"/>
            <w:tcBorders>
              <w:top w:val="nil"/>
              <w:left w:val="nil"/>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300"/>
        </w:trPr>
        <w:tc>
          <w:tcPr>
            <w:tcW w:w="720" w:type="dxa"/>
            <w:tcBorders>
              <w:top w:val="nil"/>
              <w:left w:val="single" w:sz="4" w:space="0" w:color="auto"/>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300" w:type="dxa"/>
            <w:tcBorders>
              <w:top w:val="nil"/>
              <w:left w:val="nil"/>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300"/>
        </w:trPr>
        <w:tc>
          <w:tcPr>
            <w:tcW w:w="720" w:type="dxa"/>
            <w:tcBorders>
              <w:top w:val="nil"/>
              <w:left w:val="single" w:sz="4" w:space="0" w:color="auto"/>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300" w:type="dxa"/>
            <w:tcBorders>
              <w:top w:val="nil"/>
              <w:left w:val="nil"/>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300"/>
        </w:trPr>
        <w:tc>
          <w:tcPr>
            <w:tcW w:w="720" w:type="dxa"/>
            <w:tcBorders>
              <w:top w:val="nil"/>
              <w:left w:val="single" w:sz="4" w:space="0" w:color="auto"/>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300" w:type="dxa"/>
            <w:tcBorders>
              <w:top w:val="nil"/>
              <w:left w:val="nil"/>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300"/>
        </w:trPr>
        <w:tc>
          <w:tcPr>
            <w:tcW w:w="720" w:type="dxa"/>
            <w:tcBorders>
              <w:top w:val="nil"/>
              <w:left w:val="single" w:sz="4" w:space="0" w:color="auto"/>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300" w:type="dxa"/>
            <w:tcBorders>
              <w:top w:val="nil"/>
              <w:left w:val="nil"/>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300"/>
        </w:trPr>
        <w:tc>
          <w:tcPr>
            <w:tcW w:w="720" w:type="dxa"/>
            <w:tcBorders>
              <w:top w:val="nil"/>
              <w:left w:val="single" w:sz="4" w:space="0" w:color="auto"/>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300" w:type="dxa"/>
            <w:tcBorders>
              <w:top w:val="nil"/>
              <w:left w:val="nil"/>
              <w:bottom w:val="single" w:sz="4" w:space="0" w:color="auto"/>
              <w:right w:val="single" w:sz="4" w:space="0" w:color="auto"/>
            </w:tcBorders>
            <w:vAlign w:val="bottom"/>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8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4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bl>
    <w:p w:rsidR="00527A38" w:rsidRPr="00720FD4" w:rsidRDefault="00527A38" w:rsidP="00527A38">
      <w:pPr>
        <w:tabs>
          <w:tab w:val="left" w:pos="9356"/>
        </w:tabs>
        <w:spacing w:line="312" w:lineRule="auto"/>
        <w:ind w:left="720" w:right="-2" w:hanging="720"/>
        <w:jc w:val="both"/>
        <w:rPr>
          <w:rFonts w:ascii="Arial" w:hAnsi="Arial" w:cs="Arial"/>
          <w:bCs/>
          <w:sz w:val="22"/>
          <w:szCs w:val="22"/>
          <w:lang w:val="en-US" w:eastAsia="en-GB"/>
        </w:rPr>
      </w:pPr>
    </w:p>
    <w:p w:rsidR="00527A38" w:rsidRPr="00720FD4" w:rsidRDefault="00527A38" w:rsidP="00527A38">
      <w:pPr>
        <w:tabs>
          <w:tab w:val="left" w:pos="9356"/>
        </w:tabs>
        <w:spacing w:line="312" w:lineRule="auto"/>
        <w:ind w:left="720" w:right="-2" w:hanging="720"/>
        <w:jc w:val="both"/>
        <w:rPr>
          <w:rFonts w:ascii="Arial" w:hAnsi="Arial" w:cs="Arial"/>
          <w:bCs/>
          <w:sz w:val="22"/>
          <w:szCs w:val="22"/>
          <w:lang w:val="en-US" w:eastAsia="en-GB"/>
        </w:rPr>
      </w:pPr>
      <w:r w:rsidRPr="00720FD4">
        <w:rPr>
          <w:rFonts w:ascii="Arial" w:hAnsi="Arial" w:cs="Arial"/>
          <w:bCs/>
          <w:sz w:val="22"/>
          <w:szCs w:val="22"/>
          <w:lang w:val="en-US" w:eastAsia="en-GB"/>
        </w:rPr>
        <w:t>Comments of Engineer-in-Charge if any</w:t>
      </w:r>
    </w:p>
    <w:p w:rsidR="00527A38" w:rsidRPr="00720FD4" w:rsidRDefault="00527A38" w:rsidP="00527A38">
      <w:pPr>
        <w:tabs>
          <w:tab w:val="left" w:pos="9356"/>
        </w:tabs>
        <w:spacing w:line="312" w:lineRule="auto"/>
        <w:ind w:left="720" w:right="-2" w:hanging="720"/>
        <w:jc w:val="both"/>
        <w:rPr>
          <w:rFonts w:ascii="Arial" w:hAnsi="Arial" w:cs="Arial"/>
          <w:bCs/>
          <w:sz w:val="22"/>
          <w:szCs w:val="22"/>
          <w:lang w:val="en-US" w:eastAsia="en-GB"/>
        </w:rPr>
      </w:pPr>
      <w:r w:rsidRPr="00720FD4">
        <w:rPr>
          <w:rFonts w:ascii="Arial" w:hAnsi="Arial" w:cs="Arial"/>
          <w:bCs/>
          <w:sz w:val="22"/>
          <w:szCs w:val="22"/>
          <w:lang w:val="en-US" w:eastAsia="en-GB"/>
        </w:rPr>
        <w:t>Cash Flow for performing the contract (applicable for works cost)</w:t>
      </w:r>
    </w:p>
    <w:p w:rsidR="00527A38" w:rsidRPr="00720FD4" w:rsidRDefault="00527A38" w:rsidP="00527A38">
      <w:pPr>
        <w:tabs>
          <w:tab w:val="left" w:pos="9356"/>
        </w:tabs>
        <w:spacing w:line="312" w:lineRule="auto"/>
        <w:ind w:right="-2"/>
        <w:jc w:val="both"/>
        <w:rPr>
          <w:rFonts w:ascii="Arial" w:hAnsi="Arial" w:cs="Arial"/>
          <w:bCs/>
          <w:sz w:val="22"/>
          <w:szCs w:val="22"/>
          <w:lang w:val="en-US" w:eastAsia="en-GB"/>
        </w:rPr>
      </w:pPr>
      <w:r w:rsidRPr="00720FD4">
        <w:rPr>
          <w:rFonts w:ascii="Arial" w:hAnsi="Arial" w:cs="Arial"/>
          <w:bCs/>
          <w:sz w:val="22"/>
          <w:szCs w:val="22"/>
          <w:lang w:val="en-US" w:eastAsia="en-GB"/>
        </w:rPr>
        <w:t xml:space="preserve">Name of Division ………………………………. </w:t>
      </w:r>
      <w:r w:rsidRPr="00720FD4">
        <w:rPr>
          <w:rFonts w:ascii="Arial" w:hAnsi="Arial" w:cs="Arial"/>
          <w:bCs/>
          <w:sz w:val="22"/>
          <w:szCs w:val="22"/>
          <w:lang w:val="en-US" w:eastAsia="en-GB"/>
        </w:rPr>
        <w:tab/>
      </w:r>
      <w:r w:rsidRPr="00720FD4">
        <w:rPr>
          <w:rFonts w:ascii="Arial" w:hAnsi="Arial" w:cs="Arial"/>
          <w:bCs/>
          <w:sz w:val="22"/>
          <w:szCs w:val="22"/>
          <w:lang w:val="en-US" w:eastAsia="en-GB"/>
        </w:rPr>
        <w:tab/>
        <w:t>Name of Contractor …………………………...</w:t>
      </w:r>
    </w:p>
    <w:p w:rsidR="00527A38" w:rsidRPr="00720FD4" w:rsidRDefault="00527A38" w:rsidP="00527A38">
      <w:pPr>
        <w:tabs>
          <w:tab w:val="left" w:pos="9356"/>
        </w:tabs>
        <w:spacing w:line="312" w:lineRule="auto"/>
        <w:ind w:right="-2"/>
        <w:jc w:val="both"/>
        <w:rPr>
          <w:rFonts w:ascii="Arial" w:hAnsi="Arial" w:cs="Arial"/>
          <w:bCs/>
          <w:sz w:val="22"/>
          <w:szCs w:val="22"/>
          <w:lang w:val="en-US" w:eastAsia="en-GB"/>
        </w:rPr>
      </w:pPr>
      <w:r w:rsidRPr="00720FD4">
        <w:rPr>
          <w:rFonts w:ascii="Arial" w:hAnsi="Arial" w:cs="Arial"/>
          <w:bCs/>
          <w:sz w:val="22"/>
          <w:szCs w:val="22"/>
          <w:lang w:val="en-US" w:eastAsia="en-GB"/>
        </w:rPr>
        <w:t>Period of Contract ………………………………</w:t>
      </w:r>
      <w:r w:rsidRPr="00720FD4">
        <w:rPr>
          <w:rFonts w:ascii="Arial" w:hAnsi="Arial" w:cs="Arial"/>
          <w:bCs/>
          <w:sz w:val="22"/>
          <w:szCs w:val="22"/>
          <w:lang w:val="en-US" w:eastAsia="en-GB"/>
        </w:rPr>
        <w:tab/>
      </w:r>
      <w:r w:rsidRPr="00720FD4">
        <w:rPr>
          <w:rFonts w:ascii="Arial" w:hAnsi="Arial" w:cs="Arial"/>
          <w:bCs/>
          <w:sz w:val="22"/>
          <w:szCs w:val="22"/>
          <w:lang w:val="en-US" w:eastAsia="en-GB"/>
        </w:rPr>
        <w:tab/>
      </w:r>
    </w:p>
    <w:p w:rsidR="00527A38" w:rsidRPr="00720FD4" w:rsidRDefault="00527A38" w:rsidP="00527A38">
      <w:pPr>
        <w:tabs>
          <w:tab w:val="left" w:pos="9356"/>
        </w:tabs>
        <w:spacing w:line="312" w:lineRule="auto"/>
        <w:ind w:right="-2"/>
        <w:jc w:val="both"/>
        <w:rPr>
          <w:rFonts w:ascii="Arial" w:hAnsi="Arial" w:cs="Arial"/>
          <w:bCs/>
          <w:sz w:val="22"/>
          <w:szCs w:val="22"/>
          <w:lang w:val="en-US" w:eastAsia="en-GB"/>
        </w:rPr>
      </w:pPr>
    </w:p>
    <w:p w:rsidR="00527A38" w:rsidRPr="00720FD4" w:rsidRDefault="00527A38" w:rsidP="00527A38">
      <w:pPr>
        <w:tabs>
          <w:tab w:val="left" w:pos="9356"/>
        </w:tabs>
        <w:spacing w:line="312" w:lineRule="auto"/>
        <w:ind w:right="-2"/>
        <w:jc w:val="both"/>
        <w:rPr>
          <w:rFonts w:ascii="Arial" w:hAnsi="Arial" w:cs="Arial"/>
          <w:bCs/>
          <w:sz w:val="22"/>
          <w:szCs w:val="22"/>
          <w:lang w:val="en-US" w:eastAsia="en-GB"/>
        </w:rPr>
      </w:pPr>
    </w:p>
    <w:p w:rsidR="00527A38" w:rsidRPr="00720FD4" w:rsidRDefault="00527A38" w:rsidP="00527A38">
      <w:pPr>
        <w:tabs>
          <w:tab w:val="left" w:pos="9356"/>
        </w:tabs>
        <w:spacing w:line="312" w:lineRule="auto"/>
        <w:ind w:right="-2"/>
        <w:jc w:val="both"/>
        <w:rPr>
          <w:rFonts w:ascii="Arial" w:hAnsi="Arial" w:cs="Arial"/>
          <w:bCs/>
          <w:sz w:val="22"/>
          <w:szCs w:val="22"/>
          <w:lang w:val="en-US" w:eastAsia="en-GB"/>
        </w:rPr>
      </w:pPr>
    </w:p>
    <w:p w:rsidR="00527A38" w:rsidRPr="00720FD4" w:rsidRDefault="00527A38" w:rsidP="00527A38">
      <w:pPr>
        <w:tabs>
          <w:tab w:val="left" w:pos="9356"/>
        </w:tabs>
        <w:spacing w:line="312" w:lineRule="auto"/>
        <w:ind w:right="-2"/>
        <w:jc w:val="both"/>
        <w:rPr>
          <w:rFonts w:ascii="Arial" w:hAnsi="Arial" w:cs="Arial"/>
          <w:bCs/>
          <w:sz w:val="22"/>
          <w:szCs w:val="22"/>
          <w:lang w:val="en-US" w:eastAsia="en-GB"/>
        </w:rPr>
      </w:pPr>
    </w:p>
    <w:p w:rsidR="00527A38" w:rsidRPr="00720FD4" w:rsidRDefault="00527A38" w:rsidP="00527A38">
      <w:pPr>
        <w:tabs>
          <w:tab w:val="left" w:pos="9356"/>
        </w:tabs>
        <w:spacing w:line="312" w:lineRule="auto"/>
        <w:ind w:right="-2"/>
        <w:jc w:val="both"/>
        <w:rPr>
          <w:rFonts w:ascii="Arial" w:hAnsi="Arial" w:cs="Arial"/>
          <w:b/>
          <w:sz w:val="22"/>
          <w:szCs w:val="22"/>
          <w:lang w:val="en-US" w:eastAsia="en-GB"/>
        </w:rPr>
      </w:pPr>
      <w:r w:rsidRPr="00720FD4">
        <w:rPr>
          <w:rFonts w:ascii="Arial" w:hAnsi="Arial" w:cs="Arial"/>
          <w:b/>
          <w:sz w:val="22"/>
          <w:szCs w:val="22"/>
          <w:lang w:val="en-US" w:eastAsia="en-GB"/>
        </w:rPr>
        <w:t>Value</w:t>
      </w:r>
    </w:p>
    <w:tbl>
      <w:tblPr>
        <w:tblW w:w="9920" w:type="dxa"/>
        <w:tblInd w:w="93" w:type="dxa"/>
        <w:tblLook w:val="04A0"/>
      </w:tblPr>
      <w:tblGrid>
        <w:gridCol w:w="860"/>
        <w:gridCol w:w="2340"/>
        <w:gridCol w:w="1120"/>
        <w:gridCol w:w="1120"/>
        <w:gridCol w:w="1120"/>
        <w:gridCol w:w="1120"/>
        <w:gridCol w:w="1120"/>
        <w:gridCol w:w="1120"/>
      </w:tblGrid>
      <w:tr w:rsidR="00527A38" w:rsidRPr="00720FD4" w:rsidTr="00875B72">
        <w:trPr>
          <w:trHeight w:val="390"/>
        </w:trPr>
        <w:tc>
          <w:tcPr>
            <w:tcW w:w="860" w:type="dxa"/>
            <w:tcBorders>
              <w:top w:val="single" w:sz="4" w:space="0" w:color="auto"/>
              <w:left w:val="single" w:sz="4" w:space="0" w:color="auto"/>
              <w:bottom w:val="nil"/>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
                <w:sz w:val="22"/>
                <w:szCs w:val="22"/>
                <w:lang w:val="en-US" w:eastAsia="en-GB"/>
              </w:rPr>
            </w:pPr>
            <w:r w:rsidRPr="00720FD4">
              <w:rPr>
                <w:rFonts w:ascii="Arial" w:hAnsi="Arial" w:cs="Arial"/>
                <w:b/>
                <w:sz w:val="22"/>
                <w:szCs w:val="22"/>
                <w:lang w:val="en-US" w:eastAsia="en-GB"/>
              </w:rPr>
              <w:lastRenderedPageBreak/>
              <w:t>(A)</w:t>
            </w:r>
          </w:p>
        </w:tc>
        <w:tc>
          <w:tcPr>
            <w:tcW w:w="2340" w:type="dxa"/>
            <w:tcBorders>
              <w:top w:val="single" w:sz="4" w:space="0" w:color="auto"/>
              <w:left w:val="nil"/>
              <w:bottom w:val="nil"/>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
                <w:sz w:val="22"/>
                <w:szCs w:val="22"/>
                <w:lang w:val="en-US" w:eastAsia="en-GB"/>
              </w:rPr>
            </w:pPr>
            <w:r w:rsidRPr="00720FD4">
              <w:rPr>
                <w:rFonts w:ascii="Arial" w:hAnsi="Arial" w:cs="Arial"/>
                <w:b/>
                <w:sz w:val="22"/>
                <w:szCs w:val="22"/>
                <w:lang w:val="en-US" w:eastAsia="en-GB"/>
              </w:rPr>
              <w:t>Investment</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
                <w:sz w:val="22"/>
                <w:szCs w:val="22"/>
                <w:lang w:val="en-US" w:eastAsia="en-GB"/>
              </w:rPr>
            </w:pPr>
            <w:r w:rsidRPr="00720FD4">
              <w:rPr>
                <w:rFonts w:ascii="Arial" w:hAnsi="Arial" w:cs="Arial"/>
                <w:b/>
                <w:sz w:val="22"/>
                <w:szCs w:val="22"/>
                <w:lang w:val="en-US" w:eastAsia="en-GB"/>
              </w:rPr>
              <w:t>1st Month</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
                <w:sz w:val="22"/>
                <w:szCs w:val="22"/>
                <w:lang w:val="en-US" w:eastAsia="en-GB"/>
              </w:rPr>
            </w:pPr>
            <w:r w:rsidRPr="00720FD4">
              <w:rPr>
                <w:rFonts w:ascii="Arial" w:hAnsi="Arial" w:cs="Arial"/>
                <w:b/>
                <w:sz w:val="22"/>
                <w:szCs w:val="22"/>
                <w:lang w:val="en-US" w:eastAsia="en-GB"/>
              </w:rPr>
              <w:t>2nd Month</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
                <w:sz w:val="22"/>
                <w:szCs w:val="22"/>
                <w:lang w:val="en-US" w:eastAsia="en-GB"/>
              </w:rPr>
            </w:pPr>
            <w:r w:rsidRPr="00720FD4">
              <w:rPr>
                <w:rFonts w:ascii="Arial" w:hAnsi="Arial" w:cs="Arial"/>
                <w:b/>
                <w:sz w:val="22"/>
                <w:szCs w:val="22"/>
                <w:lang w:val="en-US" w:eastAsia="en-GB"/>
              </w:rPr>
              <w:t>3rd Month</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
                <w:sz w:val="22"/>
                <w:szCs w:val="22"/>
                <w:lang w:val="en-US" w:eastAsia="en-GB"/>
              </w:rPr>
            </w:pPr>
            <w:r w:rsidRPr="00720FD4">
              <w:rPr>
                <w:rFonts w:ascii="Arial" w:hAnsi="Arial" w:cs="Arial"/>
                <w:b/>
                <w:sz w:val="22"/>
                <w:szCs w:val="22"/>
                <w:lang w:val="en-US" w:eastAsia="en-GB"/>
              </w:rPr>
              <w:t>4th Month</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
                <w:sz w:val="22"/>
                <w:szCs w:val="22"/>
                <w:lang w:val="en-US" w:eastAsia="en-GB"/>
              </w:rPr>
            </w:pPr>
            <w:r w:rsidRPr="00720FD4">
              <w:rPr>
                <w:rFonts w:ascii="Arial" w:hAnsi="Arial" w:cs="Arial"/>
                <w:b/>
                <w:sz w:val="22"/>
                <w:szCs w:val="22"/>
                <w:lang w:val="en-US" w:eastAsia="en-GB"/>
              </w:rPr>
              <w:t>5th Month</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
                <w:sz w:val="22"/>
                <w:szCs w:val="22"/>
                <w:lang w:val="en-US" w:eastAsia="en-GB"/>
              </w:rPr>
            </w:pPr>
            <w:r w:rsidRPr="00720FD4">
              <w:rPr>
                <w:rFonts w:ascii="Arial" w:hAnsi="Arial" w:cs="Arial"/>
                <w:b/>
                <w:sz w:val="22"/>
                <w:szCs w:val="22"/>
                <w:lang w:val="en-US" w:eastAsia="en-GB"/>
              </w:rPr>
              <w:t>6th Month</w:t>
            </w:r>
          </w:p>
        </w:tc>
      </w:tr>
      <w:tr w:rsidR="00527A38" w:rsidRPr="00720FD4" w:rsidTr="00875B72">
        <w:trPr>
          <w:trHeight w:val="900"/>
        </w:trPr>
        <w:tc>
          <w:tcPr>
            <w:tcW w:w="860" w:type="dxa"/>
            <w:tcBorders>
              <w:top w:val="single" w:sz="4" w:space="0" w:color="auto"/>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(I)</w:t>
            </w:r>
          </w:p>
        </w:tc>
        <w:tc>
          <w:tcPr>
            <w:tcW w:w="234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Initial (E.M.) P.G. Insurance (Establish Site Office)</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900"/>
        </w:trPr>
        <w:tc>
          <w:tcPr>
            <w:tcW w:w="860" w:type="dxa"/>
            <w:tcBorders>
              <w:top w:val="nil"/>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(II)</w:t>
            </w:r>
          </w:p>
        </w:tc>
        <w:tc>
          <w:tcPr>
            <w:tcW w:w="234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Advance for Procurement of Material (if any)</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900"/>
        </w:trPr>
        <w:tc>
          <w:tcPr>
            <w:tcW w:w="860" w:type="dxa"/>
            <w:tcBorders>
              <w:top w:val="single" w:sz="4" w:space="0" w:color="auto"/>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(III)</w:t>
            </w:r>
          </w:p>
        </w:tc>
        <w:tc>
          <w:tcPr>
            <w:tcW w:w="234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Advance for Procurement of labour (if any)</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600"/>
        </w:trPr>
        <w:tc>
          <w:tcPr>
            <w:tcW w:w="860" w:type="dxa"/>
            <w:tcBorders>
              <w:top w:val="single" w:sz="4" w:space="0" w:color="auto"/>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(IV)</w:t>
            </w:r>
          </w:p>
        </w:tc>
        <w:tc>
          <w:tcPr>
            <w:tcW w:w="234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Purchase of New Equipment (if any)</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600"/>
        </w:trPr>
        <w:tc>
          <w:tcPr>
            <w:tcW w:w="860" w:type="dxa"/>
            <w:tcBorders>
              <w:top w:val="single" w:sz="4" w:space="0" w:color="auto"/>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(V)</w:t>
            </w:r>
          </w:p>
        </w:tc>
        <w:tc>
          <w:tcPr>
            <w:tcW w:w="234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Other overheads staff including head office</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single" w:sz="4" w:space="0" w:color="auto"/>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600"/>
        </w:trPr>
        <w:tc>
          <w:tcPr>
            <w:tcW w:w="860" w:type="dxa"/>
            <w:tcBorders>
              <w:top w:val="nil"/>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(VI)</w:t>
            </w:r>
          </w:p>
        </w:tc>
        <w:tc>
          <w:tcPr>
            <w:tcW w:w="234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Other if any (Furnish details)</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300"/>
        </w:trPr>
        <w:tc>
          <w:tcPr>
            <w:tcW w:w="3200" w:type="dxa"/>
            <w:gridSpan w:val="2"/>
            <w:tcBorders>
              <w:top w:val="single" w:sz="4" w:space="0" w:color="auto"/>
              <w:left w:val="single" w:sz="4" w:space="0" w:color="auto"/>
              <w:bottom w:val="single" w:sz="4" w:space="0" w:color="auto"/>
              <w:right w:val="single" w:sz="4" w:space="0" w:color="000000"/>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xml:space="preserve"> Total Investment(x)</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300"/>
        </w:trPr>
        <w:tc>
          <w:tcPr>
            <w:tcW w:w="860" w:type="dxa"/>
            <w:tcBorders>
              <w:top w:val="nil"/>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(B)</w:t>
            </w:r>
          </w:p>
        </w:tc>
        <w:tc>
          <w:tcPr>
            <w:tcW w:w="234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Receipt</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300"/>
        </w:trPr>
        <w:tc>
          <w:tcPr>
            <w:tcW w:w="860" w:type="dxa"/>
            <w:tcBorders>
              <w:top w:val="nil"/>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(I)</w:t>
            </w:r>
          </w:p>
        </w:tc>
        <w:tc>
          <w:tcPr>
            <w:tcW w:w="234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Gross Bill Amount</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300"/>
        </w:trPr>
        <w:tc>
          <w:tcPr>
            <w:tcW w:w="860" w:type="dxa"/>
            <w:tcBorders>
              <w:top w:val="nil"/>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234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Deductions.</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300"/>
        </w:trPr>
        <w:tc>
          <w:tcPr>
            <w:tcW w:w="860" w:type="dxa"/>
            <w:tcBorders>
              <w:top w:val="nil"/>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a</w:t>
            </w:r>
          </w:p>
        </w:tc>
        <w:tc>
          <w:tcPr>
            <w:tcW w:w="234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S.D.</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300"/>
        </w:trPr>
        <w:tc>
          <w:tcPr>
            <w:tcW w:w="860" w:type="dxa"/>
            <w:tcBorders>
              <w:top w:val="nil"/>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b</w:t>
            </w:r>
          </w:p>
        </w:tc>
        <w:tc>
          <w:tcPr>
            <w:tcW w:w="234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Advance</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300"/>
        </w:trPr>
        <w:tc>
          <w:tcPr>
            <w:tcW w:w="860" w:type="dxa"/>
            <w:tcBorders>
              <w:top w:val="nil"/>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c</w:t>
            </w:r>
          </w:p>
        </w:tc>
        <w:tc>
          <w:tcPr>
            <w:tcW w:w="234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TDS</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300"/>
        </w:trPr>
        <w:tc>
          <w:tcPr>
            <w:tcW w:w="860" w:type="dxa"/>
            <w:tcBorders>
              <w:top w:val="nil"/>
              <w:left w:val="single" w:sz="4" w:space="0" w:color="auto"/>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d</w:t>
            </w:r>
          </w:p>
        </w:tc>
        <w:tc>
          <w:tcPr>
            <w:tcW w:w="234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rPr>
                <w:rFonts w:ascii="Arial" w:hAnsi="Arial" w:cs="Arial"/>
                <w:bCs/>
                <w:sz w:val="22"/>
                <w:szCs w:val="22"/>
                <w:lang w:val="en-US" w:eastAsia="en-GB"/>
              </w:rPr>
            </w:pPr>
            <w:r w:rsidRPr="00720FD4">
              <w:rPr>
                <w:rFonts w:ascii="Arial" w:hAnsi="Arial" w:cs="Arial"/>
                <w:bCs/>
                <w:sz w:val="22"/>
                <w:szCs w:val="22"/>
                <w:lang w:val="en-US" w:eastAsia="en-GB"/>
              </w:rPr>
              <w:t>Other recoveries if any</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300"/>
        </w:trPr>
        <w:tc>
          <w:tcPr>
            <w:tcW w:w="3200" w:type="dxa"/>
            <w:gridSpan w:val="2"/>
            <w:tcBorders>
              <w:top w:val="single" w:sz="4" w:space="0" w:color="auto"/>
              <w:left w:val="single" w:sz="4" w:space="0" w:color="auto"/>
              <w:bottom w:val="single" w:sz="4" w:space="0" w:color="auto"/>
              <w:right w:val="single" w:sz="4" w:space="0" w:color="000000"/>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(y) Total Receipt</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r w:rsidR="00527A38" w:rsidRPr="00720FD4" w:rsidTr="00875B72">
        <w:trPr>
          <w:trHeight w:val="300"/>
        </w:trPr>
        <w:tc>
          <w:tcPr>
            <w:tcW w:w="3200" w:type="dxa"/>
            <w:gridSpan w:val="2"/>
            <w:tcBorders>
              <w:top w:val="single" w:sz="4" w:space="0" w:color="auto"/>
              <w:left w:val="single" w:sz="4" w:space="0" w:color="auto"/>
              <w:bottom w:val="single" w:sz="4" w:space="0" w:color="auto"/>
              <w:right w:val="single" w:sz="4" w:space="0" w:color="000000"/>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Net cash flow (x-y)</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c>
          <w:tcPr>
            <w:tcW w:w="1120" w:type="dxa"/>
            <w:tcBorders>
              <w:top w:val="nil"/>
              <w:left w:val="nil"/>
              <w:bottom w:val="single" w:sz="4" w:space="0" w:color="auto"/>
              <w:right w:val="single" w:sz="4" w:space="0" w:color="auto"/>
            </w:tcBorders>
          </w:tcPr>
          <w:p w:rsidR="00527A38" w:rsidRPr="00720FD4" w:rsidRDefault="00527A38" w:rsidP="00875B72">
            <w:pPr>
              <w:tabs>
                <w:tab w:val="left" w:pos="9356"/>
              </w:tabs>
              <w:spacing w:line="312" w:lineRule="auto"/>
              <w:ind w:right="-2"/>
              <w:jc w:val="center"/>
              <w:rPr>
                <w:rFonts w:ascii="Arial" w:hAnsi="Arial" w:cs="Arial"/>
                <w:bCs/>
                <w:sz w:val="22"/>
                <w:szCs w:val="22"/>
                <w:lang w:val="en-US" w:eastAsia="en-GB"/>
              </w:rPr>
            </w:pPr>
            <w:r w:rsidRPr="00720FD4">
              <w:rPr>
                <w:rFonts w:ascii="Arial" w:hAnsi="Arial" w:cs="Arial"/>
                <w:bCs/>
                <w:sz w:val="22"/>
                <w:szCs w:val="22"/>
                <w:lang w:val="en-US" w:eastAsia="en-GB"/>
              </w:rPr>
              <w:t> </w:t>
            </w:r>
          </w:p>
        </w:tc>
      </w:tr>
    </w:tbl>
    <w:p w:rsidR="00527A38" w:rsidRPr="00720FD4" w:rsidRDefault="00527A38" w:rsidP="00527A38">
      <w:pPr>
        <w:tabs>
          <w:tab w:val="left" w:pos="9356"/>
        </w:tabs>
        <w:spacing w:line="312" w:lineRule="auto"/>
        <w:ind w:left="720" w:right="-2" w:hanging="720"/>
        <w:jc w:val="both"/>
        <w:rPr>
          <w:rFonts w:ascii="Arial" w:hAnsi="Arial" w:cs="Arial"/>
          <w:bCs/>
          <w:sz w:val="22"/>
          <w:szCs w:val="22"/>
          <w:lang w:val="en-US" w:eastAsia="en-GB"/>
        </w:rPr>
      </w:pPr>
    </w:p>
    <w:p w:rsidR="00527A38" w:rsidRPr="00720FD4" w:rsidRDefault="00527A38" w:rsidP="00527A38">
      <w:pPr>
        <w:tabs>
          <w:tab w:val="left" w:pos="9356"/>
        </w:tabs>
        <w:spacing w:line="312" w:lineRule="auto"/>
        <w:ind w:left="720" w:right="-2" w:hanging="720"/>
        <w:jc w:val="both"/>
        <w:rPr>
          <w:rFonts w:ascii="Arial" w:hAnsi="Arial" w:cs="Arial"/>
          <w:bCs/>
          <w:sz w:val="22"/>
          <w:szCs w:val="22"/>
          <w:lang w:val="en-US" w:eastAsia="en-GB"/>
        </w:rPr>
      </w:pPr>
      <w:r w:rsidRPr="00720FD4">
        <w:rPr>
          <w:rFonts w:ascii="Arial" w:hAnsi="Arial" w:cs="Arial"/>
          <w:b/>
          <w:bCs/>
          <w:sz w:val="22"/>
          <w:szCs w:val="22"/>
          <w:lang w:val="en-US" w:eastAsia="en-GB"/>
        </w:rPr>
        <w:t>Note</w:t>
      </w:r>
      <w:r w:rsidRPr="00720FD4">
        <w:rPr>
          <w:rFonts w:ascii="Arial" w:hAnsi="Arial" w:cs="Arial"/>
          <w:bCs/>
          <w:sz w:val="22"/>
          <w:szCs w:val="22"/>
          <w:lang w:val="en-US" w:eastAsia="en-GB"/>
        </w:rPr>
        <w:t>: -</w:t>
      </w:r>
      <w:r w:rsidRPr="00720FD4">
        <w:rPr>
          <w:rFonts w:ascii="Arial" w:hAnsi="Arial" w:cs="Arial"/>
          <w:bCs/>
          <w:sz w:val="22"/>
          <w:szCs w:val="22"/>
          <w:lang w:val="en-US" w:eastAsia="en-GB"/>
        </w:rPr>
        <w:tab/>
        <w:t xml:space="preserve">(1) This </w:t>
      </w:r>
      <w:proofErr w:type="gramStart"/>
      <w:r w:rsidRPr="00720FD4">
        <w:rPr>
          <w:rFonts w:ascii="Arial" w:hAnsi="Arial" w:cs="Arial"/>
          <w:bCs/>
          <w:sz w:val="22"/>
          <w:szCs w:val="22"/>
          <w:lang w:val="en-US" w:eastAsia="en-GB"/>
        </w:rPr>
        <w:t>Should</w:t>
      </w:r>
      <w:proofErr w:type="gramEnd"/>
      <w:r w:rsidRPr="00720FD4">
        <w:rPr>
          <w:rFonts w:ascii="Arial" w:hAnsi="Arial" w:cs="Arial"/>
          <w:bCs/>
          <w:sz w:val="22"/>
          <w:szCs w:val="22"/>
          <w:lang w:val="en-US" w:eastAsia="en-GB"/>
        </w:rPr>
        <w:t xml:space="preserve"> co-relate to work programme/progress of work during the month.</w:t>
      </w:r>
    </w:p>
    <w:p w:rsidR="00527A38" w:rsidRPr="00720FD4" w:rsidRDefault="00527A38" w:rsidP="00527A38">
      <w:pPr>
        <w:tabs>
          <w:tab w:val="left" w:pos="9356"/>
        </w:tabs>
        <w:spacing w:line="312" w:lineRule="auto"/>
        <w:ind w:left="720" w:right="-2" w:hanging="720"/>
        <w:jc w:val="both"/>
        <w:rPr>
          <w:rFonts w:ascii="Arial" w:hAnsi="Arial" w:cs="Arial"/>
          <w:bCs/>
          <w:sz w:val="22"/>
          <w:szCs w:val="22"/>
          <w:lang w:val="en-US" w:eastAsia="en-GB"/>
        </w:rPr>
      </w:pPr>
      <w:r w:rsidRPr="00720FD4">
        <w:rPr>
          <w:rFonts w:ascii="Arial" w:hAnsi="Arial" w:cs="Arial"/>
          <w:bCs/>
          <w:sz w:val="22"/>
          <w:szCs w:val="22"/>
          <w:lang w:val="en-US" w:eastAsia="en-GB"/>
        </w:rPr>
        <w:tab/>
        <w:t xml:space="preserve">(2) Running bill will be expected to be paid within 15 days of the receipt and checking of measurement, quality and quality of items </w:t>
      </w:r>
    </w:p>
    <w:p w:rsidR="00527A38" w:rsidRPr="00720FD4" w:rsidRDefault="00527A38" w:rsidP="00527A38">
      <w:pPr>
        <w:tabs>
          <w:tab w:val="left" w:pos="9356"/>
        </w:tabs>
        <w:spacing w:line="312" w:lineRule="auto"/>
        <w:ind w:left="720" w:right="-2" w:hanging="720"/>
        <w:jc w:val="both"/>
        <w:rPr>
          <w:rFonts w:ascii="Arial" w:hAnsi="Arial" w:cs="Arial"/>
          <w:bCs/>
          <w:sz w:val="22"/>
          <w:szCs w:val="22"/>
          <w:lang w:val="en-US" w:eastAsia="en-GB"/>
        </w:rPr>
      </w:pPr>
      <w:r w:rsidRPr="00720FD4">
        <w:rPr>
          <w:rFonts w:ascii="Arial" w:hAnsi="Arial" w:cs="Arial"/>
          <w:bCs/>
          <w:sz w:val="22"/>
          <w:szCs w:val="22"/>
          <w:lang w:val="en-US" w:eastAsia="en-GB"/>
        </w:rPr>
        <w:tab/>
        <w:t>(3) Investment less net receipt for 1st 15 days and then during.</w:t>
      </w:r>
    </w:p>
    <w:p w:rsidR="00527A38" w:rsidRPr="00720FD4" w:rsidRDefault="00527A38" w:rsidP="00527A38">
      <w:pPr>
        <w:tabs>
          <w:tab w:val="left" w:pos="9356"/>
        </w:tabs>
        <w:spacing w:line="312" w:lineRule="auto"/>
        <w:ind w:left="720" w:right="-2" w:hanging="720"/>
        <w:jc w:val="both"/>
        <w:rPr>
          <w:rFonts w:ascii="Arial" w:hAnsi="Arial" w:cs="Arial"/>
          <w:bCs/>
          <w:sz w:val="22"/>
          <w:szCs w:val="22"/>
          <w:lang w:val="en-US" w:eastAsia="en-GB"/>
        </w:rPr>
      </w:pPr>
      <w:r w:rsidRPr="00720FD4">
        <w:rPr>
          <w:rFonts w:ascii="Arial" w:hAnsi="Arial" w:cs="Arial"/>
          <w:bCs/>
          <w:sz w:val="22"/>
          <w:szCs w:val="22"/>
          <w:lang w:val="en-US" w:eastAsia="en-GB"/>
        </w:rPr>
        <w:tab/>
        <w:t>(4) (</w:t>
      </w:r>
      <w:proofErr w:type="gramStart"/>
      <w:r w:rsidRPr="00720FD4">
        <w:rPr>
          <w:rFonts w:ascii="Arial" w:hAnsi="Arial" w:cs="Arial"/>
          <w:bCs/>
          <w:sz w:val="22"/>
          <w:szCs w:val="22"/>
          <w:lang w:val="en-US" w:eastAsia="en-GB"/>
        </w:rPr>
        <w:t>Final bills is</w:t>
      </w:r>
      <w:proofErr w:type="gramEnd"/>
      <w:r w:rsidRPr="00720FD4">
        <w:rPr>
          <w:rFonts w:ascii="Arial" w:hAnsi="Arial" w:cs="Arial"/>
          <w:bCs/>
          <w:sz w:val="22"/>
          <w:szCs w:val="22"/>
          <w:lang w:val="en-US" w:eastAsia="en-GB"/>
        </w:rPr>
        <w:t xml:space="preserve"> expected to be paid within 2 months of satisfactory completion work.</w:t>
      </w:r>
    </w:p>
    <w:p w:rsidR="00527A38" w:rsidRPr="00720FD4" w:rsidRDefault="00527A38" w:rsidP="00527A38">
      <w:pPr>
        <w:tabs>
          <w:tab w:val="left" w:pos="9356"/>
        </w:tabs>
        <w:spacing w:line="312" w:lineRule="auto"/>
        <w:ind w:left="720" w:right="-2"/>
        <w:jc w:val="both"/>
        <w:rPr>
          <w:rFonts w:ascii="Arial" w:hAnsi="Arial" w:cs="Arial"/>
          <w:bCs/>
          <w:sz w:val="22"/>
          <w:szCs w:val="22"/>
          <w:lang w:val="en-US" w:eastAsia="en-GB"/>
        </w:rPr>
      </w:pPr>
      <w:r w:rsidRPr="00720FD4">
        <w:rPr>
          <w:rFonts w:ascii="Arial" w:hAnsi="Arial" w:cs="Arial"/>
          <w:bCs/>
          <w:sz w:val="22"/>
          <w:szCs w:val="22"/>
          <w:lang w:val="en-US" w:eastAsia="en-GB"/>
        </w:rPr>
        <w:t xml:space="preserve">(5) Total investment less Total Receipt (-) be shown in bracket. </w:t>
      </w:r>
    </w:p>
    <w:p w:rsidR="00527A38" w:rsidRPr="00720FD4" w:rsidRDefault="00527A38" w:rsidP="00527A38">
      <w:pPr>
        <w:tabs>
          <w:tab w:val="left" w:pos="9356"/>
        </w:tabs>
        <w:spacing w:line="312" w:lineRule="auto"/>
        <w:ind w:left="4320" w:right="-2" w:firstLine="720"/>
        <w:jc w:val="center"/>
        <w:rPr>
          <w:rFonts w:ascii="Arial" w:hAnsi="Arial" w:cs="Arial"/>
          <w:b/>
          <w:bCs/>
          <w:sz w:val="22"/>
          <w:szCs w:val="22"/>
          <w:lang w:val="en-US" w:eastAsia="en-GB"/>
        </w:rPr>
      </w:pPr>
    </w:p>
    <w:p w:rsidR="00527A38" w:rsidRPr="00720FD4" w:rsidRDefault="00527A38" w:rsidP="00527A38">
      <w:pPr>
        <w:spacing w:line="312" w:lineRule="auto"/>
        <w:ind w:left="4320" w:right="-2"/>
        <w:jc w:val="center"/>
        <w:rPr>
          <w:rFonts w:ascii="Arial" w:hAnsi="Arial" w:cs="Arial"/>
          <w:b/>
          <w:bCs/>
          <w:sz w:val="22"/>
          <w:szCs w:val="22"/>
          <w:lang w:val="en-US" w:eastAsia="en-GB"/>
        </w:rPr>
      </w:pPr>
      <w:r w:rsidRPr="00720FD4">
        <w:rPr>
          <w:rFonts w:ascii="Arial" w:hAnsi="Arial" w:cs="Arial"/>
          <w:b/>
          <w:bCs/>
          <w:sz w:val="22"/>
          <w:szCs w:val="22"/>
          <w:lang w:val="en-US" w:eastAsia="en-GB"/>
        </w:rPr>
        <w:t>CHIEF MUNICIPAL OFFICER</w:t>
      </w:r>
    </w:p>
    <w:p w:rsidR="00527A38" w:rsidRPr="00720FD4" w:rsidRDefault="00D708A4" w:rsidP="00527A38">
      <w:pPr>
        <w:spacing w:line="312" w:lineRule="auto"/>
        <w:ind w:left="4320" w:right="-2"/>
        <w:jc w:val="center"/>
        <w:rPr>
          <w:rFonts w:ascii="Arial" w:hAnsi="Arial" w:cs="Arial"/>
          <w:b/>
          <w:bCs/>
          <w:sz w:val="22"/>
          <w:szCs w:val="22"/>
          <w:lang w:val="en-US" w:eastAsia="en-GB"/>
        </w:rPr>
      </w:pPr>
      <w:r w:rsidRPr="00720FD4">
        <w:rPr>
          <w:rFonts w:ascii="Arial" w:hAnsi="Arial" w:cs="Arial"/>
          <w:b/>
          <w:bCs/>
          <w:sz w:val="22"/>
          <w:szCs w:val="22"/>
          <w:lang w:val="en-US" w:eastAsia="en-GB"/>
        </w:rPr>
        <w:t xml:space="preserve">NAGAR </w:t>
      </w:r>
      <w:r w:rsidR="005543ED">
        <w:rPr>
          <w:rFonts w:ascii="Arial" w:hAnsi="Arial" w:cs="Arial"/>
          <w:b/>
          <w:bCs/>
          <w:sz w:val="22"/>
          <w:szCs w:val="22"/>
          <w:lang w:val="en-US" w:eastAsia="en-GB"/>
        </w:rPr>
        <w:t xml:space="preserve">PALIKA </w:t>
      </w:r>
      <w:proofErr w:type="gramStart"/>
      <w:r w:rsidR="005543ED">
        <w:rPr>
          <w:rFonts w:ascii="Arial" w:hAnsi="Arial" w:cs="Arial"/>
          <w:b/>
          <w:bCs/>
          <w:sz w:val="22"/>
          <w:szCs w:val="22"/>
          <w:lang w:val="en-US" w:eastAsia="en-GB"/>
        </w:rPr>
        <w:t xml:space="preserve">PARISHAD </w:t>
      </w:r>
      <w:r w:rsidR="00527A38" w:rsidRPr="00720FD4">
        <w:rPr>
          <w:rFonts w:ascii="Arial" w:hAnsi="Arial" w:cs="Arial"/>
          <w:b/>
          <w:bCs/>
          <w:sz w:val="22"/>
          <w:szCs w:val="22"/>
          <w:lang w:val="en-US" w:eastAsia="en-GB"/>
        </w:rPr>
        <w:t xml:space="preserve"> </w:t>
      </w:r>
      <w:r w:rsidR="00990F01" w:rsidRPr="00720FD4">
        <w:rPr>
          <w:rFonts w:ascii="Arial" w:hAnsi="Arial" w:cs="Arial"/>
          <w:b/>
          <w:bCs/>
          <w:sz w:val="22"/>
          <w:szCs w:val="22"/>
          <w:lang w:val="en-US" w:eastAsia="en-GB"/>
        </w:rPr>
        <w:t>KURUD</w:t>
      </w:r>
      <w:proofErr w:type="gramEnd"/>
    </w:p>
    <w:p w:rsidR="00527A38" w:rsidRPr="00720FD4" w:rsidRDefault="00527A38" w:rsidP="00527A38">
      <w:pPr>
        <w:pStyle w:val="Heading4"/>
        <w:rPr>
          <w:rFonts w:ascii="Arial" w:hAnsi="Arial" w:cs="Arial"/>
          <w:sz w:val="28"/>
          <w:szCs w:val="28"/>
        </w:rPr>
      </w:pPr>
      <w:r w:rsidRPr="00720FD4">
        <w:rPr>
          <w:rFonts w:ascii="Arial" w:hAnsi="Arial" w:cs="Arial"/>
          <w:szCs w:val="22"/>
        </w:rPr>
        <w:br w:type="page"/>
      </w:r>
      <w:r w:rsidRPr="00720FD4">
        <w:rPr>
          <w:rFonts w:ascii="Arial" w:hAnsi="Arial" w:cs="Arial"/>
          <w:sz w:val="28"/>
          <w:szCs w:val="28"/>
        </w:rPr>
        <w:lastRenderedPageBreak/>
        <w:t>ANNEXURE-I</w:t>
      </w:r>
    </w:p>
    <w:p w:rsidR="00527A38" w:rsidRPr="00720FD4" w:rsidRDefault="00527A38" w:rsidP="00527A38">
      <w:pPr>
        <w:pStyle w:val="Heading4"/>
        <w:rPr>
          <w:rFonts w:ascii="Arial" w:hAnsi="Arial" w:cs="Arial"/>
          <w:szCs w:val="22"/>
        </w:rPr>
      </w:pPr>
      <w:r w:rsidRPr="00720FD4">
        <w:rPr>
          <w:rFonts w:ascii="Arial" w:hAnsi="Arial" w:cs="Arial"/>
          <w:bCs/>
          <w:szCs w:val="22"/>
        </w:rPr>
        <w:t xml:space="preserve">Guidelines for bidders on using </w:t>
      </w:r>
      <w:proofErr w:type="gramStart"/>
      <w:r w:rsidRPr="00720FD4">
        <w:rPr>
          <w:rFonts w:ascii="Arial" w:hAnsi="Arial" w:cs="Arial"/>
          <w:bCs/>
          <w:szCs w:val="22"/>
        </w:rPr>
        <w:t>Integrated</w:t>
      </w:r>
      <w:proofErr w:type="gramEnd"/>
      <w:r w:rsidRPr="00720FD4">
        <w:rPr>
          <w:rFonts w:ascii="Arial" w:hAnsi="Arial" w:cs="Arial"/>
          <w:bCs/>
          <w:szCs w:val="22"/>
        </w:rPr>
        <w:t xml:space="preserve"> eProcurement System Govt. of Chhattisgarh. https://eproc.cgstate.gov.in</w:t>
      </w:r>
    </w:p>
    <w:p w:rsidR="00527A38" w:rsidRPr="00720FD4" w:rsidRDefault="00527A38" w:rsidP="00527A38">
      <w:pPr>
        <w:tabs>
          <w:tab w:val="left" w:pos="9356"/>
        </w:tabs>
        <w:spacing w:line="276" w:lineRule="auto"/>
        <w:ind w:right="-2"/>
        <w:jc w:val="both"/>
        <w:rPr>
          <w:rFonts w:ascii="Arial" w:hAnsi="Arial" w:cs="Arial"/>
          <w:sz w:val="22"/>
          <w:szCs w:val="22"/>
        </w:rPr>
      </w:pPr>
      <w:r w:rsidRPr="00720FD4">
        <w:rPr>
          <w:rFonts w:ascii="Arial" w:hAnsi="Arial" w:cs="Arial"/>
          <w:b/>
          <w:bCs/>
          <w:sz w:val="22"/>
          <w:szCs w:val="22"/>
        </w:rPr>
        <w:t>Note: These conditions will over-rule the conditions stated in the tender document(s), wherever relevant and applicable.</w:t>
      </w:r>
    </w:p>
    <w:p w:rsidR="00527A38" w:rsidRPr="00720FD4" w:rsidRDefault="00527A38" w:rsidP="00527A38">
      <w:pPr>
        <w:tabs>
          <w:tab w:val="left" w:pos="9356"/>
        </w:tabs>
        <w:spacing w:line="276" w:lineRule="auto"/>
        <w:ind w:right="-2"/>
        <w:rPr>
          <w:rFonts w:ascii="Arial" w:hAnsi="Arial" w:cs="Arial"/>
          <w:sz w:val="22"/>
          <w:szCs w:val="22"/>
        </w:rPr>
      </w:pPr>
    </w:p>
    <w:p w:rsidR="00527A38" w:rsidRPr="00720FD4" w:rsidRDefault="00527A38" w:rsidP="00527A38">
      <w:pPr>
        <w:tabs>
          <w:tab w:val="left" w:pos="9356"/>
        </w:tabs>
        <w:spacing w:line="276" w:lineRule="auto"/>
        <w:ind w:right="-2"/>
        <w:rPr>
          <w:rFonts w:ascii="Arial" w:hAnsi="Arial" w:cs="Arial"/>
          <w:sz w:val="22"/>
          <w:szCs w:val="22"/>
        </w:rPr>
      </w:pPr>
      <w:r w:rsidRPr="00720FD4">
        <w:rPr>
          <w:rFonts w:ascii="Arial" w:hAnsi="Arial" w:cs="Arial"/>
          <w:b/>
          <w:bCs/>
          <w:sz w:val="22"/>
          <w:szCs w:val="22"/>
        </w:rPr>
        <w:t>1. Vendor / Bidder Registration on the e-Procurement System:</w:t>
      </w:r>
    </w:p>
    <w:p w:rsidR="00527A38" w:rsidRPr="00720FD4" w:rsidRDefault="00527A38" w:rsidP="00527A38">
      <w:pPr>
        <w:tabs>
          <w:tab w:val="left" w:pos="9356"/>
        </w:tabs>
        <w:spacing w:line="276" w:lineRule="auto"/>
        <w:ind w:right="-2"/>
        <w:rPr>
          <w:rFonts w:ascii="Arial" w:hAnsi="Arial" w:cs="Arial"/>
          <w:sz w:val="22"/>
          <w:szCs w:val="22"/>
        </w:rPr>
      </w:pPr>
    </w:p>
    <w:p w:rsidR="00527A38" w:rsidRPr="00720FD4" w:rsidRDefault="00527A38" w:rsidP="00527A38">
      <w:pPr>
        <w:tabs>
          <w:tab w:val="left" w:pos="9356"/>
        </w:tabs>
        <w:spacing w:line="276" w:lineRule="auto"/>
        <w:ind w:right="-2"/>
        <w:jc w:val="both"/>
        <w:rPr>
          <w:rFonts w:ascii="Arial" w:hAnsi="Arial" w:cs="Arial"/>
          <w:sz w:val="22"/>
          <w:szCs w:val="22"/>
        </w:rPr>
      </w:pPr>
      <w:r w:rsidRPr="00720FD4">
        <w:rPr>
          <w:rFonts w:ascii="Arial" w:hAnsi="Arial" w:cs="Arial"/>
          <w:sz w:val="22"/>
          <w:szCs w:val="22"/>
        </w:rPr>
        <w:t xml:space="preserve">All the Users / Bidders (Manufacturers / Contractors / Suppliers / Vendors / Distributors etc.) registered with and intending to participate in the Tenders of various Govt. Departments / Agencies / Corporations / Boards / Undertakings under Govt. of Chhattisgarh processed using the Integrated e-Procurement System are required to get registered on the centralized portal </w:t>
      </w:r>
      <w:hyperlink r:id="rId14" w:history="1">
        <w:r w:rsidRPr="00720FD4">
          <w:rPr>
            <w:rFonts w:ascii="Arial" w:hAnsi="Arial" w:cs="Arial"/>
            <w:color w:val="0563C1"/>
            <w:sz w:val="22"/>
            <w:szCs w:val="22"/>
          </w:rPr>
          <w:t>https://eproc.cgstate.gov.in</w:t>
        </w:r>
      </w:hyperlink>
      <w:r w:rsidRPr="00720FD4">
        <w:rPr>
          <w:rFonts w:ascii="Arial" w:hAnsi="Arial" w:cs="Arial"/>
          <w:sz w:val="22"/>
          <w:szCs w:val="22"/>
        </w:rPr>
        <w:t>and get approval on specific class (e.g. A, B, C, D, UGE, UDE) from Public Works Department (in case to participate in tenders restricted to vendors / bidders in a particular class).</w:t>
      </w:r>
    </w:p>
    <w:p w:rsidR="00527A38" w:rsidRPr="00720FD4" w:rsidRDefault="00527A38" w:rsidP="00527A38">
      <w:pPr>
        <w:tabs>
          <w:tab w:val="left" w:pos="9356"/>
        </w:tabs>
        <w:spacing w:line="276" w:lineRule="auto"/>
        <w:ind w:right="-2"/>
        <w:rPr>
          <w:rFonts w:ascii="Arial" w:hAnsi="Arial" w:cs="Arial"/>
          <w:sz w:val="22"/>
          <w:szCs w:val="22"/>
        </w:rPr>
      </w:pPr>
    </w:p>
    <w:p w:rsidR="00527A38" w:rsidRPr="00720FD4" w:rsidRDefault="00527A38" w:rsidP="00527A38">
      <w:pPr>
        <w:tabs>
          <w:tab w:val="left" w:pos="9356"/>
        </w:tabs>
        <w:spacing w:line="276" w:lineRule="auto"/>
        <w:ind w:right="-2"/>
        <w:jc w:val="both"/>
        <w:rPr>
          <w:rFonts w:ascii="Arial" w:hAnsi="Arial" w:cs="Arial"/>
          <w:sz w:val="22"/>
          <w:szCs w:val="22"/>
        </w:rPr>
      </w:pPr>
      <w:r w:rsidRPr="00720FD4">
        <w:rPr>
          <w:rFonts w:ascii="Arial" w:hAnsi="Arial" w:cs="Arial"/>
          <w:sz w:val="22"/>
          <w:szCs w:val="22"/>
        </w:rPr>
        <w:t>The non – registered users / bidders who are Also, eligible to participate in the tenders floated using the e-Procurement system are Also, required to be registered online on the e-Procurement system.</w:t>
      </w:r>
    </w:p>
    <w:p w:rsidR="00527A38" w:rsidRPr="00720FD4" w:rsidRDefault="00527A38" w:rsidP="00527A38">
      <w:pPr>
        <w:tabs>
          <w:tab w:val="left" w:pos="9356"/>
        </w:tabs>
        <w:spacing w:line="276" w:lineRule="auto"/>
        <w:ind w:right="-2"/>
        <w:jc w:val="both"/>
        <w:rPr>
          <w:rFonts w:ascii="Arial" w:hAnsi="Arial" w:cs="Arial"/>
          <w:sz w:val="22"/>
          <w:szCs w:val="22"/>
        </w:rPr>
      </w:pPr>
      <w:r w:rsidRPr="00720FD4">
        <w:rPr>
          <w:rFonts w:ascii="Arial" w:hAnsi="Arial" w:cs="Arial"/>
          <w:sz w:val="22"/>
          <w:szCs w:val="22"/>
        </w:rPr>
        <w:t>Vendors are advised to complete their online enrolment / registration process on the portal well in advance to avoid last minute hassle, it is suggested to complete enrolment at least four days before the last date of bid submission date, failing which may result in non-submission of bids on time for which vendor/end user shall be solely responsible.</w:t>
      </w:r>
    </w:p>
    <w:p w:rsidR="00527A38" w:rsidRPr="00720FD4" w:rsidRDefault="00527A38" w:rsidP="00527A38">
      <w:pPr>
        <w:tabs>
          <w:tab w:val="left" w:pos="9356"/>
        </w:tabs>
        <w:spacing w:line="276" w:lineRule="auto"/>
        <w:ind w:right="-2"/>
        <w:jc w:val="both"/>
        <w:rPr>
          <w:rFonts w:ascii="Arial" w:hAnsi="Arial" w:cs="Arial"/>
          <w:sz w:val="22"/>
          <w:szCs w:val="22"/>
        </w:rPr>
      </w:pPr>
      <w:r w:rsidRPr="00720FD4">
        <w:rPr>
          <w:rFonts w:ascii="Arial" w:hAnsi="Arial" w:cs="Arial"/>
          <w:sz w:val="22"/>
          <w:szCs w:val="22"/>
        </w:rPr>
        <w:t xml:space="preserve">For more details, please get in touch with e-Procurement system integrator, M/s. Mjunction Services Limited, Raipur – 492001 on Toll free 1800 258 2502 or email </w:t>
      </w:r>
      <w:hyperlink r:id="rId15" w:history="1">
        <w:r w:rsidRPr="00720FD4">
          <w:rPr>
            <w:rFonts w:ascii="Arial" w:hAnsi="Arial" w:cs="Arial"/>
            <w:color w:val="0563C1"/>
            <w:sz w:val="22"/>
            <w:szCs w:val="22"/>
          </w:rPr>
          <w:t>helpdesk.eproc@cgswan.gov.i</w:t>
        </w:r>
      </w:hyperlink>
      <w:r w:rsidRPr="00720FD4">
        <w:rPr>
          <w:rFonts w:ascii="Arial" w:hAnsi="Arial" w:cs="Arial"/>
          <w:color w:val="0563C1"/>
          <w:sz w:val="22"/>
          <w:szCs w:val="22"/>
        </w:rPr>
        <w:t>n</w:t>
      </w:r>
    </w:p>
    <w:p w:rsidR="00527A38" w:rsidRPr="00720FD4" w:rsidRDefault="00527A38" w:rsidP="00527A38">
      <w:pPr>
        <w:tabs>
          <w:tab w:val="left" w:pos="9356"/>
        </w:tabs>
        <w:spacing w:line="276" w:lineRule="auto"/>
        <w:ind w:right="-2"/>
        <w:rPr>
          <w:rFonts w:ascii="Arial" w:hAnsi="Arial" w:cs="Arial"/>
          <w:sz w:val="22"/>
          <w:szCs w:val="22"/>
        </w:rPr>
      </w:pPr>
    </w:p>
    <w:p w:rsidR="00527A38" w:rsidRPr="00720FD4" w:rsidRDefault="00527A38" w:rsidP="00527A38">
      <w:pPr>
        <w:tabs>
          <w:tab w:val="left" w:pos="9356"/>
        </w:tabs>
        <w:spacing w:line="276" w:lineRule="auto"/>
        <w:ind w:right="-2"/>
        <w:rPr>
          <w:rFonts w:ascii="Arial" w:hAnsi="Arial" w:cs="Arial"/>
          <w:sz w:val="22"/>
          <w:szCs w:val="22"/>
        </w:rPr>
      </w:pPr>
      <w:r w:rsidRPr="00720FD4">
        <w:rPr>
          <w:rFonts w:ascii="Arial" w:hAnsi="Arial" w:cs="Arial"/>
          <w:b/>
          <w:bCs/>
          <w:sz w:val="22"/>
          <w:szCs w:val="22"/>
        </w:rPr>
        <w:t>2. Digital Certificates:</w:t>
      </w:r>
    </w:p>
    <w:p w:rsidR="00527A38" w:rsidRPr="00720FD4" w:rsidRDefault="00527A38" w:rsidP="00527A38">
      <w:pPr>
        <w:tabs>
          <w:tab w:val="left" w:pos="9356"/>
        </w:tabs>
        <w:spacing w:line="276" w:lineRule="auto"/>
        <w:ind w:right="-2"/>
        <w:jc w:val="both"/>
        <w:rPr>
          <w:rFonts w:ascii="Arial" w:hAnsi="Arial" w:cs="Arial"/>
          <w:sz w:val="22"/>
          <w:szCs w:val="22"/>
        </w:rPr>
      </w:pPr>
      <w:r w:rsidRPr="00720FD4">
        <w:rPr>
          <w:rFonts w:ascii="Arial" w:hAnsi="Arial" w:cs="Arial"/>
          <w:sz w:val="22"/>
          <w:szCs w:val="22"/>
        </w:rPr>
        <w:t>The bids submitted online must be signed digitally with a valid Class II / Class – III Digital Signature Certificate to establish the identity of the bidders submitting the bids online. The bidders may obtain pair of Encryption &amp; Signing Class – II / Class – III Digital Certificate issued by an approved Certifying Authority (CA) authorized by the Controller of Certifying Authorities (CCA), Government of India.</w:t>
      </w:r>
    </w:p>
    <w:p w:rsidR="00527A38" w:rsidRPr="00720FD4" w:rsidRDefault="00527A38" w:rsidP="00527A38">
      <w:pPr>
        <w:tabs>
          <w:tab w:val="left" w:pos="9356"/>
        </w:tabs>
        <w:spacing w:line="276" w:lineRule="auto"/>
        <w:ind w:right="-2"/>
        <w:rPr>
          <w:rFonts w:ascii="Arial" w:hAnsi="Arial" w:cs="Arial"/>
          <w:sz w:val="22"/>
          <w:szCs w:val="22"/>
        </w:rPr>
      </w:pPr>
    </w:p>
    <w:p w:rsidR="00527A38" w:rsidRPr="00720FD4" w:rsidRDefault="00527A38" w:rsidP="00527A38">
      <w:pPr>
        <w:tabs>
          <w:tab w:val="left" w:pos="9356"/>
        </w:tabs>
        <w:spacing w:line="276" w:lineRule="auto"/>
        <w:ind w:right="-2"/>
        <w:jc w:val="both"/>
        <w:rPr>
          <w:rFonts w:ascii="Arial" w:hAnsi="Arial" w:cs="Arial"/>
          <w:sz w:val="22"/>
          <w:szCs w:val="22"/>
        </w:rPr>
      </w:pPr>
      <w:r w:rsidRPr="00720FD4">
        <w:rPr>
          <w:rFonts w:ascii="Arial" w:hAnsi="Arial" w:cs="Arial"/>
          <w:b/>
          <w:bCs/>
          <w:sz w:val="22"/>
          <w:szCs w:val="22"/>
        </w:rPr>
        <w:t xml:space="preserve">Note: </w:t>
      </w:r>
      <w:r w:rsidRPr="00720FD4">
        <w:rPr>
          <w:rFonts w:ascii="Arial" w:hAnsi="Arial" w:cs="Arial"/>
          <w:sz w:val="22"/>
          <w:szCs w:val="22"/>
        </w:rPr>
        <w:t>It may take up to 7 to 10 working days for issuance of Class-II / Class-III Digital Certificate, Therefore the bidders are advised to obtain it at the earliest. It is compulsory to possess a valid Class-II / Class-III Digital Certificate while registering online on the above mentioned e-Procurement portal. A Digital Certificate once mapped to an account / registration cannot be remapped with any other account / registration However, it may be inactivated / deactivated.</w:t>
      </w:r>
    </w:p>
    <w:p w:rsidR="00527A38" w:rsidRPr="00720FD4" w:rsidRDefault="00527A38" w:rsidP="00527A38">
      <w:pPr>
        <w:tabs>
          <w:tab w:val="left" w:pos="9356"/>
        </w:tabs>
        <w:spacing w:line="276" w:lineRule="auto"/>
        <w:ind w:right="-2"/>
        <w:rPr>
          <w:rFonts w:ascii="Arial" w:hAnsi="Arial" w:cs="Arial"/>
          <w:sz w:val="22"/>
          <w:szCs w:val="22"/>
        </w:rPr>
      </w:pPr>
    </w:p>
    <w:p w:rsidR="00527A38" w:rsidRPr="00720FD4" w:rsidRDefault="00527A38" w:rsidP="00527A38">
      <w:pPr>
        <w:tabs>
          <w:tab w:val="left" w:pos="9356"/>
        </w:tabs>
        <w:spacing w:line="276" w:lineRule="auto"/>
        <w:ind w:right="-2"/>
        <w:jc w:val="both"/>
        <w:rPr>
          <w:rFonts w:ascii="Arial" w:hAnsi="Arial" w:cs="Arial"/>
          <w:sz w:val="22"/>
          <w:szCs w:val="22"/>
        </w:rPr>
      </w:pPr>
      <w:r w:rsidRPr="00720FD4">
        <w:rPr>
          <w:rFonts w:ascii="Arial" w:hAnsi="Arial" w:cs="Arial"/>
          <w:b/>
          <w:bCs/>
          <w:sz w:val="22"/>
          <w:szCs w:val="22"/>
        </w:rPr>
        <w:t>Important Note</w:t>
      </w:r>
      <w:r w:rsidRPr="00720FD4">
        <w:rPr>
          <w:rFonts w:ascii="Arial" w:hAnsi="Arial" w:cs="Arial"/>
          <w:sz w:val="22"/>
          <w:szCs w:val="22"/>
        </w:rPr>
        <w:t>: bid under preparation / creation for a particular tender may only be submitted using the same digital certificate that is used for encryption to encrypt thebid data during the bid preparation / creation / responding stage. However, bidder may prepare / create and submit a fresh bid using his/</w:t>
      </w:r>
      <w:proofErr w:type="gramStart"/>
      <w:r w:rsidRPr="00720FD4">
        <w:rPr>
          <w:rFonts w:ascii="Arial" w:hAnsi="Arial" w:cs="Arial"/>
          <w:sz w:val="22"/>
          <w:szCs w:val="22"/>
        </w:rPr>
        <w:t>her another</w:t>
      </w:r>
      <w:proofErr w:type="gramEnd"/>
      <w:r w:rsidRPr="00720FD4">
        <w:rPr>
          <w:rFonts w:ascii="Arial" w:hAnsi="Arial" w:cs="Arial"/>
          <w:sz w:val="22"/>
          <w:szCs w:val="22"/>
        </w:rPr>
        <w:t xml:space="preserve"> / reissued / renewed Digital Certificate only within the stipulated </w:t>
      </w:r>
      <w:r w:rsidRPr="00720FD4">
        <w:rPr>
          <w:rFonts w:ascii="Arial" w:hAnsi="Arial" w:cs="Arial"/>
          <w:sz w:val="22"/>
          <w:szCs w:val="22"/>
        </w:rPr>
        <w:lastRenderedPageBreak/>
        <w:t>date and time as specified in the tender.</w:t>
      </w:r>
    </w:p>
    <w:p w:rsidR="00527A38" w:rsidRPr="00720FD4" w:rsidRDefault="00527A38" w:rsidP="00527A38">
      <w:pPr>
        <w:tabs>
          <w:tab w:val="left" w:pos="9356"/>
        </w:tabs>
        <w:spacing w:line="276" w:lineRule="auto"/>
        <w:ind w:right="-2"/>
        <w:jc w:val="both"/>
        <w:rPr>
          <w:rFonts w:ascii="Arial" w:hAnsi="Arial" w:cs="Arial"/>
          <w:sz w:val="22"/>
          <w:szCs w:val="22"/>
        </w:rPr>
      </w:pPr>
      <w:r w:rsidRPr="00720FD4">
        <w:rPr>
          <w:rFonts w:ascii="Arial" w:hAnsi="Arial" w:cs="Arial"/>
          <w:sz w:val="22"/>
          <w:szCs w:val="22"/>
        </w:rPr>
        <w:t>In case, during the process of a particular bid preparation / responding for a tender, the bidder loses his/her Digital Certificate because of any reason they may not be able to submit the same bid under preparation online, Hence the bidders are advised to keep their Digital Certificates secure to be used whenever required and comply with IT Act 2000 &amp; its amendments and CVC guidelines.</w:t>
      </w:r>
    </w:p>
    <w:p w:rsidR="00527A38" w:rsidRPr="00720FD4" w:rsidRDefault="00527A38" w:rsidP="00527A38">
      <w:pPr>
        <w:tabs>
          <w:tab w:val="left" w:pos="9356"/>
        </w:tabs>
        <w:spacing w:line="276" w:lineRule="auto"/>
        <w:ind w:right="-2"/>
        <w:rPr>
          <w:rFonts w:ascii="Arial" w:hAnsi="Arial" w:cs="Arial"/>
          <w:sz w:val="22"/>
          <w:szCs w:val="22"/>
        </w:rPr>
      </w:pPr>
    </w:p>
    <w:p w:rsidR="00527A38" w:rsidRPr="00720FD4" w:rsidRDefault="00527A38" w:rsidP="00527A38">
      <w:pPr>
        <w:tabs>
          <w:tab w:val="left" w:pos="9356"/>
        </w:tabs>
        <w:spacing w:line="276" w:lineRule="auto"/>
        <w:ind w:right="-2"/>
        <w:jc w:val="both"/>
        <w:rPr>
          <w:rFonts w:ascii="Arial" w:hAnsi="Arial" w:cs="Arial"/>
          <w:sz w:val="22"/>
          <w:szCs w:val="22"/>
        </w:rPr>
      </w:pPr>
      <w:r w:rsidRPr="00720FD4">
        <w:rPr>
          <w:rFonts w:ascii="Arial" w:hAnsi="Arial" w:cs="Arial"/>
          <w:sz w:val="22"/>
          <w:szCs w:val="22"/>
        </w:rPr>
        <w:t>The digital certificate issued to the authorized user of an individual / partnership firm / private limited company / public limited company and used for online bidding will be considered as equivalent to a no-objection certificate / power of attorney to the user.</w:t>
      </w:r>
    </w:p>
    <w:p w:rsidR="00527A38" w:rsidRPr="00720FD4" w:rsidRDefault="00527A38" w:rsidP="00527A38">
      <w:pPr>
        <w:tabs>
          <w:tab w:val="left" w:pos="9356"/>
        </w:tabs>
        <w:spacing w:line="276" w:lineRule="auto"/>
        <w:ind w:right="-2"/>
        <w:jc w:val="both"/>
        <w:rPr>
          <w:rFonts w:ascii="Arial" w:hAnsi="Arial" w:cs="Arial"/>
          <w:sz w:val="22"/>
          <w:szCs w:val="22"/>
        </w:rPr>
      </w:pPr>
      <w:r w:rsidRPr="00720FD4">
        <w:rPr>
          <w:rFonts w:ascii="Arial" w:hAnsi="Arial" w:cs="Arial"/>
          <w:sz w:val="22"/>
          <w:szCs w:val="22"/>
        </w:rPr>
        <w:t>Unless the certificate is revoked, it will be assumed to represent adequate authority of the specific individual to bid on behalf of the organization / firm for online tenders as per Information Technology Act 2000. This authorized user will be required to obtain a valid Class-II / Class-III Digital Certificate. The Digital Signature executed through the use of Digital Certificate of this authorized user will be binding on the organization / firm. It shall be the responsibility of management / partners of the concerned organization / firm to inform the Certifying Authority, if the authorized user changes, and apply for a fresh digital certificate for the new authorized user.</w:t>
      </w:r>
    </w:p>
    <w:p w:rsidR="00527A38" w:rsidRPr="00720FD4" w:rsidRDefault="00527A38" w:rsidP="00527A38">
      <w:pPr>
        <w:tabs>
          <w:tab w:val="left" w:pos="9356"/>
        </w:tabs>
        <w:spacing w:line="276" w:lineRule="auto"/>
        <w:ind w:right="-2"/>
        <w:rPr>
          <w:rFonts w:ascii="Arial" w:hAnsi="Arial" w:cs="Arial"/>
          <w:sz w:val="22"/>
          <w:szCs w:val="22"/>
        </w:rPr>
      </w:pPr>
    </w:p>
    <w:p w:rsidR="00527A38" w:rsidRPr="00720FD4" w:rsidRDefault="00527A38" w:rsidP="00527A38">
      <w:pPr>
        <w:tabs>
          <w:tab w:val="left" w:pos="9356"/>
        </w:tabs>
        <w:spacing w:line="276" w:lineRule="auto"/>
        <w:ind w:right="-2"/>
        <w:jc w:val="both"/>
        <w:rPr>
          <w:rFonts w:ascii="Arial" w:hAnsi="Arial" w:cs="Arial"/>
          <w:sz w:val="22"/>
          <w:szCs w:val="22"/>
        </w:rPr>
      </w:pPr>
      <w:r w:rsidRPr="00720FD4">
        <w:rPr>
          <w:rFonts w:ascii="Arial" w:hAnsi="Arial" w:cs="Arial"/>
          <w:b/>
          <w:bCs/>
          <w:sz w:val="22"/>
          <w:szCs w:val="22"/>
        </w:rPr>
        <w:t xml:space="preserve">3. Online Payment: </w:t>
      </w:r>
      <w:r w:rsidRPr="00720FD4">
        <w:rPr>
          <w:rFonts w:ascii="Arial" w:hAnsi="Arial" w:cs="Arial"/>
          <w:sz w:val="22"/>
          <w:szCs w:val="22"/>
        </w:rPr>
        <w:t>As the bid is to be submitted only online, bidders are required to make online payment(s) of the Registration fee / Transaction or Service fees / EMD using the online payments gateway services integrated into the e-Procurement system using various payment modes like Credit Card / Debit Card / Internet Taki yang / Cash Card / NEFT / RTGS etc.</w:t>
      </w:r>
    </w:p>
    <w:p w:rsidR="00527A38" w:rsidRPr="00720FD4" w:rsidRDefault="00527A38" w:rsidP="00527A38">
      <w:pPr>
        <w:tabs>
          <w:tab w:val="left" w:pos="9356"/>
        </w:tabs>
        <w:spacing w:line="276" w:lineRule="auto"/>
        <w:ind w:right="-2"/>
        <w:rPr>
          <w:rFonts w:ascii="Arial" w:hAnsi="Arial" w:cs="Arial"/>
          <w:sz w:val="22"/>
          <w:szCs w:val="22"/>
        </w:rPr>
      </w:pPr>
    </w:p>
    <w:p w:rsidR="00527A38" w:rsidRPr="00720FD4" w:rsidRDefault="00527A38" w:rsidP="00527A38">
      <w:pPr>
        <w:tabs>
          <w:tab w:val="left" w:pos="9356"/>
        </w:tabs>
        <w:spacing w:line="276" w:lineRule="auto"/>
        <w:ind w:right="-2"/>
        <w:jc w:val="both"/>
        <w:rPr>
          <w:rFonts w:ascii="Arial" w:hAnsi="Arial" w:cs="Arial"/>
          <w:b/>
          <w:bCs/>
          <w:sz w:val="22"/>
          <w:szCs w:val="22"/>
        </w:rPr>
      </w:pPr>
      <w:r w:rsidRPr="00720FD4">
        <w:rPr>
          <w:rFonts w:ascii="Arial" w:hAnsi="Arial" w:cs="Arial"/>
          <w:sz w:val="22"/>
          <w:szCs w:val="22"/>
        </w:rPr>
        <w:t>For the list of available online modes of electronic payments that are presently accepted on the online payments gateway services, please refer the link ‘</w:t>
      </w:r>
      <w:r w:rsidRPr="00720FD4">
        <w:rPr>
          <w:rFonts w:ascii="Arial" w:hAnsi="Arial" w:cs="Arial"/>
          <w:b/>
          <w:bCs/>
          <w:sz w:val="22"/>
          <w:szCs w:val="22"/>
        </w:rPr>
        <w:t>Payments accepted online</w:t>
      </w:r>
      <w:r w:rsidRPr="00720FD4">
        <w:rPr>
          <w:rFonts w:ascii="Arial" w:hAnsi="Arial" w:cs="Arial"/>
          <w:sz w:val="22"/>
          <w:szCs w:val="22"/>
        </w:rPr>
        <w:t xml:space="preserve">’ on portal </w:t>
      </w:r>
      <w:hyperlink r:id="rId16" w:history="1">
        <w:r w:rsidRPr="00720FD4">
          <w:rPr>
            <w:rStyle w:val="Hyperlink"/>
            <w:rFonts w:ascii="Arial" w:hAnsi="Arial" w:cs="Arial"/>
            <w:b/>
            <w:bCs/>
            <w:sz w:val="22"/>
            <w:szCs w:val="22"/>
          </w:rPr>
          <w:t>https://eproc.cgstate.gov.i</w:t>
        </w:r>
      </w:hyperlink>
      <w:r w:rsidRPr="00720FD4">
        <w:rPr>
          <w:rFonts w:ascii="Arial" w:hAnsi="Arial" w:cs="Arial"/>
          <w:b/>
          <w:bCs/>
          <w:color w:val="0563C1"/>
          <w:sz w:val="22"/>
          <w:szCs w:val="22"/>
        </w:rPr>
        <w:t>n</w:t>
      </w:r>
      <w:r w:rsidRPr="00720FD4">
        <w:rPr>
          <w:rFonts w:ascii="Arial" w:hAnsi="Arial" w:cs="Arial"/>
          <w:b/>
          <w:bCs/>
          <w:sz w:val="22"/>
          <w:szCs w:val="22"/>
        </w:rPr>
        <w:t>.</w:t>
      </w:r>
    </w:p>
    <w:p w:rsidR="00527A38" w:rsidRPr="00720FD4" w:rsidRDefault="00527A38" w:rsidP="00527A38">
      <w:pPr>
        <w:tabs>
          <w:tab w:val="left" w:pos="9356"/>
        </w:tabs>
        <w:spacing w:line="276" w:lineRule="auto"/>
        <w:ind w:right="-2"/>
        <w:jc w:val="both"/>
        <w:rPr>
          <w:rFonts w:ascii="Arial" w:hAnsi="Arial" w:cs="Arial"/>
          <w:sz w:val="22"/>
          <w:szCs w:val="22"/>
        </w:rPr>
      </w:pPr>
    </w:p>
    <w:p w:rsidR="00527A38" w:rsidRPr="00720FD4" w:rsidRDefault="00527A38" w:rsidP="00527A38">
      <w:pPr>
        <w:numPr>
          <w:ilvl w:val="0"/>
          <w:numId w:val="17"/>
        </w:numPr>
        <w:tabs>
          <w:tab w:val="clear" w:pos="720"/>
          <w:tab w:val="num" w:pos="300"/>
          <w:tab w:val="left" w:pos="9356"/>
        </w:tabs>
        <w:spacing w:line="276" w:lineRule="auto"/>
        <w:ind w:left="0" w:right="-2" w:firstLine="0"/>
        <w:jc w:val="both"/>
        <w:textAlignment w:val="auto"/>
        <w:rPr>
          <w:rFonts w:ascii="Arial" w:hAnsi="Arial" w:cs="Arial"/>
          <w:b/>
          <w:bCs/>
          <w:sz w:val="22"/>
          <w:szCs w:val="22"/>
        </w:rPr>
      </w:pPr>
      <w:r w:rsidRPr="00720FD4">
        <w:rPr>
          <w:rFonts w:ascii="Arial" w:hAnsi="Arial" w:cs="Arial"/>
          <w:b/>
          <w:bCs/>
          <w:sz w:val="22"/>
          <w:szCs w:val="22"/>
        </w:rPr>
        <w:t xml:space="preserve">Setup of User’s Computer System: </w:t>
      </w:r>
      <w:r w:rsidRPr="00720FD4">
        <w:rPr>
          <w:rFonts w:ascii="Arial" w:hAnsi="Arial" w:cs="Arial"/>
          <w:sz w:val="22"/>
          <w:szCs w:val="22"/>
        </w:rPr>
        <w:t xml:space="preserve">In order to operate on the e-Procurement system for a bidder / user, the computer system / desktop / laptop of the bidder is required to have Java ver. 765 , Internet explorer 9 / 11, latest Mozilafirefox with IE Tab V2 (Enhanced IE Tab) or any other latest browser. A detailed step by step document on the same is available on the home page. Also, internet connectivity should be minimum one MBPS. </w:t>
      </w:r>
    </w:p>
    <w:p w:rsidR="00527A38" w:rsidRPr="00720FD4" w:rsidRDefault="00527A38" w:rsidP="00527A38">
      <w:pPr>
        <w:tabs>
          <w:tab w:val="left" w:pos="9356"/>
        </w:tabs>
        <w:spacing w:line="276" w:lineRule="auto"/>
        <w:ind w:right="-2"/>
        <w:rPr>
          <w:rFonts w:ascii="Arial" w:hAnsi="Arial" w:cs="Arial"/>
          <w:b/>
          <w:bCs/>
          <w:sz w:val="22"/>
          <w:szCs w:val="22"/>
        </w:rPr>
      </w:pPr>
    </w:p>
    <w:p w:rsidR="00527A38" w:rsidRPr="00720FD4" w:rsidRDefault="00527A38" w:rsidP="00527A38">
      <w:pPr>
        <w:numPr>
          <w:ilvl w:val="0"/>
          <w:numId w:val="17"/>
        </w:numPr>
        <w:tabs>
          <w:tab w:val="clear" w:pos="720"/>
          <w:tab w:val="num" w:pos="273"/>
          <w:tab w:val="left" w:pos="9356"/>
        </w:tabs>
        <w:spacing w:line="276" w:lineRule="auto"/>
        <w:ind w:left="0" w:right="-2" w:firstLine="0"/>
        <w:jc w:val="both"/>
        <w:textAlignment w:val="auto"/>
        <w:rPr>
          <w:rFonts w:ascii="Arial" w:hAnsi="Arial" w:cs="Arial"/>
          <w:b/>
          <w:bCs/>
          <w:sz w:val="22"/>
          <w:szCs w:val="22"/>
        </w:rPr>
      </w:pPr>
      <w:r w:rsidRPr="00720FD4">
        <w:rPr>
          <w:rFonts w:ascii="Arial" w:hAnsi="Arial" w:cs="Arial"/>
          <w:b/>
          <w:bCs/>
          <w:sz w:val="22"/>
          <w:szCs w:val="22"/>
        </w:rPr>
        <w:t xml:space="preserve">Publishing of N.I.T.: </w:t>
      </w:r>
      <w:r w:rsidRPr="00720FD4">
        <w:rPr>
          <w:rFonts w:ascii="Arial" w:hAnsi="Arial" w:cs="Arial"/>
          <w:sz w:val="22"/>
          <w:szCs w:val="22"/>
        </w:rPr>
        <w:t xml:space="preserve">For the tenders processed using the e-Procurement system, only a brief advertisement notice related to the tender shall be published in the newspapers and the detailed notice shall be published only on the e-Procurement system. Bidders can view the detailed notice, tender document and the activity time schedule for all the tenders processed using the e-Procurement system on the portal </w:t>
      </w:r>
      <w:hyperlink r:id="rId17" w:history="1">
        <w:r w:rsidRPr="00720FD4">
          <w:rPr>
            <w:rFonts w:ascii="Arial" w:hAnsi="Arial" w:cs="Arial"/>
            <w:b/>
            <w:bCs/>
            <w:color w:val="0563C1"/>
            <w:sz w:val="22"/>
            <w:szCs w:val="22"/>
          </w:rPr>
          <w:t>https://eproc.cgstate.gov.i</w:t>
        </w:r>
      </w:hyperlink>
      <w:r w:rsidRPr="00720FD4">
        <w:rPr>
          <w:rFonts w:ascii="Arial" w:hAnsi="Arial" w:cs="Arial"/>
          <w:b/>
          <w:bCs/>
          <w:color w:val="0563C1"/>
          <w:sz w:val="22"/>
          <w:szCs w:val="22"/>
        </w:rPr>
        <w:t>n</w:t>
      </w:r>
      <w:r w:rsidRPr="00720FD4">
        <w:rPr>
          <w:rFonts w:ascii="Arial" w:hAnsi="Arial" w:cs="Arial"/>
          <w:b/>
          <w:bCs/>
          <w:sz w:val="22"/>
          <w:szCs w:val="22"/>
        </w:rPr>
        <w:t>.</w:t>
      </w:r>
    </w:p>
    <w:p w:rsidR="00527A38" w:rsidRPr="00720FD4" w:rsidRDefault="00527A38" w:rsidP="00527A38">
      <w:pPr>
        <w:tabs>
          <w:tab w:val="left" w:pos="9356"/>
        </w:tabs>
        <w:spacing w:line="276" w:lineRule="auto"/>
        <w:ind w:right="-2"/>
        <w:rPr>
          <w:rFonts w:ascii="Arial" w:hAnsi="Arial" w:cs="Arial"/>
          <w:b/>
          <w:bCs/>
          <w:sz w:val="22"/>
          <w:szCs w:val="22"/>
        </w:rPr>
      </w:pPr>
    </w:p>
    <w:p w:rsidR="00527A38" w:rsidRPr="00720FD4" w:rsidRDefault="00527A38" w:rsidP="00527A38">
      <w:pPr>
        <w:numPr>
          <w:ilvl w:val="0"/>
          <w:numId w:val="18"/>
        </w:numPr>
        <w:tabs>
          <w:tab w:val="clear" w:pos="720"/>
          <w:tab w:val="num" w:pos="278"/>
          <w:tab w:val="left" w:pos="9356"/>
        </w:tabs>
        <w:spacing w:line="276" w:lineRule="auto"/>
        <w:ind w:left="0" w:right="-2" w:firstLine="0"/>
        <w:jc w:val="both"/>
        <w:textAlignment w:val="auto"/>
        <w:rPr>
          <w:rFonts w:ascii="Arial" w:hAnsi="Arial" w:cs="Arial"/>
          <w:b/>
          <w:bCs/>
          <w:sz w:val="22"/>
          <w:szCs w:val="22"/>
        </w:rPr>
      </w:pPr>
      <w:r w:rsidRPr="00720FD4">
        <w:rPr>
          <w:rFonts w:ascii="Arial" w:hAnsi="Arial" w:cs="Arial"/>
          <w:b/>
          <w:bCs/>
          <w:sz w:val="22"/>
          <w:szCs w:val="22"/>
        </w:rPr>
        <w:t>Tender’s Critical Dates &amp; Time/Tender Time Schedule</w:t>
      </w:r>
      <w:r w:rsidRPr="00720FD4">
        <w:rPr>
          <w:rFonts w:ascii="Arial" w:hAnsi="Arial" w:cs="Arial"/>
          <w:sz w:val="22"/>
          <w:szCs w:val="22"/>
        </w:rPr>
        <w:t xml:space="preserve">: The bidders are strictly advised to follow the tender time for their side for tasks / activities and responsibilities to participate in the tender, as all the activities / tasks of each tender are locked before the start time &amp; date and after the end time &amp; date for the relevant activity of the tender as set by the concerned department official. </w:t>
      </w:r>
    </w:p>
    <w:p w:rsidR="00527A38" w:rsidRPr="00720FD4" w:rsidRDefault="00527A38" w:rsidP="00527A38">
      <w:pPr>
        <w:tabs>
          <w:tab w:val="left" w:pos="9356"/>
        </w:tabs>
        <w:spacing w:line="276" w:lineRule="auto"/>
        <w:ind w:right="-2"/>
        <w:rPr>
          <w:rFonts w:ascii="Arial" w:hAnsi="Arial" w:cs="Arial"/>
          <w:b/>
          <w:bCs/>
          <w:sz w:val="22"/>
          <w:szCs w:val="22"/>
        </w:rPr>
      </w:pPr>
    </w:p>
    <w:p w:rsidR="00527A38" w:rsidRPr="00720FD4" w:rsidRDefault="00527A38" w:rsidP="00527A38">
      <w:pPr>
        <w:numPr>
          <w:ilvl w:val="0"/>
          <w:numId w:val="18"/>
        </w:numPr>
        <w:tabs>
          <w:tab w:val="clear" w:pos="720"/>
          <w:tab w:val="num" w:pos="410"/>
          <w:tab w:val="left" w:pos="9356"/>
        </w:tabs>
        <w:spacing w:line="276" w:lineRule="auto"/>
        <w:ind w:left="0" w:right="-2" w:firstLine="0"/>
        <w:jc w:val="both"/>
        <w:textAlignment w:val="auto"/>
        <w:rPr>
          <w:rFonts w:ascii="Arial" w:hAnsi="Arial" w:cs="Arial"/>
          <w:b/>
          <w:bCs/>
          <w:sz w:val="22"/>
          <w:szCs w:val="22"/>
        </w:rPr>
      </w:pPr>
      <w:r w:rsidRPr="00720FD4">
        <w:rPr>
          <w:rFonts w:ascii="Arial" w:hAnsi="Arial" w:cs="Arial"/>
          <w:b/>
          <w:bCs/>
          <w:sz w:val="22"/>
          <w:szCs w:val="22"/>
        </w:rPr>
        <w:lastRenderedPageBreak/>
        <w:t xml:space="preserve">Download Tender Document(s): </w:t>
      </w:r>
      <w:r w:rsidRPr="00720FD4">
        <w:rPr>
          <w:rFonts w:ascii="Arial" w:hAnsi="Arial" w:cs="Arial"/>
          <w:sz w:val="22"/>
          <w:szCs w:val="22"/>
        </w:rPr>
        <w:t xml:space="preserve">The tender document and supporting document(s) if any can be downloaded only online. The tender document(s) will be available for download to concerned bidders after online publishing of the tender and up to the stipulated date &amp; time as set in the tender. </w:t>
      </w:r>
    </w:p>
    <w:p w:rsidR="00527A38" w:rsidRPr="00720FD4" w:rsidRDefault="00527A38" w:rsidP="00527A38">
      <w:pPr>
        <w:tabs>
          <w:tab w:val="left" w:pos="9356"/>
        </w:tabs>
        <w:spacing w:line="276" w:lineRule="auto"/>
        <w:ind w:right="-2"/>
        <w:rPr>
          <w:rFonts w:ascii="Arial" w:hAnsi="Arial" w:cs="Arial"/>
          <w:b/>
          <w:bCs/>
          <w:sz w:val="22"/>
          <w:szCs w:val="22"/>
        </w:rPr>
      </w:pPr>
    </w:p>
    <w:p w:rsidR="00527A38" w:rsidRPr="00720FD4" w:rsidRDefault="00527A38" w:rsidP="00527A38">
      <w:pPr>
        <w:numPr>
          <w:ilvl w:val="0"/>
          <w:numId w:val="18"/>
        </w:numPr>
        <w:tabs>
          <w:tab w:val="clear" w:pos="720"/>
          <w:tab w:val="num" w:pos="269"/>
          <w:tab w:val="left" w:pos="9356"/>
        </w:tabs>
        <w:spacing w:line="276" w:lineRule="auto"/>
        <w:ind w:left="0" w:right="-2" w:firstLine="0"/>
        <w:jc w:val="both"/>
        <w:textAlignment w:val="auto"/>
        <w:rPr>
          <w:rFonts w:ascii="Arial" w:hAnsi="Arial" w:cs="Arial"/>
          <w:b/>
          <w:bCs/>
          <w:sz w:val="22"/>
          <w:szCs w:val="22"/>
        </w:rPr>
      </w:pPr>
      <w:r w:rsidRPr="00720FD4">
        <w:rPr>
          <w:rFonts w:ascii="Arial" w:hAnsi="Arial" w:cs="Arial"/>
          <w:b/>
          <w:bCs/>
          <w:sz w:val="22"/>
          <w:szCs w:val="22"/>
        </w:rPr>
        <w:t xml:space="preserve">Submit Online Bids: </w:t>
      </w:r>
      <w:r w:rsidRPr="00720FD4">
        <w:rPr>
          <w:rFonts w:ascii="Arial" w:hAnsi="Arial" w:cs="Arial"/>
          <w:sz w:val="22"/>
          <w:szCs w:val="22"/>
        </w:rPr>
        <w:t xml:space="preserve">bidders have to submit their bid online after successful filling of forms within the specified date and time as set in the tender. </w:t>
      </w:r>
    </w:p>
    <w:p w:rsidR="00527A38" w:rsidRPr="00720FD4" w:rsidRDefault="00527A38" w:rsidP="00527A38">
      <w:pPr>
        <w:tabs>
          <w:tab w:val="left" w:pos="9356"/>
        </w:tabs>
        <w:spacing w:line="276" w:lineRule="auto"/>
        <w:ind w:right="-2"/>
        <w:jc w:val="both"/>
        <w:rPr>
          <w:rFonts w:ascii="Arial" w:hAnsi="Arial" w:cs="Arial"/>
          <w:sz w:val="22"/>
          <w:szCs w:val="22"/>
        </w:rPr>
      </w:pPr>
      <w:r w:rsidRPr="00720FD4">
        <w:rPr>
          <w:rFonts w:ascii="Arial" w:hAnsi="Arial" w:cs="Arial"/>
          <w:sz w:val="22"/>
          <w:szCs w:val="22"/>
        </w:rPr>
        <w:t>The encrypted bid data of only those bidders who have submitted their bids within the stipulated date &amp; time will be accepted by the e-Procurement system. It is expected that the bidder complete his bid ad submit within timeline, a bidder who has not submitted his bid within the stipulated date &amp; time will not be available during opening.</w:t>
      </w:r>
    </w:p>
    <w:p w:rsidR="00527A38" w:rsidRPr="00720FD4" w:rsidRDefault="00527A38" w:rsidP="00527A38">
      <w:pPr>
        <w:tabs>
          <w:tab w:val="left" w:pos="9356"/>
        </w:tabs>
        <w:spacing w:line="276" w:lineRule="auto"/>
        <w:ind w:right="-2"/>
        <w:jc w:val="both"/>
        <w:rPr>
          <w:rFonts w:ascii="Arial" w:hAnsi="Arial" w:cs="Arial"/>
          <w:sz w:val="22"/>
          <w:szCs w:val="22"/>
        </w:rPr>
      </w:pPr>
      <w:r w:rsidRPr="00720FD4">
        <w:rPr>
          <w:rFonts w:ascii="Arial" w:hAnsi="Arial" w:cs="Arial"/>
          <w:sz w:val="22"/>
          <w:szCs w:val="22"/>
        </w:rPr>
        <w:t>Bid documents uploading during bid preparation should be less than five MB (for individual document) and over all bid documents should be less than fifty MB.</w:t>
      </w:r>
    </w:p>
    <w:p w:rsidR="00527A38" w:rsidRPr="00720FD4" w:rsidRDefault="00527A38" w:rsidP="00527A38">
      <w:pPr>
        <w:tabs>
          <w:tab w:val="left" w:pos="9356"/>
        </w:tabs>
        <w:spacing w:line="276" w:lineRule="auto"/>
        <w:ind w:right="-2"/>
        <w:jc w:val="both"/>
        <w:rPr>
          <w:rFonts w:ascii="Arial" w:hAnsi="Arial" w:cs="Arial"/>
          <w:sz w:val="22"/>
          <w:szCs w:val="22"/>
        </w:rPr>
      </w:pPr>
    </w:p>
    <w:p w:rsidR="00527A38" w:rsidRPr="00720FD4" w:rsidRDefault="00527A38" w:rsidP="00527A38">
      <w:pPr>
        <w:numPr>
          <w:ilvl w:val="0"/>
          <w:numId w:val="19"/>
        </w:numPr>
        <w:tabs>
          <w:tab w:val="clear" w:pos="720"/>
          <w:tab w:val="num" w:pos="288"/>
          <w:tab w:val="left" w:pos="9356"/>
        </w:tabs>
        <w:spacing w:line="276" w:lineRule="auto"/>
        <w:ind w:left="0" w:right="-2" w:firstLine="0"/>
        <w:jc w:val="both"/>
        <w:textAlignment w:val="auto"/>
        <w:rPr>
          <w:rFonts w:ascii="Arial" w:hAnsi="Arial" w:cs="Arial"/>
          <w:b/>
          <w:bCs/>
          <w:sz w:val="22"/>
          <w:szCs w:val="22"/>
        </w:rPr>
      </w:pPr>
      <w:r w:rsidRPr="00720FD4">
        <w:rPr>
          <w:rFonts w:ascii="Arial" w:hAnsi="Arial" w:cs="Arial"/>
          <w:b/>
          <w:bCs/>
          <w:sz w:val="22"/>
          <w:szCs w:val="22"/>
        </w:rPr>
        <w:t xml:space="preserve">Submission of Earnest Money Deposit: </w:t>
      </w:r>
      <w:r w:rsidRPr="00720FD4">
        <w:rPr>
          <w:rFonts w:ascii="Arial" w:hAnsi="Arial" w:cs="Arial"/>
          <w:sz w:val="22"/>
          <w:szCs w:val="22"/>
        </w:rPr>
        <w:t xml:space="preserve">The bidders shall submit their Earnest Money Deposit Either as in usual physically sealed Earnest Money Deposit envelope and the same should reach the concerned office OR Online using payment gateway as stated in the Notice Inviting Tender/ Tender document. Bidders </w:t>
      </w:r>
      <w:proofErr w:type="gramStart"/>
      <w:r w:rsidRPr="00720FD4">
        <w:rPr>
          <w:rFonts w:ascii="Arial" w:hAnsi="Arial" w:cs="Arial"/>
          <w:sz w:val="22"/>
          <w:szCs w:val="22"/>
        </w:rPr>
        <w:t>Also</w:t>
      </w:r>
      <w:proofErr w:type="gramEnd"/>
      <w:r w:rsidRPr="00720FD4">
        <w:rPr>
          <w:rFonts w:ascii="Arial" w:hAnsi="Arial" w:cs="Arial"/>
          <w:sz w:val="22"/>
          <w:szCs w:val="22"/>
        </w:rPr>
        <w:t xml:space="preserve">, have to upload scanned copy of Earnest Money Deposit instrument OR Online Payment /NEFT/RTGS receipt along with the reference details online. </w:t>
      </w:r>
    </w:p>
    <w:p w:rsidR="00527A38" w:rsidRPr="00720FD4" w:rsidRDefault="00527A38" w:rsidP="00527A38">
      <w:pPr>
        <w:tabs>
          <w:tab w:val="left" w:pos="9356"/>
        </w:tabs>
        <w:spacing w:line="276" w:lineRule="auto"/>
        <w:ind w:right="-2"/>
        <w:rPr>
          <w:rFonts w:ascii="Arial" w:hAnsi="Arial" w:cs="Arial"/>
          <w:b/>
          <w:bCs/>
          <w:sz w:val="22"/>
          <w:szCs w:val="22"/>
        </w:rPr>
      </w:pPr>
    </w:p>
    <w:p w:rsidR="00527A38" w:rsidRPr="00720FD4" w:rsidRDefault="00527A38" w:rsidP="00527A38">
      <w:pPr>
        <w:numPr>
          <w:ilvl w:val="0"/>
          <w:numId w:val="19"/>
        </w:numPr>
        <w:tabs>
          <w:tab w:val="clear" w:pos="720"/>
          <w:tab w:val="num" w:pos="403"/>
          <w:tab w:val="left" w:pos="9356"/>
        </w:tabs>
        <w:spacing w:line="276" w:lineRule="auto"/>
        <w:ind w:left="0" w:right="-2" w:firstLine="0"/>
        <w:jc w:val="both"/>
        <w:textAlignment w:val="auto"/>
        <w:rPr>
          <w:rFonts w:ascii="Arial" w:hAnsi="Arial" w:cs="Arial"/>
          <w:b/>
          <w:bCs/>
          <w:sz w:val="22"/>
          <w:szCs w:val="22"/>
        </w:rPr>
      </w:pPr>
      <w:r w:rsidRPr="00720FD4">
        <w:rPr>
          <w:rFonts w:ascii="Arial" w:hAnsi="Arial" w:cs="Arial"/>
          <w:b/>
          <w:bCs/>
          <w:sz w:val="22"/>
          <w:szCs w:val="22"/>
        </w:rPr>
        <w:t xml:space="preserve">Opening of Tenders: </w:t>
      </w:r>
      <w:r w:rsidRPr="00720FD4">
        <w:rPr>
          <w:rFonts w:ascii="Arial" w:hAnsi="Arial" w:cs="Arial"/>
          <w:sz w:val="22"/>
          <w:szCs w:val="22"/>
        </w:rPr>
        <w:t xml:space="preserve">The concerned department official receiving the tenders or his duly authorized officer shall first open the online Earnest Money Deposit envelope of all the bidders and verify the same uploaded by the bidders. He / She shall check for the validity of Earnest Money Deposit as required. He / She shall </w:t>
      </w:r>
      <w:proofErr w:type="gramStart"/>
      <w:r w:rsidRPr="00720FD4">
        <w:rPr>
          <w:rFonts w:ascii="Arial" w:hAnsi="Arial" w:cs="Arial"/>
          <w:sz w:val="22"/>
          <w:szCs w:val="22"/>
        </w:rPr>
        <w:t>Also,</w:t>
      </w:r>
      <w:proofErr w:type="gramEnd"/>
      <w:r w:rsidRPr="00720FD4">
        <w:rPr>
          <w:rFonts w:ascii="Arial" w:hAnsi="Arial" w:cs="Arial"/>
          <w:sz w:val="22"/>
          <w:szCs w:val="22"/>
        </w:rPr>
        <w:t xml:space="preserve"> verify the scanned documents uploaded by the bidders, if any, as required. In case, the requirements are incomplete, the next i.e. technical and commercial envelopes of the concerned bidders received online shall not be opened. </w:t>
      </w:r>
    </w:p>
    <w:p w:rsidR="00527A38" w:rsidRPr="00720FD4" w:rsidRDefault="00527A38" w:rsidP="00527A38">
      <w:pPr>
        <w:tabs>
          <w:tab w:val="left" w:pos="9356"/>
        </w:tabs>
        <w:spacing w:line="276" w:lineRule="auto"/>
        <w:ind w:right="-2"/>
        <w:rPr>
          <w:rFonts w:ascii="Arial" w:hAnsi="Arial" w:cs="Arial"/>
          <w:sz w:val="22"/>
          <w:szCs w:val="22"/>
        </w:rPr>
      </w:pPr>
    </w:p>
    <w:p w:rsidR="00527A38" w:rsidRPr="00720FD4" w:rsidRDefault="00527A38" w:rsidP="00527A38">
      <w:pPr>
        <w:tabs>
          <w:tab w:val="left" w:pos="9356"/>
        </w:tabs>
        <w:spacing w:line="276" w:lineRule="auto"/>
        <w:ind w:right="-2"/>
        <w:jc w:val="both"/>
        <w:rPr>
          <w:rFonts w:ascii="Arial" w:hAnsi="Arial" w:cs="Arial"/>
          <w:sz w:val="22"/>
          <w:szCs w:val="22"/>
        </w:rPr>
      </w:pPr>
      <w:r w:rsidRPr="00720FD4">
        <w:rPr>
          <w:rFonts w:ascii="Arial" w:hAnsi="Arial" w:cs="Arial"/>
          <w:sz w:val="22"/>
          <w:szCs w:val="22"/>
        </w:rPr>
        <w:t>The concerned official shall then open the other subsequent envelopes submitted online by the bidders in the presence of the bidders or their authorized representatives who choose to be present in the bid opening process or may view opened details online.</w:t>
      </w:r>
    </w:p>
    <w:p w:rsidR="00527A38" w:rsidRPr="00720FD4" w:rsidRDefault="00527A38" w:rsidP="00527A38">
      <w:pPr>
        <w:tabs>
          <w:tab w:val="left" w:pos="9356"/>
        </w:tabs>
        <w:spacing w:line="276" w:lineRule="auto"/>
        <w:ind w:right="-2"/>
        <w:rPr>
          <w:rFonts w:ascii="Arial" w:hAnsi="Arial" w:cs="Arial"/>
          <w:sz w:val="22"/>
          <w:szCs w:val="22"/>
        </w:rPr>
      </w:pPr>
    </w:p>
    <w:p w:rsidR="00527A38" w:rsidRPr="00720FD4" w:rsidRDefault="00527A38" w:rsidP="00527A38">
      <w:pPr>
        <w:tabs>
          <w:tab w:val="left" w:pos="9356"/>
        </w:tabs>
        <w:spacing w:line="276" w:lineRule="auto"/>
        <w:ind w:right="-2"/>
        <w:jc w:val="both"/>
        <w:rPr>
          <w:rFonts w:ascii="Arial" w:hAnsi="Arial" w:cs="Arial"/>
          <w:sz w:val="22"/>
          <w:szCs w:val="22"/>
        </w:rPr>
      </w:pPr>
      <w:r w:rsidRPr="00720FD4">
        <w:rPr>
          <w:rFonts w:ascii="Arial" w:hAnsi="Arial" w:cs="Arial"/>
          <w:b/>
          <w:bCs/>
          <w:sz w:val="22"/>
          <w:szCs w:val="22"/>
        </w:rPr>
        <w:t xml:space="preserve">11. Briefcase: </w:t>
      </w:r>
      <w:r w:rsidRPr="00720FD4">
        <w:rPr>
          <w:rFonts w:ascii="Arial" w:hAnsi="Arial" w:cs="Arial"/>
          <w:sz w:val="22"/>
          <w:szCs w:val="22"/>
        </w:rPr>
        <w:t>Bidders are privileged to have an online briefcase to keep their documents online and the same can be attached to multiple tenders while responding, this will facilitate bidders to upload their documents once in the briefcase and attach the same document to multiple bids submitting.</w:t>
      </w:r>
    </w:p>
    <w:p w:rsidR="00527A38" w:rsidRPr="00720FD4" w:rsidRDefault="00527A38" w:rsidP="00527A38">
      <w:pPr>
        <w:tabs>
          <w:tab w:val="left" w:pos="9356"/>
        </w:tabs>
        <w:spacing w:line="276" w:lineRule="auto"/>
        <w:ind w:right="-2"/>
        <w:rPr>
          <w:rFonts w:ascii="Arial" w:hAnsi="Arial" w:cs="Arial"/>
          <w:sz w:val="22"/>
          <w:szCs w:val="22"/>
        </w:rPr>
      </w:pPr>
      <w:r w:rsidRPr="00720FD4">
        <w:rPr>
          <w:rFonts w:ascii="Arial" w:hAnsi="Arial" w:cs="Arial"/>
          <w:sz w:val="22"/>
          <w:szCs w:val="22"/>
        </w:rPr>
        <w:t>For any further queries / assistance, bidders may contact:</w:t>
      </w:r>
    </w:p>
    <w:p w:rsidR="00527A38" w:rsidRPr="00720FD4" w:rsidRDefault="00527A38" w:rsidP="00527A38">
      <w:pPr>
        <w:tabs>
          <w:tab w:val="left" w:pos="9356"/>
        </w:tabs>
        <w:spacing w:line="276" w:lineRule="auto"/>
        <w:ind w:right="-2"/>
        <w:rPr>
          <w:rFonts w:ascii="Arial" w:hAnsi="Arial" w:cs="Arial"/>
          <w:sz w:val="22"/>
          <w:szCs w:val="22"/>
        </w:rPr>
      </w:pPr>
    </w:p>
    <w:p w:rsidR="00527A38" w:rsidRPr="00720FD4" w:rsidRDefault="00527A38" w:rsidP="00527A38">
      <w:pPr>
        <w:numPr>
          <w:ilvl w:val="0"/>
          <w:numId w:val="20"/>
        </w:numPr>
        <w:tabs>
          <w:tab w:val="clear" w:pos="720"/>
          <w:tab w:val="num" w:pos="292"/>
          <w:tab w:val="left" w:pos="9356"/>
        </w:tabs>
        <w:spacing w:line="276" w:lineRule="auto"/>
        <w:ind w:left="360" w:right="-2"/>
        <w:jc w:val="both"/>
        <w:textAlignment w:val="auto"/>
        <w:rPr>
          <w:rFonts w:ascii="Arial" w:hAnsi="Arial" w:cs="Arial"/>
          <w:sz w:val="22"/>
          <w:szCs w:val="22"/>
        </w:rPr>
      </w:pPr>
      <w:r w:rsidRPr="00720FD4">
        <w:rPr>
          <w:rFonts w:ascii="Arial" w:hAnsi="Arial" w:cs="Arial"/>
          <w:sz w:val="22"/>
          <w:szCs w:val="22"/>
        </w:rPr>
        <w:t xml:space="preserve">The Service Integrator of e-Procurement system, M/s. Mjunction Service Ltd. on Help Desk Toll free No. 1800 258 2502 or email </w:t>
      </w:r>
      <w:hyperlink r:id="rId18" w:history="1">
        <w:r w:rsidRPr="00720FD4">
          <w:rPr>
            <w:rFonts w:ascii="Arial" w:hAnsi="Arial" w:cs="Arial"/>
            <w:color w:val="0563C1"/>
            <w:sz w:val="22"/>
            <w:szCs w:val="22"/>
          </w:rPr>
          <w:t>helpdesk.eproc@cgswan.gov.i</w:t>
        </w:r>
      </w:hyperlink>
      <w:r w:rsidRPr="00720FD4">
        <w:rPr>
          <w:rFonts w:ascii="Arial" w:hAnsi="Arial" w:cs="Arial"/>
          <w:color w:val="0563C1"/>
          <w:sz w:val="22"/>
          <w:szCs w:val="22"/>
        </w:rPr>
        <w:t>n</w:t>
      </w:r>
      <w:r w:rsidRPr="00720FD4">
        <w:rPr>
          <w:rFonts w:ascii="Arial" w:hAnsi="Arial" w:cs="Arial"/>
          <w:sz w:val="22"/>
          <w:szCs w:val="22"/>
        </w:rPr>
        <w:t xml:space="preserve">. </w:t>
      </w:r>
    </w:p>
    <w:p w:rsidR="00527A38" w:rsidRPr="00720FD4" w:rsidRDefault="00527A38" w:rsidP="00527A38">
      <w:pPr>
        <w:numPr>
          <w:ilvl w:val="0"/>
          <w:numId w:val="20"/>
        </w:numPr>
        <w:tabs>
          <w:tab w:val="clear" w:pos="720"/>
          <w:tab w:val="num" w:pos="266"/>
          <w:tab w:val="left" w:pos="9356"/>
        </w:tabs>
        <w:spacing w:line="276" w:lineRule="auto"/>
        <w:ind w:left="360" w:right="-2"/>
        <w:jc w:val="both"/>
        <w:textAlignment w:val="auto"/>
        <w:rPr>
          <w:rFonts w:ascii="Arial" w:hAnsi="Arial" w:cs="Arial"/>
          <w:sz w:val="22"/>
          <w:szCs w:val="22"/>
        </w:rPr>
      </w:pPr>
      <w:r w:rsidRPr="00720FD4">
        <w:rPr>
          <w:rFonts w:ascii="Arial" w:hAnsi="Arial" w:cs="Arial"/>
          <w:sz w:val="22"/>
          <w:szCs w:val="22"/>
        </w:rPr>
        <w:t xml:space="preserve">Mr. Shailesh Kumar Soni, Sr. Manager, Chhattisgarh Infotech Promotion Society (CHiPS) on Tel. No. 0771 - 4014158 or email: </w:t>
      </w:r>
      <w:hyperlink r:id="rId19" w:history="1">
        <w:r w:rsidRPr="00720FD4">
          <w:rPr>
            <w:rFonts w:ascii="Arial" w:hAnsi="Arial" w:cs="Arial"/>
            <w:color w:val="0563C1"/>
            <w:sz w:val="22"/>
            <w:szCs w:val="22"/>
          </w:rPr>
          <w:t>pro-chips@nic.i</w:t>
        </w:r>
      </w:hyperlink>
      <w:r w:rsidRPr="00720FD4">
        <w:rPr>
          <w:rFonts w:ascii="Arial" w:hAnsi="Arial" w:cs="Arial"/>
          <w:color w:val="0563C1"/>
          <w:sz w:val="22"/>
          <w:szCs w:val="22"/>
        </w:rPr>
        <w:t>n</w:t>
      </w:r>
      <w:r w:rsidRPr="00720FD4">
        <w:rPr>
          <w:rFonts w:ascii="Arial" w:hAnsi="Arial" w:cs="Arial"/>
          <w:sz w:val="22"/>
          <w:szCs w:val="22"/>
        </w:rPr>
        <w:t xml:space="preserve">. </w:t>
      </w:r>
    </w:p>
    <w:p w:rsidR="00527A38" w:rsidRPr="00720FD4" w:rsidRDefault="00527A38" w:rsidP="00527A38">
      <w:pPr>
        <w:pStyle w:val="Heading4"/>
        <w:rPr>
          <w:rFonts w:ascii="Arial" w:hAnsi="Arial" w:cs="Arial"/>
          <w:szCs w:val="22"/>
        </w:rPr>
      </w:pPr>
      <w:r w:rsidRPr="00720FD4">
        <w:rPr>
          <w:rFonts w:ascii="Arial" w:hAnsi="Arial" w:cs="Arial"/>
          <w:szCs w:val="22"/>
        </w:rPr>
        <w:br w:type="page"/>
      </w:r>
      <w:r w:rsidRPr="00720FD4">
        <w:rPr>
          <w:rFonts w:ascii="Arial" w:hAnsi="Arial" w:cs="Arial"/>
          <w:szCs w:val="22"/>
        </w:rPr>
        <w:lastRenderedPageBreak/>
        <w:t>Annexure – ‘J’</w:t>
      </w:r>
    </w:p>
    <w:p w:rsidR="00527A38" w:rsidRPr="00720FD4" w:rsidRDefault="00527A38" w:rsidP="00527A38">
      <w:pPr>
        <w:pStyle w:val="Heading4"/>
        <w:rPr>
          <w:rFonts w:ascii="Arial" w:hAnsi="Arial" w:cs="Arial"/>
          <w:szCs w:val="22"/>
        </w:rPr>
      </w:pPr>
      <w:r w:rsidRPr="00720FD4">
        <w:rPr>
          <w:rFonts w:ascii="Arial" w:hAnsi="Arial" w:cs="Arial"/>
          <w:szCs w:val="22"/>
        </w:rPr>
        <w:t>Pre contract Integrity Pact</w:t>
      </w:r>
    </w:p>
    <w:p w:rsidR="00527A38" w:rsidRPr="00720FD4" w:rsidRDefault="00527A38" w:rsidP="008454EE">
      <w:pPr>
        <w:pStyle w:val="ListParagraph"/>
        <w:numPr>
          <w:ilvl w:val="3"/>
          <w:numId w:val="88"/>
        </w:numPr>
        <w:ind w:left="851" w:right="-2" w:hanging="851"/>
        <w:jc w:val="both"/>
        <w:rPr>
          <w:rFonts w:ascii="Arial" w:hAnsi="Arial" w:cs="Arial"/>
          <w:b/>
          <w:sz w:val="22"/>
          <w:szCs w:val="22"/>
        </w:rPr>
      </w:pPr>
      <w:r w:rsidRPr="00720FD4">
        <w:rPr>
          <w:rFonts w:ascii="Arial" w:hAnsi="Arial" w:cs="Arial"/>
          <w:b/>
          <w:sz w:val="22"/>
          <w:szCs w:val="22"/>
        </w:rPr>
        <w:t>GENERAL</w:t>
      </w:r>
    </w:p>
    <w:p w:rsidR="00527A38" w:rsidRPr="00720FD4" w:rsidRDefault="00527A38" w:rsidP="008454EE">
      <w:pPr>
        <w:pStyle w:val="ListParagraph"/>
        <w:tabs>
          <w:tab w:val="left" w:pos="9356"/>
        </w:tabs>
        <w:ind w:left="851" w:right="-2" w:hanging="851"/>
        <w:jc w:val="both"/>
        <w:rPr>
          <w:rFonts w:ascii="Arial" w:hAnsi="Arial" w:cs="Arial"/>
          <w:sz w:val="22"/>
          <w:szCs w:val="22"/>
        </w:rPr>
      </w:pPr>
    </w:p>
    <w:p w:rsidR="00527A38" w:rsidRPr="00720FD4" w:rsidRDefault="00527A38" w:rsidP="008454EE">
      <w:pPr>
        <w:pStyle w:val="ListParagraph"/>
        <w:numPr>
          <w:ilvl w:val="1"/>
          <w:numId w:val="92"/>
        </w:numPr>
        <w:tabs>
          <w:tab w:val="left" w:pos="9356"/>
        </w:tabs>
        <w:ind w:left="1418" w:right="-2" w:hanging="851"/>
        <w:jc w:val="both"/>
        <w:rPr>
          <w:rFonts w:ascii="Arial" w:hAnsi="Arial" w:cs="Arial"/>
          <w:sz w:val="22"/>
          <w:szCs w:val="22"/>
        </w:rPr>
      </w:pPr>
      <w:r w:rsidRPr="00720FD4">
        <w:rPr>
          <w:rFonts w:ascii="Arial" w:hAnsi="Arial" w:cs="Arial"/>
          <w:sz w:val="22"/>
          <w:szCs w:val="22"/>
        </w:rPr>
        <w:t xml:space="preserve">This pre-bid contract Agreement (herein after called the Integrity Pact) is made on…….day of the month………….2025 between,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Pr="00720FD4">
        <w:rPr>
          <w:rFonts w:ascii="Arial" w:hAnsi="Arial" w:cs="Arial"/>
          <w:b/>
          <w:bCs/>
          <w:sz w:val="22"/>
          <w:szCs w:val="22"/>
        </w:rPr>
        <w:t xml:space="preserve"> </w:t>
      </w:r>
      <w:r w:rsidR="00990F01" w:rsidRPr="00720FD4">
        <w:rPr>
          <w:rFonts w:ascii="Arial" w:hAnsi="Arial" w:cs="Arial"/>
          <w:b/>
          <w:bCs/>
          <w:sz w:val="22"/>
          <w:szCs w:val="22"/>
        </w:rPr>
        <w:t>Kurud</w:t>
      </w:r>
      <w:r w:rsidRPr="00720FD4">
        <w:rPr>
          <w:rFonts w:ascii="Arial" w:hAnsi="Arial" w:cs="Arial"/>
          <w:sz w:val="22"/>
          <w:szCs w:val="22"/>
        </w:rPr>
        <w:t xml:space="preserve"> acting through Shri………………………………………………..(Designation of the officer, Department)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(hereinafter called  the “BUYER” which expression shall mean and include, unless the context otherwise requires, his successors in the office and assigns) and the First Party, proposes to procure (name of the Stores / Equipment /Work/Service) and M/s ………………………………….represented by Shri ………………………………………….Chief Executive Officer (hereinafter called the “BIDDER/Seller” which expression shall mean and include , unless the context otherwise requires, his successors an permitted assigns) and the Second Party, Is willing to offer/has offered.</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8454EE">
      <w:pPr>
        <w:pStyle w:val="ListParagraph"/>
        <w:numPr>
          <w:ilvl w:val="1"/>
          <w:numId w:val="92"/>
        </w:numPr>
        <w:tabs>
          <w:tab w:val="left" w:pos="9356"/>
        </w:tabs>
        <w:ind w:left="1418" w:right="-2" w:hanging="851"/>
        <w:jc w:val="both"/>
        <w:rPr>
          <w:rFonts w:ascii="Arial" w:hAnsi="Arial" w:cs="Arial"/>
          <w:sz w:val="22"/>
          <w:szCs w:val="22"/>
        </w:rPr>
      </w:pPr>
      <w:r w:rsidRPr="00720FD4">
        <w:rPr>
          <w:rFonts w:ascii="Arial" w:hAnsi="Arial" w:cs="Arial"/>
          <w:sz w:val="22"/>
          <w:szCs w:val="22"/>
        </w:rPr>
        <w:t xml:space="preserve">WHEREAS the BIDDER is a Private Company/Public Company/Government Undertaking/ Partnership/ Registered Export Agency, constituted in accordance with the relevant law in the matter and the BUYER is a Ministry/Department of the Government, performing its function on behalf of the </w:t>
      </w:r>
      <w:r w:rsidR="00D708A4" w:rsidRPr="00720FD4">
        <w:rPr>
          <w:rFonts w:ascii="Arial" w:hAnsi="Arial" w:cs="Arial"/>
          <w:sz w:val="22"/>
          <w:szCs w:val="22"/>
        </w:rPr>
        <w:t xml:space="preserve">Nagar </w:t>
      </w:r>
      <w:r w:rsidR="005543ED">
        <w:rPr>
          <w:rFonts w:ascii="Arial" w:hAnsi="Arial" w:cs="Arial"/>
          <w:sz w:val="22"/>
          <w:szCs w:val="22"/>
        </w:rPr>
        <w:t xml:space="preserve">Palika Parishad </w:t>
      </w:r>
      <w:r w:rsidRPr="00720FD4">
        <w:rPr>
          <w:rFonts w:ascii="Arial" w:hAnsi="Arial" w:cs="Arial"/>
          <w:sz w:val="22"/>
          <w:szCs w:val="22"/>
        </w:rPr>
        <w:t xml:space="preserve"> </w:t>
      </w:r>
      <w:r w:rsidR="00990F01" w:rsidRPr="00720FD4">
        <w:rPr>
          <w:rFonts w:ascii="Arial" w:hAnsi="Arial" w:cs="Arial"/>
          <w:sz w:val="22"/>
          <w:szCs w:val="22"/>
        </w:rPr>
        <w:t>Kurud</w:t>
      </w:r>
      <w:r w:rsidR="008454EE" w:rsidRPr="00720FD4">
        <w:rPr>
          <w:rFonts w:ascii="Arial" w:hAnsi="Arial" w:cs="Arial"/>
          <w:sz w:val="22"/>
          <w:szCs w:val="22"/>
        </w:rPr>
        <w:t>.</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8454EE">
      <w:pPr>
        <w:pStyle w:val="ListParagraph"/>
        <w:numPr>
          <w:ilvl w:val="3"/>
          <w:numId w:val="88"/>
        </w:numPr>
        <w:ind w:left="851" w:right="-2" w:hanging="851"/>
        <w:jc w:val="both"/>
        <w:rPr>
          <w:rFonts w:ascii="Arial" w:hAnsi="Arial" w:cs="Arial"/>
          <w:b/>
          <w:sz w:val="22"/>
          <w:szCs w:val="22"/>
        </w:rPr>
      </w:pPr>
      <w:r w:rsidRPr="00720FD4">
        <w:rPr>
          <w:rFonts w:ascii="Arial" w:hAnsi="Arial" w:cs="Arial"/>
          <w:b/>
          <w:sz w:val="22"/>
          <w:szCs w:val="22"/>
        </w:rPr>
        <w:t xml:space="preserve">OBJECTIVES </w:t>
      </w: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ab/>
      </w:r>
    </w:p>
    <w:p w:rsidR="008454EE" w:rsidRPr="00720FD4" w:rsidRDefault="00527A38" w:rsidP="008454EE">
      <w:pPr>
        <w:pStyle w:val="ListParagraph"/>
        <w:ind w:left="1440" w:right="-2"/>
        <w:jc w:val="both"/>
        <w:rPr>
          <w:rFonts w:ascii="Arial" w:hAnsi="Arial" w:cs="Arial"/>
          <w:sz w:val="22"/>
          <w:szCs w:val="22"/>
        </w:rPr>
      </w:pPr>
      <w:r w:rsidRPr="00720FD4">
        <w:rPr>
          <w:rFonts w:ascii="Arial" w:hAnsi="Arial" w:cs="Arial"/>
          <w:sz w:val="22"/>
          <w:szCs w:val="22"/>
        </w:rPr>
        <w:t>NOW, THEREFORE the BUYER and the BIDDER agree to enter into this pre-contract agreement, hereinafter referred to as Integrity Pact, to avoid all forms of corruption by following a system that is fair, transparent and free from any influence/prejudiced dealings prior to, during and subsequent to the Contract to be entered into with a view to :-</w:t>
      </w:r>
    </w:p>
    <w:p w:rsidR="008454EE" w:rsidRPr="00720FD4" w:rsidRDefault="008454EE" w:rsidP="008454EE">
      <w:pPr>
        <w:pStyle w:val="ListParagraph"/>
        <w:ind w:left="1440" w:right="-2"/>
        <w:jc w:val="both"/>
        <w:rPr>
          <w:rFonts w:ascii="Arial" w:hAnsi="Arial" w:cs="Arial"/>
          <w:sz w:val="22"/>
          <w:szCs w:val="22"/>
        </w:rPr>
      </w:pPr>
    </w:p>
    <w:p w:rsidR="008454EE" w:rsidRPr="00720FD4" w:rsidRDefault="00527A38" w:rsidP="008454EE">
      <w:pPr>
        <w:pStyle w:val="ListParagraph"/>
        <w:numPr>
          <w:ilvl w:val="1"/>
          <w:numId w:val="93"/>
        </w:numPr>
        <w:ind w:left="1418" w:right="-2" w:hanging="851"/>
        <w:jc w:val="both"/>
        <w:rPr>
          <w:rFonts w:ascii="Arial" w:hAnsi="Arial" w:cs="Arial"/>
          <w:sz w:val="22"/>
          <w:szCs w:val="22"/>
        </w:rPr>
      </w:pPr>
      <w:r w:rsidRPr="00720FD4">
        <w:rPr>
          <w:rFonts w:ascii="Arial" w:hAnsi="Arial" w:cs="Arial"/>
          <w:sz w:val="22"/>
          <w:szCs w:val="22"/>
        </w:rPr>
        <w:t>Enabling the BUYER to obtain the desired Stores/Equipment /Work/Service at a competitive price in conformity with the defined specifications by avoiding the high cost and the distortionary impact of corruption on public procurement, and</w:t>
      </w:r>
    </w:p>
    <w:p w:rsidR="008454EE" w:rsidRPr="00720FD4" w:rsidRDefault="008454EE" w:rsidP="008454EE">
      <w:pPr>
        <w:pStyle w:val="ListParagraph"/>
        <w:ind w:left="2160" w:right="-2" w:hanging="720"/>
        <w:jc w:val="both"/>
        <w:rPr>
          <w:rFonts w:ascii="Arial" w:hAnsi="Arial" w:cs="Arial"/>
          <w:sz w:val="22"/>
          <w:szCs w:val="22"/>
        </w:rPr>
      </w:pPr>
    </w:p>
    <w:p w:rsidR="00527A38" w:rsidRPr="00720FD4" w:rsidRDefault="00527A38" w:rsidP="008454EE">
      <w:pPr>
        <w:pStyle w:val="ListParagraph"/>
        <w:numPr>
          <w:ilvl w:val="1"/>
          <w:numId w:val="93"/>
        </w:numPr>
        <w:ind w:left="1418" w:right="-2" w:hanging="851"/>
        <w:jc w:val="both"/>
        <w:rPr>
          <w:rFonts w:ascii="Arial" w:hAnsi="Arial" w:cs="Arial"/>
          <w:sz w:val="22"/>
          <w:szCs w:val="22"/>
        </w:rPr>
      </w:pPr>
      <w:r w:rsidRPr="00720FD4">
        <w:rPr>
          <w:rFonts w:ascii="Arial" w:hAnsi="Arial" w:cs="Arial"/>
          <w:sz w:val="22"/>
          <w:szCs w:val="22"/>
        </w:rPr>
        <w:t xml:space="preserve">Enabling BIDDERs to abstain from bribing or indulging in any corrupt practices in order to secure the contract by providing assurance to them that their competitors will </w:t>
      </w:r>
      <w:proofErr w:type="gramStart"/>
      <w:r w:rsidRPr="00720FD4">
        <w:rPr>
          <w:rFonts w:ascii="Arial" w:hAnsi="Arial" w:cs="Arial"/>
          <w:sz w:val="22"/>
          <w:szCs w:val="22"/>
        </w:rPr>
        <w:t>Also,</w:t>
      </w:r>
      <w:proofErr w:type="gramEnd"/>
      <w:r w:rsidRPr="00720FD4">
        <w:rPr>
          <w:rFonts w:ascii="Arial" w:hAnsi="Arial" w:cs="Arial"/>
          <w:sz w:val="22"/>
          <w:szCs w:val="22"/>
        </w:rPr>
        <w:t xml:space="preserve"> abstain from bribing any corrupt practices and the BUYER will commit to prevent corruption, in any form, by its official by following transparent procedures.   </w:t>
      </w:r>
    </w:p>
    <w:p w:rsidR="00527A38" w:rsidRPr="00720FD4" w:rsidRDefault="00527A38" w:rsidP="00527A38">
      <w:pPr>
        <w:tabs>
          <w:tab w:val="left" w:pos="9356"/>
        </w:tabs>
        <w:ind w:right="-2"/>
        <w:rPr>
          <w:rFonts w:ascii="Arial" w:hAnsi="Arial" w:cs="Arial"/>
          <w:b/>
          <w:noProof/>
          <w:sz w:val="22"/>
          <w:szCs w:val="22"/>
          <w:lang w:eastAsia="en-IN" w:bidi="hi-IN"/>
        </w:rPr>
      </w:pPr>
    </w:p>
    <w:p w:rsidR="00527A38" w:rsidRPr="00720FD4" w:rsidRDefault="00527A38" w:rsidP="008454EE">
      <w:pPr>
        <w:pStyle w:val="ListParagraph"/>
        <w:numPr>
          <w:ilvl w:val="3"/>
          <w:numId w:val="88"/>
        </w:numPr>
        <w:ind w:left="851" w:right="-2" w:hanging="851"/>
        <w:jc w:val="both"/>
        <w:rPr>
          <w:rFonts w:ascii="Arial" w:hAnsi="Arial" w:cs="Arial"/>
          <w:b/>
          <w:sz w:val="22"/>
          <w:szCs w:val="22"/>
        </w:rPr>
      </w:pPr>
      <w:r w:rsidRPr="00720FD4">
        <w:rPr>
          <w:rFonts w:ascii="Arial" w:hAnsi="Arial" w:cs="Arial"/>
          <w:b/>
          <w:sz w:val="22"/>
          <w:szCs w:val="22"/>
        </w:rPr>
        <w:t>COMMITMENTS OF THE BUYER</w:t>
      </w:r>
    </w:p>
    <w:p w:rsidR="00527A38" w:rsidRPr="00720FD4" w:rsidRDefault="00527A38" w:rsidP="008454EE">
      <w:pPr>
        <w:pStyle w:val="ListParagraph"/>
        <w:ind w:left="851" w:right="-2"/>
        <w:jc w:val="both"/>
        <w:rPr>
          <w:rFonts w:ascii="Arial" w:hAnsi="Arial" w:cs="Arial"/>
          <w:b/>
          <w:noProof/>
          <w:sz w:val="22"/>
          <w:szCs w:val="22"/>
          <w:lang w:eastAsia="en-IN" w:bidi="hi-IN"/>
        </w:rPr>
      </w:pPr>
    </w:p>
    <w:p w:rsidR="008454EE" w:rsidRPr="00720FD4" w:rsidRDefault="008454EE" w:rsidP="008454EE">
      <w:pPr>
        <w:ind w:right="-2"/>
        <w:rPr>
          <w:rFonts w:ascii="Arial" w:hAnsi="Arial" w:cs="Arial"/>
          <w:noProof/>
          <w:sz w:val="22"/>
          <w:szCs w:val="22"/>
          <w:lang w:eastAsia="en-IN" w:bidi="hi-IN"/>
        </w:rPr>
      </w:pPr>
      <w:r w:rsidRPr="00720FD4">
        <w:rPr>
          <w:rFonts w:ascii="Arial" w:hAnsi="Arial" w:cs="Arial"/>
          <w:noProof/>
          <w:sz w:val="22"/>
          <w:szCs w:val="22"/>
          <w:lang w:eastAsia="en-IN" w:bidi="hi-IN"/>
        </w:rPr>
        <w:tab/>
      </w:r>
      <w:r w:rsidRPr="00720FD4">
        <w:rPr>
          <w:rFonts w:ascii="Arial" w:hAnsi="Arial" w:cs="Arial"/>
          <w:noProof/>
          <w:sz w:val="22"/>
          <w:szCs w:val="22"/>
          <w:lang w:eastAsia="en-IN" w:bidi="hi-IN"/>
        </w:rPr>
        <w:tab/>
      </w:r>
      <w:r w:rsidR="00527A38" w:rsidRPr="00720FD4">
        <w:rPr>
          <w:rFonts w:ascii="Arial" w:hAnsi="Arial" w:cs="Arial"/>
          <w:noProof/>
          <w:sz w:val="22"/>
          <w:szCs w:val="22"/>
          <w:lang w:eastAsia="en-IN" w:bidi="hi-IN"/>
        </w:rPr>
        <w:t>The BUYER commits itself to the following :-</w:t>
      </w:r>
    </w:p>
    <w:p w:rsidR="008454EE" w:rsidRPr="00720FD4" w:rsidRDefault="008454EE" w:rsidP="008454EE">
      <w:pPr>
        <w:ind w:right="-2"/>
        <w:rPr>
          <w:rFonts w:ascii="Arial" w:hAnsi="Arial" w:cs="Arial"/>
          <w:noProof/>
          <w:sz w:val="22"/>
          <w:szCs w:val="22"/>
          <w:lang w:eastAsia="en-IN" w:bidi="hi-IN"/>
        </w:rPr>
      </w:pPr>
    </w:p>
    <w:p w:rsidR="00527A38" w:rsidRPr="00720FD4" w:rsidRDefault="00527A38" w:rsidP="008454EE">
      <w:pPr>
        <w:ind w:left="1418" w:right="-2" w:hanging="851"/>
        <w:jc w:val="both"/>
        <w:rPr>
          <w:rFonts w:ascii="Arial" w:hAnsi="Arial" w:cs="Arial"/>
          <w:sz w:val="22"/>
          <w:szCs w:val="22"/>
        </w:rPr>
      </w:pPr>
      <w:r w:rsidRPr="00720FD4">
        <w:rPr>
          <w:rFonts w:ascii="Arial" w:hAnsi="Arial" w:cs="Arial"/>
          <w:sz w:val="22"/>
          <w:szCs w:val="22"/>
        </w:rPr>
        <w:t>3.1</w:t>
      </w:r>
      <w:r w:rsidR="008454EE" w:rsidRPr="00720FD4">
        <w:rPr>
          <w:rFonts w:ascii="Arial" w:hAnsi="Arial" w:cs="Arial"/>
          <w:sz w:val="22"/>
          <w:szCs w:val="22"/>
        </w:rPr>
        <w:tab/>
      </w:r>
      <w:r w:rsidRPr="00720FD4">
        <w:rPr>
          <w:rFonts w:ascii="Arial" w:hAnsi="Arial" w:cs="Arial"/>
          <w:sz w:val="22"/>
          <w:szCs w:val="22"/>
        </w:rPr>
        <w:t xml:space="preserve">The BUYER undertakes that no official of the BUYER, connected directly or indirectly with the contract, will demand, take promise  for or accept, directly or through intermediaries, any bribe, consideration, gift, reward, favours or any material or immaterial benefit or any other advantage from the BIDDER, either for themselves or for any person, organization or third party related to the contract in exchange for an advantage in the bidding process,  bid evaluation, contracting or </w:t>
      </w:r>
      <w:r w:rsidRPr="00720FD4">
        <w:rPr>
          <w:rFonts w:ascii="Arial" w:hAnsi="Arial" w:cs="Arial"/>
          <w:sz w:val="22"/>
          <w:szCs w:val="22"/>
        </w:rPr>
        <w:lastRenderedPageBreak/>
        <w:t>implementation process related to the contract.</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8454EE">
      <w:pPr>
        <w:pStyle w:val="ListParagraph"/>
        <w:numPr>
          <w:ilvl w:val="1"/>
          <w:numId w:val="57"/>
        </w:numPr>
        <w:ind w:right="-2"/>
        <w:jc w:val="both"/>
        <w:rPr>
          <w:rFonts w:ascii="Arial" w:hAnsi="Arial" w:cs="Arial"/>
          <w:sz w:val="22"/>
          <w:szCs w:val="22"/>
        </w:rPr>
      </w:pPr>
      <w:r w:rsidRPr="00720FD4">
        <w:rPr>
          <w:rFonts w:ascii="Arial" w:hAnsi="Arial" w:cs="Arial"/>
          <w:sz w:val="22"/>
          <w:szCs w:val="22"/>
        </w:rPr>
        <w:t>The BUYER will, during the pre-contract stage, treat BIDDERs alike, and will provide to all BIDDERs the same information and will not provide any such information to any particular BIDDER which could afford an advantage to that particular BIDDER in comparison to the other BIDDERs.</w:t>
      </w:r>
    </w:p>
    <w:p w:rsidR="008454EE" w:rsidRPr="00720FD4" w:rsidRDefault="008454EE" w:rsidP="008454EE">
      <w:pPr>
        <w:pStyle w:val="ListParagraph"/>
        <w:ind w:left="1419" w:right="-2"/>
        <w:jc w:val="both"/>
        <w:rPr>
          <w:rFonts w:ascii="Arial" w:hAnsi="Arial" w:cs="Arial"/>
          <w:sz w:val="22"/>
          <w:szCs w:val="22"/>
        </w:rPr>
      </w:pPr>
    </w:p>
    <w:p w:rsidR="00527A38" w:rsidRPr="00720FD4" w:rsidRDefault="00527A38" w:rsidP="008454EE">
      <w:pPr>
        <w:pStyle w:val="ListParagraph"/>
        <w:numPr>
          <w:ilvl w:val="1"/>
          <w:numId w:val="57"/>
        </w:numPr>
        <w:ind w:right="-2"/>
        <w:jc w:val="both"/>
        <w:rPr>
          <w:rFonts w:ascii="Arial" w:hAnsi="Arial" w:cs="Arial"/>
          <w:sz w:val="22"/>
          <w:szCs w:val="22"/>
        </w:rPr>
      </w:pPr>
      <w:r w:rsidRPr="00720FD4">
        <w:rPr>
          <w:rFonts w:ascii="Arial" w:hAnsi="Arial" w:cs="Arial"/>
          <w:sz w:val="22"/>
          <w:szCs w:val="22"/>
        </w:rPr>
        <w:t xml:space="preserve">All the officials of the BUYER will report the appropriate </w:t>
      </w:r>
      <w:r w:rsidR="00D708A4" w:rsidRPr="00720FD4">
        <w:rPr>
          <w:rFonts w:ascii="Arial" w:hAnsi="Arial" w:cs="Arial"/>
          <w:sz w:val="22"/>
          <w:szCs w:val="22"/>
        </w:rPr>
        <w:t xml:space="preserve">Nagar </w:t>
      </w:r>
      <w:r w:rsidR="005543ED">
        <w:rPr>
          <w:rFonts w:ascii="Arial" w:hAnsi="Arial" w:cs="Arial"/>
          <w:sz w:val="22"/>
          <w:szCs w:val="22"/>
        </w:rPr>
        <w:t xml:space="preserve">Palika </w:t>
      </w:r>
      <w:proofErr w:type="gramStart"/>
      <w:r w:rsidR="005543ED">
        <w:rPr>
          <w:rFonts w:ascii="Arial" w:hAnsi="Arial" w:cs="Arial"/>
          <w:sz w:val="22"/>
          <w:szCs w:val="22"/>
        </w:rPr>
        <w:t xml:space="preserve">Parishad </w:t>
      </w:r>
      <w:r w:rsidRPr="00720FD4">
        <w:rPr>
          <w:rFonts w:ascii="Arial" w:hAnsi="Arial" w:cs="Arial"/>
          <w:sz w:val="22"/>
          <w:szCs w:val="22"/>
        </w:rPr>
        <w:t xml:space="preserve"> </w:t>
      </w:r>
      <w:r w:rsidR="00990F01" w:rsidRPr="00720FD4">
        <w:rPr>
          <w:rFonts w:ascii="Arial" w:hAnsi="Arial" w:cs="Arial"/>
          <w:sz w:val="22"/>
          <w:szCs w:val="22"/>
        </w:rPr>
        <w:t>Kurud</w:t>
      </w:r>
      <w:proofErr w:type="gramEnd"/>
      <w:r w:rsidRPr="00720FD4">
        <w:rPr>
          <w:rFonts w:ascii="Arial" w:hAnsi="Arial" w:cs="Arial"/>
          <w:sz w:val="22"/>
          <w:szCs w:val="22"/>
        </w:rPr>
        <w:t xml:space="preserve"> office any attempted or completed breaches of the above commitments as well as any substantial suspicion of such a breach.</w:t>
      </w:r>
    </w:p>
    <w:p w:rsidR="008454EE" w:rsidRPr="00720FD4" w:rsidRDefault="008454EE" w:rsidP="008454EE">
      <w:pPr>
        <w:pStyle w:val="ListParagraph"/>
        <w:rPr>
          <w:rFonts w:ascii="Arial" w:hAnsi="Arial" w:cs="Arial"/>
          <w:sz w:val="22"/>
          <w:szCs w:val="22"/>
        </w:rPr>
      </w:pPr>
    </w:p>
    <w:p w:rsidR="00527A38" w:rsidRPr="00720FD4" w:rsidRDefault="00527A38" w:rsidP="008454EE">
      <w:pPr>
        <w:ind w:left="1418" w:right="-2"/>
        <w:jc w:val="both"/>
        <w:rPr>
          <w:rFonts w:ascii="Arial" w:hAnsi="Arial" w:cs="Arial"/>
          <w:sz w:val="22"/>
          <w:szCs w:val="22"/>
        </w:rPr>
      </w:pPr>
      <w:r w:rsidRPr="00720FD4">
        <w:rPr>
          <w:rFonts w:ascii="Arial" w:hAnsi="Arial" w:cs="Arial"/>
          <w:sz w:val="22"/>
          <w:szCs w:val="22"/>
        </w:rPr>
        <w:t xml:space="preserve">In case any such preceding misconduct on the part of such official(s) is reported by the BIDDER to the BUYER </w:t>
      </w:r>
      <w:proofErr w:type="gramStart"/>
      <w:r w:rsidRPr="00720FD4">
        <w:rPr>
          <w:rFonts w:ascii="Arial" w:hAnsi="Arial" w:cs="Arial"/>
          <w:sz w:val="22"/>
          <w:szCs w:val="22"/>
        </w:rPr>
        <w:t>with  the</w:t>
      </w:r>
      <w:proofErr w:type="gramEnd"/>
      <w:r w:rsidRPr="00720FD4">
        <w:rPr>
          <w:rFonts w:ascii="Arial" w:hAnsi="Arial" w:cs="Arial"/>
          <w:sz w:val="22"/>
          <w:szCs w:val="22"/>
        </w:rPr>
        <w:t xml:space="preserve"> full and verifiable facts and the same prima facie found to be correct by the BUYER, necessary disciplinary proceedings, or any other action as deemed fit, including criminal proceedings may be initiated by the BUYER and such a person shall be debarred from further dealings related to the contract process. In such a case while an enquiry is being conducted by the BUYER the proceedings under the contact would not be stalled.</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b/>
          <w:sz w:val="22"/>
          <w:szCs w:val="22"/>
        </w:rPr>
      </w:pPr>
      <w:r w:rsidRPr="00720FD4">
        <w:rPr>
          <w:rFonts w:ascii="Arial" w:hAnsi="Arial" w:cs="Arial"/>
          <w:b/>
          <w:sz w:val="22"/>
          <w:szCs w:val="22"/>
        </w:rPr>
        <w:t>4. COMMITMENTS OF BIDDERS</w:t>
      </w:r>
    </w:p>
    <w:p w:rsidR="00527A38" w:rsidRPr="00720FD4" w:rsidRDefault="00527A38" w:rsidP="00527A38">
      <w:pPr>
        <w:tabs>
          <w:tab w:val="left" w:pos="9356"/>
        </w:tabs>
        <w:ind w:right="-2"/>
        <w:jc w:val="both"/>
        <w:rPr>
          <w:rFonts w:ascii="Arial" w:hAnsi="Arial" w:cs="Arial"/>
          <w:b/>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 xml:space="preserve">The BIDDER commits itself to take all measures necessary to prevent corrupt practices, un fair means an illegal activities during any stage of its bid or during any pre-contract or post- contract stage in order to secure the contract or in furtherance to secure it and in particular commit itself to the following :-   </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4.1 The BIDDER will not offer, directly or through intermediaries, any bribe, gift, consideration, reward, favour any material or immaterial benefit or other advantage, commission, fees, brokerage or inducement to any official of the BUYER, connected directly or indirectly with the biding process, or the any person, organization or third party related to the contract in exchange for any advantage in the bidding, evaluation, contracting and implementation of the contract.</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 xml:space="preserve">4.2 The BIDDER further undertakes that it has not given, offered or promised to give, directly or indirectly any bribe, gift, consideration, reward, favour , any material or immaterial benefit or other advantage, commission, fees, brokerage, or inducement to any official of the BUYER or otherwise in procuring the Contract of forbearing to do or having done any act in relation to the obtaining or execution of the contract or any other contract with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for showing or forbearing to show favour or disfavours to any person in relation to the contract or any other contract with the Government.</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 xml:space="preserve">4.3 The BIDDER further confirms and declares to the BUYER that the BIDDER in the original Manufacture/Integrator/Authorized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sponsored export entity of the stores and has not engaged any individual or firm or company whether Indian or foreign to intercede, facilitate or in any way to recommend to the BUYER  or any of its functionaries, whether officially or unofficially to the award of the contract to the BIDDER, nor has any amount been paid, promised or intended to be paid to any such individual, firm or company in respect of any such intercession, facilitation or recommendation.</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4.4 The BIDDER, either while presenting the bid or during pre-contract negotiations or before signing the contract, shall disclose any payment he has made, is committed to or intends to make to officials of the BUYER or their family members, agents, brokers or any other intermediaries in connection with the contract and the details of services agreed upon for such payments.</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 xml:space="preserve">4.5 The BIDDER will not collude with other parties interested in the contract to impair the transparency, fairness and progress of the bidding process, bid </w:t>
      </w:r>
      <w:proofErr w:type="gramStart"/>
      <w:r w:rsidRPr="00720FD4">
        <w:rPr>
          <w:rFonts w:ascii="Arial" w:hAnsi="Arial" w:cs="Arial"/>
          <w:sz w:val="22"/>
          <w:szCs w:val="22"/>
        </w:rPr>
        <w:t>evaluation ,</w:t>
      </w:r>
      <w:proofErr w:type="gramEnd"/>
      <w:r w:rsidRPr="00720FD4">
        <w:rPr>
          <w:rFonts w:ascii="Arial" w:hAnsi="Arial" w:cs="Arial"/>
          <w:sz w:val="22"/>
          <w:szCs w:val="22"/>
        </w:rPr>
        <w:t xml:space="preserve"> contracting and implementation of the contract.</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4.6 The BIDDER will not accept any advantage in exchange for any corrupt practice, unfair means and illegal activities.</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 xml:space="preserve">4.7  The BIDDER shall not use improperly, for purpose of competition or personal gain, or pass on to others, any information provided by the BUYER as part of the business relationship, regarding plans, technical proposal and business details, including information contained in any electronic data carrier. The BIDDER </w:t>
      </w:r>
      <w:proofErr w:type="gramStart"/>
      <w:r w:rsidRPr="00720FD4">
        <w:rPr>
          <w:rFonts w:ascii="Arial" w:hAnsi="Arial" w:cs="Arial"/>
          <w:sz w:val="22"/>
          <w:szCs w:val="22"/>
        </w:rPr>
        <w:t>Also</w:t>
      </w:r>
      <w:proofErr w:type="gramEnd"/>
      <w:r w:rsidRPr="00720FD4">
        <w:rPr>
          <w:rFonts w:ascii="Arial" w:hAnsi="Arial" w:cs="Arial"/>
          <w:sz w:val="22"/>
          <w:szCs w:val="22"/>
        </w:rPr>
        <w:t>, undertakes to exercise due and adequate care lest any such information is divulged.</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proofErr w:type="gramStart"/>
      <w:r w:rsidRPr="00720FD4">
        <w:rPr>
          <w:rFonts w:ascii="Arial" w:hAnsi="Arial" w:cs="Arial"/>
          <w:sz w:val="22"/>
          <w:szCs w:val="22"/>
        </w:rPr>
        <w:t>4.8  The</w:t>
      </w:r>
      <w:proofErr w:type="gramEnd"/>
      <w:r w:rsidRPr="00720FD4">
        <w:rPr>
          <w:rFonts w:ascii="Arial" w:hAnsi="Arial" w:cs="Arial"/>
          <w:sz w:val="22"/>
          <w:szCs w:val="22"/>
        </w:rPr>
        <w:t xml:space="preserve"> BIDDER commits to refrain from giving any complaint directly or through any other manner without supporting it with full and verifiable facts.</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4.9 The BIDDER shall not instigate or cause to instigate any third person to commit any of the acts mentioned above.</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b/>
          <w:sz w:val="22"/>
          <w:szCs w:val="22"/>
        </w:rPr>
      </w:pPr>
      <w:r w:rsidRPr="00720FD4">
        <w:rPr>
          <w:rFonts w:ascii="Arial" w:hAnsi="Arial" w:cs="Arial"/>
          <w:b/>
          <w:sz w:val="22"/>
          <w:szCs w:val="22"/>
        </w:rPr>
        <w:t>5. PREVIOUS TRANSGRESSION</w:t>
      </w:r>
    </w:p>
    <w:p w:rsidR="00527A38" w:rsidRPr="00720FD4" w:rsidRDefault="00527A38" w:rsidP="00527A38">
      <w:pPr>
        <w:tabs>
          <w:tab w:val="left" w:pos="9356"/>
        </w:tabs>
        <w:ind w:right="-2"/>
        <w:jc w:val="both"/>
        <w:rPr>
          <w:rFonts w:ascii="Arial" w:hAnsi="Arial" w:cs="Arial"/>
          <w:b/>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 xml:space="preserve">5.1 The BIDDER declares that no previous transgression occurred in the last three years immediately before signing of this Integrity Pact with any other company in any country in respect of any corrupt practices envisaged hereunder or with any Public Sector Enterprise in India or any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Department in India that could justify BIDDER’s exclusion from the tender process.</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5.2 If the BIDDER makes incorrect statement on this subject, BIDDER can be disqualified from the tender process or the contract, if already awarded, can be terminated for such reason.</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b/>
          <w:sz w:val="22"/>
          <w:szCs w:val="22"/>
        </w:rPr>
      </w:pPr>
      <w:r w:rsidRPr="00720FD4">
        <w:rPr>
          <w:rFonts w:ascii="Arial" w:hAnsi="Arial" w:cs="Arial"/>
          <w:b/>
          <w:sz w:val="22"/>
          <w:szCs w:val="22"/>
        </w:rPr>
        <w:t>6. EARNEST MONEY (SECURITY DEPOSIT)</w:t>
      </w:r>
    </w:p>
    <w:p w:rsidR="00527A38" w:rsidRPr="00720FD4" w:rsidRDefault="00527A38" w:rsidP="00527A38">
      <w:pPr>
        <w:tabs>
          <w:tab w:val="left" w:pos="9356"/>
        </w:tabs>
        <w:ind w:right="-2"/>
        <w:jc w:val="both"/>
        <w:rPr>
          <w:rFonts w:ascii="Arial" w:hAnsi="Arial" w:cs="Arial"/>
          <w:b/>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 xml:space="preserve">6.1 Every BIDDER while submitting commercial bid, shall deposit an amount as specified in RFP as Earnest Money/Security Deposit, with the BUYER through any of the following </w:t>
      </w:r>
      <w:proofErr w:type="gramStart"/>
      <w:r w:rsidRPr="00720FD4">
        <w:rPr>
          <w:rFonts w:ascii="Arial" w:hAnsi="Arial" w:cs="Arial"/>
          <w:sz w:val="22"/>
          <w:szCs w:val="22"/>
        </w:rPr>
        <w:t>instruments :</w:t>
      </w:r>
      <w:proofErr w:type="gramEnd"/>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(i) Bank Draft or a Pay Order in favour of …………………………..</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(ii) A confirmed guarantee by an Indian Nationalised Bank, promising payment of the guaranteed sum to the ………………..(BUYER) …………………on demand within three working days without any demur whatsoever and without seeking any reasons whatsoever, The demand for payment by the BUYER shall be treated as conclusive proof of payment.</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(iii) Any other mode or through any other instrument (to be specified in the RFP).</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 xml:space="preserve">6.2 The earnest Money/Security Deposit shall be valid up to a period of five years or the complete conclusion of the contractual obligations to the complete satisfaction of both </w:t>
      </w:r>
      <w:proofErr w:type="gramStart"/>
      <w:r w:rsidRPr="00720FD4">
        <w:rPr>
          <w:rFonts w:ascii="Arial" w:hAnsi="Arial" w:cs="Arial"/>
          <w:sz w:val="22"/>
          <w:szCs w:val="22"/>
        </w:rPr>
        <w:t>the  BIDDER</w:t>
      </w:r>
      <w:proofErr w:type="gramEnd"/>
      <w:r w:rsidRPr="00720FD4">
        <w:rPr>
          <w:rFonts w:ascii="Arial" w:hAnsi="Arial" w:cs="Arial"/>
          <w:sz w:val="22"/>
          <w:szCs w:val="22"/>
        </w:rPr>
        <w:t xml:space="preserve"> and BUYER, including warranty period, whichever is later.</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 xml:space="preserve">6.3 In the case of successful </w:t>
      </w:r>
      <w:proofErr w:type="gramStart"/>
      <w:r w:rsidRPr="00720FD4">
        <w:rPr>
          <w:rFonts w:ascii="Arial" w:hAnsi="Arial" w:cs="Arial"/>
          <w:sz w:val="22"/>
          <w:szCs w:val="22"/>
        </w:rPr>
        <w:t>BIDDER  a</w:t>
      </w:r>
      <w:proofErr w:type="gramEnd"/>
      <w:r w:rsidRPr="00720FD4">
        <w:rPr>
          <w:rFonts w:ascii="Arial" w:hAnsi="Arial" w:cs="Arial"/>
          <w:sz w:val="22"/>
          <w:szCs w:val="22"/>
        </w:rPr>
        <w:t xml:space="preserve"> clause would Also, be incorporated in the Article pertaining to Performance Bond in the Purchase Contract that the provisions of Sanctions for violation shall be applicable for forfeiture of Performance Bond in case of a decision by the </w:t>
      </w:r>
      <w:r w:rsidRPr="00720FD4">
        <w:rPr>
          <w:rFonts w:ascii="Arial" w:hAnsi="Arial" w:cs="Arial"/>
          <w:sz w:val="22"/>
          <w:szCs w:val="22"/>
        </w:rPr>
        <w:lastRenderedPageBreak/>
        <w:t>BUYER to forfeit the same without assigning any reason for imposing sanction for violation of this Pact.</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6.4 No Interest shall be payable by the BUYER to the BIDDER on Earnest Money/Security Deposit for the period of its currency.</w:t>
      </w:r>
    </w:p>
    <w:p w:rsidR="00527A38" w:rsidRPr="00720FD4" w:rsidRDefault="00527A38" w:rsidP="00527A38">
      <w:pPr>
        <w:tabs>
          <w:tab w:val="left" w:pos="9356"/>
        </w:tabs>
        <w:ind w:right="-2"/>
        <w:rPr>
          <w:rFonts w:ascii="Arial" w:hAnsi="Arial" w:cs="Arial"/>
          <w:sz w:val="22"/>
          <w:szCs w:val="22"/>
        </w:rPr>
      </w:pPr>
    </w:p>
    <w:p w:rsidR="00527A38" w:rsidRPr="00720FD4" w:rsidRDefault="00527A38" w:rsidP="00527A38">
      <w:pPr>
        <w:tabs>
          <w:tab w:val="left" w:pos="9356"/>
        </w:tabs>
        <w:ind w:right="-2"/>
        <w:jc w:val="both"/>
        <w:rPr>
          <w:rFonts w:ascii="Arial" w:hAnsi="Arial" w:cs="Arial"/>
          <w:b/>
          <w:sz w:val="22"/>
          <w:szCs w:val="22"/>
        </w:rPr>
      </w:pPr>
      <w:r w:rsidRPr="00720FD4">
        <w:rPr>
          <w:rFonts w:ascii="Arial" w:hAnsi="Arial" w:cs="Arial"/>
          <w:b/>
          <w:sz w:val="22"/>
          <w:szCs w:val="22"/>
        </w:rPr>
        <w:t>7.   SANCTIONS FOR VIOLATIONS</w:t>
      </w:r>
    </w:p>
    <w:p w:rsidR="00527A38" w:rsidRPr="00720FD4" w:rsidRDefault="00527A38" w:rsidP="00527A38">
      <w:pPr>
        <w:tabs>
          <w:tab w:val="left" w:pos="9356"/>
        </w:tabs>
        <w:ind w:right="-2"/>
        <w:jc w:val="both"/>
        <w:rPr>
          <w:rFonts w:ascii="Arial" w:hAnsi="Arial" w:cs="Arial"/>
          <w:b/>
          <w:sz w:val="22"/>
          <w:szCs w:val="22"/>
        </w:rPr>
      </w:pPr>
    </w:p>
    <w:p w:rsidR="00527A38" w:rsidRPr="00720FD4" w:rsidRDefault="00527A38" w:rsidP="00527A38">
      <w:pPr>
        <w:ind w:right="-2"/>
        <w:jc w:val="both"/>
        <w:rPr>
          <w:rFonts w:ascii="Arial" w:hAnsi="Arial" w:cs="Arial"/>
          <w:sz w:val="22"/>
          <w:szCs w:val="22"/>
        </w:rPr>
      </w:pPr>
      <w:r w:rsidRPr="00720FD4">
        <w:rPr>
          <w:rFonts w:ascii="Arial" w:hAnsi="Arial" w:cs="Arial"/>
          <w:sz w:val="22"/>
          <w:szCs w:val="22"/>
        </w:rPr>
        <w:t xml:space="preserve">7.1 Any breach of the aforesaid provisions by the </w:t>
      </w:r>
      <w:proofErr w:type="gramStart"/>
      <w:r w:rsidRPr="00720FD4">
        <w:rPr>
          <w:rFonts w:ascii="Arial" w:hAnsi="Arial" w:cs="Arial"/>
          <w:sz w:val="22"/>
          <w:szCs w:val="22"/>
        </w:rPr>
        <w:t>BIDDER  or</w:t>
      </w:r>
      <w:proofErr w:type="gramEnd"/>
      <w:r w:rsidRPr="00720FD4">
        <w:rPr>
          <w:rFonts w:ascii="Arial" w:hAnsi="Arial" w:cs="Arial"/>
          <w:sz w:val="22"/>
          <w:szCs w:val="22"/>
        </w:rPr>
        <w:t xml:space="preserve"> any one employed by it or acting on its behalf (whether with  or without the knowledge of the BIDDER ) shall entitle the BUYER to take all or any one of the following actions, wherever required :-</w:t>
      </w:r>
    </w:p>
    <w:p w:rsidR="00527A38" w:rsidRPr="00720FD4" w:rsidRDefault="00527A38" w:rsidP="00527A38">
      <w:pPr>
        <w:ind w:right="-2"/>
        <w:jc w:val="both"/>
        <w:rPr>
          <w:rFonts w:ascii="Arial" w:hAnsi="Arial" w:cs="Arial"/>
          <w:sz w:val="22"/>
          <w:szCs w:val="22"/>
        </w:rPr>
      </w:pPr>
    </w:p>
    <w:p w:rsidR="00527A38" w:rsidRPr="00720FD4" w:rsidRDefault="00527A38" w:rsidP="00527A38">
      <w:pPr>
        <w:ind w:right="-2"/>
        <w:jc w:val="both"/>
        <w:rPr>
          <w:rFonts w:ascii="Arial" w:hAnsi="Arial" w:cs="Arial"/>
          <w:sz w:val="22"/>
          <w:szCs w:val="22"/>
        </w:rPr>
      </w:pPr>
      <w:r w:rsidRPr="00720FD4">
        <w:rPr>
          <w:rFonts w:ascii="Arial" w:hAnsi="Arial" w:cs="Arial"/>
          <w:sz w:val="22"/>
          <w:szCs w:val="22"/>
        </w:rPr>
        <w:t>(i) To immediately call off the pre contract negotiations without assigning any reason or giving any compensation to the BIDDER. However, the proceeding with the other BIDDER (s) would continue.</w:t>
      </w:r>
    </w:p>
    <w:p w:rsidR="00527A38" w:rsidRPr="00720FD4" w:rsidRDefault="00527A38" w:rsidP="00527A38">
      <w:pPr>
        <w:ind w:right="-2"/>
        <w:jc w:val="both"/>
        <w:rPr>
          <w:rFonts w:ascii="Arial" w:hAnsi="Arial" w:cs="Arial"/>
          <w:sz w:val="22"/>
          <w:szCs w:val="22"/>
        </w:rPr>
      </w:pPr>
    </w:p>
    <w:p w:rsidR="00527A38" w:rsidRPr="00720FD4" w:rsidRDefault="00527A38" w:rsidP="00527A38">
      <w:pPr>
        <w:ind w:right="-2"/>
        <w:jc w:val="both"/>
        <w:rPr>
          <w:rFonts w:ascii="Arial" w:hAnsi="Arial" w:cs="Arial"/>
          <w:sz w:val="22"/>
          <w:szCs w:val="22"/>
        </w:rPr>
      </w:pPr>
      <w:r w:rsidRPr="00720FD4">
        <w:rPr>
          <w:rFonts w:ascii="Arial" w:hAnsi="Arial" w:cs="Arial"/>
          <w:sz w:val="22"/>
          <w:szCs w:val="22"/>
        </w:rPr>
        <w:t>(ii) To forfeit fully or partially the Earnest Money Deposit (in pre-contract stage) and/or Security Deposit/Performance Bond (after the contract is signed)</w:t>
      </w:r>
      <w:proofErr w:type="gramStart"/>
      <w:r w:rsidRPr="00720FD4">
        <w:rPr>
          <w:rFonts w:ascii="Arial" w:hAnsi="Arial" w:cs="Arial"/>
          <w:sz w:val="22"/>
          <w:szCs w:val="22"/>
        </w:rPr>
        <w:t>,  as</w:t>
      </w:r>
      <w:proofErr w:type="gramEnd"/>
      <w:r w:rsidRPr="00720FD4">
        <w:rPr>
          <w:rFonts w:ascii="Arial" w:hAnsi="Arial" w:cs="Arial"/>
          <w:sz w:val="22"/>
          <w:szCs w:val="22"/>
        </w:rPr>
        <w:t xml:space="preserve"> decided by the BUYER and the BUYER shall not be required to assign any reason therefore.</w:t>
      </w:r>
    </w:p>
    <w:p w:rsidR="00527A38" w:rsidRPr="00720FD4" w:rsidRDefault="00527A38" w:rsidP="00527A38">
      <w:pPr>
        <w:ind w:right="-2"/>
        <w:jc w:val="both"/>
        <w:rPr>
          <w:rFonts w:ascii="Arial" w:hAnsi="Arial" w:cs="Arial"/>
          <w:sz w:val="22"/>
          <w:szCs w:val="22"/>
        </w:rPr>
      </w:pPr>
    </w:p>
    <w:p w:rsidR="00527A38" w:rsidRPr="00720FD4" w:rsidRDefault="00527A38" w:rsidP="00527A38">
      <w:pPr>
        <w:ind w:right="-2"/>
        <w:jc w:val="both"/>
        <w:rPr>
          <w:rFonts w:ascii="Arial" w:hAnsi="Arial" w:cs="Arial"/>
          <w:sz w:val="22"/>
          <w:szCs w:val="22"/>
        </w:rPr>
      </w:pPr>
      <w:r w:rsidRPr="00720FD4">
        <w:rPr>
          <w:rFonts w:ascii="Arial" w:hAnsi="Arial" w:cs="Arial"/>
          <w:sz w:val="22"/>
          <w:szCs w:val="22"/>
        </w:rPr>
        <w:t>(iii) To immediately cancel the contract, if already signed, without giving any compensation to the BIDDER.</w:t>
      </w:r>
    </w:p>
    <w:p w:rsidR="00527A38" w:rsidRPr="00720FD4" w:rsidRDefault="00527A38" w:rsidP="00527A38">
      <w:pPr>
        <w:ind w:right="-2"/>
        <w:jc w:val="both"/>
        <w:rPr>
          <w:rFonts w:ascii="Arial" w:hAnsi="Arial" w:cs="Arial"/>
          <w:sz w:val="22"/>
          <w:szCs w:val="22"/>
        </w:rPr>
      </w:pPr>
    </w:p>
    <w:p w:rsidR="00527A38" w:rsidRPr="00720FD4" w:rsidRDefault="00527A38" w:rsidP="00527A38">
      <w:pPr>
        <w:ind w:right="-2"/>
        <w:jc w:val="both"/>
        <w:rPr>
          <w:rFonts w:ascii="Arial" w:hAnsi="Arial" w:cs="Arial"/>
          <w:sz w:val="22"/>
          <w:szCs w:val="22"/>
        </w:rPr>
      </w:pPr>
      <w:r w:rsidRPr="00720FD4">
        <w:rPr>
          <w:rFonts w:ascii="Arial" w:hAnsi="Arial" w:cs="Arial"/>
          <w:sz w:val="22"/>
          <w:szCs w:val="22"/>
        </w:rPr>
        <w:t xml:space="preserve">(iv) To recover all sums already paid by the BUYER, and in case of the Indian BIDDER with interest thereon at 2% higher than the prevailing Prime lending Rate while in case of a BIDDER from a country other than India with Interest thereon at 2% higher than the LIBOR. If any outstanding payment is due to the </w:t>
      </w:r>
      <w:proofErr w:type="gramStart"/>
      <w:r w:rsidRPr="00720FD4">
        <w:rPr>
          <w:rFonts w:ascii="Arial" w:hAnsi="Arial" w:cs="Arial"/>
          <w:sz w:val="22"/>
          <w:szCs w:val="22"/>
        </w:rPr>
        <w:t>BIDDER  from</w:t>
      </w:r>
      <w:proofErr w:type="gramEnd"/>
      <w:r w:rsidRPr="00720FD4">
        <w:rPr>
          <w:rFonts w:ascii="Arial" w:hAnsi="Arial" w:cs="Arial"/>
          <w:sz w:val="22"/>
          <w:szCs w:val="22"/>
        </w:rPr>
        <w:t xml:space="preserve"> the BUYER in connection with any other contract such outstanding payment could Also, be utilized to recover the aforesaid sum and interest.</w:t>
      </w:r>
    </w:p>
    <w:p w:rsidR="00527A38" w:rsidRPr="00720FD4" w:rsidRDefault="00527A38" w:rsidP="00527A38">
      <w:pPr>
        <w:ind w:right="-2"/>
        <w:jc w:val="both"/>
        <w:rPr>
          <w:rFonts w:ascii="Arial" w:hAnsi="Arial" w:cs="Arial"/>
          <w:sz w:val="22"/>
          <w:szCs w:val="22"/>
        </w:rPr>
      </w:pPr>
    </w:p>
    <w:p w:rsidR="00527A38" w:rsidRPr="00720FD4" w:rsidRDefault="00527A38" w:rsidP="00527A38">
      <w:pPr>
        <w:ind w:right="-2"/>
        <w:jc w:val="both"/>
        <w:rPr>
          <w:rFonts w:ascii="Arial" w:hAnsi="Arial" w:cs="Arial"/>
          <w:sz w:val="22"/>
          <w:szCs w:val="22"/>
        </w:rPr>
      </w:pPr>
      <w:r w:rsidRPr="00720FD4">
        <w:rPr>
          <w:rFonts w:ascii="Arial" w:hAnsi="Arial" w:cs="Arial"/>
          <w:sz w:val="22"/>
          <w:szCs w:val="22"/>
        </w:rPr>
        <w:t>(v) To encase the advance bank guarantee and performance bond/warranty bond, if furnished by the BIDDER</w:t>
      </w:r>
      <w:proofErr w:type="gramStart"/>
      <w:r w:rsidRPr="00720FD4">
        <w:rPr>
          <w:rFonts w:ascii="Arial" w:hAnsi="Arial" w:cs="Arial"/>
          <w:sz w:val="22"/>
          <w:szCs w:val="22"/>
        </w:rPr>
        <w:t>,  in</w:t>
      </w:r>
      <w:proofErr w:type="gramEnd"/>
      <w:r w:rsidRPr="00720FD4">
        <w:rPr>
          <w:rFonts w:ascii="Arial" w:hAnsi="Arial" w:cs="Arial"/>
          <w:sz w:val="22"/>
          <w:szCs w:val="22"/>
        </w:rPr>
        <w:t xml:space="preserve"> order to recover the payments, already made by the BUYER, along with interest. </w:t>
      </w:r>
    </w:p>
    <w:p w:rsidR="00527A38" w:rsidRPr="00720FD4" w:rsidRDefault="00527A38" w:rsidP="00527A38">
      <w:pPr>
        <w:ind w:right="-2"/>
        <w:jc w:val="both"/>
        <w:rPr>
          <w:rFonts w:ascii="Arial" w:hAnsi="Arial" w:cs="Arial"/>
          <w:sz w:val="22"/>
          <w:szCs w:val="22"/>
        </w:rPr>
      </w:pPr>
    </w:p>
    <w:p w:rsidR="00527A38" w:rsidRPr="00720FD4" w:rsidRDefault="00527A38" w:rsidP="00527A38">
      <w:pPr>
        <w:ind w:right="-2"/>
        <w:jc w:val="both"/>
        <w:rPr>
          <w:rFonts w:ascii="Arial" w:hAnsi="Arial" w:cs="Arial"/>
          <w:sz w:val="22"/>
          <w:szCs w:val="22"/>
        </w:rPr>
      </w:pPr>
      <w:proofErr w:type="gramStart"/>
      <w:r w:rsidRPr="00720FD4">
        <w:rPr>
          <w:rFonts w:ascii="Arial" w:hAnsi="Arial" w:cs="Arial"/>
          <w:sz w:val="22"/>
          <w:szCs w:val="22"/>
        </w:rPr>
        <w:t>(vi) To</w:t>
      </w:r>
      <w:proofErr w:type="gramEnd"/>
      <w:r w:rsidRPr="00720FD4">
        <w:rPr>
          <w:rFonts w:ascii="Arial" w:hAnsi="Arial" w:cs="Arial"/>
          <w:sz w:val="22"/>
          <w:szCs w:val="22"/>
        </w:rPr>
        <w:t xml:space="preserve"> cancel all or any other contracts with the BIDDER and the BIDDER shall be liable to pay compensation for any loss or damage to the BUYER resulting from such cancellation / rescission and the BUYER shall be entitled to deduct the amount so payable from the money (s) due to the BIDDER.</w:t>
      </w:r>
    </w:p>
    <w:p w:rsidR="00527A38" w:rsidRPr="00720FD4" w:rsidRDefault="00527A38" w:rsidP="00527A38">
      <w:pPr>
        <w:ind w:right="-2"/>
        <w:jc w:val="both"/>
        <w:rPr>
          <w:rFonts w:ascii="Arial" w:hAnsi="Arial" w:cs="Arial"/>
          <w:sz w:val="22"/>
          <w:szCs w:val="22"/>
        </w:rPr>
      </w:pPr>
    </w:p>
    <w:p w:rsidR="00527A38" w:rsidRPr="00720FD4" w:rsidRDefault="00527A38" w:rsidP="00527A38">
      <w:pPr>
        <w:ind w:right="-2"/>
        <w:jc w:val="both"/>
        <w:rPr>
          <w:rFonts w:ascii="Arial" w:hAnsi="Arial" w:cs="Arial"/>
          <w:sz w:val="22"/>
          <w:szCs w:val="22"/>
        </w:rPr>
      </w:pPr>
      <w:r w:rsidRPr="00720FD4">
        <w:rPr>
          <w:rFonts w:ascii="Arial" w:hAnsi="Arial" w:cs="Arial"/>
          <w:sz w:val="22"/>
          <w:szCs w:val="22"/>
        </w:rPr>
        <w:t xml:space="preserve">(vii) To debar the BIDDER from participating in future bidding processes of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proofErr w:type="gramStart"/>
      <w:r w:rsidR="00990F01" w:rsidRPr="00720FD4">
        <w:rPr>
          <w:rFonts w:ascii="Arial" w:hAnsi="Arial" w:cs="Arial"/>
          <w:b/>
          <w:bCs/>
          <w:sz w:val="22"/>
          <w:szCs w:val="22"/>
        </w:rPr>
        <w:t>Kurud</w:t>
      </w:r>
      <w:r w:rsidRPr="00720FD4">
        <w:rPr>
          <w:rFonts w:ascii="Arial" w:hAnsi="Arial" w:cs="Arial"/>
          <w:sz w:val="22"/>
          <w:szCs w:val="22"/>
        </w:rPr>
        <w:t xml:space="preserve">  for</w:t>
      </w:r>
      <w:proofErr w:type="gramEnd"/>
      <w:r w:rsidRPr="00720FD4">
        <w:rPr>
          <w:rFonts w:ascii="Arial" w:hAnsi="Arial" w:cs="Arial"/>
          <w:sz w:val="22"/>
          <w:szCs w:val="22"/>
        </w:rPr>
        <w:t xml:space="preserve"> a minimum period of five years, which may be further extended at the discretion of the BUYER.</w:t>
      </w:r>
    </w:p>
    <w:p w:rsidR="00527A38" w:rsidRPr="00720FD4" w:rsidRDefault="00527A38" w:rsidP="00527A38">
      <w:pPr>
        <w:ind w:right="-2"/>
        <w:jc w:val="both"/>
        <w:rPr>
          <w:rFonts w:ascii="Arial" w:hAnsi="Arial" w:cs="Arial"/>
          <w:sz w:val="22"/>
          <w:szCs w:val="22"/>
        </w:rPr>
      </w:pPr>
    </w:p>
    <w:p w:rsidR="00527A38" w:rsidRPr="00720FD4" w:rsidRDefault="00527A38" w:rsidP="00527A38">
      <w:pPr>
        <w:ind w:right="-2"/>
        <w:jc w:val="both"/>
        <w:rPr>
          <w:rFonts w:ascii="Arial" w:hAnsi="Arial" w:cs="Arial"/>
          <w:sz w:val="22"/>
          <w:szCs w:val="22"/>
        </w:rPr>
      </w:pPr>
      <w:r w:rsidRPr="00720FD4">
        <w:rPr>
          <w:rFonts w:ascii="Arial" w:hAnsi="Arial" w:cs="Arial"/>
          <w:sz w:val="22"/>
          <w:szCs w:val="22"/>
        </w:rPr>
        <w:t>(viii) To recover all sums paid in violation of this Pact by BIDDER (s) to any middlemen or agent or broken with a view to securing the contract.</w:t>
      </w:r>
    </w:p>
    <w:p w:rsidR="00527A38" w:rsidRPr="00720FD4" w:rsidRDefault="00527A38" w:rsidP="00527A38">
      <w:pPr>
        <w:ind w:right="-2"/>
        <w:jc w:val="both"/>
        <w:rPr>
          <w:rFonts w:ascii="Arial" w:hAnsi="Arial" w:cs="Arial"/>
          <w:sz w:val="22"/>
          <w:szCs w:val="22"/>
        </w:rPr>
      </w:pPr>
    </w:p>
    <w:p w:rsidR="00527A38" w:rsidRPr="00720FD4" w:rsidRDefault="00527A38" w:rsidP="00527A38">
      <w:pPr>
        <w:ind w:right="-2"/>
        <w:jc w:val="both"/>
        <w:rPr>
          <w:rFonts w:ascii="Arial" w:hAnsi="Arial" w:cs="Arial"/>
          <w:sz w:val="22"/>
          <w:szCs w:val="22"/>
        </w:rPr>
      </w:pPr>
      <w:r w:rsidRPr="00720FD4">
        <w:rPr>
          <w:rFonts w:ascii="Arial" w:hAnsi="Arial" w:cs="Arial"/>
          <w:sz w:val="22"/>
          <w:szCs w:val="22"/>
        </w:rPr>
        <w:t>(ix) In cases where irrevocable Letters of Credit have been received in respect of any contract signed by the BUYER with the BIDDER, the same shall not be opened.</w:t>
      </w:r>
    </w:p>
    <w:p w:rsidR="00527A38" w:rsidRPr="00720FD4" w:rsidRDefault="00527A38" w:rsidP="00527A38">
      <w:pPr>
        <w:ind w:right="-2"/>
        <w:jc w:val="both"/>
        <w:rPr>
          <w:rFonts w:ascii="Arial" w:hAnsi="Arial" w:cs="Arial"/>
          <w:sz w:val="22"/>
          <w:szCs w:val="22"/>
        </w:rPr>
      </w:pPr>
    </w:p>
    <w:p w:rsidR="00527A38" w:rsidRPr="00720FD4" w:rsidRDefault="00527A38" w:rsidP="00527A38">
      <w:pPr>
        <w:ind w:right="-2"/>
        <w:jc w:val="both"/>
        <w:rPr>
          <w:rFonts w:ascii="Arial" w:hAnsi="Arial" w:cs="Arial"/>
          <w:sz w:val="22"/>
          <w:szCs w:val="22"/>
        </w:rPr>
      </w:pPr>
      <w:r w:rsidRPr="00720FD4">
        <w:rPr>
          <w:rFonts w:ascii="Arial" w:hAnsi="Arial" w:cs="Arial"/>
          <w:sz w:val="22"/>
          <w:szCs w:val="22"/>
        </w:rPr>
        <w:t xml:space="preserve">(x) If the BIDDER or any employee of the BIDDER or any person acting on behalf of the BIDDER, either directly or Indirectly, is closely related to any of the officers of the BUYER,  or Alternatively, if any close relative of an officer of the BUYER has financial interest/stake in the BIDDER’s firm, the same shall be disclosed by the BIDDER at the time of filling of tender Any failure to disclose </w:t>
      </w:r>
      <w:r w:rsidRPr="00720FD4">
        <w:rPr>
          <w:rFonts w:ascii="Arial" w:hAnsi="Arial" w:cs="Arial"/>
          <w:sz w:val="22"/>
          <w:szCs w:val="22"/>
        </w:rPr>
        <w:lastRenderedPageBreak/>
        <w:t>the interest involved shall entitle the BUYER  to rescind the contract without payment of any compensation to the BIDDER.</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ab/>
        <w:t xml:space="preserve">The term ‘close relative for this purpose would mean spouse whether residing with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servant or not, but not include a spouse separated from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servant by a decree or order of a competent court, son or daughter or step son or step daughter and wholly dependent upon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servant but does not include a child or step child who is no longer in any way dependent upon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servant,  or of whose custody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servant has been deprived of by or under any law, any other person related, whether by blood or marriage, to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servant or to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servant’s wife or husband and wholly dependent upon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Servant.</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ind w:right="-2"/>
        <w:jc w:val="both"/>
        <w:rPr>
          <w:rFonts w:ascii="Arial" w:hAnsi="Arial" w:cs="Arial"/>
          <w:sz w:val="22"/>
          <w:szCs w:val="22"/>
        </w:rPr>
      </w:pPr>
      <w:r w:rsidRPr="00720FD4">
        <w:rPr>
          <w:rFonts w:ascii="Arial" w:hAnsi="Arial" w:cs="Arial"/>
          <w:sz w:val="22"/>
          <w:szCs w:val="22"/>
        </w:rPr>
        <w:t>(xi) The BIDDER  shall not lend to or borrow any money from or enter into any monetary dealings or transactions, directly  or indirectly with any employee of the BUYER, and if he does so, the  BUYER shall be entitled forth with to rescind the contract and all other contracts with the BIDDER The BIDDER shall be liable to pay compensation for any loss or damage to the BUYER resulting from such rescission and the BUYER shall be entitled to deduct the amount so payable from the money(s) due to the BIDDER.</w:t>
      </w:r>
    </w:p>
    <w:p w:rsidR="00527A38" w:rsidRPr="00720FD4" w:rsidRDefault="00527A38" w:rsidP="00527A38">
      <w:pPr>
        <w:ind w:right="-2"/>
        <w:jc w:val="both"/>
        <w:rPr>
          <w:rFonts w:ascii="Arial" w:hAnsi="Arial" w:cs="Arial"/>
          <w:sz w:val="22"/>
          <w:szCs w:val="22"/>
        </w:rPr>
      </w:pPr>
    </w:p>
    <w:p w:rsidR="00527A38" w:rsidRPr="00720FD4" w:rsidRDefault="00527A38" w:rsidP="00527A38">
      <w:pPr>
        <w:ind w:right="-2"/>
        <w:jc w:val="both"/>
        <w:rPr>
          <w:rFonts w:ascii="Arial" w:hAnsi="Arial" w:cs="Arial"/>
          <w:sz w:val="22"/>
          <w:szCs w:val="22"/>
        </w:rPr>
      </w:pPr>
      <w:r w:rsidRPr="00720FD4">
        <w:rPr>
          <w:rFonts w:ascii="Arial" w:hAnsi="Arial" w:cs="Arial"/>
          <w:sz w:val="22"/>
          <w:szCs w:val="22"/>
        </w:rPr>
        <w:t>7.2 The decision of the BUYER to the effect that a breach of the provisions of this pact has been committed by the BIDDER shall be final and conclusive on the BIDDER However, the BIDDER can approach the Monitor (s) appointed for the purpose of this Pact.</w:t>
      </w:r>
    </w:p>
    <w:p w:rsidR="00527A38" w:rsidRPr="00720FD4" w:rsidRDefault="00527A38" w:rsidP="00527A38">
      <w:pPr>
        <w:tabs>
          <w:tab w:val="left" w:pos="9356"/>
        </w:tabs>
        <w:ind w:right="-2"/>
        <w:jc w:val="both"/>
        <w:rPr>
          <w:rFonts w:ascii="Arial" w:hAnsi="Arial" w:cs="Arial"/>
          <w:b/>
          <w:sz w:val="22"/>
          <w:szCs w:val="22"/>
        </w:rPr>
      </w:pPr>
    </w:p>
    <w:p w:rsidR="00527A38" w:rsidRPr="00720FD4" w:rsidRDefault="00527A38" w:rsidP="00527A38">
      <w:pPr>
        <w:tabs>
          <w:tab w:val="left" w:pos="9356"/>
        </w:tabs>
        <w:ind w:right="-2"/>
        <w:jc w:val="both"/>
        <w:rPr>
          <w:rFonts w:ascii="Arial" w:hAnsi="Arial" w:cs="Arial"/>
          <w:b/>
          <w:sz w:val="22"/>
          <w:szCs w:val="22"/>
        </w:rPr>
      </w:pPr>
      <w:r w:rsidRPr="00720FD4">
        <w:rPr>
          <w:rFonts w:ascii="Arial" w:hAnsi="Arial" w:cs="Arial"/>
          <w:b/>
          <w:sz w:val="22"/>
          <w:szCs w:val="22"/>
        </w:rPr>
        <w:t>8. FALL CLAUSE</w:t>
      </w:r>
    </w:p>
    <w:p w:rsidR="00527A38" w:rsidRPr="00720FD4" w:rsidRDefault="00527A38" w:rsidP="00527A38">
      <w:pPr>
        <w:tabs>
          <w:tab w:val="left" w:pos="9356"/>
        </w:tabs>
        <w:ind w:right="-2"/>
        <w:jc w:val="both"/>
        <w:rPr>
          <w:rFonts w:ascii="Arial" w:hAnsi="Arial" w:cs="Arial"/>
          <w:b/>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 xml:space="preserve">8.1 The BIDDER  undertakes that if has not supplied /is not supplying similar product/systems or subsystems at a price lower than that offered in the present bid in respect of any other Department of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or PSU and if it is found at any stage that similar product/systems or sub systems was supplied by the BIDDER  to any other Department of the </w:t>
      </w:r>
      <w:r w:rsidR="00D708A4" w:rsidRPr="00720FD4">
        <w:rPr>
          <w:rFonts w:ascii="Arial" w:hAnsi="Arial" w:cs="Arial"/>
          <w:b/>
          <w:bCs/>
          <w:sz w:val="22"/>
          <w:szCs w:val="22"/>
        </w:rPr>
        <w:t xml:space="preserve">Nagar </w:t>
      </w:r>
      <w:r w:rsidR="005543ED">
        <w:rPr>
          <w:rFonts w:ascii="Arial" w:hAnsi="Arial" w:cs="Arial"/>
          <w:b/>
          <w:bCs/>
          <w:sz w:val="22"/>
          <w:szCs w:val="22"/>
        </w:rPr>
        <w:t xml:space="preserve">Palika Parishad </w:t>
      </w:r>
      <w:r w:rsidR="00990F01" w:rsidRPr="00720FD4">
        <w:rPr>
          <w:rFonts w:ascii="Arial" w:hAnsi="Arial" w:cs="Arial"/>
          <w:b/>
          <w:bCs/>
          <w:sz w:val="22"/>
          <w:szCs w:val="22"/>
        </w:rPr>
        <w:t>Kurud</w:t>
      </w:r>
      <w:r w:rsidRPr="00720FD4">
        <w:rPr>
          <w:rFonts w:ascii="Arial" w:hAnsi="Arial" w:cs="Arial"/>
          <w:sz w:val="22"/>
          <w:szCs w:val="22"/>
        </w:rPr>
        <w:t xml:space="preserve">  or a PSU at a lower price, then that very price, with due allowance for elapsed time, will be applicable to the present case and the difference in the cost would be refunded by the BIDDER to the BUYER, if the contract has already been concluded.</w:t>
      </w:r>
    </w:p>
    <w:p w:rsidR="00527A38" w:rsidRPr="00720FD4" w:rsidRDefault="00527A38" w:rsidP="00527A38">
      <w:pPr>
        <w:tabs>
          <w:tab w:val="left" w:pos="9356"/>
        </w:tabs>
        <w:ind w:right="-2"/>
        <w:rPr>
          <w:rFonts w:ascii="Arial" w:hAnsi="Arial" w:cs="Arial"/>
          <w:b/>
          <w:sz w:val="22"/>
          <w:szCs w:val="22"/>
        </w:rPr>
      </w:pPr>
    </w:p>
    <w:p w:rsidR="00527A38" w:rsidRPr="00720FD4" w:rsidRDefault="00527A38" w:rsidP="00527A38">
      <w:pPr>
        <w:tabs>
          <w:tab w:val="left" w:pos="9356"/>
        </w:tabs>
        <w:ind w:right="-2"/>
        <w:jc w:val="both"/>
        <w:rPr>
          <w:rFonts w:ascii="Arial" w:hAnsi="Arial" w:cs="Arial"/>
          <w:b/>
          <w:sz w:val="22"/>
          <w:szCs w:val="22"/>
        </w:rPr>
      </w:pPr>
      <w:r w:rsidRPr="00720FD4">
        <w:rPr>
          <w:rFonts w:ascii="Arial" w:hAnsi="Arial" w:cs="Arial"/>
          <w:b/>
          <w:sz w:val="22"/>
          <w:szCs w:val="22"/>
        </w:rPr>
        <w:t xml:space="preserve">9. INDEPENDENT MONITORS </w:t>
      </w:r>
    </w:p>
    <w:p w:rsidR="00527A38" w:rsidRPr="00720FD4" w:rsidRDefault="00527A38" w:rsidP="00527A38">
      <w:pPr>
        <w:tabs>
          <w:tab w:val="left" w:pos="9356"/>
        </w:tabs>
        <w:ind w:right="-2"/>
        <w:jc w:val="both"/>
        <w:rPr>
          <w:rFonts w:ascii="Arial" w:hAnsi="Arial" w:cs="Arial"/>
          <w:b/>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9.1 The BUYER will appoint Independent Monitors (hereinafter referred to as Monitors) for this Pact.</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9.2 The task of the Monitors shall be to review independently and objectively, whether and to what extent the parties comply with the obligations under this Pact.</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9.3 The Monitors shall not be subject to instructions by the representatives of the Parties and perform their functions neutrally and independently.</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9.4 Both the parties accept that the Monitors have the right to access all the documents relating to the project/procurement including minutes of meetings. The Monitor shall be under contractual obligation to treat the information and documents of the BIDDER/Subcontractor(s) with confidentially.</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 xml:space="preserve">9.5 As soon as the Monitor notices, or has reason to believe, a violation of this </w:t>
      </w:r>
      <w:proofErr w:type="gramStart"/>
      <w:r w:rsidRPr="00720FD4">
        <w:rPr>
          <w:rFonts w:ascii="Arial" w:hAnsi="Arial" w:cs="Arial"/>
          <w:sz w:val="22"/>
          <w:szCs w:val="22"/>
        </w:rPr>
        <w:t>Pact ,</w:t>
      </w:r>
      <w:proofErr w:type="gramEnd"/>
      <w:r w:rsidRPr="00720FD4">
        <w:rPr>
          <w:rFonts w:ascii="Arial" w:hAnsi="Arial" w:cs="Arial"/>
          <w:sz w:val="22"/>
          <w:szCs w:val="22"/>
        </w:rPr>
        <w:t xml:space="preserve"> he will so </w:t>
      </w:r>
      <w:r w:rsidRPr="00720FD4">
        <w:rPr>
          <w:rFonts w:ascii="Arial" w:hAnsi="Arial" w:cs="Arial"/>
          <w:sz w:val="22"/>
          <w:szCs w:val="22"/>
        </w:rPr>
        <w:lastRenderedPageBreak/>
        <w:t xml:space="preserve">inform the Authority  designated by the BUYER. </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9.6 The Monitor will submit a written report to the designated Authority of BUYER/Secretary in the Department/within 8 to 10 weeks from the date of reference or intimation to him by the BUYER/BIDDER and, should the occasion arise, submit proposals for correcting problematic situations.</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b/>
          <w:sz w:val="22"/>
          <w:szCs w:val="22"/>
        </w:rPr>
      </w:pPr>
      <w:r w:rsidRPr="00720FD4">
        <w:rPr>
          <w:rFonts w:ascii="Arial" w:hAnsi="Arial" w:cs="Arial"/>
          <w:b/>
          <w:sz w:val="22"/>
          <w:szCs w:val="22"/>
        </w:rPr>
        <w:t>10. FACILTATION OF INVESTIGATION</w:t>
      </w:r>
    </w:p>
    <w:p w:rsidR="00527A38" w:rsidRPr="00720FD4" w:rsidRDefault="00527A38" w:rsidP="00527A38">
      <w:pPr>
        <w:tabs>
          <w:tab w:val="left" w:pos="9356"/>
        </w:tabs>
        <w:ind w:right="-2"/>
        <w:jc w:val="both"/>
        <w:rPr>
          <w:rFonts w:ascii="Arial" w:hAnsi="Arial" w:cs="Arial"/>
          <w:b/>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In case of any allegation of violation of any provisions of this Pact or payment of commission, the BUYER or its agencies shall be entitled to examine all the documents including the Books of Accounts of the BIDDER and the BIDDER shall provide necessary information of the relevant documents and shall extend all possible help for the purpose of such examination.</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b/>
          <w:sz w:val="22"/>
          <w:szCs w:val="22"/>
        </w:rPr>
      </w:pPr>
      <w:r w:rsidRPr="00720FD4">
        <w:rPr>
          <w:rFonts w:ascii="Arial" w:hAnsi="Arial" w:cs="Arial"/>
          <w:b/>
          <w:sz w:val="22"/>
          <w:szCs w:val="22"/>
        </w:rPr>
        <w:t>11. LAW AND PLACE OF JURISDICTION</w:t>
      </w: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This Pact is subject to Indian Law, the place of performance and jurisdiction shall be the seat of the BUYER.</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b/>
          <w:sz w:val="22"/>
          <w:szCs w:val="22"/>
        </w:rPr>
      </w:pPr>
      <w:r w:rsidRPr="00720FD4">
        <w:rPr>
          <w:rFonts w:ascii="Arial" w:hAnsi="Arial" w:cs="Arial"/>
          <w:b/>
          <w:sz w:val="22"/>
          <w:szCs w:val="22"/>
        </w:rPr>
        <w:t>12. OTHER LEGAL ACTIONS</w:t>
      </w: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The actions stipulated in this Integrity Pact are without prejudice to any other legal action that may follow in accordance with the provisions of the any other law in force relating to any civil or criminal proceedings.</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b/>
          <w:sz w:val="22"/>
          <w:szCs w:val="22"/>
        </w:rPr>
      </w:pPr>
      <w:r w:rsidRPr="00720FD4">
        <w:rPr>
          <w:rFonts w:ascii="Arial" w:hAnsi="Arial" w:cs="Arial"/>
          <w:b/>
          <w:sz w:val="22"/>
          <w:szCs w:val="22"/>
        </w:rPr>
        <w:t>13. VALIDITY</w:t>
      </w: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 xml:space="preserve">13.1 The validity of this Integrity Pact shall be from the date of its signing and extend up to 5 years or the complete execution of the contract to the satisfaction of both the BUYER and the BIDDER/Seller whichever is later. In case BIDDER is </w:t>
      </w:r>
      <w:proofErr w:type="gramStart"/>
      <w:r w:rsidRPr="00720FD4">
        <w:rPr>
          <w:rFonts w:ascii="Arial" w:hAnsi="Arial" w:cs="Arial"/>
          <w:sz w:val="22"/>
          <w:szCs w:val="22"/>
        </w:rPr>
        <w:t>unsuccessful ,</w:t>
      </w:r>
      <w:proofErr w:type="gramEnd"/>
      <w:r w:rsidRPr="00720FD4">
        <w:rPr>
          <w:rFonts w:ascii="Arial" w:hAnsi="Arial" w:cs="Arial"/>
          <w:sz w:val="22"/>
          <w:szCs w:val="22"/>
        </w:rPr>
        <w:t xml:space="preserve"> this Integrity Pact shall expire after six months from the date of the signing of the contract.</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 xml:space="preserve">13.2 If one or several provisions of this Pact turn out to be </w:t>
      </w:r>
      <w:proofErr w:type="gramStart"/>
      <w:r w:rsidRPr="00720FD4">
        <w:rPr>
          <w:rFonts w:ascii="Arial" w:hAnsi="Arial" w:cs="Arial"/>
          <w:sz w:val="22"/>
          <w:szCs w:val="22"/>
        </w:rPr>
        <w:t>invalid ;</w:t>
      </w:r>
      <w:proofErr w:type="gramEnd"/>
      <w:r w:rsidRPr="00720FD4">
        <w:rPr>
          <w:rFonts w:ascii="Arial" w:hAnsi="Arial" w:cs="Arial"/>
          <w:sz w:val="22"/>
          <w:szCs w:val="22"/>
        </w:rPr>
        <w:t xml:space="preserve"> the remainder of this Pact shall remain valid. In such case, the parties will strive to come to an agreement to their original intentions.</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pStyle w:val="Normalarial"/>
        <w:tabs>
          <w:tab w:val="left" w:pos="9356"/>
        </w:tabs>
        <w:ind w:right="-2"/>
        <w:rPr>
          <w:sz w:val="22"/>
          <w:szCs w:val="22"/>
        </w:rPr>
      </w:pPr>
      <w:r w:rsidRPr="00720FD4">
        <w:rPr>
          <w:sz w:val="22"/>
          <w:szCs w:val="22"/>
        </w:rPr>
        <w:t>The parties hereby sign this Integrity Pact at …………………………….on…………...</w:t>
      </w:r>
    </w:p>
    <w:p w:rsidR="00527A38" w:rsidRPr="00720FD4" w:rsidRDefault="00527A38" w:rsidP="00527A38">
      <w:pPr>
        <w:pStyle w:val="Normalarial"/>
        <w:tabs>
          <w:tab w:val="left" w:pos="9356"/>
        </w:tabs>
        <w:ind w:right="-2"/>
        <w:rPr>
          <w:sz w:val="22"/>
          <w:szCs w:val="22"/>
        </w:rPr>
      </w:pPr>
    </w:p>
    <w:p w:rsidR="00527A38" w:rsidRPr="00720FD4" w:rsidRDefault="00527A38" w:rsidP="00527A38">
      <w:pPr>
        <w:pStyle w:val="Normalarial"/>
        <w:tabs>
          <w:tab w:val="left" w:pos="9356"/>
        </w:tabs>
        <w:ind w:right="-2"/>
        <w:rPr>
          <w:sz w:val="22"/>
          <w:szCs w:val="22"/>
        </w:rPr>
      </w:pP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b/>
          <w:sz w:val="22"/>
          <w:szCs w:val="22"/>
        </w:rPr>
      </w:pPr>
      <w:r w:rsidRPr="00720FD4">
        <w:rPr>
          <w:rFonts w:ascii="Arial" w:hAnsi="Arial" w:cs="Arial"/>
          <w:b/>
          <w:sz w:val="22"/>
          <w:szCs w:val="22"/>
        </w:rPr>
        <w:t>BUYER</w:t>
      </w:r>
      <w:r w:rsidRPr="00720FD4">
        <w:rPr>
          <w:rFonts w:ascii="Arial" w:hAnsi="Arial" w:cs="Arial"/>
          <w:b/>
          <w:sz w:val="22"/>
          <w:szCs w:val="22"/>
        </w:rPr>
        <w:tab/>
      </w:r>
      <w:r w:rsidRPr="00720FD4">
        <w:rPr>
          <w:rFonts w:ascii="Arial" w:hAnsi="Arial" w:cs="Arial"/>
          <w:b/>
          <w:sz w:val="22"/>
          <w:szCs w:val="22"/>
        </w:rPr>
        <w:tab/>
      </w:r>
      <w:r w:rsidRPr="00720FD4">
        <w:rPr>
          <w:rFonts w:ascii="Arial" w:hAnsi="Arial" w:cs="Arial"/>
          <w:b/>
          <w:sz w:val="22"/>
          <w:szCs w:val="22"/>
        </w:rPr>
        <w:tab/>
      </w:r>
      <w:r w:rsidRPr="00720FD4">
        <w:rPr>
          <w:rFonts w:ascii="Arial" w:hAnsi="Arial" w:cs="Arial"/>
          <w:b/>
          <w:sz w:val="22"/>
          <w:szCs w:val="22"/>
        </w:rPr>
        <w:tab/>
      </w:r>
      <w:r w:rsidRPr="00720FD4">
        <w:rPr>
          <w:rFonts w:ascii="Arial" w:hAnsi="Arial" w:cs="Arial"/>
          <w:b/>
          <w:sz w:val="22"/>
          <w:szCs w:val="22"/>
        </w:rPr>
        <w:tab/>
      </w:r>
      <w:r w:rsidRPr="00720FD4">
        <w:rPr>
          <w:rFonts w:ascii="Arial" w:hAnsi="Arial" w:cs="Arial"/>
          <w:b/>
          <w:sz w:val="22"/>
          <w:szCs w:val="22"/>
        </w:rPr>
        <w:tab/>
      </w:r>
      <w:r w:rsidRPr="00720FD4">
        <w:rPr>
          <w:rFonts w:ascii="Arial" w:hAnsi="Arial" w:cs="Arial"/>
          <w:b/>
          <w:sz w:val="22"/>
          <w:szCs w:val="22"/>
        </w:rPr>
        <w:tab/>
      </w:r>
      <w:r w:rsidRPr="00720FD4">
        <w:rPr>
          <w:rFonts w:ascii="Arial" w:hAnsi="Arial" w:cs="Arial"/>
          <w:b/>
          <w:sz w:val="22"/>
          <w:szCs w:val="22"/>
        </w:rPr>
        <w:tab/>
        <w:t>BIDDER</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b/>
          <w:bCs/>
          <w:sz w:val="22"/>
          <w:szCs w:val="22"/>
        </w:rPr>
      </w:pPr>
      <w:r w:rsidRPr="00720FD4">
        <w:rPr>
          <w:rFonts w:ascii="Arial" w:hAnsi="Arial" w:cs="Arial"/>
          <w:sz w:val="22"/>
          <w:szCs w:val="22"/>
        </w:rPr>
        <w:t>Name of the Officer</w:t>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r w:rsidRPr="00720FD4">
        <w:rPr>
          <w:rFonts w:ascii="Arial" w:hAnsi="Arial" w:cs="Arial"/>
          <w:sz w:val="22"/>
          <w:szCs w:val="22"/>
        </w:rPr>
        <w:tab/>
      </w:r>
      <w:r w:rsidRPr="00720FD4">
        <w:rPr>
          <w:rFonts w:ascii="Arial" w:hAnsi="Arial" w:cs="Arial"/>
          <w:b/>
          <w:bCs/>
          <w:sz w:val="22"/>
          <w:szCs w:val="22"/>
        </w:rPr>
        <w:lastRenderedPageBreak/>
        <w:t>CHIEF MUNICIPAL OFFICER</w:t>
      </w:r>
    </w:p>
    <w:p w:rsidR="00527A38" w:rsidRPr="00720FD4" w:rsidRDefault="00D708A4" w:rsidP="00527A38">
      <w:pPr>
        <w:tabs>
          <w:tab w:val="left" w:pos="9356"/>
        </w:tabs>
        <w:ind w:right="-2"/>
        <w:jc w:val="both"/>
        <w:rPr>
          <w:rFonts w:ascii="Arial" w:hAnsi="Arial" w:cs="Arial"/>
          <w:sz w:val="22"/>
          <w:szCs w:val="22"/>
        </w:rPr>
      </w:pPr>
      <w:r w:rsidRPr="00720FD4">
        <w:rPr>
          <w:rFonts w:ascii="Arial" w:hAnsi="Arial" w:cs="Arial"/>
          <w:sz w:val="22"/>
          <w:szCs w:val="22"/>
        </w:rPr>
        <w:t xml:space="preserve">Nagar </w:t>
      </w:r>
      <w:r w:rsidR="005543ED">
        <w:rPr>
          <w:rFonts w:ascii="Arial" w:hAnsi="Arial" w:cs="Arial"/>
          <w:sz w:val="22"/>
          <w:szCs w:val="22"/>
        </w:rPr>
        <w:t xml:space="preserve">Palika </w:t>
      </w:r>
      <w:proofErr w:type="gramStart"/>
      <w:r w:rsidR="005543ED">
        <w:rPr>
          <w:rFonts w:ascii="Arial" w:hAnsi="Arial" w:cs="Arial"/>
          <w:sz w:val="22"/>
          <w:szCs w:val="22"/>
        </w:rPr>
        <w:t xml:space="preserve">Parishad </w:t>
      </w:r>
      <w:r w:rsidR="00527A38" w:rsidRPr="00720FD4">
        <w:rPr>
          <w:rFonts w:ascii="Arial" w:hAnsi="Arial" w:cs="Arial"/>
          <w:sz w:val="22"/>
          <w:szCs w:val="22"/>
        </w:rPr>
        <w:t xml:space="preserve"> </w:t>
      </w:r>
      <w:r w:rsidR="00990F01" w:rsidRPr="00720FD4">
        <w:rPr>
          <w:rFonts w:ascii="Arial" w:hAnsi="Arial" w:cs="Arial"/>
          <w:sz w:val="22"/>
          <w:szCs w:val="22"/>
        </w:rPr>
        <w:t>Kurud</w:t>
      </w:r>
      <w:proofErr w:type="gramEnd"/>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Chhattisgarh</w:t>
      </w:r>
    </w:p>
    <w:p w:rsidR="00527A38" w:rsidRPr="00720FD4" w:rsidRDefault="00527A38" w:rsidP="00527A38">
      <w:pPr>
        <w:tabs>
          <w:tab w:val="left" w:pos="9356"/>
        </w:tabs>
        <w:ind w:right="-2"/>
        <w:jc w:val="both"/>
        <w:rPr>
          <w:rFonts w:ascii="Arial" w:hAnsi="Arial" w:cs="Arial"/>
          <w:sz w:val="22"/>
          <w:szCs w:val="22"/>
        </w:rPr>
      </w:pPr>
    </w:p>
    <w:p w:rsidR="00527A38" w:rsidRPr="00720FD4" w:rsidRDefault="00527A38" w:rsidP="00527A38">
      <w:pPr>
        <w:tabs>
          <w:tab w:val="left" w:pos="9356"/>
        </w:tabs>
        <w:ind w:right="-2"/>
        <w:jc w:val="both"/>
        <w:rPr>
          <w:rFonts w:ascii="Arial" w:hAnsi="Arial" w:cs="Arial"/>
          <w:b/>
          <w:sz w:val="22"/>
          <w:szCs w:val="22"/>
        </w:rPr>
      </w:pPr>
      <w:r w:rsidRPr="00720FD4">
        <w:rPr>
          <w:rFonts w:ascii="Arial" w:hAnsi="Arial" w:cs="Arial"/>
          <w:b/>
          <w:sz w:val="22"/>
          <w:szCs w:val="22"/>
        </w:rPr>
        <w:t>Witness</w:t>
      </w:r>
      <w:r w:rsidRPr="00720FD4">
        <w:rPr>
          <w:rFonts w:ascii="Arial" w:hAnsi="Arial" w:cs="Arial"/>
          <w:b/>
          <w:sz w:val="22"/>
          <w:szCs w:val="22"/>
        </w:rPr>
        <w:tab/>
      </w:r>
      <w:r w:rsidRPr="00720FD4">
        <w:rPr>
          <w:rFonts w:ascii="Arial" w:hAnsi="Arial" w:cs="Arial"/>
          <w:b/>
          <w:sz w:val="22"/>
          <w:szCs w:val="22"/>
        </w:rPr>
        <w:tab/>
      </w:r>
      <w:r w:rsidRPr="00720FD4">
        <w:rPr>
          <w:rFonts w:ascii="Arial" w:hAnsi="Arial" w:cs="Arial"/>
          <w:b/>
          <w:sz w:val="22"/>
          <w:szCs w:val="22"/>
        </w:rPr>
        <w:tab/>
      </w:r>
      <w:r w:rsidRPr="00720FD4">
        <w:rPr>
          <w:rFonts w:ascii="Arial" w:hAnsi="Arial" w:cs="Arial"/>
          <w:b/>
          <w:sz w:val="22"/>
          <w:szCs w:val="22"/>
        </w:rPr>
        <w:tab/>
      </w:r>
      <w:r w:rsidRPr="00720FD4">
        <w:rPr>
          <w:rFonts w:ascii="Arial" w:hAnsi="Arial" w:cs="Arial"/>
          <w:b/>
          <w:sz w:val="22"/>
          <w:szCs w:val="22"/>
        </w:rPr>
        <w:tab/>
      </w:r>
      <w:r w:rsidRPr="00720FD4">
        <w:rPr>
          <w:rFonts w:ascii="Arial" w:hAnsi="Arial" w:cs="Arial"/>
          <w:b/>
          <w:sz w:val="22"/>
          <w:szCs w:val="22"/>
        </w:rPr>
        <w:tab/>
      </w:r>
      <w:r w:rsidRPr="00720FD4">
        <w:rPr>
          <w:rFonts w:ascii="Arial" w:hAnsi="Arial" w:cs="Arial"/>
          <w:b/>
          <w:sz w:val="22"/>
          <w:szCs w:val="22"/>
        </w:rPr>
        <w:tab/>
      </w:r>
      <w:r w:rsidRPr="00720FD4">
        <w:rPr>
          <w:rFonts w:ascii="Arial" w:hAnsi="Arial" w:cs="Arial"/>
          <w:b/>
          <w:sz w:val="22"/>
          <w:szCs w:val="22"/>
        </w:rPr>
        <w:tab/>
        <w:t>Witness</w:t>
      </w: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1)…………………………………………</w:t>
      </w: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2) ……………………………… 3)…………………………………………</w:t>
      </w:r>
    </w:p>
    <w:p w:rsidR="00527A38" w:rsidRPr="00720FD4" w:rsidRDefault="00527A38" w:rsidP="00527A38">
      <w:pPr>
        <w:tabs>
          <w:tab w:val="left" w:pos="9356"/>
        </w:tabs>
        <w:ind w:right="-2"/>
        <w:jc w:val="both"/>
        <w:rPr>
          <w:rFonts w:ascii="Arial" w:hAnsi="Arial" w:cs="Arial"/>
          <w:sz w:val="22"/>
          <w:szCs w:val="22"/>
        </w:rPr>
      </w:pPr>
      <w:r w:rsidRPr="00720FD4">
        <w:rPr>
          <w:rFonts w:ascii="Arial" w:hAnsi="Arial" w:cs="Arial"/>
          <w:sz w:val="22"/>
          <w:szCs w:val="22"/>
        </w:rPr>
        <w:t>4) ………………………………</w:t>
      </w:r>
    </w:p>
    <w:p w:rsidR="008762A4" w:rsidRPr="00720FD4" w:rsidRDefault="008762A4">
      <w:pPr>
        <w:widowControl/>
        <w:overflowPunct/>
        <w:autoSpaceDE/>
        <w:autoSpaceDN/>
        <w:adjustRightInd/>
        <w:textAlignment w:val="auto"/>
        <w:rPr>
          <w:rFonts w:ascii="Arial" w:hAnsi="Arial" w:cs="Arial"/>
          <w:b/>
          <w:bCs/>
          <w:sz w:val="24"/>
          <w:szCs w:val="24"/>
        </w:rPr>
      </w:pPr>
      <w:r w:rsidRPr="00720FD4">
        <w:rPr>
          <w:rFonts w:ascii="Arial" w:hAnsi="Arial" w:cs="Arial"/>
          <w:b/>
          <w:bCs/>
          <w:sz w:val="24"/>
          <w:szCs w:val="24"/>
        </w:rPr>
        <w:br w:type="page"/>
      </w:r>
    </w:p>
    <w:p w:rsidR="00527A38" w:rsidRPr="00720FD4" w:rsidRDefault="00527A38" w:rsidP="00527A38">
      <w:pPr>
        <w:tabs>
          <w:tab w:val="left" w:pos="9356"/>
        </w:tabs>
        <w:ind w:right="-2"/>
        <w:jc w:val="center"/>
        <w:rPr>
          <w:rFonts w:ascii="Arial" w:hAnsi="Arial" w:cs="Arial"/>
          <w:b/>
          <w:bCs/>
          <w:sz w:val="24"/>
          <w:szCs w:val="24"/>
        </w:rPr>
      </w:pPr>
      <w:r w:rsidRPr="00720FD4">
        <w:rPr>
          <w:rFonts w:ascii="Arial" w:hAnsi="Arial" w:cs="Arial"/>
          <w:b/>
          <w:bCs/>
          <w:sz w:val="24"/>
          <w:szCs w:val="24"/>
        </w:rPr>
        <w:lastRenderedPageBreak/>
        <w:t>ANNEXURE – ‘K’</w:t>
      </w:r>
    </w:p>
    <w:p w:rsidR="00527A38" w:rsidRPr="00720FD4" w:rsidRDefault="00527A38" w:rsidP="00527A38">
      <w:pPr>
        <w:tabs>
          <w:tab w:val="left" w:pos="5508"/>
          <w:tab w:val="left" w:pos="9356"/>
        </w:tabs>
        <w:ind w:right="-2"/>
        <w:rPr>
          <w:rFonts w:ascii="Arial" w:hAnsi="Arial" w:cs="Arial"/>
          <w:b/>
          <w:bCs/>
          <w:sz w:val="24"/>
          <w:szCs w:val="24"/>
        </w:rPr>
      </w:pPr>
      <w:r w:rsidRPr="00720FD4">
        <w:rPr>
          <w:rFonts w:ascii="Arial" w:hAnsi="Arial" w:cs="Arial"/>
          <w:b/>
          <w:bCs/>
          <w:sz w:val="24"/>
          <w:szCs w:val="24"/>
        </w:rPr>
        <w:tab/>
      </w:r>
    </w:p>
    <w:p w:rsidR="00527A38" w:rsidRPr="00720FD4" w:rsidRDefault="00527A38" w:rsidP="00527A38">
      <w:pPr>
        <w:tabs>
          <w:tab w:val="left" w:pos="5508"/>
          <w:tab w:val="left" w:pos="9356"/>
        </w:tabs>
        <w:ind w:right="-2"/>
        <w:rPr>
          <w:rFonts w:ascii="Arial" w:hAnsi="Arial" w:cs="Arial"/>
          <w:b/>
          <w:bCs/>
          <w:sz w:val="24"/>
          <w:szCs w:val="24"/>
        </w:rPr>
      </w:pPr>
    </w:p>
    <w:p w:rsidR="00527A38" w:rsidRPr="00720FD4" w:rsidRDefault="00527A38" w:rsidP="00527A38">
      <w:pPr>
        <w:tabs>
          <w:tab w:val="left" w:pos="5508"/>
          <w:tab w:val="left" w:pos="9356"/>
        </w:tabs>
        <w:ind w:right="-2"/>
        <w:rPr>
          <w:rFonts w:ascii="Arial" w:hAnsi="Arial" w:cs="Arial"/>
          <w:b/>
          <w:bCs/>
          <w:sz w:val="24"/>
          <w:szCs w:val="24"/>
        </w:rPr>
      </w:pPr>
    </w:p>
    <w:p w:rsidR="00527A38" w:rsidRPr="00720FD4" w:rsidRDefault="00527A38" w:rsidP="00527A38">
      <w:pPr>
        <w:tabs>
          <w:tab w:val="left" w:pos="9356"/>
        </w:tabs>
        <w:ind w:right="-2"/>
        <w:jc w:val="center"/>
        <w:rPr>
          <w:rFonts w:ascii="Arial" w:hAnsi="Arial" w:cs="Arial"/>
          <w:b/>
          <w:bCs/>
          <w:sz w:val="24"/>
          <w:szCs w:val="24"/>
        </w:rPr>
      </w:pPr>
      <w:r w:rsidRPr="00720FD4">
        <w:rPr>
          <w:rFonts w:ascii="Arial" w:hAnsi="Arial" w:cs="Arial"/>
          <w:b/>
          <w:bCs/>
          <w:sz w:val="24"/>
          <w:szCs w:val="24"/>
        </w:rPr>
        <w:t>DELETED</w:t>
      </w:r>
    </w:p>
    <w:p w:rsidR="00527A38" w:rsidRPr="00720FD4" w:rsidRDefault="00527A38" w:rsidP="00527A38">
      <w:pPr>
        <w:widowControl/>
        <w:overflowPunct/>
        <w:autoSpaceDE/>
        <w:autoSpaceDN/>
        <w:adjustRightInd/>
        <w:textAlignment w:val="auto"/>
        <w:rPr>
          <w:rFonts w:ascii="Arial" w:hAnsi="Arial" w:cs="Arial"/>
          <w:b/>
          <w:bCs/>
          <w:sz w:val="24"/>
          <w:szCs w:val="24"/>
        </w:rPr>
      </w:pPr>
      <w:r w:rsidRPr="00720FD4">
        <w:rPr>
          <w:rFonts w:ascii="Arial" w:hAnsi="Arial" w:cs="Arial"/>
          <w:b/>
          <w:bCs/>
          <w:sz w:val="24"/>
          <w:szCs w:val="24"/>
        </w:rPr>
        <w:br w:type="page"/>
      </w:r>
    </w:p>
    <w:p w:rsidR="00527A38" w:rsidRPr="00720FD4" w:rsidRDefault="00527A38" w:rsidP="00527A38">
      <w:pPr>
        <w:pStyle w:val="Heading4"/>
        <w:rPr>
          <w:rFonts w:ascii="Arial" w:hAnsi="Arial" w:cs="Arial"/>
          <w:sz w:val="28"/>
          <w:szCs w:val="28"/>
        </w:rPr>
      </w:pPr>
      <w:r w:rsidRPr="00720FD4">
        <w:rPr>
          <w:rFonts w:ascii="Arial" w:hAnsi="Arial" w:cs="Arial"/>
          <w:sz w:val="28"/>
          <w:szCs w:val="28"/>
        </w:rPr>
        <w:lastRenderedPageBreak/>
        <w:t>Annexure- "L"</w:t>
      </w:r>
    </w:p>
    <w:p w:rsidR="00527A38" w:rsidRPr="00720FD4" w:rsidRDefault="00527A38" w:rsidP="00527A38">
      <w:pPr>
        <w:widowControl/>
        <w:overflowPunct/>
        <w:autoSpaceDE/>
        <w:autoSpaceDN/>
        <w:adjustRightInd/>
        <w:jc w:val="center"/>
        <w:textAlignment w:val="auto"/>
        <w:rPr>
          <w:rFonts w:ascii="Arial" w:hAnsi="Arial" w:cs="Arial"/>
          <w:b/>
          <w:sz w:val="22"/>
          <w:szCs w:val="22"/>
          <w:lang w:val="en-US"/>
        </w:rPr>
      </w:pPr>
    </w:p>
    <w:p w:rsidR="00527A38" w:rsidRPr="00720FD4" w:rsidRDefault="00527A38" w:rsidP="00527A38">
      <w:pPr>
        <w:widowControl/>
        <w:overflowPunct/>
        <w:autoSpaceDE/>
        <w:autoSpaceDN/>
        <w:adjustRightInd/>
        <w:jc w:val="center"/>
        <w:textAlignment w:val="auto"/>
        <w:rPr>
          <w:rFonts w:ascii="Arial" w:hAnsi="Arial" w:cs="Arial"/>
          <w:b/>
          <w:sz w:val="22"/>
          <w:szCs w:val="22"/>
          <w:lang w:val="en-US"/>
        </w:rPr>
      </w:pPr>
      <w:r w:rsidRPr="00720FD4">
        <w:rPr>
          <w:rFonts w:ascii="Arial" w:hAnsi="Arial" w:cs="Arial"/>
          <w:b/>
          <w:sz w:val="22"/>
          <w:szCs w:val="22"/>
          <w:lang w:val="en-US"/>
        </w:rPr>
        <w:t>FEATURES OF MAJOR LABOUR LAWS</w:t>
      </w:r>
    </w:p>
    <w:p w:rsidR="00527A38" w:rsidRPr="00720FD4" w:rsidRDefault="00527A38" w:rsidP="00527A38">
      <w:pPr>
        <w:tabs>
          <w:tab w:val="left" w:pos="9356"/>
        </w:tabs>
        <w:ind w:right="-2"/>
        <w:jc w:val="center"/>
        <w:rPr>
          <w:rFonts w:ascii="Arial" w:hAnsi="Arial" w:cs="Arial"/>
          <w:b/>
          <w:sz w:val="22"/>
          <w:szCs w:val="22"/>
          <w:lang w:val="en-US"/>
        </w:rPr>
      </w:pPr>
    </w:p>
    <w:p w:rsidR="00527A38" w:rsidRPr="00720FD4" w:rsidRDefault="00527A38" w:rsidP="00527A38">
      <w:pPr>
        <w:ind w:right="-2"/>
        <w:jc w:val="center"/>
        <w:rPr>
          <w:rFonts w:ascii="Arial" w:hAnsi="Arial" w:cs="Arial"/>
          <w:b/>
          <w:sz w:val="22"/>
          <w:szCs w:val="22"/>
          <w:lang w:val="en-US"/>
        </w:rPr>
      </w:pPr>
      <w:r w:rsidRPr="00720FD4">
        <w:rPr>
          <w:rFonts w:ascii="Arial" w:hAnsi="Arial" w:cs="Arial"/>
          <w:b/>
          <w:sz w:val="22"/>
          <w:szCs w:val="22"/>
          <w:lang w:val="en-US"/>
        </w:rPr>
        <w:t>Salient Features of Some Major Labour Laws Applicable to Establishments</w:t>
      </w:r>
    </w:p>
    <w:p w:rsidR="00527A38" w:rsidRPr="00720FD4" w:rsidRDefault="00527A38" w:rsidP="00527A38">
      <w:pPr>
        <w:ind w:right="-2"/>
        <w:jc w:val="center"/>
        <w:rPr>
          <w:rFonts w:ascii="Arial" w:hAnsi="Arial" w:cs="Arial"/>
          <w:b/>
          <w:sz w:val="22"/>
          <w:szCs w:val="22"/>
          <w:lang w:val="en-US"/>
        </w:rPr>
      </w:pPr>
      <w:r w:rsidRPr="00720FD4">
        <w:rPr>
          <w:rFonts w:ascii="Arial" w:hAnsi="Arial" w:cs="Arial"/>
          <w:b/>
          <w:sz w:val="22"/>
          <w:szCs w:val="22"/>
          <w:lang w:val="en-US"/>
        </w:rPr>
        <w:t>Engaged in Building and other Construction Works</w:t>
      </w:r>
    </w:p>
    <w:p w:rsidR="00527A38" w:rsidRPr="00720FD4" w:rsidRDefault="00527A38" w:rsidP="00527A38">
      <w:pPr>
        <w:ind w:right="-2"/>
        <w:jc w:val="center"/>
        <w:rPr>
          <w:rFonts w:ascii="Arial" w:hAnsi="Arial" w:cs="Arial"/>
          <w:b/>
          <w:sz w:val="22"/>
          <w:szCs w:val="22"/>
          <w:lang w:val="en-US"/>
        </w:rPr>
      </w:pPr>
    </w:p>
    <w:tbl>
      <w:tblPr>
        <w:tblStyle w:val="TableGrid"/>
        <w:tblW w:w="5000" w:type="pct"/>
        <w:tblLook w:val="04A0"/>
      </w:tblPr>
      <w:tblGrid>
        <w:gridCol w:w="565"/>
        <w:gridCol w:w="9147"/>
      </w:tblGrid>
      <w:tr w:rsidR="00527A38" w:rsidRPr="00720FD4" w:rsidTr="00875B72">
        <w:tc>
          <w:tcPr>
            <w:tcW w:w="291" w:type="pct"/>
          </w:tcPr>
          <w:p w:rsidR="00527A38" w:rsidRPr="00720FD4" w:rsidRDefault="00527A38" w:rsidP="00875B72">
            <w:pPr>
              <w:ind w:right="-2"/>
              <w:jc w:val="center"/>
              <w:rPr>
                <w:rFonts w:ascii="Arial" w:hAnsi="Arial" w:cs="Arial"/>
                <w:b/>
                <w:sz w:val="22"/>
                <w:szCs w:val="22"/>
                <w:lang w:val="en-US"/>
              </w:rPr>
            </w:pPr>
            <w:r w:rsidRPr="00720FD4">
              <w:rPr>
                <w:rFonts w:ascii="Arial" w:hAnsi="Arial" w:cs="Arial"/>
                <w:b/>
                <w:sz w:val="22"/>
                <w:szCs w:val="22"/>
                <w:lang w:val="en-US"/>
              </w:rPr>
              <w:t>a)</w:t>
            </w:r>
          </w:p>
        </w:tc>
        <w:tc>
          <w:tcPr>
            <w:tcW w:w="4709"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 xml:space="preserve">Workmen Compensation Act </w:t>
            </w:r>
            <w:proofErr w:type="gramStart"/>
            <w:r w:rsidRPr="00720FD4">
              <w:rPr>
                <w:rFonts w:ascii="Arial" w:hAnsi="Arial" w:cs="Arial"/>
                <w:b/>
                <w:sz w:val="22"/>
                <w:szCs w:val="22"/>
                <w:lang w:val="en-US"/>
              </w:rPr>
              <w:t xml:space="preserve">1923 </w:t>
            </w:r>
            <w:r w:rsidRPr="00720FD4">
              <w:rPr>
                <w:rFonts w:ascii="Arial" w:hAnsi="Arial" w:cs="Arial"/>
                <w:bCs/>
                <w:sz w:val="22"/>
                <w:szCs w:val="22"/>
                <w:lang w:val="en-US"/>
              </w:rPr>
              <w:t>:</w:t>
            </w:r>
            <w:proofErr w:type="gramEnd"/>
            <w:r w:rsidRPr="00720FD4">
              <w:rPr>
                <w:rFonts w:ascii="Arial" w:hAnsi="Arial" w:cs="Arial"/>
                <w:bCs/>
                <w:sz w:val="22"/>
                <w:szCs w:val="22"/>
                <w:lang w:val="en-US"/>
              </w:rPr>
              <w:t>-  The Act provides for  compensation in case of injury by accident arising out of and during the course off employment.</w:t>
            </w:r>
          </w:p>
        </w:tc>
      </w:tr>
      <w:tr w:rsidR="00527A38" w:rsidRPr="00720FD4" w:rsidTr="00875B72">
        <w:tc>
          <w:tcPr>
            <w:tcW w:w="291" w:type="pct"/>
          </w:tcPr>
          <w:p w:rsidR="00527A38" w:rsidRPr="00720FD4" w:rsidRDefault="00527A38" w:rsidP="00875B72">
            <w:pPr>
              <w:ind w:right="-2"/>
              <w:jc w:val="center"/>
              <w:rPr>
                <w:rFonts w:ascii="Arial" w:hAnsi="Arial" w:cs="Arial"/>
                <w:b/>
                <w:sz w:val="22"/>
                <w:szCs w:val="22"/>
                <w:lang w:val="en-US"/>
              </w:rPr>
            </w:pPr>
            <w:r w:rsidRPr="00720FD4">
              <w:rPr>
                <w:rFonts w:ascii="Arial" w:hAnsi="Arial" w:cs="Arial"/>
                <w:b/>
                <w:sz w:val="22"/>
                <w:szCs w:val="22"/>
                <w:lang w:val="en-US"/>
              </w:rPr>
              <w:t>b)</w:t>
            </w:r>
          </w:p>
        </w:tc>
        <w:tc>
          <w:tcPr>
            <w:tcW w:w="4709"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 xml:space="preserve">Payment of Gratuity Act 1972 :- </w:t>
            </w:r>
            <w:r w:rsidRPr="00720FD4">
              <w:rPr>
                <w:rFonts w:ascii="Arial" w:hAnsi="Arial" w:cs="Arial"/>
                <w:bCs/>
                <w:sz w:val="22"/>
                <w:szCs w:val="22"/>
                <w:lang w:val="en-US"/>
              </w:rPr>
              <w:t>Gratuity is payable to an employee     under the act on satisfaction of certain conditions on separation if an Employee has completed 5 years’ service or more or  death the rate  of 15 days wages for every completed years of service The Act is app liable to all establishments employing 10 or more employees.</w:t>
            </w:r>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c)</w:t>
            </w:r>
          </w:p>
        </w:tc>
        <w:tc>
          <w:tcPr>
            <w:tcW w:w="4709"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 xml:space="preserve">Employees P. F. and Miscellaneous Provision Act 1952:- </w:t>
            </w:r>
            <w:r w:rsidRPr="00720FD4">
              <w:rPr>
                <w:rFonts w:ascii="Arial" w:hAnsi="Arial" w:cs="Arial"/>
                <w:bCs/>
                <w:sz w:val="22"/>
                <w:szCs w:val="22"/>
                <w:lang w:val="en-US"/>
              </w:rPr>
              <w:t>The Act Provides for monthly contributions by the employer plus workers @ 10% Or 8.33% the benefits payable under the Act are ---</w:t>
            </w:r>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 xml:space="preserve">i)  </w:t>
            </w:r>
          </w:p>
        </w:tc>
        <w:tc>
          <w:tcPr>
            <w:tcW w:w="4709" w:type="pct"/>
          </w:tcPr>
          <w:p w:rsidR="00527A38" w:rsidRPr="00720FD4" w:rsidRDefault="00527A38" w:rsidP="00875B72">
            <w:pPr>
              <w:ind w:right="-2"/>
              <w:rPr>
                <w:rFonts w:ascii="Arial" w:hAnsi="Arial" w:cs="Arial"/>
                <w:bCs/>
                <w:sz w:val="22"/>
                <w:szCs w:val="22"/>
                <w:lang w:val="en-US"/>
              </w:rPr>
            </w:pPr>
            <w:r w:rsidRPr="00720FD4">
              <w:rPr>
                <w:rFonts w:ascii="Arial" w:hAnsi="Arial" w:cs="Arial"/>
                <w:bCs/>
                <w:sz w:val="22"/>
                <w:szCs w:val="22"/>
                <w:lang w:val="en-US"/>
              </w:rPr>
              <w:t>Pension or Family pension on retirement or death as the case may  be</w:t>
            </w:r>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ii</w:t>
            </w:r>
          </w:p>
        </w:tc>
        <w:tc>
          <w:tcPr>
            <w:tcW w:w="4709" w:type="pct"/>
          </w:tcPr>
          <w:p w:rsidR="00527A38" w:rsidRPr="00720FD4" w:rsidRDefault="00527A38" w:rsidP="00875B72">
            <w:pPr>
              <w:ind w:right="-2"/>
              <w:rPr>
                <w:rFonts w:ascii="Arial" w:hAnsi="Arial" w:cs="Arial"/>
                <w:bCs/>
                <w:sz w:val="22"/>
                <w:szCs w:val="22"/>
                <w:lang w:val="en-US"/>
              </w:rPr>
            </w:pPr>
            <w:r w:rsidRPr="00720FD4">
              <w:rPr>
                <w:rFonts w:ascii="Arial" w:hAnsi="Arial" w:cs="Arial"/>
                <w:bCs/>
                <w:sz w:val="22"/>
                <w:szCs w:val="22"/>
                <w:lang w:val="en-US"/>
              </w:rPr>
              <w:t xml:space="preserve">Deposit linked insurance on the death in harness of the worker  </w:t>
            </w:r>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 xml:space="preserve">iii  </w:t>
            </w:r>
          </w:p>
        </w:tc>
        <w:tc>
          <w:tcPr>
            <w:tcW w:w="4709" w:type="pct"/>
          </w:tcPr>
          <w:p w:rsidR="00527A38" w:rsidRPr="00720FD4" w:rsidRDefault="00527A38" w:rsidP="00875B72">
            <w:pPr>
              <w:ind w:right="-2"/>
              <w:rPr>
                <w:rFonts w:ascii="Arial" w:hAnsi="Arial" w:cs="Arial"/>
                <w:bCs/>
                <w:sz w:val="22"/>
                <w:szCs w:val="22"/>
                <w:lang w:val="en-US"/>
              </w:rPr>
            </w:pPr>
            <w:r w:rsidRPr="00720FD4">
              <w:rPr>
                <w:rFonts w:ascii="Arial" w:hAnsi="Arial" w:cs="Arial"/>
                <w:bCs/>
                <w:sz w:val="22"/>
                <w:szCs w:val="22"/>
                <w:lang w:val="en-US"/>
              </w:rPr>
              <w:t xml:space="preserve">Payment if PF accumulation on retirement /death </w:t>
            </w:r>
            <w:proofErr w:type="gramStart"/>
            <w:r w:rsidRPr="00720FD4">
              <w:rPr>
                <w:rFonts w:ascii="Arial" w:hAnsi="Arial" w:cs="Arial"/>
                <w:bCs/>
                <w:sz w:val="22"/>
                <w:szCs w:val="22"/>
                <w:lang w:val="en-US"/>
              </w:rPr>
              <w:t>etc .</w:t>
            </w:r>
            <w:proofErr w:type="gramEnd"/>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d)</w:t>
            </w:r>
          </w:p>
        </w:tc>
        <w:tc>
          <w:tcPr>
            <w:tcW w:w="4709"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 xml:space="preserve">Maternity Benefit Act 1951 </w:t>
            </w:r>
            <w:r w:rsidRPr="00720FD4">
              <w:rPr>
                <w:rFonts w:ascii="Arial" w:hAnsi="Arial" w:cs="Arial"/>
                <w:bCs/>
                <w:sz w:val="22"/>
                <w:szCs w:val="22"/>
                <w:lang w:val="en-US"/>
              </w:rPr>
              <w:t>:- The Act provides for leave and some other benefits to women employees in case of confinement or miscarriage etc</w:t>
            </w:r>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e)</w:t>
            </w:r>
          </w:p>
        </w:tc>
        <w:tc>
          <w:tcPr>
            <w:tcW w:w="4709" w:type="pct"/>
          </w:tcPr>
          <w:p w:rsidR="00527A38" w:rsidRPr="00720FD4" w:rsidRDefault="00527A38" w:rsidP="00875B72">
            <w:pPr>
              <w:ind w:right="-2"/>
              <w:jc w:val="both"/>
              <w:rPr>
                <w:rFonts w:ascii="Arial" w:hAnsi="Arial" w:cs="Arial"/>
                <w:b/>
                <w:sz w:val="22"/>
                <w:szCs w:val="22"/>
                <w:lang w:val="en-US"/>
              </w:rPr>
            </w:pPr>
            <w:r w:rsidRPr="00720FD4">
              <w:rPr>
                <w:rFonts w:ascii="Arial" w:hAnsi="Arial" w:cs="Arial"/>
                <w:b/>
                <w:sz w:val="22"/>
                <w:szCs w:val="22"/>
                <w:lang w:val="en-US"/>
              </w:rPr>
              <w:t xml:space="preserve">Contract Labor (Regulation &amp; Abolition) Act </w:t>
            </w:r>
            <w:proofErr w:type="gramStart"/>
            <w:r w:rsidRPr="00720FD4">
              <w:rPr>
                <w:rFonts w:ascii="Arial" w:hAnsi="Arial" w:cs="Arial"/>
                <w:b/>
                <w:sz w:val="22"/>
                <w:szCs w:val="22"/>
                <w:lang w:val="en-US"/>
              </w:rPr>
              <w:t>1970 :</w:t>
            </w:r>
            <w:proofErr w:type="gramEnd"/>
            <w:r w:rsidRPr="00720FD4">
              <w:rPr>
                <w:rFonts w:ascii="Arial" w:hAnsi="Arial" w:cs="Arial"/>
                <w:b/>
                <w:sz w:val="22"/>
                <w:szCs w:val="22"/>
                <w:lang w:val="en-US"/>
              </w:rPr>
              <w:t>-</w:t>
            </w:r>
            <w:r w:rsidRPr="00720FD4">
              <w:rPr>
                <w:rFonts w:ascii="Arial" w:hAnsi="Arial" w:cs="Arial"/>
                <w:bCs/>
                <w:sz w:val="22"/>
                <w:szCs w:val="22"/>
                <w:lang w:val="en-US"/>
              </w:rPr>
              <w:t>The Act provides for certain welfare measures to be provided by the Operator fails to pr vide, the same are required to be provided by the Principal owner by law. The Principal Owner is required to take Certificate of Registration and the Operator is required to take License from the designated Officer. The Act is applicable to the establishment of Operator of Principal Owner if they employ 20 or more contract labour</w:t>
            </w:r>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f)</w:t>
            </w:r>
          </w:p>
        </w:tc>
        <w:tc>
          <w:tcPr>
            <w:tcW w:w="4709" w:type="pct"/>
          </w:tcPr>
          <w:p w:rsidR="00527A38" w:rsidRPr="00720FD4" w:rsidRDefault="00527A38" w:rsidP="00875B72">
            <w:pPr>
              <w:ind w:right="-2"/>
              <w:jc w:val="both"/>
              <w:rPr>
                <w:rFonts w:ascii="Arial" w:hAnsi="Arial" w:cs="Arial"/>
                <w:b/>
                <w:sz w:val="22"/>
                <w:szCs w:val="22"/>
                <w:lang w:val="en-US"/>
              </w:rPr>
            </w:pPr>
            <w:r w:rsidRPr="00720FD4">
              <w:rPr>
                <w:rFonts w:ascii="Arial" w:hAnsi="Arial" w:cs="Arial"/>
                <w:b/>
                <w:sz w:val="22"/>
                <w:szCs w:val="22"/>
                <w:lang w:val="en-US"/>
              </w:rPr>
              <w:t xml:space="preserve">Minimum Wages Act </w:t>
            </w:r>
            <w:proofErr w:type="gramStart"/>
            <w:r w:rsidRPr="00720FD4">
              <w:rPr>
                <w:rFonts w:ascii="Arial" w:hAnsi="Arial" w:cs="Arial"/>
                <w:b/>
                <w:sz w:val="22"/>
                <w:szCs w:val="22"/>
                <w:lang w:val="en-US"/>
              </w:rPr>
              <w:t xml:space="preserve">1948 </w:t>
            </w:r>
            <w:r w:rsidRPr="00720FD4">
              <w:rPr>
                <w:rFonts w:ascii="Arial" w:hAnsi="Arial" w:cs="Arial"/>
                <w:bCs/>
                <w:sz w:val="22"/>
                <w:szCs w:val="22"/>
                <w:lang w:val="en-US"/>
              </w:rPr>
              <w:t>:</w:t>
            </w:r>
            <w:proofErr w:type="gramEnd"/>
            <w:r w:rsidRPr="00720FD4">
              <w:rPr>
                <w:rFonts w:ascii="Arial" w:hAnsi="Arial" w:cs="Arial"/>
                <w:bCs/>
                <w:sz w:val="22"/>
                <w:szCs w:val="22"/>
                <w:lang w:val="en-US"/>
              </w:rPr>
              <w:t xml:space="preserve">- The employer is supposed to pay not less  than the Minimum Wages fixed by appropriate Government as per provisions of the Act if the employment is a scheduled employment. Construction of </w:t>
            </w:r>
            <w:proofErr w:type="gramStart"/>
            <w:r w:rsidRPr="00720FD4">
              <w:rPr>
                <w:rFonts w:ascii="Arial" w:hAnsi="Arial" w:cs="Arial"/>
                <w:bCs/>
                <w:sz w:val="22"/>
                <w:szCs w:val="22"/>
                <w:lang w:val="en-US"/>
              </w:rPr>
              <w:t>Building ,</w:t>
            </w:r>
            <w:proofErr w:type="gramEnd"/>
            <w:r w:rsidRPr="00720FD4">
              <w:rPr>
                <w:rFonts w:ascii="Arial" w:hAnsi="Arial" w:cs="Arial"/>
                <w:bCs/>
                <w:sz w:val="22"/>
                <w:szCs w:val="22"/>
                <w:lang w:val="en-US"/>
              </w:rPr>
              <w:t xml:space="preserve"> Roads. Runaways are scheduled employment</w:t>
            </w:r>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g)</w:t>
            </w:r>
          </w:p>
        </w:tc>
        <w:tc>
          <w:tcPr>
            <w:tcW w:w="4709" w:type="pct"/>
          </w:tcPr>
          <w:p w:rsidR="00527A38" w:rsidRPr="00720FD4" w:rsidRDefault="00527A38" w:rsidP="00875B72">
            <w:pPr>
              <w:ind w:right="-2"/>
              <w:jc w:val="both"/>
              <w:rPr>
                <w:rFonts w:ascii="Arial" w:hAnsi="Arial" w:cs="Arial"/>
                <w:b/>
                <w:sz w:val="22"/>
                <w:szCs w:val="22"/>
                <w:lang w:val="en-US"/>
              </w:rPr>
            </w:pPr>
            <w:r w:rsidRPr="00720FD4">
              <w:rPr>
                <w:rFonts w:ascii="Arial" w:hAnsi="Arial" w:cs="Arial"/>
                <w:b/>
                <w:sz w:val="22"/>
                <w:szCs w:val="22"/>
                <w:lang w:val="en-US"/>
              </w:rPr>
              <w:t xml:space="preserve">Payment of Wages Act </w:t>
            </w:r>
            <w:proofErr w:type="gramStart"/>
            <w:r w:rsidRPr="00720FD4">
              <w:rPr>
                <w:rFonts w:ascii="Arial" w:hAnsi="Arial" w:cs="Arial"/>
                <w:b/>
                <w:sz w:val="22"/>
                <w:szCs w:val="22"/>
                <w:lang w:val="en-US"/>
              </w:rPr>
              <w:t>1936 :</w:t>
            </w:r>
            <w:proofErr w:type="gramEnd"/>
            <w:r w:rsidRPr="00720FD4">
              <w:rPr>
                <w:rFonts w:ascii="Arial" w:hAnsi="Arial" w:cs="Arial"/>
                <w:b/>
                <w:sz w:val="22"/>
                <w:szCs w:val="22"/>
                <w:lang w:val="en-US"/>
              </w:rPr>
              <w:t xml:space="preserve">- It lays down as to by what date the wages are  to be paid, when it will be paid and what deduction can be made from the wages of the workers.   </w:t>
            </w:r>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h)</w:t>
            </w:r>
          </w:p>
        </w:tc>
        <w:tc>
          <w:tcPr>
            <w:tcW w:w="4709" w:type="pct"/>
          </w:tcPr>
          <w:p w:rsidR="00527A38" w:rsidRPr="00720FD4" w:rsidRDefault="00527A38" w:rsidP="00875B72">
            <w:pPr>
              <w:ind w:right="-2"/>
              <w:jc w:val="both"/>
              <w:rPr>
                <w:rFonts w:ascii="Arial" w:hAnsi="Arial" w:cs="Arial"/>
                <w:b/>
                <w:sz w:val="22"/>
                <w:szCs w:val="22"/>
                <w:lang w:val="en-US"/>
              </w:rPr>
            </w:pPr>
            <w:r w:rsidRPr="00720FD4">
              <w:rPr>
                <w:rFonts w:ascii="Arial" w:hAnsi="Arial" w:cs="Arial"/>
                <w:b/>
                <w:sz w:val="22"/>
                <w:szCs w:val="22"/>
                <w:lang w:val="en-US"/>
              </w:rPr>
              <w:t xml:space="preserve">Remuneration Act 1979:- </w:t>
            </w:r>
            <w:r w:rsidRPr="00720FD4">
              <w:rPr>
                <w:rFonts w:ascii="Arial" w:hAnsi="Arial" w:cs="Arial"/>
                <w:bCs/>
                <w:sz w:val="22"/>
                <w:szCs w:val="22"/>
                <w:lang w:val="en-US"/>
              </w:rPr>
              <w:t>The Act provides for payment of equal  wages for work of equal nature to Male &amp; Female workers &amp; for not making discrimination against Female employees in the matter of transfers training and promotions etc</w:t>
            </w:r>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i)</w:t>
            </w:r>
          </w:p>
        </w:tc>
        <w:tc>
          <w:tcPr>
            <w:tcW w:w="4709" w:type="pct"/>
          </w:tcPr>
          <w:p w:rsidR="00527A38" w:rsidRPr="00720FD4" w:rsidRDefault="00527A38" w:rsidP="00875B72">
            <w:pPr>
              <w:ind w:right="-2"/>
              <w:jc w:val="both"/>
              <w:rPr>
                <w:rFonts w:ascii="Arial" w:hAnsi="Arial" w:cs="Arial"/>
                <w:b/>
                <w:sz w:val="22"/>
                <w:szCs w:val="22"/>
                <w:lang w:val="en-US"/>
              </w:rPr>
            </w:pPr>
            <w:proofErr w:type="gramStart"/>
            <w:r w:rsidRPr="00720FD4">
              <w:rPr>
                <w:rFonts w:ascii="Arial" w:hAnsi="Arial" w:cs="Arial"/>
                <w:b/>
                <w:sz w:val="22"/>
                <w:szCs w:val="22"/>
                <w:lang w:val="en-US"/>
              </w:rPr>
              <w:t>Payment  of</w:t>
            </w:r>
            <w:proofErr w:type="gramEnd"/>
            <w:r w:rsidRPr="00720FD4">
              <w:rPr>
                <w:rFonts w:ascii="Arial" w:hAnsi="Arial" w:cs="Arial"/>
                <w:b/>
                <w:sz w:val="22"/>
                <w:szCs w:val="22"/>
                <w:lang w:val="en-US"/>
              </w:rPr>
              <w:t xml:space="preserve"> Bonus Act 1965 :- </w:t>
            </w:r>
            <w:r w:rsidRPr="00720FD4">
              <w:rPr>
                <w:rFonts w:ascii="Arial" w:hAnsi="Arial" w:cs="Arial"/>
                <w:bCs/>
                <w:sz w:val="22"/>
                <w:szCs w:val="22"/>
                <w:lang w:val="en-US"/>
              </w:rPr>
              <w:t xml:space="preserve">The Act is applicable to all establishment employing 20 or more employees. The Act provides for payments of annual bonus subject to a minimum of 8.33% of wages and maximum of 20% of wages to employees drawing Rs 3500/- per month or less. The bonus to be paid to employees getting Rs 2250/-per month or above up to Rs 3500/- per month shall be worked out by taking wages as Rs 200/- per month only. The Act does not apply to certain establishment. The newly set-up establishment are exempted for five years in certain circumstances. Some of the State Government </w:t>
            </w:r>
            <w:proofErr w:type="gramStart"/>
            <w:r w:rsidRPr="00720FD4">
              <w:rPr>
                <w:rFonts w:ascii="Arial" w:hAnsi="Arial" w:cs="Arial"/>
                <w:bCs/>
                <w:sz w:val="22"/>
                <w:szCs w:val="22"/>
                <w:lang w:val="en-US"/>
              </w:rPr>
              <w:t>have</w:t>
            </w:r>
            <w:proofErr w:type="gramEnd"/>
            <w:r w:rsidRPr="00720FD4">
              <w:rPr>
                <w:rFonts w:ascii="Arial" w:hAnsi="Arial" w:cs="Arial"/>
                <w:bCs/>
                <w:sz w:val="22"/>
                <w:szCs w:val="22"/>
                <w:lang w:val="en-US"/>
              </w:rPr>
              <w:t xml:space="preserve"> reduced the employment size from 20 to 10 for the purpose of applicability of this Act.</w:t>
            </w:r>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j)</w:t>
            </w:r>
          </w:p>
        </w:tc>
        <w:tc>
          <w:tcPr>
            <w:tcW w:w="4709" w:type="pct"/>
          </w:tcPr>
          <w:p w:rsidR="00527A38" w:rsidRPr="00720FD4" w:rsidRDefault="00527A38" w:rsidP="00875B72">
            <w:pPr>
              <w:ind w:right="-2"/>
              <w:jc w:val="both"/>
              <w:rPr>
                <w:rFonts w:ascii="Arial" w:hAnsi="Arial" w:cs="Arial"/>
                <w:b/>
                <w:sz w:val="22"/>
                <w:szCs w:val="22"/>
                <w:lang w:val="en-US"/>
              </w:rPr>
            </w:pPr>
            <w:r w:rsidRPr="00720FD4">
              <w:rPr>
                <w:rFonts w:ascii="Arial" w:hAnsi="Arial" w:cs="Arial"/>
                <w:b/>
                <w:sz w:val="22"/>
                <w:szCs w:val="22"/>
                <w:lang w:val="en-US"/>
              </w:rPr>
              <w:t xml:space="preserve">Industrial Disputes Act </w:t>
            </w:r>
            <w:proofErr w:type="gramStart"/>
            <w:r w:rsidRPr="00720FD4">
              <w:rPr>
                <w:rFonts w:ascii="Arial" w:hAnsi="Arial" w:cs="Arial"/>
                <w:b/>
                <w:sz w:val="22"/>
                <w:szCs w:val="22"/>
                <w:lang w:val="en-US"/>
              </w:rPr>
              <w:t>1947 :</w:t>
            </w:r>
            <w:proofErr w:type="gramEnd"/>
            <w:r w:rsidRPr="00720FD4">
              <w:rPr>
                <w:rFonts w:ascii="Arial" w:hAnsi="Arial" w:cs="Arial"/>
                <w:b/>
                <w:sz w:val="22"/>
                <w:szCs w:val="22"/>
                <w:lang w:val="en-US"/>
              </w:rPr>
              <w:t xml:space="preserve">- </w:t>
            </w:r>
            <w:r w:rsidRPr="00720FD4">
              <w:rPr>
                <w:rFonts w:ascii="Arial" w:hAnsi="Arial" w:cs="Arial"/>
                <w:bCs/>
                <w:sz w:val="22"/>
                <w:szCs w:val="22"/>
                <w:lang w:val="en-US"/>
              </w:rPr>
              <w:t>The act lay down the machinery and procedure for resolution of Industrial disputes in what situations a strike or lockout becomes illegal and what are the requirements for laying off or retrenching the employees or closing down the establishment.</w:t>
            </w:r>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k)</w:t>
            </w:r>
          </w:p>
        </w:tc>
        <w:tc>
          <w:tcPr>
            <w:tcW w:w="4709" w:type="pct"/>
          </w:tcPr>
          <w:p w:rsidR="00527A38" w:rsidRPr="00720FD4" w:rsidRDefault="00527A38" w:rsidP="00875B72">
            <w:pPr>
              <w:ind w:right="-2"/>
              <w:jc w:val="both"/>
              <w:rPr>
                <w:rFonts w:ascii="Arial" w:hAnsi="Arial" w:cs="Arial"/>
                <w:b/>
                <w:sz w:val="22"/>
                <w:szCs w:val="22"/>
                <w:lang w:val="en-US"/>
              </w:rPr>
            </w:pPr>
            <w:r w:rsidRPr="00720FD4">
              <w:rPr>
                <w:rFonts w:ascii="Arial" w:hAnsi="Arial" w:cs="Arial"/>
                <w:b/>
                <w:sz w:val="22"/>
                <w:szCs w:val="22"/>
                <w:lang w:val="en-US"/>
              </w:rPr>
              <w:t xml:space="preserve">Industrial Employment (Standing Order) Act 1946:- </w:t>
            </w:r>
            <w:r w:rsidRPr="00720FD4">
              <w:rPr>
                <w:rFonts w:ascii="Arial" w:hAnsi="Arial" w:cs="Arial"/>
                <w:bCs/>
                <w:sz w:val="22"/>
                <w:szCs w:val="22"/>
                <w:lang w:val="en-US"/>
              </w:rPr>
              <w:t xml:space="preserve">It is applicable to all establishments </w:t>
            </w:r>
            <w:r w:rsidRPr="00720FD4">
              <w:rPr>
                <w:rFonts w:ascii="Arial" w:hAnsi="Arial" w:cs="Arial"/>
                <w:bCs/>
                <w:sz w:val="22"/>
                <w:szCs w:val="22"/>
                <w:lang w:val="en-US"/>
              </w:rPr>
              <w:lastRenderedPageBreak/>
              <w:t>employing 100 or more workmen (employment size reduced by some of the State and Central Government to 50) The Act provides for laying down rules governing the conditions of employment by the employer on matters provided in the Act and get the same certified by the designated Authority.</w:t>
            </w:r>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lastRenderedPageBreak/>
              <w:t>l)</w:t>
            </w:r>
          </w:p>
        </w:tc>
        <w:tc>
          <w:tcPr>
            <w:tcW w:w="4709" w:type="pct"/>
          </w:tcPr>
          <w:p w:rsidR="00527A38" w:rsidRPr="00720FD4" w:rsidRDefault="00527A38" w:rsidP="00875B72">
            <w:pPr>
              <w:ind w:right="-2"/>
              <w:jc w:val="both"/>
              <w:rPr>
                <w:rFonts w:ascii="Arial" w:hAnsi="Arial" w:cs="Arial"/>
                <w:b/>
                <w:sz w:val="22"/>
                <w:szCs w:val="22"/>
                <w:lang w:val="en-US"/>
              </w:rPr>
            </w:pPr>
            <w:r w:rsidRPr="00720FD4">
              <w:rPr>
                <w:rFonts w:ascii="Arial" w:hAnsi="Arial" w:cs="Arial"/>
                <w:b/>
                <w:sz w:val="22"/>
                <w:szCs w:val="22"/>
                <w:lang w:val="en-US"/>
              </w:rPr>
              <w:t xml:space="preserve">Trade unions Act </w:t>
            </w:r>
            <w:proofErr w:type="gramStart"/>
            <w:r w:rsidRPr="00720FD4">
              <w:rPr>
                <w:rFonts w:ascii="Arial" w:hAnsi="Arial" w:cs="Arial"/>
                <w:b/>
                <w:sz w:val="22"/>
                <w:szCs w:val="22"/>
                <w:lang w:val="en-US"/>
              </w:rPr>
              <w:t>1926 :</w:t>
            </w:r>
            <w:proofErr w:type="gramEnd"/>
            <w:r w:rsidRPr="00720FD4">
              <w:rPr>
                <w:rFonts w:ascii="Arial" w:hAnsi="Arial" w:cs="Arial"/>
                <w:b/>
                <w:sz w:val="22"/>
                <w:szCs w:val="22"/>
                <w:lang w:val="en-US"/>
              </w:rPr>
              <w:t xml:space="preserve">- </w:t>
            </w:r>
            <w:r w:rsidRPr="00720FD4">
              <w:rPr>
                <w:rFonts w:ascii="Arial" w:hAnsi="Arial" w:cs="Arial"/>
                <w:bCs/>
                <w:sz w:val="22"/>
                <w:szCs w:val="22"/>
                <w:lang w:val="en-US"/>
              </w:rPr>
              <w:t>The Act lays down the procedure for registration of trade unions of workmen and employers. The Trade Unions registered under the Act have been given certain immunities from civil and criminal liabilities</w:t>
            </w:r>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m)</w:t>
            </w:r>
          </w:p>
        </w:tc>
        <w:tc>
          <w:tcPr>
            <w:tcW w:w="4709" w:type="pct"/>
          </w:tcPr>
          <w:p w:rsidR="00527A38" w:rsidRPr="00720FD4" w:rsidRDefault="00527A38" w:rsidP="00875B72">
            <w:pPr>
              <w:ind w:right="-2"/>
              <w:jc w:val="both"/>
              <w:rPr>
                <w:rFonts w:ascii="Arial" w:hAnsi="Arial" w:cs="Arial"/>
                <w:bCs/>
                <w:sz w:val="22"/>
                <w:szCs w:val="22"/>
                <w:lang w:val="en-US"/>
              </w:rPr>
            </w:pPr>
            <w:r w:rsidRPr="00720FD4">
              <w:rPr>
                <w:rFonts w:ascii="Arial" w:hAnsi="Arial" w:cs="Arial"/>
                <w:bCs/>
                <w:sz w:val="22"/>
                <w:szCs w:val="22"/>
                <w:lang w:val="en-US"/>
              </w:rPr>
              <w:t xml:space="preserve">Child Labour (Prohibition &amp; Regulation) Act </w:t>
            </w:r>
            <w:proofErr w:type="gramStart"/>
            <w:r w:rsidRPr="00720FD4">
              <w:rPr>
                <w:rFonts w:ascii="Arial" w:hAnsi="Arial" w:cs="Arial"/>
                <w:bCs/>
                <w:sz w:val="22"/>
                <w:szCs w:val="22"/>
                <w:lang w:val="en-US"/>
              </w:rPr>
              <w:t>1986 :</w:t>
            </w:r>
            <w:proofErr w:type="gramEnd"/>
            <w:r w:rsidRPr="00720FD4">
              <w:rPr>
                <w:rFonts w:ascii="Arial" w:hAnsi="Arial" w:cs="Arial"/>
                <w:bCs/>
                <w:sz w:val="22"/>
                <w:szCs w:val="22"/>
                <w:lang w:val="en-US"/>
              </w:rPr>
              <w:t>- The Act prohibits employment of children below 14 years of age in certain occupations &amp; processes and provides for regulation of employment of children in all other occupations and processes. Employment of Child Labor is prohibited in Building And Construction Industry.</w:t>
            </w:r>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n)</w:t>
            </w:r>
          </w:p>
        </w:tc>
        <w:tc>
          <w:tcPr>
            <w:tcW w:w="4709" w:type="pct"/>
          </w:tcPr>
          <w:p w:rsidR="00527A38" w:rsidRPr="00720FD4" w:rsidRDefault="00527A38" w:rsidP="00875B72">
            <w:pPr>
              <w:ind w:right="-2"/>
              <w:jc w:val="both"/>
              <w:rPr>
                <w:rFonts w:ascii="Arial" w:hAnsi="Arial" w:cs="Arial"/>
                <w:b/>
                <w:sz w:val="22"/>
                <w:szCs w:val="22"/>
                <w:lang w:val="en-US"/>
              </w:rPr>
            </w:pPr>
            <w:r w:rsidRPr="00720FD4">
              <w:rPr>
                <w:rFonts w:ascii="Arial" w:hAnsi="Arial" w:cs="Arial"/>
                <w:b/>
                <w:sz w:val="22"/>
                <w:szCs w:val="22"/>
                <w:lang w:val="en-US"/>
              </w:rPr>
              <w:t xml:space="preserve">Inter- State Migrant workmen’s (Regulation of Employment &amp; Condition of Services) Act 1979 :- </w:t>
            </w:r>
            <w:r w:rsidRPr="00720FD4">
              <w:rPr>
                <w:rFonts w:ascii="Arial" w:hAnsi="Arial" w:cs="Arial"/>
                <w:bCs/>
                <w:sz w:val="22"/>
                <w:szCs w:val="22"/>
                <w:lang w:val="en-US"/>
              </w:rPr>
              <w:t>The Act is applicable to an establishment which employs 5 or more inter-state migrant workmen through an intermediary ( who has recruited workmen in one state for employment in the establishment situated in other state) The Inter-state migrant workmen in an establishment to which this Act becomes applicable are recruited to be provided certain facilities such as housing medical aid traveling expenses from home up to the establishment and back, etc.</w:t>
            </w:r>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o)</w:t>
            </w:r>
          </w:p>
        </w:tc>
        <w:tc>
          <w:tcPr>
            <w:tcW w:w="4709" w:type="pct"/>
          </w:tcPr>
          <w:p w:rsidR="00527A38" w:rsidRPr="00720FD4" w:rsidRDefault="00527A38" w:rsidP="00875B72">
            <w:pPr>
              <w:ind w:right="-2"/>
              <w:jc w:val="both"/>
              <w:rPr>
                <w:rFonts w:ascii="Arial" w:hAnsi="Arial" w:cs="Arial"/>
                <w:b/>
                <w:sz w:val="22"/>
                <w:szCs w:val="22"/>
                <w:lang w:val="en-US"/>
              </w:rPr>
            </w:pPr>
            <w:r w:rsidRPr="00720FD4">
              <w:rPr>
                <w:rFonts w:ascii="Arial" w:hAnsi="Arial" w:cs="Arial"/>
                <w:b/>
                <w:sz w:val="22"/>
                <w:szCs w:val="22"/>
                <w:lang w:val="en-US"/>
              </w:rPr>
              <w:t xml:space="preserve">The Building and Other Construction Workers (Regulation of Employment and conditions of Service )Act 1996 and the Cess Act of 1996 </w:t>
            </w:r>
            <w:r w:rsidRPr="00720FD4">
              <w:rPr>
                <w:rFonts w:ascii="Arial" w:hAnsi="Arial" w:cs="Arial"/>
                <w:bCs/>
                <w:sz w:val="22"/>
                <w:szCs w:val="22"/>
                <w:lang w:val="en-US"/>
              </w:rPr>
              <w:t xml:space="preserve">:- All the establishment who carry on any building or other construction work and employees 10 or more workers are covered under this act . All such establishment </w:t>
            </w:r>
            <w:proofErr w:type="gramStart"/>
            <w:r w:rsidRPr="00720FD4">
              <w:rPr>
                <w:rFonts w:ascii="Arial" w:hAnsi="Arial" w:cs="Arial"/>
                <w:bCs/>
                <w:sz w:val="22"/>
                <w:szCs w:val="22"/>
                <w:lang w:val="en-US"/>
              </w:rPr>
              <w:t>are</w:t>
            </w:r>
            <w:proofErr w:type="gramEnd"/>
            <w:r w:rsidRPr="00720FD4">
              <w:rPr>
                <w:rFonts w:ascii="Arial" w:hAnsi="Arial" w:cs="Arial"/>
                <w:bCs/>
                <w:sz w:val="22"/>
                <w:szCs w:val="22"/>
                <w:lang w:val="en-US"/>
              </w:rPr>
              <w:t xml:space="preserve"> required to pay Cess at the rate not exceeding 2% of the cost construction as may be modified by the Government. The employer of the establishment is required to provide safety measures at the Building or construction work &amp; other welfare measures such as Canteens First Aid facilities Ambulance Housing accommodations for workers near the work place. The employer to whom the act applies has to obtain a registration certificate from the Registering Officer appointed by the Government</w:t>
            </w:r>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p)</w:t>
            </w:r>
          </w:p>
        </w:tc>
        <w:tc>
          <w:tcPr>
            <w:tcW w:w="4709" w:type="pct"/>
          </w:tcPr>
          <w:p w:rsidR="00527A38" w:rsidRPr="00720FD4" w:rsidRDefault="00527A38" w:rsidP="00875B72">
            <w:pPr>
              <w:ind w:right="-2"/>
              <w:jc w:val="both"/>
              <w:rPr>
                <w:rFonts w:ascii="Arial" w:hAnsi="Arial" w:cs="Arial"/>
                <w:b/>
                <w:sz w:val="22"/>
                <w:szCs w:val="22"/>
                <w:lang w:val="en-US"/>
              </w:rPr>
            </w:pPr>
            <w:r w:rsidRPr="00720FD4">
              <w:rPr>
                <w:rFonts w:ascii="Arial" w:hAnsi="Arial" w:cs="Arial"/>
                <w:b/>
                <w:sz w:val="22"/>
                <w:szCs w:val="22"/>
                <w:lang w:val="en-US"/>
              </w:rPr>
              <w:t xml:space="preserve">Factories Act 1948 :- </w:t>
            </w:r>
            <w:r w:rsidRPr="00720FD4">
              <w:rPr>
                <w:rFonts w:ascii="Arial" w:hAnsi="Arial" w:cs="Arial"/>
                <w:bCs/>
                <w:sz w:val="22"/>
                <w:szCs w:val="22"/>
                <w:lang w:val="en-US"/>
              </w:rPr>
              <w:t>The Act lays down the procedure for approval of plans before setting up a factory, health and safety provisions, welfare provisions, working hours, annual earned leave and rendering information regarding accidents or dangerous occurrences to designated authorities. It is applicable to premises employing 10 person or more with aid of power or 20 or more persons without the aid of power engaged in manufacturing process</w:t>
            </w:r>
            <w:r w:rsidRPr="00720FD4">
              <w:rPr>
                <w:rFonts w:ascii="Arial" w:hAnsi="Arial" w:cs="Arial"/>
                <w:b/>
                <w:sz w:val="22"/>
                <w:szCs w:val="22"/>
                <w:lang w:val="en-US"/>
              </w:rPr>
              <w:t>.</w:t>
            </w:r>
          </w:p>
        </w:tc>
      </w:tr>
      <w:tr w:rsidR="00527A38" w:rsidRPr="00720FD4" w:rsidTr="00875B72">
        <w:tc>
          <w:tcPr>
            <w:tcW w:w="291" w:type="pct"/>
          </w:tcPr>
          <w:p w:rsidR="00527A38" w:rsidRPr="00720FD4" w:rsidRDefault="00527A38" w:rsidP="00875B72">
            <w:pPr>
              <w:ind w:right="-2"/>
              <w:rPr>
                <w:rFonts w:ascii="Arial" w:hAnsi="Arial" w:cs="Arial"/>
                <w:b/>
                <w:sz w:val="22"/>
                <w:szCs w:val="22"/>
                <w:lang w:val="en-US"/>
              </w:rPr>
            </w:pPr>
            <w:r w:rsidRPr="00720FD4">
              <w:rPr>
                <w:rFonts w:ascii="Arial" w:hAnsi="Arial" w:cs="Arial"/>
                <w:b/>
                <w:sz w:val="22"/>
                <w:szCs w:val="22"/>
                <w:lang w:val="en-US"/>
              </w:rPr>
              <w:t>q)</w:t>
            </w:r>
          </w:p>
        </w:tc>
        <w:tc>
          <w:tcPr>
            <w:tcW w:w="4709" w:type="pct"/>
          </w:tcPr>
          <w:p w:rsidR="00527A38" w:rsidRPr="00720FD4" w:rsidRDefault="00527A38" w:rsidP="00875B72">
            <w:pPr>
              <w:ind w:right="-2"/>
              <w:jc w:val="both"/>
              <w:rPr>
                <w:rFonts w:ascii="Arial" w:hAnsi="Arial" w:cs="Arial"/>
                <w:b/>
                <w:sz w:val="22"/>
                <w:szCs w:val="22"/>
                <w:lang w:val="en-US"/>
              </w:rPr>
            </w:pPr>
            <w:r w:rsidRPr="00720FD4">
              <w:rPr>
                <w:rFonts w:ascii="Arial" w:hAnsi="Arial" w:cs="Arial"/>
                <w:b/>
                <w:sz w:val="22"/>
                <w:szCs w:val="22"/>
                <w:lang w:val="en-US"/>
              </w:rPr>
              <w:t xml:space="preserve">As per the Chhattisgarh Contract Labour Act Rules 1971, for Equal work and Equal </w:t>
            </w:r>
            <w:proofErr w:type="gramStart"/>
            <w:r w:rsidRPr="00720FD4">
              <w:rPr>
                <w:rFonts w:ascii="Arial" w:hAnsi="Arial" w:cs="Arial"/>
                <w:b/>
                <w:sz w:val="22"/>
                <w:szCs w:val="22"/>
                <w:lang w:val="en-US"/>
              </w:rPr>
              <w:t>Pay :</w:t>
            </w:r>
            <w:r w:rsidRPr="00720FD4">
              <w:rPr>
                <w:rFonts w:ascii="Arial" w:hAnsi="Arial" w:cs="Arial"/>
                <w:bCs/>
                <w:sz w:val="22"/>
                <w:szCs w:val="22"/>
                <w:lang w:val="en-US"/>
              </w:rPr>
              <w:t>General</w:t>
            </w:r>
            <w:proofErr w:type="gramEnd"/>
            <w:r w:rsidRPr="00720FD4">
              <w:rPr>
                <w:rFonts w:ascii="Arial" w:hAnsi="Arial" w:cs="Arial"/>
                <w:bCs/>
                <w:sz w:val="22"/>
                <w:szCs w:val="22"/>
                <w:lang w:val="en-US"/>
              </w:rPr>
              <w:t xml:space="preserve"> Body has passed Resolution No. 1716 dated 06/08/2007 for payment to contract labour. The payment to contract labour shall be paid as per above General Body Resolution.</w:t>
            </w:r>
          </w:p>
        </w:tc>
      </w:tr>
    </w:tbl>
    <w:p w:rsidR="00527A38" w:rsidRPr="00720FD4" w:rsidRDefault="00527A38" w:rsidP="00527A38">
      <w:pPr>
        <w:ind w:right="-2"/>
        <w:jc w:val="center"/>
        <w:rPr>
          <w:rFonts w:ascii="Arial" w:hAnsi="Arial" w:cs="Arial"/>
          <w:b/>
          <w:bCs/>
          <w:sz w:val="24"/>
          <w:szCs w:val="24"/>
        </w:rPr>
      </w:pPr>
    </w:p>
    <w:p w:rsidR="00527A38" w:rsidRPr="00720FD4" w:rsidRDefault="00527A38" w:rsidP="00527A38">
      <w:pPr>
        <w:widowControl/>
        <w:overflowPunct/>
        <w:autoSpaceDE/>
        <w:autoSpaceDN/>
        <w:adjustRightInd/>
        <w:textAlignment w:val="auto"/>
        <w:rPr>
          <w:rFonts w:ascii="Arial" w:hAnsi="Arial" w:cs="Arial"/>
          <w:b/>
          <w:bCs/>
          <w:iCs/>
          <w:sz w:val="22"/>
          <w:szCs w:val="22"/>
        </w:rPr>
      </w:pPr>
      <w:r w:rsidRPr="00720FD4">
        <w:rPr>
          <w:rFonts w:ascii="Arial" w:hAnsi="Arial" w:cs="Arial"/>
          <w:b/>
          <w:bCs/>
          <w:iCs/>
          <w:sz w:val="22"/>
          <w:szCs w:val="22"/>
        </w:rPr>
        <w:br w:type="page"/>
      </w:r>
    </w:p>
    <w:p w:rsidR="00527A38" w:rsidRPr="00720FD4" w:rsidRDefault="00527A38" w:rsidP="00527A38">
      <w:pPr>
        <w:tabs>
          <w:tab w:val="left" w:pos="9356"/>
        </w:tabs>
        <w:ind w:right="-2"/>
        <w:jc w:val="center"/>
        <w:rPr>
          <w:rFonts w:ascii="Arial" w:hAnsi="Arial" w:cs="Arial"/>
          <w:b/>
          <w:bCs/>
          <w:iCs/>
          <w:sz w:val="24"/>
          <w:szCs w:val="24"/>
          <w:lang w:val="en-US"/>
        </w:rPr>
      </w:pPr>
      <w:r w:rsidRPr="00720FD4">
        <w:rPr>
          <w:rFonts w:ascii="Arial" w:hAnsi="Arial" w:cs="Arial"/>
          <w:b/>
          <w:bCs/>
          <w:iCs/>
          <w:sz w:val="24"/>
          <w:szCs w:val="24"/>
          <w:lang w:val="en-US"/>
        </w:rPr>
        <w:lastRenderedPageBreak/>
        <w:t>Annexure- "M"</w:t>
      </w:r>
    </w:p>
    <w:p w:rsidR="00527A38" w:rsidRPr="00720FD4" w:rsidRDefault="00527A38" w:rsidP="00527A38">
      <w:pPr>
        <w:tabs>
          <w:tab w:val="left" w:pos="9356"/>
        </w:tabs>
        <w:ind w:right="-2"/>
        <w:jc w:val="center"/>
        <w:rPr>
          <w:rFonts w:ascii="Arial" w:hAnsi="Arial" w:cs="Arial"/>
          <w:b/>
          <w:bCs/>
          <w:iCs/>
          <w:sz w:val="22"/>
          <w:szCs w:val="22"/>
          <w:lang w:val="en-US"/>
        </w:rPr>
      </w:pPr>
      <w:r w:rsidRPr="00720FD4">
        <w:rPr>
          <w:rFonts w:ascii="Arial" w:hAnsi="Arial" w:cs="Arial"/>
          <w:b/>
          <w:bCs/>
          <w:iCs/>
          <w:sz w:val="22"/>
          <w:szCs w:val="22"/>
          <w:lang w:val="en-US"/>
        </w:rPr>
        <w:t xml:space="preserve">Demotion </w:t>
      </w:r>
      <w:proofErr w:type="gramStart"/>
      <w:r w:rsidRPr="00720FD4">
        <w:rPr>
          <w:rFonts w:ascii="Arial" w:hAnsi="Arial" w:cs="Arial"/>
          <w:b/>
          <w:bCs/>
          <w:iCs/>
          <w:sz w:val="22"/>
          <w:szCs w:val="22"/>
          <w:lang w:val="en-US"/>
        </w:rPr>
        <w:t>Of</w:t>
      </w:r>
      <w:proofErr w:type="gramEnd"/>
      <w:r w:rsidRPr="00720FD4">
        <w:rPr>
          <w:rFonts w:ascii="Arial" w:hAnsi="Arial" w:cs="Arial"/>
          <w:b/>
          <w:bCs/>
          <w:iCs/>
          <w:sz w:val="22"/>
          <w:szCs w:val="22"/>
          <w:lang w:val="en-US"/>
        </w:rPr>
        <w:t xml:space="preserve"> Contractors</w:t>
      </w:r>
    </w:p>
    <w:p w:rsidR="00527A38" w:rsidRPr="00720FD4" w:rsidRDefault="00527A38" w:rsidP="00527A38">
      <w:pPr>
        <w:tabs>
          <w:tab w:val="left" w:pos="9356"/>
        </w:tabs>
        <w:ind w:right="-2"/>
        <w:jc w:val="center"/>
        <w:rPr>
          <w:rFonts w:ascii="Arial" w:hAnsi="Arial" w:cs="Arial"/>
          <w:b/>
          <w:bCs/>
          <w:iCs/>
          <w:sz w:val="22"/>
          <w:szCs w:val="22"/>
          <w:lang w:val="en-US"/>
        </w:rPr>
      </w:pPr>
    </w:p>
    <w:p w:rsidR="00527A38" w:rsidRPr="00720FD4" w:rsidRDefault="00527A38" w:rsidP="00527A38">
      <w:pPr>
        <w:ind w:right="-2"/>
        <w:jc w:val="center"/>
        <w:rPr>
          <w:rFonts w:ascii="Arial" w:hAnsi="Arial" w:cs="Arial"/>
          <w:b/>
          <w:bCs/>
          <w:iCs/>
          <w:sz w:val="22"/>
          <w:szCs w:val="22"/>
          <w:lang w:val="en-US"/>
        </w:rPr>
      </w:pPr>
      <w:r w:rsidRPr="00720FD4">
        <w:rPr>
          <w:rFonts w:ascii="Arial" w:hAnsi="Arial" w:cs="Arial"/>
          <w:b/>
          <w:bCs/>
          <w:iCs/>
          <w:noProof/>
          <w:sz w:val="22"/>
          <w:szCs w:val="22"/>
          <w:lang w:val="en-US" w:bidi="hi-IN"/>
        </w:rPr>
        <w:drawing>
          <wp:inline distT="0" distB="0" distL="0" distR="0">
            <wp:extent cx="5326380" cy="7642860"/>
            <wp:effectExtent l="0" t="0" r="7620" b="0"/>
            <wp:docPr id="124878928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26380" cy="7642860"/>
                    </a:xfrm>
                    <a:prstGeom prst="rect">
                      <a:avLst/>
                    </a:prstGeom>
                    <a:noFill/>
                    <a:ln>
                      <a:noFill/>
                    </a:ln>
                  </pic:spPr>
                </pic:pic>
              </a:graphicData>
            </a:graphic>
          </wp:inline>
        </w:drawing>
      </w:r>
    </w:p>
    <w:p w:rsidR="00527A38" w:rsidRPr="00720FD4" w:rsidRDefault="00527A38" w:rsidP="008762A4">
      <w:pPr>
        <w:ind w:right="-2"/>
        <w:jc w:val="center"/>
        <w:rPr>
          <w:rFonts w:ascii="Arial" w:hAnsi="Arial" w:cs="Arial"/>
          <w:b/>
          <w:bCs/>
          <w:iCs/>
          <w:sz w:val="22"/>
          <w:szCs w:val="22"/>
          <w:lang w:val="en-US"/>
        </w:rPr>
      </w:pPr>
    </w:p>
    <w:p w:rsidR="00527A38" w:rsidRPr="00720FD4" w:rsidRDefault="00527A38" w:rsidP="00527A38">
      <w:pPr>
        <w:ind w:right="-2"/>
        <w:jc w:val="center"/>
        <w:rPr>
          <w:rFonts w:ascii="Arial" w:hAnsi="Arial" w:cs="Arial"/>
          <w:b/>
          <w:bCs/>
          <w:iCs/>
          <w:sz w:val="22"/>
          <w:szCs w:val="22"/>
          <w:lang w:val="en-US"/>
        </w:rPr>
      </w:pPr>
      <w:r w:rsidRPr="00720FD4">
        <w:rPr>
          <w:rFonts w:ascii="Arial" w:hAnsi="Arial" w:cs="Arial"/>
          <w:b/>
          <w:bCs/>
          <w:iCs/>
          <w:noProof/>
          <w:sz w:val="22"/>
          <w:szCs w:val="22"/>
          <w:lang w:val="en-US" w:bidi="hi-IN"/>
        </w:rPr>
        <w:lastRenderedPageBreak/>
        <w:drawing>
          <wp:inline distT="0" distB="0" distL="0" distR="0">
            <wp:extent cx="5631180" cy="7940040"/>
            <wp:effectExtent l="0" t="0" r="7620" b="3810"/>
            <wp:docPr id="1847518400"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31180" cy="7940040"/>
                    </a:xfrm>
                    <a:prstGeom prst="rect">
                      <a:avLst/>
                    </a:prstGeom>
                    <a:noFill/>
                    <a:ln>
                      <a:noFill/>
                    </a:ln>
                  </pic:spPr>
                </pic:pic>
              </a:graphicData>
            </a:graphic>
          </wp:inline>
        </w:drawing>
      </w:r>
    </w:p>
    <w:p w:rsidR="00527A38" w:rsidRPr="00720FD4" w:rsidRDefault="00527A38" w:rsidP="00527A38">
      <w:pPr>
        <w:ind w:right="-2"/>
        <w:jc w:val="center"/>
        <w:rPr>
          <w:rFonts w:ascii="Arial" w:hAnsi="Arial" w:cs="Arial"/>
          <w:b/>
          <w:bCs/>
          <w:iCs/>
          <w:sz w:val="22"/>
          <w:szCs w:val="22"/>
          <w:lang w:val="en-US"/>
        </w:rPr>
      </w:pPr>
      <w:r w:rsidRPr="00720FD4">
        <w:rPr>
          <w:rFonts w:ascii="Arial" w:hAnsi="Arial" w:cs="Arial"/>
          <w:b/>
          <w:bCs/>
          <w:iCs/>
          <w:noProof/>
          <w:sz w:val="22"/>
          <w:szCs w:val="22"/>
          <w:lang w:val="en-US" w:bidi="hi-IN"/>
        </w:rPr>
        <w:lastRenderedPageBreak/>
        <w:drawing>
          <wp:inline distT="0" distB="0" distL="0" distR="0">
            <wp:extent cx="5806440" cy="7787640"/>
            <wp:effectExtent l="0" t="0" r="3810" b="3810"/>
            <wp:docPr id="93883652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06440" cy="7787640"/>
                    </a:xfrm>
                    <a:prstGeom prst="rect">
                      <a:avLst/>
                    </a:prstGeom>
                    <a:noFill/>
                    <a:ln>
                      <a:noFill/>
                    </a:ln>
                  </pic:spPr>
                </pic:pic>
              </a:graphicData>
            </a:graphic>
          </wp:inline>
        </w:drawing>
      </w:r>
    </w:p>
    <w:p w:rsidR="00527A38" w:rsidRPr="00720FD4" w:rsidRDefault="00527A38" w:rsidP="00527A38">
      <w:pPr>
        <w:tabs>
          <w:tab w:val="left" w:pos="9356"/>
        </w:tabs>
        <w:ind w:right="-2"/>
        <w:jc w:val="center"/>
        <w:rPr>
          <w:rFonts w:ascii="Arial" w:hAnsi="Arial" w:cs="Arial"/>
          <w:b/>
          <w:bCs/>
          <w:iCs/>
          <w:sz w:val="22"/>
          <w:szCs w:val="22"/>
          <w:lang w:val="en-US"/>
        </w:rPr>
      </w:pPr>
    </w:p>
    <w:p w:rsidR="00527A38" w:rsidRPr="00720FD4" w:rsidRDefault="00527A38" w:rsidP="00527A38">
      <w:pPr>
        <w:tabs>
          <w:tab w:val="left" w:pos="9356"/>
        </w:tabs>
        <w:ind w:right="-2"/>
        <w:jc w:val="center"/>
        <w:rPr>
          <w:rFonts w:ascii="Arial" w:hAnsi="Arial" w:cs="Arial"/>
          <w:b/>
          <w:bCs/>
          <w:iCs/>
          <w:sz w:val="22"/>
          <w:szCs w:val="22"/>
          <w:lang w:val="en-US"/>
        </w:rPr>
      </w:pPr>
    </w:p>
    <w:p w:rsidR="00527A38" w:rsidRPr="00720FD4" w:rsidRDefault="00527A38" w:rsidP="008762A4">
      <w:pPr>
        <w:ind w:right="-2"/>
        <w:jc w:val="center"/>
        <w:rPr>
          <w:rFonts w:ascii="Arial" w:hAnsi="Arial" w:cs="Arial"/>
          <w:b/>
          <w:bCs/>
          <w:iCs/>
          <w:sz w:val="22"/>
          <w:szCs w:val="22"/>
          <w:lang w:val="en-US"/>
        </w:rPr>
      </w:pPr>
    </w:p>
    <w:p w:rsidR="00527A38" w:rsidRPr="00720FD4" w:rsidRDefault="00527A38" w:rsidP="00527A38">
      <w:pPr>
        <w:ind w:right="-2"/>
        <w:jc w:val="center"/>
        <w:rPr>
          <w:rFonts w:ascii="Arial" w:hAnsi="Arial" w:cs="Arial"/>
          <w:b/>
          <w:bCs/>
          <w:iCs/>
          <w:sz w:val="22"/>
          <w:szCs w:val="22"/>
          <w:lang w:val="en-US"/>
        </w:rPr>
      </w:pPr>
      <w:r w:rsidRPr="00720FD4">
        <w:rPr>
          <w:rFonts w:ascii="Arial" w:hAnsi="Arial" w:cs="Arial"/>
          <w:b/>
          <w:bCs/>
          <w:iCs/>
          <w:noProof/>
          <w:sz w:val="22"/>
          <w:szCs w:val="22"/>
          <w:lang w:val="en-US" w:bidi="hi-IN"/>
        </w:rPr>
        <w:lastRenderedPageBreak/>
        <w:drawing>
          <wp:inline distT="0" distB="0" distL="0" distR="0">
            <wp:extent cx="6027420" cy="8016240"/>
            <wp:effectExtent l="0" t="0" r="0" b="3810"/>
            <wp:docPr id="43650976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27420" cy="8016240"/>
                    </a:xfrm>
                    <a:prstGeom prst="rect">
                      <a:avLst/>
                    </a:prstGeom>
                    <a:noFill/>
                    <a:ln>
                      <a:noFill/>
                    </a:ln>
                  </pic:spPr>
                </pic:pic>
              </a:graphicData>
            </a:graphic>
          </wp:inline>
        </w:drawing>
      </w:r>
    </w:p>
    <w:p w:rsidR="00527A38" w:rsidRPr="00720FD4" w:rsidRDefault="00527A38" w:rsidP="00527A38">
      <w:pPr>
        <w:ind w:right="-2"/>
        <w:jc w:val="center"/>
        <w:rPr>
          <w:rFonts w:ascii="Arial" w:hAnsi="Arial" w:cs="Arial"/>
          <w:b/>
          <w:bCs/>
          <w:iCs/>
          <w:sz w:val="22"/>
          <w:szCs w:val="22"/>
          <w:lang w:val="en-US"/>
        </w:rPr>
      </w:pPr>
      <w:r w:rsidRPr="00720FD4">
        <w:rPr>
          <w:rFonts w:ascii="Arial" w:hAnsi="Arial" w:cs="Arial"/>
          <w:b/>
          <w:bCs/>
          <w:iCs/>
          <w:noProof/>
          <w:sz w:val="22"/>
          <w:szCs w:val="22"/>
          <w:lang w:val="en-US" w:bidi="hi-IN"/>
        </w:rPr>
        <w:lastRenderedPageBreak/>
        <w:drawing>
          <wp:inline distT="0" distB="0" distL="0" distR="0">
            <wp:extent cx="5524500" cy="7833360"/>
            <wp:effectExtent l="0" t="0" r="0" b="0"/>
            <wp:docPr id="133326301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24500" cy="7833360"/>
                    </a:xfrm>
                    <a:prstGeom prst="rect">
                      <a:avLst/>
                    </a:prstGeom>
                    <a:noFill/>
                    <a:ln>
                      <a:noFill/>
                    </a:ln>
                  </pic:spPr>
                </pic:pic>
              </a:graphicData>
            </a:graphic>
          </wp:inline>
        </w:drawing>
      </w:r>
    </w:p>
    <w:p w:rsidR="00527A38" w:rsidRPr="00720FD4" w:rsidRDefault="00527A38" w:rsidP="00527A38">
      <w:pPr>
        <w:tabs>
          <w:tab w:val="left" w:pos="9356"/>
        </w:tabs>
        <w:ind w:right="-2"/>
        <w:jc w:val="center"/>
        <w:rPr>
          <w:rFonts w:ascii="Arial" w:hAnsi="Arial" w:cs="Arial"/>
          <w:b/>
          <w:bCs/>
          <w:iCs/>
          <w:sz w:val="22"/>
          <w:szCs w:val="22"/>
          <w:lang w:val="en-US"/>
        </w:rPr>
      </w:pPr>
    </w:p>
    <w:p w:rsidR="00527A38" w:rsidRPr="00720FD4" w:rsidRDefault="00527A38" w:rsidP="00527A38">
      <w:pPr>
        <w:tabs>
          <w:tab w:val="left" w:pos="9356"/>
        </w:tabs>
        <w:ind w:right="-2"/>
        <w:jc w:val="center"/>
        <w:rPr>
          <w:rFonts w:ascii="Arial" w:hAnsi="Arial" w:cs="Arial"/>
          <w:b/>
          <w:bCs/>
          <w:iCs/>
          <w:sz w:val="22"/>
          <w:szCs w:val="22"/>
          <w:lang w:val="en-US"/>
        </w:rPr>
      </w:pPr>
    </w:p>
    <w:p w:rsidR="00527A38" w:rsidRPr="00720FD4" w:rsidRDefault="00527A38" w:rsidP="00527A38">
      <w:pPr>
        <w:tabs>
          <w:tab w:val="left" w:pos="9356"/>
        </w:tabs>
        <w:ind w:right="-2"/>
        <w:jc w:val="center"/>
        <w:rPr>
          <w:rFonts w:ascii="Arial" w:hAnsi="Arial" w:cs="Arial"/>
          <w:b/>
          <w:bCs/>
          <w:iCs/>
          <w:sz w:val="22"/>
          <w:szCs w:val="22"/>
          <w:lang w:val="en-US"/>
        </w:rPr>
      </w:pPr>
    </w:p>
    <w:p w:rsidR="00527A38" w:rsidRPr="00720FD4" w:rsidRDefault="00527A38" w:rsidP="00527A38">
      <w:pPr>
        <w:tabs>
          <w:tab w:val="left" w:pos="9356"/>
        </w:tabs>
        <w:ind w:right="-2"/>
        <w:jc w:val="center"/>
        <w:rPr>
          <w:rFonts w:ascii="Arial" w:hAnsi="Arial" w:cs="Arial"/>
          <w:b/>
          <w:bCs/>
          <w:iCs/>
          <w:sz w:val="22"/>
          <w:szCs w:val="22"/>
          <w:lang w:val="en-US"/>
        </w:rPr>
      </w:pPr>
    </w:p>
    <w:p w:rsidR="00527A38" w:rsidRPr="00720FD4" w:rsidRDefault="00527A38" w:rsidP="00527A38">
      <w:pPr>
        <w:ind w:right="-2"/>
        <w:jc w:val="center"/>
        <w:rPr>
          <w:rFonts w:ascii="Arial" w:hAnsi="Arial" w:cs="Arial"/>
          <w:b/>
          <w:bCs/>
          <w:iCs/>
          <w:sz w:val="22"/>
          <w:szCs w:val="22"/>
          <w:lang w:val="en-US"/>
        </w:rPr>
      </w:pPr>
      <w:r w:rsidRPr="00720FD4">
        <w:rPr>
          <w:rFonts w:ascii="Arial" w:hAnsi="Arial" w:cs="Arial"/>
          <w:b/>
          <w:bCs/>
          <w:iCs/>
          <w:noProof/>
          <w:sz w:val="22"/>
          <w:szCs w:val="22"/>
          <w:lang w:val="en-US" w:bidi="hi-IN"/>
        </w:rPr>
        <w:drawing>
          <wp:inline distT="0" distB="0" distL="0" distR="0">
            <wp:extent cx="5212080" cy="7787640"/>
            <wp:effectExtent l="0" t="0" r="7620" b="3810"/>
            <wp:docPr id="112015553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12080" cy="7787640"/>
                    </a:xfrm>
                    <a:prstGeom prst="rect">
                      <a:avLst/>
                    </a:prstGeom>
                    <a:noFill/>
                    <a:ln>
                      <a:noFill/>
                    </a:ln>
                  </pic:spPr>
                </pic:pic>
              </a:graphicData>
            </a:graphic>
          </wp:inline>
        </w:drawing>
      </w:r>
    </w:p>
    <w:p w:rsidR="00527A38" w:rsidRPr="00720FD4" w:rsidRDefault="00527A38" w:rsidP="00527A38">
      <w:pPr>
        <w:tabs>
          <w:tab w:val="left" w:pos="9356"/>
        </w:tabs>
        <w:ind w:right="-2"/>
        <w:jc w:val="center"/>
        <w:rPr>
          <w:rFonts w:ascii="Arial" w:hAnsi="Arial" w:cs="Arial"/>
          <w:b/>
          <w:bCs/>
          <w:iCs/>
          <w:sz w:val="22"/>
          <w:szCs w:val="22"/>
          <w:lang w:val="en-US"/>
        </w:rPr>
      </w:pPr>
    </w:p>
    <w:p w:rsidR="00527A38" w:rsidRPr="00720FD4" w:rsidRDefault="00527A38" w:rsidP="00527A38">
      <w:pPr>
        <w:tabs>
          <w:tab w:val="left" w:pos="9356"/>
        </w:tabs>
        <w:ind w:right="-2"/>
        <w:jc w:val="center"/>
        <w:rPr>
          <w:rFonts w:ascii="Arial" w:hAnsi="Arial" w:cs="Arial"/>
          <w:b/>
          <w:bCs/>
          <w:iCs/>
          <w:sz w:val="22"/>
          <w:szCs w:val="22"/>
          <w:lang w:val="en-US"/>
        </w:rPr>
      </w:pPr>
    </w:p>
    <w:p w:rsidR="00527A38" w:rsidRPr="00720FD4" w:rsidRDefault="00527A38" w:rsidP="00527A38">
      <w:pPr>
        <w:tabs>
          <w:tab w:val="left" w:pos="9356"/>
        </w:tabs>
        <w:ind w:right="-2"/>
        <w:jc w:val="center"/>
        <w:rPr>
          <w:rFonts w:ascii="Arial" w:hAnsi="Arial" w:cs="Arial"/>
          <w:b/>
          <w:bCs/>
          <w:iCs/>
          <w:sz w:val="22"/>
          <w:szCs w:val="22"/>
          <w:lang w:val="en-US"/>
        </w:rPr>
      </w:pPr>
    </w:p>
    <w:p w:rsidR="00527A38" w:rsidRPr="00720FD4" w:rsidRDefault="00527A38" w:rsidP="00527A38">
      <w:pPr>
        <w:ind w:right="-2"/>
        <w:jc w:val="center"/>
        <w:rPr>
          <w:rFonts w:ascii="Arial" w:hAnsi="Arial" w:cs="Arial"/>
          <w:b/>
          <w:bCs/>
          <w:iCs/>
          <w:sz w:val="22"/>
          <w:szCs w:val="22"/>
          <w:lang w:val="en-US"/>
        </w:rPr>
      </w:pPr>
      <w:r w:rsidRPr="00720FD4">
        <w:rPr>
          <w:rFonts w:ascii="Arial" w:hAnsi="Arial" w:cs="Arial"/>
          <w:b/>
          <w:bCs/>
          <w:iCs/>
          <w:noProof/>
          <w:sz w:val="22"/>
          <w:szCs w:val="22"/>
          <w:lang w:val="en-US" w:bidi="hi-IN"/>
        </w:rPr>
        <w:drawing>
          <wp:inline distT="0" distB="0" distL="0" distR="0">
            <wp:extent cx="4907280" cy="7239000"/>
            <wp:effectExtent l="0" t="0" r="7620" b="0"/>
            <wp:docPr id="91104739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07280" cy="7239000"/>
                    </a:xfrm>
                    <a:prstGeom prst="rect">
                      <a:avLst/>
                    </a:prstGeom>
                    <a:noFill/>
                    <a:ln>
                      <a:noFill/>
                    </a:ln>
                  </pic:spPr>
                </pic:pic>
              </a:graphicData>
            </a:graphic>
          </wp:inline>
        </w:drawing>
      </w:r>
    </w:p>
    <w:p w:rsidR="00527A38" w:rsidRPr="00720FD4" w:rsidRDefault="00527A38" w:rsidP="00527A38">
      <w:pPr>
        <w:ind w:right="-2"/>
        <w:jc w:val="center"/>
        <w:rPr>
          <w:rFonts w:ascii="Arial" w:hAnsi="Arial" w:cs="Arial"/>
          <w:b/>
          <w:bCs/>
          <w:iCs/>
          <w:sz w:val="22"/>
          <w:szCs w:val="22"/>
          <w:lang w:val="en-US"/>
        </w:rPr>
      </w:pPr>
      <w:r w:rsidRPr="00720FD4">
        <w:rPr>
          <w:rFonts w:ascii="Arial" w:hAnsi="Arial" w:cs="Arial"/>
          <w:b/>
          <w:bCs/>
          <w:iCs/>
          <w:noProof/>
          <w:sz w:val="22"/>
          <w:szCs w:val="22"/>
          <w:lang w:val="en-US" w:bidi="hi-IN"/>
        </w:rPr>
        <w:lastRenderedPageBreak/>
        <w:drawing>
          <wp:inline distT="0" distB="0" distL="0" distR="0">
            <wp:extent cx="5052060" cy="8176260"/>
            <wp:effectExtent l="0" t="0" r="0" b="0"/>
            <wp:docPr id="198631042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52060" cy="8176260"/>
                    </a:xfrm>
                    <a:prstGeom prst="rect">
                      <a:avLst/>
                    </a:prstGeom>
                    <a:noFill/>
                    <a:ln>
                      <a:noFill/>
                    </a:ln>
                  </pic:spPr>
                </pic:pic>
              </a:graphicData>
            </a:graphic>
          </wp:inline>
        </w:drawing>
      </w:r>
    </w:p>
    <w:p w:rsidR="00527A38" w:rsidRPr="00720FD4" w:rsidRDefault="00527A38" w:rsidP="00527A38">
      <w:pPr>
        <w:tabs>
          <w:tab w:val="left" w:pos="9356"/>
        </w:tabs>
        <w:ind w:right="-2"/>
        <w:jc w:val="center"/>
        <w:rPr>
          <w:rFonts w:ascii="Arial" w:hAnsi="Arial" w:cs="Arial"/>
          <w:b/>
          <w:bCs/>
          <w:iCs/>
          <w:sz w:val="22"/>
          <w:szCs w:val="22"/>
          <w:lang w:val="en-US"/>
        </w:rPr>
      </w:pPr>
    </w:p>
    <w:p w:rsidR="00527A38" w:rsidRPr="00720FD4" w:rsidRDefault="00527A38" w:rsidP="00527A38">
      <w:pPr>
        <w:ind w:right="-2"/>
        <w:jc w:val="center"/>
        <w:rPr>
          <w:rFonts w:ascii="Arial" w:hAnsi="Arial" w:cs="Arial"/>
          <w:b/>
          <w:bCs/>
          <w:iCs/>
          <w:sz w:val="22"/>
          <w:szCs w:val="22"/>
          <w:lang w:val="en-US"/>
        </w:rPr>
      </w:pPr>
      <w:r w:rsidRPr="00720FD4">
        <w:rPr>
          <w:rFonts w:ascii="Arial" w:hAnsi="Arial" w:cs="Arial"/>
          <w:b/>
          <w:bCs/>
          <w:iCs/>
          <w:noProof/>
          <w:sz w:val="22"/>
          <w:szCs w:val="22"/>
          <w:lang w:val="en-US" w:bidi="hi-IN"/>
        </w:rPr>
        <w:lastRenderedPageBreak/>
        <w:drawing>
          <wp:inline distT="0" distB="0" distL="0" distR="0">
            <wp:extent cx="4983480" cy="7536180"/>
            <wp:effectExtent l="0" t="0" r="7620" b="7620"/>
            <wp:docPr id="21398068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83480" cy="7536180"/>
                    </a:xfrm>
                    <a:prstGeom prst="rect">
                      <a:avLst/>
                    </a:prstGeom>
                    <a:noFill/>
                    <a:ln>
                      <a:noFill/>
                    </a:ln>
                  </pic:spPr>
                </pic:pic>
              </a:graphicData>
            </a:graphic>
          </wp:inline>
        </w:drawing>
      </w:r>
    </w:p>
    <w:p w:rsidR="00527A38" w:rsidRPr="00720FD4" w:rsidRDefault="00527A38" w:rsidP="00527A38">
      <w:pPr>
        <w:tabs>
          <w:tab w:val="left" w:pos="9356"/>
        </w:tabs>
        <w:ind w:right="-2"/>
        <w:jc w:val="center"/>
        <w:rPr>
          <w:rFonts w:ascii="Arial" w:hAnsi="Arial" w:cs="Arial"/>
          <w:b/>
          <w:bCs/>
          <w:iCs/>
          <w:sz w:val="22"/>
          <w:szCs w:val="22"/>
          <w:lang w:val="en-US"/>
        </w:rPr>
      </w:pPr>
    </w:p>
    <w:p w:rsidR="00527A38" w:rsidRPr="00720FD4" w:rsidRDefault="00527A38" w:rsidP="00527A38">
      <w:pPr>
        <w:ind w:right="-2"/>
        <w:jc w:val="center"/>
        <w:rPr>
          <w:rFonts w:ascii="Arial" w:hAnsi="Arial" w:cs="Arial"/>
          <w:b/>
          <w:bCs/>
          <w:iCs/>
          <w:sz w:val="22"/>
          <w:szCs w:val="22"/>
          <w:lang w:val="en-US"/>
        </w:rPr>
      </w:pPr>
      <w:r w:rsidRPr="00720FD4">
        <w:rPr>
          <w:rFonts w:ascii="Arial" w:hAnsi="Arial" w:cs="Arial"/>
          <w:b/>
          <w:bCs/>
          <w:iCs/>
          <w:noProof/>
          <w:sz w:val="22"/>
          <w:szCs w:val="22"/>
          <w:lang w:val="en-US" w:bidi="hi-IN"/>
        </w:rPr>
        <w:lastRenderedPageBreak/>
        <w:drawing>
          <wp:inline distT="0" distB="0" distL="0" distR="0">
            <wp:extent cx="5295900" cy="8183880"/>
            <wp:effectExtent l="0" t="0" r="0" b="7620"/>
            <wp:docPr id="60463529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95900" cy="8183880"/>
                    </a:xfrm>
                    <a:prstGeom prst="rect">
                      <a:avLst/>
                    </a:prstGeom>
                    <a:noFill/>
                    <a:ln>
                      <a:noFill/>
                    </a:ln>
                  </pic:spPr>
                </pic:pic>
              </a:graphicData>
            </a:graphic>
          </wp:inline>
        </w:drawing>
      </w:r>
    </w:p>
    <w:p w:rsidR="00527A38" w:rsidRPr="00720FD4" w:rsidRDefault="00527A38" w:rsidP="00527A38">
      <w:pPr>
        <w:ind w:right="-2"/>
        <w:jc w:val="center"/>
        <w:rPr>
          <w:rFonts w:ascii="Arial" w:hAnsi="Arial" w:cs="Arial"/>
          <w:b/>
          <w:bCs/>
          <w:iCs/>
          <w:sz w:val="22"/>
          <w:szCs w:val="22"/>
          <w:lang w:val="en-US"/>
        </w:rPr>
      </w:pPr>
      <w:r w:rsidRPr="00720FD4">
        <w:rPr>
          <w:rFonts w:ascii="Arial" w:hAnsi="Arial" w:cs="Arial"/>
          <w:b/>
          <w:bCs/>
          <w:iCs/>
          <w:noProof/>
          <w:sz w:val="22"/>
          <w:szCs w:val="22"/>
          <w:lang w:val="en-US" w:bidi="hi-IN"/>
        </w:rPr>
        <w:lastRenderedPageBreak/>
        <w:drawing>
          <wp:inline distT="0" distB="0" distL="0" distR="0">
            <wp:extent cx="5722620" cy="7338060"/>
            <wp:effectExtent l="0" t="0" r="0" b="0"/>
            <wp:docPr id="66267357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22620" cy="7338060"/>
                    </a:xfrm>
                    <a:prstGeom prst="rect">
                      <a:avLst/>
                    </a:prstGeom>
                    <a:noFill/>
                    <a:ln>
                      <a:noFill/>
                    </a:ln>
                  </pic:spPr>
                </pic:pic>
              </a:graphicData>
            </a:graphic>
          </wp:inline>
        </w:drawing>
      </w:r>
    </w:p>
    <w:p w:rsidR="00527A38" w:rsidRPr="00720FD4" w:rsidRDefault="00527A38" w:rsidP="00527A38">
      <w:pPr>
        <w:tabs>
          <w:tab w:val="left" w:pos="9356"/>
        </w:tabs>
        <w:ind w:right="-2"/>
        <w:jc w:val="center"/>
        <w:rPr>
          <w:rFonts w:ascii="Arial" w:hAnsi="Arial" w:cs="Arial"/>
          <w:b/>
          <w:bCs/>
          <w:iCs/>
          <w:sz w:val="22"/>
          <w:szCs w:val="22"/>
          <w:lang w:val="en-US"/>
        </w:rPr>
      </w:pPr>
    </w:p>
    <w:p w:rsidR="00527A38" w:rsidRPr="00720FD4" w:rsidRDefault="00527A38" w:rsidP="00527A38">
      <w:pPr>
        <w:tabs>
          <w:tab w:val="left" w:pos="9356"/>
        </w:tabs>
        <w:ind w:right="-2"/>
        <w:jc w:val="center"/>
        <w:rPr>
          <w:rFonts w:ascii="Arial" w:hAnsi="Arial" w:cs="Arial"/>
          <w:b/>
          <w:bCs/>
          <w:iCs/>
          <w:sz w:val="22"/>
          <w:szCs w:val="22"/>
        </w:rPr>
      </w:pPr>
    </w:p>
    <w:p w:rsidR="00527A38" w:rsidRPr="00720FD4" w:rsidRDefault="00527A38" w:rsidP="00527A38">
      <w:pPr>
        <w:tabs>
          <w:tab w:val="left" w:pos="9356"/>
        </w:tabs>
        <w:ind w:right="-2"/>
        <w:jc w:val="center"/>
        <w:rPr>
          <w:rFonts w:ascii="Arial" w:hAnsi="Arial" w:cs="Arial"/>
          <w:b/>
          <w:bCs/>
          <w:iCs/>
          <w:sz w:val="22"/>
          <w:szCs w:val="22"/>
        </w:rPr>
      </w:pPr>
    </w:p>
    <w:p w:rsidR="00C40E5D" w:rsidRPr="00720FD4" w:rsidRDefault="00C40E5D" w:rsidP="00527A38">
      <w:pPr>
        <w:tabs>
          <w:tab w:val="left" w:pos="9356"/>
        </w:tabs>
        <w:ind w:right="-2"/>
        <w:jc w:val="center"/>
        <w:rPr>
          <w:rFonts w:ascii="Arial" w:hAnsi="Arial" w:cs="Arial"/>
          <w:b/>
          <w:bCs/>
          <w:iCs/>
          <w:sz w:val="22"/>
          <w:szCs w:val="22"/>
        </w:rPr>
      </w:pPr>
    </w:p>
    <w:p w:rsidR="00527A38" w:rsidRPr="00720FD4" w:rsidRDefault="00527A38" w:rsidP="00527A38">
      <w:pPr>
        <w:tabs>
          <w:tab w:val="left" w:pos="9356"/>
        </w:tabs>
        <w:ind w:right="-2"/>
        <w:jc w:val="center"/>
        <w:rPr>
          <w:rFonts w:ascii="Arial" w:hAnsi="Arial" w:cs="Arial"/>
          <w:b/>
          <w:bCs/>
          <w:iCs/>
          <w:sz w:val="22"/>
          <w:szCs w:val="22"/>
        </w:rPr>
      </w:pPr>
    </w:p>
    <w:p w:rsidR="00527A38" w:rsidRPr="00720FD4" w:rsidRDefault="00527A38" w:rsidP="00527A38">
      <w:pPr>
        <w:tabs>
          <w:tab w:val="left" w:pos="9356"/>
        </w:tabs>
        <w:ind w:right="-2"/>
        <w:jc w:val="center"/>
        <w:rPr>
          <w:rFonts w:ascii="Arial" w:hAnsi="Arial" w:cs="Arial"/>
          <w:b/>
          <w:bCs/>
          <w:iCs/>
          <w:sz w:val="22"/>
          <w:szCs w:val="22"/>
        </w:rPr>
      </w:pPr>
    </w:p>
    <w:p w:rsidR="000E0666" w:rsidRPr="00720FD4" w:rsidRDefault="000E0666" w:rsidP="000E0666">
      <w:pPr>
        <w:ind w:right="-2"/>
        <w:jc w:val="center"/>
        <w:rPr>
          <w:b/>
          <w:sz w:val="24"/>
          <w:szCs w:val="24"/>
        </w:rPr>
      </w:pPr>
      <w:r w:rsidRPr="00720FD4">
        <w:rPr>
          <w:rFonts w:ascii="Times New Roman Bold" w:hAnsi="Times New Roman Bold"/>
          <w:b/>
          <w:caps/>
          <w:sz w:val="24"/>
          <w:szCs w:val="24"/>
        </w:rPr>
        <w:lastRenderedPageBreak/>
        <w:t>Annexure N: Approved</w:t>
      </w:r>
      <w:r w:rsidRPr="00720FD4">
        <w:rPr>
          <w:b/>
          <w:sz w:val="24"/>
          <w:szCs w:val="24"/>
        </w:rPr>
        <w:t xml:space="preserve"> MAKES</w:t>
      </w:r>
    </w:p>
    <w:p w:rsidR="00C4074E" w:rsidRPr="00720FD4" w:rsidRDefault="00C4074E" w:rsidP="00C4074E">
      <w:pPr>
        <w:ind w:right="-2"/>
        <w:jc w:val="both"/>
        <w:rPr>
          <w:bCs/>
          <w:sz w:val="24"/>
          <w:szCs w:val="24"/>
        </w:rPr>
      </w:pPr>
      <w:r w:rsidRPr="00720FD4">
        <w:rPr>
          <w:bCs/>
          <w:sz w:val="24"/>
          <w:szCs w:val="24"/>
        </w:rPr>
        <w:t xml:space="preserve">This is the exhaustive list for the Civil, Electrical and Eletromechanical Items required for the works of Sewage Treatment Plants and allied works, only the items required for this specific project shall be referred from this list </w:t>
      </w:r>
    </w:p>
    <w:p w:rsidR="00F02140" w:rsidRPr="00720FD4" w:rsidRDefault="00F02140" w:rsidP="00C4074E">
      <w:pPr>
        <w:ind w:right="-2"/>
        <w:jc w:val="both"/>
        <w:rPr>
          <w:bCs/>
          <w:sz w:val="24"/>
          <w:szCs w:val="24"/>
        </w:rPr>
      </w:pPr>
    </w:p>
    <w:p w:rsidR="00F02140" w:rsidRPr="00720FD4" w:rsidRDefault="00F02140" w:rsidP="00F02140">
      <w:pPr>
        <w:rPr>
          <w:rFonts w:ascii="Arial" w:hAnsi="Arial" w:cs="Arial"/>
          <w:b/>
          <w:bCs/>
          <w:sz w:val="22"/>
          <w:szCs w:val="22"/>
        </w:rPr>
      </w:pPr>
      <w:r w:rsidRPr="00720FD4">
        <w:rPr>
          <w:rFonts w:ascii="Arial" w:hAnsi="Arial" w:cs="Arial"/>
          <w:b/>
          <w:bCs/>
          <w:sz w:val="22"/>
          <w:szCs w:val="22"/>
        </w:rPr>
        <w:t>CIVIL ITEMS</w:t>
      </w:r>
    </w:p>
    <w:p w:rsidR="00F02140" w:rsidRPr="00720FD4" w:rsidRDefault="00F02140" w:rsidP="00F02140">
      <w:pPr>
        <w:rPr>
          <w:rFonts w:ascii="Arial" w:hAnsi="Arial" w:cs="Arial"/>
          <w:sz w:val="22"/>
          <w:szCs w:val="22"/>
        </w:rPr>
      </w:pPr>
    </w:p>
    <w:tbl>
      <w:tblPr>
        <w:tblW w:w="5000" w:type="pct"/>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754"/>
        <w:gridCol w:w="3898"/>
        <w:gridCol w:w="5060"/>
      </w:tblGrid>
      <w:tr w:rsidR="00F02140" w:rsidRPr="00720FD4" w:rsidTr="00875B72">
        <w:trPr>
          <w:trHeight w:val="170"/>
          <w:tblHeader/>
          <w:jc w:val="right"/>
        </w:trPr>
        <w:tc>
          <w:tcPr>
            <w:tcW w:w="388" w:type="pct"/>
            <w:tcBorders>
              <w:bottom w:val="single" w:sz="4" w:space="0" w:color="auto"/>
            </w:tcBorders>
            <w:vAlign w:val="center"/>
          </w:tcPr>
          <w:p w:rsidR="00F02140" w:rsidRPr="00720FD4" w:rsidRDefault="00F02140" w:rsidP="00875B72">
            <w:pPr>
              <w:spacing w:beforeLines="20" w:afterLines="20"/>
              <w:ind w:right="-2"/>
              <w:rPr>
                <w:b/>
                <w:bCs/>
              </w:rPr>
            </w:pPr>
            <w:r w:rsidRPr="00720FD4">
              <w:rPr>
                <w:b/>
                <w:bCs/>
              </w:rPr>
              <w:t>SL. NO.</w:t>
            </w:r>
          </w:p>
        </w:tc>
        <w:tc>
          <w:tcPr>
            <w:tcW w:w="2007" w:type="pct"/>
            <w:tcBorders>
              <w:bottom w:val="single" w:sz="4" w:space="0" w:color="auto"/>
            </w:tcBorders>
            <w:vAlign w:val="center"/>
          </w:tcPr>
          <w:p w:rsidR="00F02140" w:rsidRPr="00720FD4" w:rsidRDefault="00F02140" w:rsidP="00875B72">
            <w:pPr>
              <w:spacing w:beforeLines="20" w:afterLines="20"/>
              <w:ind w:right="-2"/>
              <w:rPr>
                <w:b/>
                <w:bCs/>
              </w:rPr>
            </w:pPr>
            <w:r w:rsidRPr="00720FD4">
              <w:rPr>
                <w:b/>
                <w:bCs/>
              </w:rPr>
              <w:t>MATERIAL, WORK</w:t>
            </w:r>
          </w:p>
        </w:tc>
        <w:tc>
          <w:tcPr>
            <w:tcW w:w="2605" w:type="pct"/>
            <w:tcBorders>
              <w:bottom w:val="single" w:sz="4" w:space="0" w:color="auto"/>
            </w:tcBorders>
            <w:vAlign w:val="center"/>
          </w:tcPr>
          <w:p w:rsidR="00F02140" w:rsidRPr="00720FD4" w:rsidRDefault="00F02140" w:rsidP="00875B72">
            <w:pPr>
              <w:spacing w:beforeLines="20" w:afterLines="20"/>
              <w:ind w:right="-2"/>
              <w:rPr>
                <w:b/>
                <w:bCs/>
              </w:rPr>
            </w:pPr>
            <w:r w:rsidRPr="00720FD4">
              <w:rPr>
                <w:b/>
                <w:bCs/>
              </w:rPr>
              <w:t>SUPPLIER, MANUFACTURER, VENDOR, AGENCY</w:t>
            </w:r>
          </w:p>
        </w:tc>
      </w:tr>
      <w:tr w:rsidR="00F02140" w:rsidRPr="00720FD4" w:rsidTr="00875B72">
        <w:trPr>
          <w:trHeight w:val="170"/>
          <w:jc w:val="right"/>
        </w:trPr>
        <w:tc>
          <w:tcPr>
            <w:tcW w:w="388" w:type="pct"/>
            <w:tcBorders>
              <w:top w:val="single" w:sz="4" w:space="0" w:color="auto"/>
              <w:left w:val="single" w:sz="4" w:space="0" w:color="auto"/>
              <w:bottom w:val="single" w:sz="4" w:space="0" w:color="auto"/>
              <w:right w:val="single" w:sz="4" w:space="0" w:color="auto"/>
            </w:tcBorders>
            <w:vAlign w:val="center"/>
          </w:tcPr>
          <w:p w:rsidR="00F02140" w:rsidRPr="00720FD4" w:rsidRDefault="00F02140" w:rsidP="00875B72">
            <w:pPr>
              <w:spacing w:beforeLines="20" w:afterLines="20"/>
              <w:ind w:right="-2"/>
            </w:pPr>
            <w:r w:rsidRPr="00720FD4">
              <w:t>1</w:t>
            </w:r>
          </w:p>
        </w:tc>
        <w:tc>
          <w:tcPr>
            <w:tcW w:w="2007" w:type="pct"/>
            <w:tcBorders>
              <w:top w:val="single" w:sz="4" w:space="0" w:color="auto"/>
              <w:left w:val="single" w:sz="4" w:space="0" w:color="auto"/>
              <w:bottom w:val="single" w:sz="4" w:space="0" w:color="auto"/>
              <w:right w:val="single" w:sz="4" w:space="0" w:color="auto"/>
            </w:tcBorders>
            <w:vAlign w:val="center"/>
          </w:tcPr>
          <w:p w:rsidR="00F02140" w:rsidRPr="00720FD4" w:rsidRDefault="00F02140" w:rsidP="00875B72">
            <w:pPr>
              <w:spacing w:beforeLines="20" w:afterLines="20"/>
              <w:ind w:right="-2"/>
            </w:pPr>
            <w:r w:rsidRPr="00720FD4">
              <w:t>Cement (OPC) 43 Grade / 53 Grade</w:t>
            </w:r>
          </w:p>
        </w:tc>
        <w:tc>
          <w:tcPr>
            <w:tcW w:w="2605" w:type="pct"/>
            <w:tcBorders>
              <w:top w:val="single" w:sz="4" w:space="0" w:color="auto"/>
              <w:left w:val="single" w:sz="4" w:space="0" w:color="auto"/>
              <w:bottom w:val="single" w:sz="4" w:space="0" w:color="auto"/>
              <w:right w:val="single" w:sz="4" w:space="0" w:color="auto"/>
            </w:tcBorders>
            <w:vAlign w:val="center"/>
          </w:tcPr>
          <w:p w:rsidR="00F02140" w:rsidRPr="00720FD4" w:rsidRDefault="00F02140" w:rsidP="00875B72">
            <w:pPr>
              <w:spacing w:beforeLines="20" w:afterLines="20"/>
              <w:ind w:right="-2"/>
            </w:pPr>
            <w:r w:rsidRPr="00720FD4">
              <w:t>As per IS</w:t>
            </w:r>
          </w:p>
        </w:tc>
      </w:tr>
      <w:tr w:rsidR="00F02140" w:rsidRPr="00720FD4" w:rsidTr="00875B72">
        <w:trPr>
          <w:trHeight w:val="170"/>
          <w:jc w:val="right"/>
        </w:trPr>
        <w:tc>
          <w:tcPr>
            <w:tcW w:w="388" w:type="pct"/>
            <w:tcBorders>
              <w:top w:val="single" w:sz="4" w:space="0" w:color="auto"/>
              <w:left w:val="single" w:sz="4" w:space="0" w:color="auto"/>
              <w:bottom w:val="single" w:sz="4" w:space="0" w:color="auto"/>
              <w:right w:val="single" w:sz="4" w:space="0" w:color="auto"/>
            </w:tcBorders>
            <w:vAlign w:val="center"/>
          </w:tcPr>
          <w:p w:rsidR="00F02140" w:rsidRPr="00720FD4" w:rsidRDefault="00F02140" w:rsidP="00875B72">
            <w:pPr>
              <w:spacing w:beforeLines="20" w:afterLines="20"/>
              <w:ind w:right="-2"/>
            </w:pPr>
            <w:r w:rsidRPr="00720FD4">
              <w:t>2</w:t>
            </w:r>
          </w:p>
        </w:tc>
        <w:tc>
          <w:tcPr>
            <w:tcW w:w="2007" w:type="pct"/>
            <w:tcBorders>
              <w:top w:val="single" w:sz="4" w:space="0" w:color="auto"/>
              <w:left w:val="single" w:sz="4" w:space="0" w:color="auto"/>
              <w:bottom w:val="single" w:sz="4" w:space="0" w:color="auto"/>
              <w:right w:val="single" w:sz="4" w:space="0" w:color="auto"/>
            </w:tcBorders>
            <w:vAlign w:val="center"/>
          </w:tcPr>
          <w:p w:rsidR="00F02140" w:rsidRPr="00720FD4" w:rsidRDefault="00F02140" w:rsidP="00875B72">
            <w:pPr>
              <w:spacing w:beforeLines="20" w:afterLines="20"/>
              <w:ind w:right="-2"/>
            </w:pPr>
            <w:r w:rsidRPr="00720FD4">
              <w:t>Cement (SRC)</w:t>
            </w:r>
          </w:p>
        </w:tc>
        <w:tc>
          <w:tcPr>
            <w:tcW w:w="2605" w:type="pct"/>
            <w:tcBorders>
              <w:top w:val="single" w:sz="4" w:space="0" w:color="auto"/>
              <w:left w:val="single" w:sz="4" w:space="0" w:color="auto"/>
              <w:bottom w:val="single" w:sz="4" w:space="0" w:color="auto"/>
              <w:right w:val="single" w:sz="4" w:space="0" w:color="auto"/>
            </w:tcBorders>
            <w:vAlign w:val="center"/>
          </w:tcPr>
          <w:p w:rsidR="00F02140" w:rsidRPr="00720FD4" w:rsidRDefault="00F02140" w:rsidP="00875B72">
            <w:pPr>
              <w:spacing w:beforeLines="20" w:afterLines="20"/>
              <w:ind w:right="-2"/>
            </w:pPr>
            <w:r w:rsidRPr="00720FD4">
              <w:t>As per IS</w:t>
            </w:r>
          </w:p>
        </w:tc>
      </w:tr>
      <w:tr w:rsidR="00F02140" w:rsidRPr="00720FD4" w:rsidTr="00875B72">
        <w:trPr>
          <w:trHeight w:val="170"/>
          <w:jc w:val="right"/>
        </w:trPr>
        <w:tc>
          <w:tcPr>
            <w:tcW w:w="388" w:type="pct"/>
            <w:tcBorders>
              <w:top w:val="single" w:sz="4" w:space="0" w:color="auto"/>
              <w:left w:val="single" w:sz="4" w:space="0" w:color="auto"/>
              <w:bottom w:val="single" w:sz="4" w:space="0" w:color="auto"/>
              <w:right w:val="single" w:sz="4" w:space="0" w:color="auto"/>
            </w:tcBorders>
            <w:vAlign w:val="center"/>
          </w:tcPr>
          <w:p w:rsidR="00F02140" w:rsidRPr="00720FD4" w:rsidRDefault="00F02140" w:rsidP="00875B72">
            <w:pPr>
              <w:spacing w:beforeLines="20" w:afterLines="20"/>
              <w:ind w:right="-2"/>
            </w:pPr>
            <w:r w:rsidRPr="00720FD4">
              <w:t>3</w:t>
            </w:r>
          </w:p>
        </w:tc>
        <w:tc>
          <w:tcPr>
            <w:tcW w:w="2007" w:type="pct"/>
            <w:tcBorders>
              <w:top w:val="single" w:sz="4" w:space="0" w:color="auto"/>
              <w:left w:val="single" w:sz="4" w:space="0" w:color="auto"/>
              <w:bottom w:val="single" w:sz="4" w:space="0" w:color="auto"/>
              <w:right w:val="single" w:sz="4" w:space="0" w:color="auto"/>
            </w:tcBorders>
            <w:vAlign w:val="center"/>
          </w:tcPr>
          <w:p w:rsidR="00F02140" w:rsidRPr="00720FD4" w:rsidRDefault="00F02140" w:rsidP="00875B72">
            <w:pPr>
              <w:spacing w:beforeLines="20" w:afterLines="20"/>
              <w:ind w:right="-2"/>
            </w:pPr>
            <w:r w:rsidRPr="00720FD4">
              <w:t>Cement (White)</w:t>
            </w:r>
          </w:p>
        </w:tc>
        <w:tc>
          <w:tcPr>
            <w:tcW w:w="2605" w:type="pct"/>
            <w:tcBorders>
              <w:top w:val="single" w:sz="4" w:space="0" w:color="auto"/>
              <w:left w:val="single" w:sz="4" w:space="0" w:color="auto"/>
              <w:bottom w:val="single" w:sz="4" w:space="0" w:color="auto"/>
              <w:right w:val="single" w:sz="4" w:space="0" w:color="auto"/>
            </w:tcBorders>
            <w:vAlign w:val="center"/>
          </w:tcPr>
          <w:p w:rsidR="00F02140" w:rsidRPr="00720FD4" w:rsidRDefault="00F02140" w:rsidP="00875B72">
            <w:pPr>
              <w:spacing w:beforeLines="20" w:afterLines="20"/>
              <w:ind w:right="-2"/>
            </w:pPr>
            <w:r w:rsidRPr="00720FD4">
              <w:t>As per IS</w:t>
            </w:r>
          </w:p>
        </w:tc>
      </w:tr>
      <w:tr w:rsidR="00F02140" w:rsidRPr="00720FD4" w:rsidTr="00875B72">
        <w:trPr>
          <w:trHeight w:val="170"/>
          <w:jc w:val="right"/>
        </w:trPr>
        <w:tc>
          <w:tcPr>
            <w:tcW w:w="388" w:type="pct"/>
            <w:tcBorders>
              <w:top w:val="single" w:sz="4" w:space="0" w:color="auto"/>
              <w:left w:val="single" w:sz="4" w:space="0" w:color="auto"/>
              <w:bottom w:val="single" w:sz="4" w:space="0" w:color="auto"/>
              <w:right w:val="single" w:sz="4" w:space="0" w:color="auto"/>
            </w:tcBorders>
            <w:vAlign w:val="center"/>
          </w:tcPr>
          <w:p w:rsidR="00F02140" w:rsidRPr="00720FD4" w:rsidRDefault="00F02140" w:rsidP="00875B72">
            <w:pPr>
              <w:spacing w:beforeLines="20" w:afterLines="20"/>
              <w:ind w:right="-2"/>
            </w:pPr>
            <w:r w:rsidRPr="00720FD4">
              <w:t>4</w:t>
            </w:r>
          </w:p>
        </w:tc>
        <w:tc>
          <w:tcPr>
            <w:tcW w:w="2007" w:type="pct"/>
            <w:tcBorders>
              <w:top w:val="single" w:sz="4" w:space="0" w:color="auto"/>
              <w:left w:val="single" w:sz="4" w:space="0" w:color="auto"/>
              <w:bottom w:val="single" w:sz="4" w:space="0" w:color="auto"/>
              <w:right w:val="single" w:sz="4" w:space="0" w:color="auto"/>
            </w:tcBorders>
            <w:vAlign w:val="center"/>
          </w:tcPr>
          <w:p w:rsidR="00F02140" w:rsidRPr="00720FD4" w:rsidRDefault="00F02140" w:rsidP="00875B72">
            <w:pPr>
              <w:spacing w:beforeLines="20" w:afterLines="20"/>
              <w:ind w:right="-2"/>
            </w:pPr>
            <w:r w:rsidRPr="00720FD4">
              <w:t>Cement (PPC)</w:t>
            </w:r>
          </w:p>
        </w:tc>
        <w:tc>
          <w:tcPr>
            <w:tcW w:w="2605" w:type="pct"/>
            <w:tcBorders>
              <w:top w:val="single" w:sz="4" w:space="0" w:color="auto"/>
              <w:left w:val="single" w:sz="4" w:space="0" w:color="auto"/>
              <w:bottom w:val="single" w:sz="4" w:space="0" w:color="auto"/>
              <w:right w:val="single" w:sz="4" w:space="0" w:color="auto"/>
            </w:tcBorders>
            <w:vAlign w:val="center"/>
          </w:tcPr>
          <w:p w:rsidR="00F02140" w:rsidRPr="00720FD4" w:rsidRDefault="00F02140" w:rsidP="00875B72">
            <w:pPr>
              <w:spacing w:beforeLines="20" w:afterLines="20"/>
              <w:ind w:right="-2"/>
            </w:pPr>
            <w:r w:rsidRPr="00720FD4">
              <w:t>As per IS</w:t>
            </w:r>
          </w:p>
        </w:tc>
      </w:tr>
      <w:tr w:rsidR="00F02140" w:rsidRPr="00720FD4" w:rsidTr="00875B72">
        <w:trPr>
          <w:trHeight w:val="170"/>
          <w:jc w:val="right"/>
        </w:trPr>
        <w:tc>
          <w:tcPr>
            <w:tcW w:w="388" w:type="pct"/>
            <w:tcBorders>
              <w:top w:val="single" w:sz="4" w:space="0" w:color="auto"/>
            </w:tcBorders>
            <w:vAlign w:val="center"/>
          </w:tcPr>
          <w:p w:rsidR="00F02140" w:rsidRPr="00720FD4" w:rsidRDefault="00F02140" w:rsidP="00875B72">
            <w:pPr>
              <w:spacing w:beforeLines="20" w:afterLines="20"/>
              <w:ind w:right="-2"/>
            </w:pPr>
            <w:r w:rsidRPr="00720FD4">
              <w:t>5</w:t>
            </w:r>
          </w:p>
        </w:tc>
        <w:tc>
          <w:tcPr>
            <w:tcW w:w="2007" w:type="pct"/>
            <w:tcBorders>
              <w:top w:val="single" w:sz="4" w:space="0" w:color="auto"/>
            </w:tcBorders>
            <w:vAlign w:val="center"/>
          </w:tcPr>
          <w:p w:rsidR="00F02140" w:rsidRPr="00720FD4" w:rsidRDefault="00F02140" w:rsidP="00875B72">
            <w:pPr>
              <w:spacing w:beforeLines="20" w:afterLines="20"/>
              <w:ind w:right="-2"/>
            </w:pPr>
            <w:r w:rsidRPr="00720FD4">
              <w:t>Bricks</w:t>
            </w:r>
          </w:p>
        </w:tc>
        <w:tc>
          <w:tcPr>
            <w:tcW w:w="2605" w:type="pct"/>
            <w:tcBorders>
              <w:top w:val="single" w:sz="4" w:space="0" w:color="auto"/>
            </w:tcBorders>
            <w:vAlign w:val="center"/>
          </w:tcPr>
          <w:p w:rsidR="00F02140" w:rsidRPr="00720FD4" w:rsidRDefault="00F02140" w:rsidP="00875B72">
            <w:pPr>
              <w:spacing w:beforeLines="20" w:afterLines="20"/>
              <w:ind w:right="-2"/>
            </w:pPr>
            <w:r w:rsidRPr="00720FD4">
              <w:t>Ordinary Burnt Clay Bricks of any brand conforming to IS: 1877 with minimum Crushing Strength of 40 Kg/cm2 and Water Absorption Ratio restricted to 25% for Bricks used in Panel Walls and 20% for Bricks used in Load Bearing Walls/Fly ash bricks as per IS</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6</w:t>
            </w:r>
          </w:p>
        </w:tc>
        <w:tc>
          <w:tcPr>
            <w:tcW w:w="2007" w:type="pct"/>
            <w:vAlign w:val="center"/>
          </w:tcPr>
          <w:p w:rsidR="00F02140" w:rsidRPr="00720FD4" w:rsidRDefault="00F02140" w:rsidP="00875B72">
            <w:pPr>
              <w:spacing w:beforeLines="20" w:afterLines="20"/>
              <w:ind w:right="-2"/>
            </w:pPr>
            <w:r w:rsidRPr="00720FD4">
              <w:t>Mild, Tor Steel, CRS Steel</w:t>
            </w:r>
          </w:p>
        </w:tc>
        <w:tc>
          <w:tcPr>
            <w:tcW w:w="2605" w:type="pct"/>
            <w:vAlign w:val="center"/>
          </w:tcPr>
          <w:p w:rsidR="00F02140" w:rsidRPr="00720FD4" w:rsidRDefault="00F02140" w:rsidP="00875B72">
            <w:pPr>
              <w:spacing w:beforeLines="20" w:afterLines="20"/>
              <w:ind w:right="-2"/>
            </w:pPr>
            <w:r w:rsidRPr="00720FD4">
              <w:t>As per IS</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7</w:t>
            </w:r>
          </w:p>
        </w:tc>
        <w:tc>
          <w:tcPr>
            <w:tcW w:w="2007" w:type="pct"/>
            <w:vAlign w:val="center"/>
          </w:tcPr>
          <w:p w:rsidR="00F02140" w:rsidRPr="00720FD4" w:rsidRDefault="00F02140" w:rsidP="00875B72">
            <w:pPr>
              <w:spacing w:beforeLines="20" w:afterLines="20"/>
              <w:ind w:right="-2"/>
            </w:pPr>
            <w:r w:rsidRPr="00720FD4">
              <w:t>Structural Steel</w:t>
            </w:r>
          </w:p>
        </w:tc>
        <w:tc>
          <w:tcPr>
            <w:tcW w:w="2605" w:type="pct"/>
            <w:vAlign w:val="center"/>
          </w:tcPr>
          <w:p w:rsidR="00F02140" w:rsidRPr="00720FD4" w:rsidRDefault="00F02140" w:rsidP="00875B72">
            <w:pPr>
              <w:spacing w:beforeLines="20" w:afterLines="20"/>
              <w:ind w:right="-2"/>
            </w:pPr>
            <w:r w:rsidRPr="00720FD4">
              <w:t>As per IS</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8</w:t>
            </w:r>
          </w:p>
        </w:tc>
        <w:tc>
          <w:tcPr>
            <w:tcW w:w="2007" w:type="pct"/>
            <w:vAlign w:val="center"/>
          </w:tcPr>
          <w:p w:rsidR="00F02140" w:rsidRPr="00720FD4" w:rsidRDefault="00F02140" w:rsidP="00875B72">
            <w:pPr>
              <w:spacing w:beforeLines="20" w:afterLines="20"/>
              <w:ind w:right="-2"/>
            </w:pPr>
            <w:r w:rsidRPr="00720FD4">
              <w:t>Screws</w:t>
            </w:r>
          </w:p>
        </w:tc>
        <w:tc>
          <w:tcPr>
            <w:tcW w:w="2605" w:type="pct"/>
            <w:vAlign w:val="center"/>
          </w:tcPr>
          <w:p w:rsidR="00F02140" w:rsidRPr="00720FD4" w:rsidRDefault="00F02140" w:rsidP="00875B72">
            <w:pPr>
              <w:spacing w:beforeLines="20" w:afterLines="20"/>
              <w:ind w:right="-2"/>
            </w:pPr>
            <w:r w:rsidRPr="00720FD4">
              <w:t>GKW Nattlefold, Oxidised</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9</w:t>
            </w:r>
          </w:p>
        </w:tc>
        <w:tc>
          <w:tcPr>
            <w:tcW w:w="2007" w:type="pct"/>
            <w:vAlign w:val="center"/>
          </w:tcPr>
          <w:p w:rsidR="00F02140" w:rsidRPr="00720FD4" w:rsidRDefault="00F02140" w:rsidP="00875B72">
            <w:pPr>
              <w:spacing w:beforeLines="20" w:afterLines="20"/>
              <w:ind w:right="-2"/>
            </w:pPr>
            <w:r w:rsidRPr="00720FD4">
              <w:t>Dash Bolt Fasteners</w:t>
            </w:r>
          </w:p>
        </w:tc>
        <w:tc>
          <w:tcPr>
            <w:tcW w:w="2605" w:type="pct"/>
            <w:vAlign w:val="center"/>
          </w:tcPr>
          <w:p w:rsidR="00F02140" w:rsidRPr="00720FD4" w:rsidRDefault="00F02140" w:rsidP="00875B72">
            <w:pPr>
              <w:spacing w:beforeLines="20" w:afterLines="20"/>
              <w:ind w:right="-2"/>
            </w:pPr>
            <w:r w:rsidRPr="00720FD4">
              <w:t>Fischer, Hilti</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10</w:t>
            </w:r>
          </w:p>
        </w:tc>
        <w:tc>
          <w:tcPr>
            <w:tcW w:w="2007" w:type="pct"/>
            <w:vAlign w:val="center"/>
          </w:tcPr>
          <w:p w:rsidR="00F02140" w:rsidRPr="00720FD4" w:rsidRDefault="00F02140" w:rsidP="00875B72">
            <w:pPr>
              <w:spacing w:beforeLines="20" w:afterLines="20"/>
              <w:ind w:right="-2"/>
            </w:pPr>
            <w:r w:rsidRPr="00720FD4">
              <w:t>Ceramic Tiles</w:t>
            </w:r>
          </w:p>
        </w:tc>
        <w:tc>
          <w:tcPr>
            <w:tcW w:w="2605" w:type="pct"/>
            <w:vAlign w:val="center"/>
          </w:tcPr>
          <w:p w:rsidR="00F02140" w:rsidRPr="00720FD4" w:rsidRDefault="00F02140" w:rsidP="00875B72">
            <w:pPr>
              <w:spacing w:beforeLines="20" w:afterLines="20"/>
              <w:ind w:right="-2"/>
            </w:pPr>
            <w:r w:rsidRPr="00720FD4">
              <w:t>Spartex, Kajaria, Nitco, Johnsons, Somany, Pedder</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11</w:t>
            </w:r>
          </w:p>
        </w:tc>
        <w:tc>
          <w:tcPr>
            <w:tcW w:w="2007" w:type="pct"/>
            <w:vAlign w:val="center"/>
          </w:tcPr>
          <w:p w:rsidR="00F02140" w:rsidRPr="00720FD4" w:rsidRDefault="00F02140" w:rsidP="00875B72">
            <w:pPr>
              <w:spacing w:beforeLines="20" w:afterLines="20"/>
              <w:ind w:right="-2"/>
            </w:pPr>
            <w:r w:rsidRPr="00720FD4">
              <w:t>Glazed Tiles (1st Quality)</w:t>
            </w:r>
          </w:p>
        </w:tc>
        <w:tc>
          <w:tcPr>
            <w:tcW w:w="2605" w:type="pct"/>
            <w:vAlign w:val="center"/>
          </w:tcPr>
          <w:p w:rsidR="00F02140" w:rsidRPr="00720FD4" w:rsidRDefault="00F02140" w:rsidP="00875B72">
            <w:pPr>
              <w:spacing w:beforeLines="20" w:afterLines="20"/>
              <w:ind w:right="-2"/>
            </w:pPr>
            <w:r w:rsidRPr="00720FD4">
              <w:t>H &amp; R Johnson, Kajaria, Spartex, Naveen, Rommano, SomaniPilkingtm, ECL</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12</w:t>
            </w:r>
          </w:p>
        </w:tc>
        <w:tc>
          <w:tcPr>
            <w:tcW w:w="2007" w:type="pct"/>
            <w:vAlign w:val="center"/>
          </w:tcPr>
          <w:p w:rsidR="00F02140" w:rsidRPr="00720FD4" w:rsidRDefault="00F02140" w:rsidP="00875B72">
            <w:pPr>
              <w:spacing w:beforeLines="20" w:afterLines="20"/>
              <w:ind w:right="-2"/>
            </w:pPr>
            <w:r w:rsidRPr="00720FD4">
              <w:t>Granite Tiles</w:t>
            </w:r>
          </w:p>
        </w:tc>
        <w:tc>
          <w:tcPr>
            <w:tcW w:w="2605" w:type="pct"/>
            <w:vAlign w:val="center"/>
          </w:tcPr>
          <w:p w:rsidR="00F02140" w:rsidRPr="00720FD4" w:rsidRDefault="00F02140" w:rsidP="00875B72">
            <w:pPr>
              <w:spacing w:beforeLines="20" w:afterLines="20"/>
              <w:ind w:right="-2"/>
              <w:rPr>
                <w:lang w:val="it-IT"/>
              </w:rPr>
            </w:pPr>
            <w:r w:rsidRPr="00720FD4">
              <w:rPr>
                <w:lang w:val="it-IT"/>
              </w:rPr>
              <w:t xml:space="preserve">Bell Granito, Naveen, H &amp; R Johnson, RAK Ceramics – Dubai, Restile Ceramic </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13</w:t>
            </w:r>
          </w:p>
        </w:tc>
        <w:tc>
          <w:tcPr>
            <w:tcW w:w="2007" w:type="pct"/>
            <w:vAlign w:val="center"/>
          </w:tcPr>
          <w:p w:rsidR="00F02140" w:rsidRPr="00720FD4" w:rsidRDefault="00F02140" w:rsidP="00875B72">
            <w:pPr>
              <w:spacing w:beforeLines="20" w:afterLines="20"/>
              <w:ind w:right="-2"/>
            </w:pPr>
            <w:r w:rsidRPr="00720FD4">
              <w:t>Glass Mosaic Tiles</w:t>
            </w:r>
          </w:p>
        </w:tc>
        <w:tc>
          <w:tcPr>
            <w:tcW w:w="2605" w:type="pct"/>
            <w:vAlign w:val="center"/>
          </w:tcPr>
          <w:p w:rsidR="00F02140" w:rsidRPr="00720FD4" w:rsidRDefault="00F02140" w:rsidP="00875B72">
            <w:pPr>
              <w:spacing w:beforeLines="20" w:afterLines="20"/>
              <w:ind w:right="-2"/>
            </w:pPr>
            <w:r w:rsidRPr="00720FD4">
              <w:t>Bisazza India, Pino Bisazza</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14</w:t>
            </w:r>
          </w:p>
        </w:tc>
        <w:tc>
          <w:tcPr>
            <w:tcW w:w="2007" w:type="pct"/>
            <w:vAlign w:val="center"/>
          </w:tcPr>
          <w:p w:rsidR="00F02140" w:rsidRPr="00720FD4" w:rsidRDefault="00F02140" w:rsidP="00875B72">
            <w:pPr>
              <w:spacing w:beforeLines="20" w:afterLines="20"/>
              <w:ind w:right="-2"/>
            </w:pPr>
            <w:r w:rsidRPr="00720FD4">
              <w:t>Paver Blocks</w:t>
            </w:r>
          </w:p>
        </w:tc>
        <w:tc>
          <w:tcPr>
            <w:tcW w:w="2605" w:type="pct"/>
            <w:vAlign w:val="center"/>
          </w:tcPr>
          <w:p w:rsidR="00F02140" w:rsidRPr="00720FD4" w:rsidRDefault="00F02140" w:rsidP="00875B72">
            <w:pPr>
              <w:spacing w:beforeLines="20" w:afterLines="20"/>
              <w:ind w:right="-2"/>
            </w:pPr>
            <w:r w:rsidRPr="00720FD4">
              <w:t>Conwood Prefab, Hindustan Prefab or equivalent</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15</w:t>
            </w:r>
          </w:p>
        </w:tc>
        <w:tc>
          <w:tcPr>
            <w:tcW w:w="2007" w:type="pct"/>
            <w:vAlign w:val="center"/>
          </w:tcPr>
          <w:p w:rsidR="00F02140" w:rsidRPr="00720FD4" w:rsidRDefault="00F02140" w:rsidP="00875B72">
            <w:pPr>
              <w:spacing w:beforeLines="20" w:afterLines="20"/>
              <w:ind w:right="-2"/>
            </w:pPr>
            <w:r w:rsidRPr="00720FD4">
              <w:t>Adhesives</w:t>
            </w:r>
          </w:p>
        </w:tc>
        <w:tc>
          <w:tcPr>
            <w:tcW w:w="2605" w:type="pct"/>
            <w:vAlign w:val="center"/>
          </w:tcPr>
          <w:p w:rsidR="00F02140" w:rsidRPr="00720FD4" w:rsidRDefault="00F02140" w:rsidP="00875B72">
            <w:pPr>
              <w:spacing w:beforeLines="20" w:afterLines="20"/>
              <w:ind w:right="-2"/>
            </w:pPr>
            <w:r w:rsidRPr="00720FD4">
              <w:t>Pidilite, Fairmate, Bal Adhesive, MC Bauchemie,  Cementone India, Fosrock, Sunanda Speciality Coating</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16</w:t>
            </w:r>
          </w:p>
        </w:tc>
        <w:tc>
          <w:tcPr>
            <w:tcW w:w="2007" w:type="pct"/>
            <w:vAlign w:val="center"/>
          </w:tcPr>
          <w:p w:rsidR="00F02140" w:rsidRPr="00720FD4" w:rsidRDefault="00F02140" w:rsidP="00875B72">
            <w:pPr>
              <w:spacing w:beforeLines="20" w:afterLines="20"/>
              <w:ind w:right="-2"/>
            </w:pPr>
            <w:r w:rsidRPr="00720FD4">
              <w:t xml:space="preserve">MS Door Frames &amp; Shutters </w:t>
            </w:r>
          </w:p>
          <w:p w:rsidR="00F02140" w:rsidRPr="00720FD4" w:rsidRDefault="00F02140" w:rsidP="00875B72">
            <w:pPr>
              <w:spacing w:beforeLines="20" w:afterLines="20"/>
              <w:ind w:right="-2"/>
            </w:pPr>
            <w:r w:rsidRPr="00720FD4">
              <w:t>(With Galvanising)</w:t>
            </w:r>
          </w:p>
        </w:tc>
        <w:tc>
          <w:tcPr>
            <w:tcW w:w="2605" w:type="pct"/>
            <w:vAlign w:val="center"/>
          </w:tcPr>
          <w:p w:rsidR="00F02140" w:rsidRPr="00720FD4" w:rsidRDefault="00F02140" w:rsidP="00875B72">
            <w:pPr>
              <w:spacing w:beforeLines="20" w:afterLines="20"/>
              <w:ind w:right="-2"/>
            </w:pPr>
            <w:r w:rsidRPr="00720FD4">
              <w:t>Agew, Ferrosteel, Sen Harvic, Weldoors, YashashriPolyextrusion</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17</w:t>
            </w:r>
          </w:p>
        </w:tc>
        <w:tc>
          <w:tcPr>
            <w:tcW w:w="2007" w:type="pct"/>
            <w:vAlign w:val="center"/>
          </w:tcPr>
          <w:p w:rsidR="00F02140" w:rsidRPr="00720FD4" w:rsidRDefault="00F02140" w:rsidP="00875B72">
            <w:pPr>
              <w:spacing w:beforeLines="20" w:afterLines="20"/>
              <w:ind w:right="-2"/>
            </w:pPr>
            <w:r w:rsidRPr="00720FD4">
              <w:t>Door Shutters (Wooden)</w:t>
            </w:r>
          </w:p>
        </w:tc>
        <w:tc>
          <w:tcPr>
            <w:tcW w:w="2605" w:type="pct"/>
            <w:vAlign w:val="center"/>
          </w:tcPr>
          <w:p w:rsidR="00F02140" w:rsidRPr="00720FD4" w:rsidRDefault="00F02140" w:rsidP="00875B72">
            <w:pPr>
              <w:spacing w:beforeLines="20" w:afterLines="20"/>
              <w:ind w:right="-2"/>
            </w:pPr>
            <w:r w:rsidRPr="00720FD4">
              <w:t>Kutty, Anchor, Classic, Goyal, Timber Techniks, Sejpal Doors, Wood Designs, YashashriPolyextrusion, Anand Wood Crafts, Northern Doors</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18</w:t>
            </w:r>
          </w:p>
        </w:tc>
        <w:tc>
          <w:tcPr>
            <w:tcW w:w="2007" w:type="pct"/>
            <w:vAlign w:val="center"/>
          </w:tcPr>
          <w:p w:rsidR="00F02140" w:rsidRPr="00720FD4" w:rsidRDefault="00F02140" w:rsidP="00875B72">
            <w:pPr>
              <w:spacing w:beforeLines="20" w:afterLines="20"/>
              <w:ind w:right="-2"/>
            </w:pPr>
            <w:r w:rsidRPr="00720FD4">
              <w:t>Door Shutters (FRP) &amp; Plastic</w:t>
            </w:r>
          </w:p>
        </w:tc>
        <w:tc>
          <w:tcPr>
            <w:tcW w:w="2605" w:type="pct"/>
            <w:vAlign w:val="center"/>
          </w:tcPr>
          <w:p w:rsidR="00F02140" w:rsidRPr="00720FD4" w:rsidRDefault="00F02140" w:rsidP="00875B72">
            <w:pPr>
              <w:spacing w:beforeLines="20" w:afterLines="20"/>
              <w:ind w:right="-2"/>
            </w:pPr>
            <w:r w:rsidRPr="00720FD4">
              <w:t>Everest fibre glass Industries, Unipals India, Advance Marketing, YashashriPolyextrusion, Sintex</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19</w:t>
            </w:r>
          </w:p>
        </w:tc>
        <w:tc>
          <w:tcPr>
            <w:tcW w:w="2007" w:type="pct"/>
            <w:vAlign w:val="center"/>
          </w:tcPr>
          <w:p w:rsidR="00F02140" w:rsidRPr="00720FD4" w:rsidRDefault="00F02140" w:rsidP="00875B72">
            <w:pPr>
              <w:spacing w:beforeLines="20" w:afterLines="20"/>
              <w:ind w:right="-2"/>
            </w:pPr>
            <w:r w:rsidRPr="00720FD4">
              <w:t>Hardware (Handles, Hinges, Mortice Locks)</w:t>
            </w:r>
          </w:p>
        </w:tc>
        <w:tc>
          <w:tcPr>
            <w:tcW w:w="2605" w:type="pct"/>
            <w:vAlign w:val="center"/>
          </w:tcPr>
          <w:p w:rsidR="00F02140" w:rsidRPr="00720FD4" w:rsidRDefault="00F02140" w:rsidP="00875B72">
            <w:pPr>
              <w:spacing w:beforeLines="20" w:afterLines="20"/>
              <w:ind w:right="-2"/>
            </w:pPr>
            <w:r w:rsidRPr="00720FD4">
              <w:t>Shalimar, Sobeet, Vijayan, Navbharat Brass Works, CIEF, AmarbhoyDossaji</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20</w:t>
            </w:r>
          </w:p>
        </w:tc>
        <w:tc>
          <w:tcPr>
            <w:tcW w:w="2007" w:type="pct"/>
            <w:vAlign w:val="center"/>
          </w:tcPr>
          <w:p w:rsidR="00F02140" w:rsidRPr="00720FD4" w:rsidRDefault="00F02140" w:rsidP="00875B72">
            <w:pPr>
              <w:spacing w:beforeLines="20" w:afterLines="20"/>
              <w:ind w:right="-2"/>
            </w:pPr>
            <w:r w:rsidRPr="00720FD4">
              <w:t>Aluminium Windows</w:t>
            </w:r>
          </w:p>
        </w:tc>
        <w:tc>
          <w:tcPr>
            <w:tcW w:w="2605" w:type="pct"/>
            <w:vAlign w:val="center"/>
          </w:tcPr>
          <w:p w:rsidR="00F02140" w:rsidRPr="00720FD4" w:rsidRDefault="00F02140" w:rsidP="00875B72">
            <w:pPr>
              <w:spacing w:beforeLines="20" w:afterLines="20"/>
              <w:ind w:right="-2"/>
            </w:pPr>
            <w:r w:rsidRPr="00720FD4">
              <w:t>Aluminite, Aluplex, Almech, Indrajit Associates, Aldoweit, Crystal Corporation, Indal, Jindal, Ajit India</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21</w:t>
            </w:r>
          </w:p>
        </w:tc>
        <w:tc>
          <w:tcPr>
            <w:tcW w:w="2007" w:type="pct"/>
            <w:vAlign w:val="center"/>
          </w:tcPr>
          <w:p w:rsidR="00F02140" w:rsidRPr="00720FD4" w:rsidRDefault="00F02140" w:rsidP="00875B72">
            <w:pPr>
              <w:spacing w:beforeLines="20" w:afterLines="20"/>
              <w:ind w:right="-2"/>
            </w:pPr>
            <w:r w:rsidRPr="00720FD4">
              <w:t>Night Latch</w:t>
            </w:r>
          </w:p>
        </w:tc>
        <w:tc>
          <w:tcPr>
            <w:tcW w:w="2605" w:type="pct"/>
            <w:vAlign w:val="center"/>
          </w:tcPr>
          <w:p w:rsidR="00F02140" w:rsidRPr="00720FD4" w:rsidRDefault="00F02140" w:rsidP="00875B72">
            <w:pPr>
              <w:spacing w:beforeLines="20" w:afterLines="20"/>
              <w:ind w:right="-2"/>
            </w:pPr>
            <w:r w:rsidRPr="00720FD4">
              <w:t>Godrej, Sobeet, Vijayan, Yale</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22</w:t>
            </w:r>
          </w:p>
        </w:tc>
        <w:tc>
          <w:tcPr>
            <w:tcW w:w="2007" w:type="pct"/>
            <w:vAlign w:val="center"/>
          </w:tcPr>
          <w:p w:rsidR="00F02140" w:rsidRPr="00720FD4" w:rsidRDefault="00F02140" w:rsidP="00875B72">
            <w:pPr>
              <w:spacing w:beforeLines="20" w:afterLines="20"/>
              <w:ind w:right="-2"/>
            </w:pPr>
            <w:r w:rsidRPr="00720FD4">
              <w:t>Paints</w:t>
            </w:r>
          </w:p>
        </w:tc>
        <w:tc>
          <w:tcPr>
            <w:tcW w:w="2605" w:type="pct"/>
            <w:vAlign w:val="center"/>
          </w:tcPr>
          <w:p w:rsidR="00F02140" w:rsidRPr="00720FD4" w:rsidRDefault="00F02140" w:rsidP="00875B72">
            <w:pPr>
              <w:spacing w:beforeLines="20" w:afterLines="20"/>
              <w:ind w:right="-2"/>
            </w:pP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p>
        </w:tc>
        <w:tc>
          <w:tcPr>
            <w:tcW w:w="2007" w:type="pct"/>
            <w:vAlign w:val="center"/>
          </w:tcPr>
          <w:p w:rsidR="00F02140" w:rsidRPr="00720FD4" w:rsidRDefault="00F02140" w:rsidP="00875B72">
            <w:pPr>
              <w:spacing w:beforeLines="20" w:afterLines="20"/>
              <w:ind w:right="-2"/>
            </w:pPr>
            <w:r w:rsidRPr="00720FD4">
              <w:t>a.  Internal</w:t>
            </w:r>
          </w:p>
        </w:tc>
        <w:tc>
          <w:tcPr>
            <w:tcW w:w="2605" w:type="pct"/>
            <w:vAlign w:val="center"/>
          </w:tcPr>
          <w:p w:rsidR="00F02140" w:rsidRPr="00720FD4" w:rsidRDefault="00F02140" w:rsidP="00875B72">
            <w:pPr>
              <w:spacing w:beforeLines="20" w:afterLines="20"/>
              <w:ind w:right="-2"/>
            </w:pPr>
            <w:r w:rsidRPr="00720FD4">
              <w:t>Snowcem, Asian, ICI, British Paints, Shalimar, Nerolac, Burger, Jenson &amp; Nicholson</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p>
        </w:tc>
        <w:tc>
          <w:tcPr>
            <w:tcW w:w="2007" w:type="pct"/>
            <w:vAlign w:val="center"/>
          </w:tcPr>
          <w:p w:rsidR="00F02140" w:rsidRPr="00720FD4" w:rsidRDefault="00F02140" w:rsidP="00875B72">
            <w:pPr>
              <w:spacing w:beforeLines="20" w:afterLines="20"/>
              <w:ind w:right="-2"/>
            </w:pPr>
            <w:r w:rsidRPr="00720FD4">
              <w:t>b.  External</w:t>
            </w:r>
          </w:p>
        </w:tc>
        <w:tc>
          <w:tcPr>
            <w:tcW w:w="2605" w:type="pct"/>
            <w:vAlign w:val="center"/>
          </w:tcPr>
          <w:p w:rsidR="00F02140" w:rsidRPr="00720FD4" w:rsidRDefault="00F02140" w:rsidP="00875B72">
            <w:pPr>
              <w:spacing w:beforeLines="20" w:afterLines="20"/>
              <w:ind w:right="-2"/>
            </w:pPr>
            <w:r w:rsidRPr="00720FD4">
              <w:t>NITCO Paints, Killick Nixon, Hindustan Colours and Chemicals, Supreme, Shalimar, Burger, Jenson &amp; Nicholson, Super Snowcem.</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23</w:t>
            </w:r>
          </w:p>
        </w:tc>
        <w:tc>
          <w:tcPr>
            <w:tcW w:w="2007" w:type="pct"/>
            <w:vAlign w:val="center"/>
          </w:tcPr>
          <w:p w:rsidR="00F02140" w:rsidRPr="00720FD4" w:rsidRDefault="00F02140" w:rsidP="00875B72">
            <w:pPr>
              <w:spacing w:beforeLines="20" w:afterLines="20"/>
              <w:ind w:right="-2"/>
            </w:pPr>
            <w:r w:rsidRPr="00720FD4">
              <w:t>Synthetic Plaster Finish</w:t>
            </w:r>
          </w:p>
        </w:tc>
        <w:tc>
          <w:tcPr>
            <w:tcW w:w="2605" w:type="pct"/>
            <w:vAlign w:val="center"/>
          </w:tcPr>
          <w:p w:rsidR="00F02140" w:rsidRPr="00720FD4" w:rsidRDefault="00F02140" w:rsidP="00875B72">
            <w:pPr>
              <w:spacing w:beforeLines="20" w:afterLines="20"/>
              <w:ind w:right="-2"/>
              <w:rPr>
                <w:lang w:val="it-IT"/>
              </w:rPr>
            </w:pPr>
            <w:r w:rsidRPr="00720FD4">
              <w:rPr>
                <w:lang w:val="it-IT"/>
              </w:rPr>
              <w:t>Nitco, Accro, Damani Dye Stuff, Supreme, Renova</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24</w:t>
            </w:r>
          </w:p>
        </w:tc>
        <w:tc>
          <w:tcPr>
            <w:tcW w:w="2007" w:type="pct"/>
            <w:vAlign w:val="center"/>
          </w:tcPr>
          <w:p w:rsidR="00F02140" w:rsidRPr="00720FD4" w:rsidRDefault="00F02140" w:rsidP="00875B72">
            <w:pPr>
              <w:spacing w:beforeLines="20" w:afterLines="20"/>
              <w:ind w:right="-2"/>
            </w:pPr>
            <w:r w:rsidRPr="00720FD4">
              <w:t>Waterproofing Works</w:t>
            </w:r>
          </w:p>
        </w:tc>
        <w:tc>
          <w:tcPr>
            <w:tcW w:w="2605" w:type="pct"/>
            <w:vAlign w:val="center"/>
          </w:tcPr>
          <w:p w:rsidR="00F02140" w:rsidRPr="00720FD4" w:rsidRDefault="00F02140" w:rsidP="00875B72">
            <w:pPr>
              <w:spacing w:beforeLines="20" w:afterLines="20"/>
              <w:ind w:right="-2"/>
            </w:pPr>
            <w:r w:rsidRPr="00720FD4">
              <w:t>India Waterproofing Co., Likproof India, Overseas Waterproofing Co.</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25</w:t>
            </w:r>
          </w:p>
        </w:tc>
        <w:tc>
          <w:tcPr>
            <w:tcW w:w="2007" w:type="pct"/>
            <w:vAlign w:val="center"/>
          </w:tcPr>
          <w:p w:rsidR="00F02140" w:rsidRPr="00720FD4" w:rsidRDefault="00F02140" w:rsidP="00875B72">
            <w:pPr>
              <w:spacing w:beforeLines="20" w:afterLines="20"/>
              <w:ind w:right="-2"/>
            </w:pPr>
            <w:r w:rsidRPr="00720FD4">
              <w:t>Waterproofing Compound</w:t>
            </w:r>
          </w:p>
        </w:tc>
        <w:tc>
          <w:tcPr>
            <w:tcW w:w="2605" w:type="pct"/>
            <w:vAlign w:val="center"/>
          </w:tcPr>
          <w:p w:rsidR="00F02140" w:rsidRPr="00720FD4" w:rsidRDefault="00F02140" w:rsidP="00875B72">
            <w:pPr>
              <w:spacing w:beforeLines="20" w:afterLines="20"/>
              <w:ind w:right="-2"/>
              <w:rPr>
                <w:lang w:val="it-IT"/>
              </w:rPr>
            </w:pPr>
            <w:r w:rsidRPr="00720FD4">
              <w:rPr>
                <w:lang w:val="it-IT"/>
              </w:rPr>
              <w:t>Accoproof, Pediproof, CICO, Impermo, Vamiplas 302, Vamiproof 101 &amp; 102</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26</w:t>
            </w:r>
          </w:p>
        </w:tc>
        <w:tc>
          <w:tcPr>
            <w:tcW w:w="2007" w:type="pct"/>
            <w:vAlign w:val="center"/>
          </w:tcPr>
          <w:p w:rsidR="00F02140" w:rsidRPr="00720FD4" w:rsidRDefault="00F02140" w:rsidP="00875B72">
            <w:pPr>
              <w:spacing w:beforeLines="20" w:afterLines="20"/>
              <w:ind w:right="-2"/>
            </w:pPr>
            <w:r w:rsidRPr="00720FD4">
              <w:t>Glazing</w:t>
            </w:r>
          </w:p>
        </w:tc>
        <w:tc>
          <w:tcPr>
            <w:tcW w:w="2605" w:type="pct"/>
            <w:vAlign w:val="center"/>
          </w:tcPr>
          <w:p w:rsidR="00F02140" w:rsidRPr="00720FD4" w:rsidRDefault="00F02140" w:rsidP="00875B72">
            <w:pPr>
              <w:spacing w:beforeLines="20" w:afterLines="20"/>
              <w:ind w:right="-2"/>
            </w:pPr>
            <w:r w:rsidRPr="00720FD4">
              <w:t>Float Glass of Modi , Asahi , Saint Gobain</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27</w:t>
            </w:r>
          </w:p>
        </w:tc>
        <w:tc>
          <w:tcPr>
            <w:tcW w:w="2007" w:type="pct"/>
            <w:vAlign w:val="center"/>
          </w:tcPr>
          <w:p w:rsidR="00F02140" w:rsidRPr="00720FD4" w:rsidRDefault="00F02140" w:rsidP="00875B72">
            <w:pPr>
              <w:spacing w:beforeLines="20" w:afterLines="20"/>
              <w:ind w:right="-2"/>
            </w:pPr>
            <w:r w:rsidRPr="00720FD4">
              <w:t xml:space="preserve">M.S. Rolling Shutters </w:t>
            </w:r>
          </w:p>
          <w:p w:rsidR="00F02140" w:rsidRPr="00720FD4" w:rsidRDefault="00F02140" w:rsidP="00875B72">
            <w:pPr>
              <w:spacing w:beforeLines="20" w:afterLines="20"/>
              <w:ind w:right="-2"/>
            </w:pPr>
            <w:r w:rsidRPr="00720FD4">
              <w:t>(With Galvanising)</w:t>
            </w:r>
          </w:p>
        </w:tc>
        <w:tc>
          <w:tcPr>
            <w:tcW w:w="2605" w:type="pct"/>
            <w:vAlign w:val="center"/>
          </w:tcPr>
          <w:p w:rsidR="00F02140" w:rsidRPr="00720FD4" w:rsidRDefault="00F02140" w:rsidP="00875B72">
            <w:pPr>
              <w:spacing w:beforeLines="20" w:afterLines="20"/>
              <w:ind w:right="-2"/>
            </w:pPr>
            <w:r w:rsidRPr="00720FD4">
              <w:t>Swastik, Standard, Shudwar</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28</w:t>
            </w:r>
          </w:p>
        </w:tc>
        <w:tc>
          <w:tcPr>
            <w:tcW w:w="2007" w:type="pct"/>
            <w:vAlign w:val="center"/>
          </w:tcPr>
          <w:p w:rsidR="00F02140" w:rsidRPr="00720FD4" w:rsidRDefault="00F02140" w:rsidP="00875B72">
            <w:pPr>
              <w:spacing w:beforeLines="20" w:afterLines="20"/>
              <w:ind w:right="-2"/>
            </w:pPr>
            <w:r w:rsidRPr="00720FD4">
              <w:t>Aluminium Grills</w:t>
            </w:r>
          </w:p>
        </w:tc>
        <w:tc>
          <w:tcPr>
            <w:tcW w:w="2605" w:type="pct"/>
            <w:vAlign w:val="center"/>
          </w:tcPr>
          <w:p w:rsidR="00F02140" w:rsidRPr="00720FD4" w:rsidRDefault="00F02140" w:rsidP="00875B72">
            <w:pPr>
              <w:spacing w:beforeLines="20" w:afterLines="20"/>
              <w:ind w:right="-2"/>
            </w:pPr>
            <w:r w:rsidRPr="00720FD4">
              <w:t>DECO, Alumnigrille</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29</w:t>
            </w:r>
          </w:p>
        </w:tc>
        <w:tc>
          <w:tcPr>
            <w:tcW w:w="2007" w:type="pct"/>
            <w:vAlign w:val="center"/>
          </w:tcPr>
          <w:p w:rsidR="00F02140" w:rsidRPr="00720FD4" w:rsidRDefault="00F02140" w:rsidP="00875B72">
            <w:pPr>
              <w:spacing w:beforeLines="20" w:afterLines="20"/>
              <w:ind w:right="-2"/>
            </w:pPr>
            <w:r w:rsidRPr="00720FD4">
              <w:t>Aluminium Joinery</w:t>
            </w:r>
          </w:p>
        </w:tc>
        <w:tc>
          <w:tcPr>
            <w:tcW w:w="2605" w:type="pct"/>
            <w:vAlign w:val="center"/>
          </w:tcPr>
          <w:p w:rsidR="00F02140" w:rsidRPr="00720FD4" w:rsidRDefault="00F02140" w:rsidP="00875B72">
            <w:pPr>
              <w:spacing w:beforeLines="20" w:afterLines="20"/>
              <w:ind w:right="-2"/>
            </w:pPr>
            <w:r w:rsidRPr="00720FD4">
              <w:t>Crystel Corporation, Alumlite, Aluplex, Alm</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30</w:t>
            </w:r>
          </w:p>
        </w:tc>
        <w:tc>
          <w:tcPr>
            <w:tcW w:w="2007" w:type="pct"/>
            <w:vAlign w:val="center"/>
          </w:tcPr>
          <w:p w:rsidR="00F02140" w:rsidRPr="00720FD4" w:rsidRDefault="00F02140" w:rsidP="00875B72">
            <w:pPr>
              <w:spacing w:beforeLines="20" w:afterLines="20"/>
              <w:ind w:right="-2"/>
            </w:pPr>
            <w:r w:rsidRPr="00720FD4">
              <w:t>Anti-stripping Agent</w:t>
            </w:r>
          </w:p>
        </w:tc>
        <w:tc>
          <w:tcPr>
            <w:tcW w:w="2605" w:type="pct"/>
            <w:vAlign w:val="center"/>
          </w:tcPr>
          <w:p w:rsidR="00F02140" w:rsidRPr="00720FD4" w:rsidRDefault="00F02140" w:rsidP="00875B72">
            <w:pPr>
              <w:spacing w:beforeLines="20" w:afterLines="20"/>
              <w:ind w:right="-2"/>
            </w:pPr>
            <w:r w:rsidRPr="00720FD4">
              <w:t>Yuva, BE 100</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31</w:t>
            </w:r>
          </w:p>
        </w:tc>
        <w:tc>
          <w:tcPr>
            <w:tcW w:w="2007" w:type="pct"/>
            <w:vAlign w:val="center"/>
          </w:tcPr>
          <w:p w:rsidR="00F02140" w:rsidRPr="00720FD4" w:rsidRDefault="00F02140" w:rsidP="00875B72">
            <w:pPr>
              <w:spacing w:beforeLines="20" w:afterLines="20"/>
              <w:ind w:right="-2"/>
            </w:pPr>
            <w:r w:rsidRPr="00720FD4">
              <w:t>Chemical Admixtures and Compounds for RCC and Mortar</w:t>
            </w:r>
          </w:p>
        </w:tc>
        <w:tc>
          <w:tcPr>
            <w:tcW w:w="2605" w:type="pct"/>
            <w:vAlign w:val="center"/>
          </w:tcPr>
          <w:p w:rsidR="00F02140" w:rsidRPr="00720FD4" w:rsidRDefault="00F02140" w:rsidP="00875B72">
            <w:pPr>
              <w:spacing w:beforeLines="20" w:afterLines="20"/>
              <w:ind w:right="-2"/>
            </w:pPr>
            <w:r w:rsidRPr="00720FD4">
              <w:t>MC Bauchemie, Krishna Conchem Products, Sunanda Chemicals, Pidilite, Fairmate, Fosroc, Sika Qualcrete</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32</w:t>
            </w:r>
          </w:p>
        </w:tc>
        <w:tc>
          <w:tcPr>
            <w:tcW w:w="2007" w:type="pct"/>
            <w:vAlign w:val="center"/>
          </w:tcPr>
          <w:p w:rsidR="00F02140" w:rsidRPr="00720FD4" w:rsidRDefault="00F02140" w:rsidP="00875B72">
            <w:pPr>
              <w:spacing w:beforeLines="20" w:afterLines="20"/>
              <w:ind w:right="-2"/>
            </w:pPr>
            <w:r w:rsidRPr="00720FD4">
              <w:t>Anti-Corrosive Paint</w:t>
            </w:r>
          </w:p>
        </w:tc>
        <w:tc>
          <w:tcPr>
            <w:tcW w:w="2605" w:type="pct"/>
            <w:vAlign w:val="center"/>
          </w:tcPr>
          <w:p w:rsidR="00F02140" w:rsidRPr="00720FD4" w:rsidRDefault="00F02140" w:rsidP="00875B72">
            <w:pPr>
              <w:spacing w:beforeLines="20" w:afterLines="20"/>
              <w:ind w:right="-2"/>
            </w:pPr>
            <w:r w:rsidRPr="00720FD4">
              <w:t>Krishna Conchem Products, CICO Chemisol Adhesive, Shalimar, Burger</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33</w:t>
            </w:r>
          </w:p>
        </w:tc>
        <w:tc>
          <w:tcPr>
            <w:tcW w:w="2007" w:type="pct"/>
            <w:vAlign w:val="center"/>
          </w:tcPr>
          <w:p w:rsidR="00F02140" w:rsidRPr="00720FD4" w:rsidRDefault="00F02140" w:rsidP="00875B72">
            <w:pPr>
              <w:spacing w:beforeLines="20" w:afterLines="20"/>
              <w:ind w:right="-2"/>
            </w:pPr>
            <w:r w:rsidRPr="00720FD4">
              <w:t>Sanitary ware</w:t>
            </w:r>
          </w:p>
        </w:tc>
        <w:tc>
          <w:tcPr>
            <w:tcW w:w="2605" w:type="pct"/>
            <w:vAlign w:val="center"/>
          </w:tcPr>
          <w:p w:rsidR="00F02140" w:rsidRPr="00720FD4" w:rsidRDefault="00F02140" w:rsidP="00875B72">
            <w:pPr>
              <w:spacing w:beforeLines="20" w:afterLines="20"/>
              <w:ind w:right="-2"/>
            </w:pPr>
            <w:r w:rsidRPr="00720FD4">
              <w:t>Hindustan, Parry, Cera, John Gas, Jotisum</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34</w:t>
            </w:r>
          </w:p>
        </w:tc>
        <w:tc>
          <w:tcPr>
            <w:tcW w:w="2007" w:type="pct"/>
            <w:vAlign w:val="center"/>
          </w:tcPr>
          <w:p w:rsidR="00F02140" w:rsidRPr="00720FD4" w:rsidRDefault="00F02140" w:rsidP="00875B72">
            <w:pPr>
              <w:spacing w:beforeLines="20" w:afterLines="20"/>
              <w:ind w:right="-2"/>
            </w:pPr>
            <w:r w:rsidRPr="00720FD4">
              <w:t>Flushing Cistern</w:t>
            </w:r>
          </w:p>
        </w:tc>
        <w:tc>
          <w:tcPr>
            <w:tcW w:w="2605" w:type="pct"/>
            <w:vAlign w:val="center"/>
          </w:tcPr>
          <w:p w:rsidR="00F02140" w:rsidRPr="00720FD4" w:rsidRDefault="00F02140" w:rsidP="00875B72">
            <w:pPr>
              <w:spacing w:beforeLines="20" w:afterLines="20"/>
              <w:ind w:right="-2"/>
            </w:pPr>
            <w:r w:rsidRPr="00720FD4">
              <w:t>Flush Line or equivalent Approved ISI Manufacturers</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35</w:t>
            </w:r>
          </w:p>
        </w:tc>
        <w:tc>
          <w:tcPr>
            <w:tcW w:w="2007" w:type="pct"/>
            <w:vAlign w:val="center"/>
          </w:tcPr>
          <w:p w:rsidR="00F02140" w:rsidRPr="00720FD4" w:rsidRDefault="00F02140" w:rsidP="00875B72">
            <w:pPr>
              <w:spacing w:beforeLines="20" w:afterLines="20"/>
              <w:ind w:right="-2"/>
            </w:pPr>
            <w:r w:rsidRPr="00720FD4">
              <w:t>Sanitary Fittings and Fixtures</w:t>
            </w:r>
          </w:p>
        </w:tc>
        <w:tc>
          <w:tcPr>
            <w:tcW w:w="2605" w:type="pct"/>
            <w:vAlign w:val="center"/>
          </w:tcPr>
          <w:p w:rsidR="00F02140" w:rsidRPr="00720FD4" w:rsidRDefault="00F02140" w:rsidP="00875B72">
            <w:pPr>
              <w:spacing w:beforeLines="20" w:afterLines="20"/>
              <w:ind w:right="-2"/>
            </w:pPr>
            <w:r w:rsidRPr="00720FD4">
              <w:t>Mark, Jaguar, Gem, Dripless, Kingston, Essco, Metro, EssEss</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36</w:t>
            </w:r>
          </w:p>
        </w:tc>
        <w:tc>
          <w:tcPr>
            <w:tcW w:w="2007" w:type="pct"/>
            <w:vAlign w:val="center"/>
          </w:tcPr>
          <w:p w:rsidR="00F02140" w:rsidRPr="00720FD4" w:rsidRDefault="00F02140" w:rsidP="00875B72">
            <w:pPr>
              <w:spacing w:beforeLines="20" w:afterLines="20"/>
              <w:ind w:right="-2"/>
            </w:pPr>
            <w:r w:rsidRPr="00720FD4">
              <w:t>Lead for Lead Joints</w:t>
            </w:r>
          </w:p>
        </w:tc>
        <w:tc>
          <w:tcPr>
            <w:tcW w:w="2605" w:type="pct"/>
            <w:vAlign w:val="center"/>
          </w:tcPr>
          <w:p w:rsidR="00F02140" w:rsidRPr="00720FD4" w:rsidRDefault="00F02140" w:rsidP="00875B72">
            <w:pPr>
              <w:spacing w:beforeLines="20" w:afterLines="20"/>
              <w:ind w:right="-2"/>
            </w:pPr>
            <w:r w:rsidRPr="00720FD4">
              <w:t>Approved ISI Manufacturers</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37</w:t>
            </w:r>
          </w:p>
        </w:tc>
        <w:tc>
          <w:tcPr>
            <w:tcW w:w="2007" w:type="pct"/>
            <w:vAlign w:val="center"/>
          </w:tcPr>
          <w:p w:rsidR="00F02140" w:rsidRPr="00720FD4" w:rsidRDefault="00F02140" w:rsidP="00875B72">
            <w:pPr>
              <w:spacing w:beforeLines="20" w:afterLines="20"/>
              <w:ind w:right="-2"/>
            </w:pPr>
            <w:r w:rsidRPr="00720FD4">
              <w:t>Rubber Ring</w:t>
            </w:r>
          </w:p>
        </w:tc>
        <w:tc>
          <w:tcPr>
            <w:tcW w:w="2605" w:type="pct"/>
            <w:vAlign w:val="center"/>
          </w:tcPr>
          <w:p w:rsidR="00F02140" w:rsidRPr="00720FD4" w:rsidRDefault="00F02140" w:rsidP="00875B72">
            <w:pPr>
              <w:spacing w:beforeLines="20" w:afterLines="20"/>
              <w:ind w:right="-2"/>
            </w:pPr>
            <w:r w:rsidRPr="00720FD4">
              <w:t>Approved ISI Manufacturers</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38</w:t>
            </w:r>
          </w:p>
        </w:tc>
        <w:tc>
          <w:tcPr>
            <w:tcW w:w="2007" w:type="pct"/>
            <w:vAlign w:val="center"/>
          </w:tcPr>
          <w:p w:rsidR="00F02140" w:rsidRPr="00720FD4" w:rsidRDefault="00F02140" w:rsidP="00875B72">
            <w:pPr>
              <w:spacing w:beforeLines="20" w:afterLines="20"/>
              <w:ind w:right="-2"/>
            </w:pPr>
            <w:r w:rsidRPr="00720FD4">
              <w:t>Stainless Steel Sink</w:t>
            </w:r>
          </w:p>
        </w:tc>
        <w:tc>
          <w:tcPr>
            <w:tcW w:w="2605" w:type="pct"/>
            <w:vAlign w:val="center"/>
          </w:tcPr>
          <w:p w:rsidR="00F02140" w:rsidRPr="00720FD4" w:rsidRDefault="00F02140" w:rsidP="00875B72">
            <w:pPr>
              <w:spacing w:beforeLines="20" w:afterLines="20"/>
              <w:ind w:right="-2"/>
            </w:pPr>
            <w:r w:rsidRPr="00720FD4">
              <w:t>Nirali, Tuff, Diamond, Kingston, Neel Kamal</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39</w:t>
            </w:r>
          </w:p>
        </w:tc>
        <w:tc>
          <w:tcPr>
            <w:tcW w:w="2007" w:type="pct"/>
            <w:vAlign w:val="center"/>
          </w:tcPr>
          <w:p w:rsidR="00F02140" w:rsidRPr="00720FD4" w:rsidRDefault="00F02140" w:rsidP="00875B72">
            <w:pPr>
              <w:spacing w:beforeLines="20" w:afterLines="20"/>
              <w:ind w:right="-2"/>
            </w:pPr>
            <w:r w:rsidRPr="00720FD4">
              <w:t>SW Gully Trap and Stone ware Pipes</w:t>
            </w:r>
          </w:p>
        </w:tc>
        <w:tc>
          <w:tcPr>
            <w:tcW w:w="2605" w:type="pct"/>
            <w:vAlign w:val="center"/>
          </w:tcPr>
          <w:p w:rsidR="00F02140" w:rsidRPr="00720FD4" w:rsidRDefault="00F02140" w:rsidP="00875B72">
            <w:pPr>
              <w:spacing w:beforeLines="20" w:afterLines="20"/>
              <w:ind w:right="-2"/>
              <w:rPr>
                <w:lang w:val="it-IT"/>
              </w:rPr>
            </w:pPr>
            <w:r w:rsidRPr="00720FD4">
              <w:rPr>
                <w:lang w:val="it-IT"/>
              </w:rPr>
              <w:t>Perfect, Sonya, Girco, Elecon, Rajura</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40</w:t>
            </w:r>
          </w:p>
        </w:tc>
        <w:tc>
          <w:tcPr>
            <w:tcW w:w="2007" w:type="pct"/>
            <w:vAlign w:val="center"/>
          </w:tcPr>
          <w:p w:rsidR="00F02140" w:rsidRPr="00720FD4" w:rsidRDefault="00F02140" w:rsidP="00875B72">
            <w:pPr>
              <w:spacing w:beforeLines="20" w:afterLines="20"/>
              <w:ind w:right="-2"/>
            </w:pPr>
            <w:r w:rsidRPr="00720FD4">
              <w:t>Cast Iron Covers</w:t>
            </w:r>
          </w:p>
        </w:tc>
        <w:tc>
          <w:tcPr>
            <w:tcW w:w="2605" w:type="pct"/>
            <w:vAlign w:val="center"/>
          </w:tcPr>
          <w:p w:rsidR="00F02140" w:rsidRPr="00720FD4" w:rsidRDefault="00F02140" w:rsidP="00875B72">
            <w:pPr>
              <w:spacing w:beforeLines="20" w:afterLines="20"/>
              <w:ind w:right="-2"/>
            </w:pPr>
            <w:r w:rsidRPr="00720FD4">
              <w:t>RIFCO, Mohit Steel, Ashok Iron Works, JayswalNeco</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41</w:t>
            </w:r>
          </w:p>
        </w:tc>
        <w:tc>
          <w:tcPr>
            <w:tcW w:w="2007" w:type="pct"/>
            <w:vAlign w:val="center"/>
          </w:tcPr>
          <w:p w:rsidR="00F02140" w:rsidRPr="00720FD4" w:rsidRDefault="00F02140" w:rsidP="00875B72">
            <w:pPr>
              <w:spacing w:beforeLines="20" w:afterLines="20"/>
              <w:ind w:right="-2"/>
            </w:pPr>
            <w:r w:rsidRPr="00720FD4">
              <w:t>Piling Works</w:t>
            </w:r>
          </w:p>
        </w:tc>
        <w:tc>
          <w:tcPr>
            <w:tcW w:w="2605" w:type="pct"/>
            <w:vAlign w:val="center"/>
          </w:tcPr>
          <w:p w:rsidR="00F02140" w:rsidRPr="00720FD4" w:rsidRDefault="00F02140" w:rsidP="00875B72">
            <w:pPr>
              <w:spacing w:beforeLines="20" w:afterLines="20"/>
              <w:ind w:right="-2"/>
            </w:pPr>
            <w:r w:rsidRPr="00720FD4">
              <w:t>Kvaerner, Afcons, Michigan Engineering, Larsen &amp; Toubro, DBM Geotechnics, Meher Foundations, Safe Foundations, Simplex</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42</w:t>
            </w:r>
          </w:p>
        </w:tc>
        <w:tc>
          <w:tcPr>
            <w:tcW w:w="2007" w:type="pct"/>
            <w:vAlign w:val="center"/>
          </w:tcPr>
          <w:p w:rsidR="00F02140" w:rsidRPr="00720FD4" w:rsidRDefault="00F02140" w:rsidP="00875B72">
            <w:pPr>
              <w:spacing w:beforeLines="20" w:afterLines="20"/>
              <w:ind w:right="-2"/>
            </w:pPr>
            <w:r w:rsidRPr="00720FD4">
              <w:t>Fire-fighting Works</w:t>
            </w:r>
          </w:p>
        </w:tc>
        <w:tc>
          <w:tcPr>
            <w:tcW w:w="2605" w:type="pct"/>
            <w:vAlign w:val="center"/>
          </w:tcPr>
          <w:p w:rsidR="00F02140" w:rsidRPr="00720FD4" w:rsidRDefault="00F02140" w:rsidP="00875B72">
            <w:pPr>
              <w:spacing w:beforeLines="20" w:afterLines="20"/>
              <w:ind w:right="-2"/>
            </w:pPr>
            <w:r w:rsidRPr="00720FD4">
              <w:t>Monsher, Mather &amp; Platt, Bells Controls, Nitin Fire, Rahul Fire</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43</w:t>
            </w:r>
          </w:p>
        </w:tc>
        <w:tc>
          <w:tcPr>
            <w:tcW w:w="2007" w:type="pct"/>
            <w:vAlign w:val="center"/>
          </w:tcPr>
          <w:p w:rsidR="00F02140" w:rsidRPr="00720FD4" w:rsidRDefault="00F02140" w:rsidP="00875B72">
            <w:pPr>
              <w:spacing w:beforeLines="20" w:afterLines="20"/>
              <w:ind w:right="-2"/>
            </w:pPr>
            <w:r w:rsidRPr="00720FD4">
              <w:t>Elevators</w:t>
            </w:r>
          </w:p>
        </w:tc>
        <w:tc>
          <w:tcPr>
            <w:tcW w:w="2605" w:type="pct"/>
            <w:vAlign w:val="center"/>
          </w:tcPr>
          <w:p w:rsidR="00F02140" w:rsidRPr="00720FD4" w:rsidRDefault="00F02140" w:rsidP="00875B72">
            <w:pPr>
              <w:spacing w:beforeLines="20" w:afterLines="20"/>
              <w:ind w:right="-2"/>
            </w:pPr>
            <w:r w:rsidRPr="00720FD4">
              <w:t>Otis, Mitsubishi, Kone, Bharat Bijlee, Schindler</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44</w:t>
            </w:r>
          </w:p>
        </w:tc>
        <w:tc>
          <w:tcPr>
            <w:tcW w:w="2007" w:type="pct"/>
            <w:vAlign w:val="center"/>
          </w:tcPr>
          <w:p w:rsidR="00F02140" w:rsidRPr="00720FD4" w:rsidRDefault="00F02140" w:rsidP="00875B72">
            <w:pPr>
              <w:spacing w:beforeLines="20" w:afterLines="20"/>
              <w:ind w:right="-2"/>
            </w:pPr>
            <w:r w:rsidRPr="00720FD4">
              <w:t>Sodium Nitrate</w:t>
            </w:r>
          </w:p>
        </w:tc>
        <w:tc>
          <w:tcPr>
            <w:tcW w:w="2605" w:type="pct"/>
            <w:vAlign w:val="center"/>
          </w:tcPr>
          <w:p w:rsidR="00F02140" w:rsidRPr="00720FD4" w:rsidRDefault="00F02140" w:rsidP="00875B72">
            <w:pPr>
              <w:spacing w:beforeLines="20" w:afterLines="20"/>
              <w:ind w:right="-2"/>
            </w:pPr>
            <w:r w:rsidRPr="00720FD4">
              <w:t>Devica Chemicals or equivalent Approved ISI Manufacturers</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45</w:t>
            </w:r>
          </w:p>
        </w:tc>
        <w:tc>
          <w:tcPr>
            <w:tcW w:w="2007" w:type="pct"/>
            <w:vAlign w:val="center"/>
          </w:tcPr>
          <w:p w:rsidR="00F02140" w:rsidRPr="00720FD4" w:rsidRDefault="00F02140" w:rsidP="00875B72">
            <w:pPr>
              <w:spacing w:beforeLines="20" w:afterLines="20"/>
              <w:ind w:right="-2"/>
            </w:pPr>
            <w:r w:rsidRPr="00720FD4">
              <w:t>Sodium Silicate</w:t>
            </w:r>
          </w:p>
        </w:tc>
        <w:tc>
          <w:tcPr>
            <w:tcW w:w="2605" w:type="pct"/>
            <w:vAlign w:val="center"/>
          </w:tcPr>
          <w:p w:rsidR="00F02140" w:rsidRPr="00720FD4" w:rsidRDefault="00F02140" w:rsidP="00875B72">
            <w:pPr>
              <w:spacing w:beforeLines="20" w:afterLines="20"/>
              <w:ind w:right="-2"/>
            </w:pPr>
            <w:r w:rsidRPr="00720FD4">
              <w:t>DevicaChemicals  or equivalent Approved ISI Manufacturers</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46</w:t>
            </w:r>
          </w:p>
        </w:tc>
        <w:tc>
          <w:tcPr>
            <w:tcW w:w="2007" w:type="pct"/>
            <w:vAlign w:val="center"/>
          </w:tcPr>
          <w:p w:rsidR="00F02140" w:rsidRPr="00720FD4" w:rsidRDefault="00F02140" w:rsidP="00875B72">
            <w:pPr>
              <w:spacing w:beforeLines="20" w:afterLines="20"/>
              <w:ind w:right="-2"/>
            </w:pPr>
            <w:r w:rsidRPr="00720FD4">
              <w:t>Marine Plywood</w:t>
            </w:r>
          </w:p>
        </w:tc>
        <w:tc>
          <w:tcPr>
            <w:tcW w:w="2605" w:type="pct"/>
            <w:vAlign w:val="center"/>
          </w:tcPr>
          <w:p w:rsidR="00F02140" w:rsidRPr="00720FD4" w:rsidRDefault="00F02140" w:rsidP="00875B72">
            <w:pPr>
              <w:spacing w:beforeLines="20" w:afterLines="20"/>
              <w:ind w:right="-2"/>
            </w:pPr>
            <w:r w:rsidRPr="00720FD4">
              <w:t>Anchor, Kitply</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47</w:t>
            </w:r>
          </w:p>
        </w:tc>
        <w:tc>
          <w:tcPr>
            <w:tcW w:w="2007" w:type="pct"/>
            <w:vAlign w:val="center"/>
          </w:tcPr>
          <w:p w:rsidR="00F02140" w:rsidRPr="00720FD4" w:rsidRDefault="00F02140" w:rsidP="00875B72">
            <w:pPr>
              <w:spacing w:beforeLines="20" w:afterLines="20"/>
              <w:ind w:right="-2"/>
            </w:pPr>
            <w:r w:rsidRPr="00720FD4">
              <w:t>Neeru</w:t>
            </w:r>
          </w:p>
        </w:tc>
        <w:tc>
          <w:tcPr>
            <w:tcW w:w="2605" w:type="pct"/>
            <w:vAlign w:val="center"/>
          </w:tcPr>
          <w:p w:rsidR="00F02140" w:rsidRPr="00720FD4" w:rsidRDefault="00F02140" w:rsidP="00875B72">
            <w:pPr>
              <w:spacing w:beforeLines="20" w:afterLines="20"/>
              <w:ind w:right="-2"/>
            </w:pPr>
            <w:r w:rsidRPr="00720FD4">
              <w:t xml:space="preserve">Swastic Instant Neeru or equivalent Approved ISI </w:t>
            </w:r>
            <w:r w:rsidRPr="00720FD4">
              <w:lastRenderedPageBreak/>
              <w:t>Manufacturers</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lastRenderedPageBreak/>
              <w:t>48</w:t>
            </w:r>
          </w:p>
        </w:tc>
        <w:tc>
          <w:tcPr>
            <w:tcW w:w="2007" w:type="pct"/>
            <w:vAlign w:val="center"/>
          </w:tcPr>
          <w:p w:rsidR="00F02140" w:rsidRPr="00720FD4" w:rsidRDefault="00F02140" w:rsidP="00875B72">
            <w:pPr>
              <w:spacing w:beforeLines="20" w:afterLines="20"/>
              <w:ind w:right="-2"/>
            </w:pPr>
            <w:r w:rsidRPr="00720FD4">
              <w:t>Lime for Whitewash</w:t>
            </w:r>
          </w:p>
        </w:tc>
        <w:tc>
          <w:tcPr>
            <w:tcW w:w="2605" w:type="pct"/>
            <w:vAlign w:val="center"/>
          </w:tcPr>
          <w:p w:rsidR="00F02140" w:rsidRPr="00720FD4" w:rsidRDefault="00F02140" w:rsidP="00875B72">
            <w:pPr>
              <w:spacing w:beforeLines="20" w:afterLines="20"/>
              <w:ind w:right="-2"/>
            </w:pPr>
            <w:r w:rsidRPr="00720FD4">
              <w:t>As directed by Engineer-in-charge</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49</w:t>
            </w:r>
          </w:p>
        </w:tc>
        <w:tc>
          <w:tcPr>
            <w:tcW w:w="2007" w:type="pct"/>
            <w:vAlign w:val="center"/>
          </w:tcPr>
          <w:p w:rsidR="00F02140" w:rsidRPr="00720FD4" w:rsidRDefault="00F02140" w:rsidP="00875B72">
            <w:pPr>
              <w:spacing w:beforeLines="20" w:afterLines="20"/>
              <w:ind w:right="-2"/>
            </w:pPr>
            <w:r w:rsidRPr="00720FD4">
              <w:t>Tarfelt</w:t>
            </w:r>
          </w:p>
        </w:tc>
        <w:tc>
          <w:tcPr>
            <w:tcW w:w="2605" w:type="pct"/>
            <w:vAlign w:val="center"/>
          </w:tcPr>
          <w:p w:rsidR="00F02140" w:rsidRPr="00720FD4" w:rsidRDefault="00F02140" w:rsidP="00875B72">
            <w:pPr>
              <w:spacing w:beforeLines="20" w:afterLines="20"/>
              <w:ind w:right="-2"/>
            </w:pPr>
            <w:r w:rsidRPr="00720FD4">
              <w:t>Shalimar, Lloyds</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50</w:t>
            </w:r>
          </w:p>
        </w:tc>
        <w:tc>
          <w:tcPr>
            <w:tcW w:w="2007" w:type="pct"/>
            <w:vAlign w:val="center"/>
          </w:tcPr>
          <w:p w:rsidR="00F02140" w:rsidRPr="00720FD4" w:rsidRDefault="00F02140" w:rsidP="00875B72">
            <w:pPr>
              <w:spacing w:beforeLines="20" w:afterLines="20"/>
              <w:ind w:right="-2"/>
            </w:pPr>
            <w:r w:rsidRPr="00720FD4">
              <w:t>Lightening Conductor</w:t>
            </w:r>
          </w:p>
        </w:tc>
        <w:tc>
          <w:tcPr>
            <w:tcW w:w="2605" w:type="pct"/>
            <w:vAlign w:val="center"/>
          </w:tcPr>
          <w:p w:rsidR="00F02140" w:rsidRPr="00720FD4" w:rsidRDefault="00F02140" w:rsidP="00875B72">
            <w:pPr>
              <w:spacing w:beforeLines="20" w:afterLines="20"/>
              <w:ind w:right="-2"/>
            </w:pPr>
            <w:r w:rsidRPr="00720FD4">
              <w:t>Approved ISI Manufacturers</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51</w:t>
            </w:r>
          </w:p>
        </w:tc>
        <w:tc>
          <w:tcPr>
            <w:tcW w:w="2007" w:type="pct"/>
            <w:vAlign w:val="center"/>
          </w:tcPr>
          <w:p w:rsidR="00F02140" w:rsidRPr="00720FD4" w:rsidRDefault="00F02140" w:rsidP="00875B72">
            <w:pPr>
              <w:spacing w:beforeLines="20" w:afterLines="20"/>
              <w:ind w:right="-2"/>
            </w:pPr>
            <w:r w:rsidRPr="00720FD4">
              <w:t>Teak Wood</w:t>
            </w:r>
          </w:p>
        </w:tc>
        <w:tc>
          <w:tcPr>
            <w:tcW w:w="2605" w:type="pct"/>
            <w:vAlign w:val="center"/>
          </w:tcPr>
          <w:p w:rsidR="00F02140" w:rsidRPr="00720FD4" w:rsidRDefault="00F02140" w:rsidP="00875B72">
            <w:pPr>
              <w:spacing w:beforeLines="20" w:afterLines="20"/>
              <w:ind w:right="-2"/>
            </w:pPr>
            <w:r w:rsidRPr="00720FD4">
              <w:t>C.P. Teakwood, First Quality with following Tolerances.</w:t>
            </w:r>
          </w:p>
          <w:p w:rsidR="00F02140" w:rsidRPr="00720FD4" w:rsidRDefault="00F02140" w:rsidP="00875B72">
            <w:pPr>
              <w:spacing w:beforeLines="20" w:afterLines="20"/>
              <w:ind w:right="-2"/>
            </w:pPr>
            <w:r w:rsidRPr="00720FD4">
              <w:t xml:space="preserve">Sap Wood to the extent of 25% </w:t>
            </w:r>
          </w:p>
          <w:p w:rsidR="00F02140" w:rsidRPr="00720FD4" w:rsidRDefault="00F02140" w:rsidP="00875B72">
            <w:pPr>
              <w:spacing w:beforeLines="20" w:afterLines="20"/>
              <w:ind w:right="-2"/>
            </w:pPr>
            <w:r w:rsidRPr="00720FD4">
              <w:t>Wrap to the extent of 10 mm in 3m Knots/meter</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52</w:t>
            </w:r>
          </w:p>
        </w:tc>
        <w:tc>
          <w:tcPr>
            <w:tcW w:w="2007" w:type="pct"/>
            <w:vAlign w:val="center"/>
          </w:tcPr>
          <w:p w:rsidR="00F02140" w:rsidRPr="00720FD4" w:rsidRDefault="00F02140" w:rsidP="00875B72">
            <w:pPr>
              <w:spacing w:beforeLines="20" w:afterLines="20"/>
              <w:ind w:right="-2"/>
            </w:pPr>
            <w:r w:rsidRPr="00720FD4">
              <w:t>S.W. Pipes</w:t>
            </w:r>
          </w:p>
        </w:tc>
        <w:tc>
          <w:tcPr>
            <w:tcW w:w="2605" w:type="pct"/>
            <w:vAlign w:val="center"/>
          </w:tcPr>
          <w:p w:rsidR="00F02140" w:rsidRPr="00720FD4" w:rsidRDefault="00F02140" w:rsidP="00875B72">
            <w:pPr>
              <w:spacing w:beforeLines="20" w:afterLines="20"/>
              <w:ind w:right="-2"/>
            </w:pPr>
            <w:r w:rsidRPr="00720FD4">
              <w:t>Burn &amp; Co., Perfect Potteries, Navroji Vakil, Kashimira</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53</w:t>
            </w:r>
          </w:p>
        </w:tc>
        <w:tc>
          <w:tcPr>
            <w:tcW w:w="2007" w:type="pct"/>
            <w:vAlign w:val="center"/>
          </w:tcPr>
          <w:p w:rsidR="00F02140" w:rsidRPr="00720FD4" w:rsidRDefault="00F02140" w:rsidP="00875B72">
            <w:pPr>
              <w:spacing w:beforeLines="20" w:afterLines="20"/>
              <w:ind w:right="-2"/>
            </w:pPr>
            <w:r w:rsidRPr="00720FD4">
              <w:t>CI  Soil Pipes &amp; Fittings as per IS  3989/84</w:t>
            </w:r>
          </w:p>
        </w:tc>
        <w:tc>
          <w:tcPr>
            <w:tcW w:w="2605" w:type="pct"/>
            <w:vAlign w:val="center"/>
          </w:tcPr>
          <w:p w:rsidR="00F02140" w:rsidRPr="00720FD4" w:rsidRDefault="00F02140" w:rsidP="00875B72">
            <w:pPr>
              <w:spacing w:beforeLines="20" w:afterLines="20"/>
              <w:ind w:right="-2"/>
            </w:pPr>
            <w:r w:rsidRPr="00720FD4">
              <w:t>NECO, CENTRI</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54</w:t>
            </w:r>
          </w:p>
        </w:tc>
        <w:tc>
          <w:tcPr>
            <w:tcW w:w="2007" w:type="pct"/>
            <w:vAlign w:val="center"/>
          </w:tcPr>
          <w:p w:rsidR="00F02140" w:rsidRPr="00720FD4" w:rsidRDefault="00F02140" w:rsidP="00875B72">
            <w:pPr>
              <w:spacing w:beforeLines="20" w:afterLines="20"/>
              <w:ind w:right="-2"/>
            </w:pPr>
            <w:r w:rsidRPr="00720FD4">
              <w:t>G.I. Pipes Class “C”</w:t>
            </w:r>
          </w:p>
        </w:tc>
        <w:tc>
          <w:tcPr>
            <w:tcW w:w="2605" w:type="pct"/>
            <w:vAlign w:val="center"/>
          </w:tcPr>
          <w:p w:rsidR="00F02140" w:rsidRPr="00720FD4" w:rsidRDefault="00F02140" w:rsidP="00875B72">
            <w:pPr>
              <w:spacing w:beforeLines="20" w:afterLines="20"/>
              <w:ind w:right="-2"/>
            </w:pPr>
            <w:r w:rsidRPr="00720FD4">
              <w:t>TATA, Zenith, Jindal, Suryaprakash</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55</w:t>
            </w:r>
          </w:p>
        </w:tc>
        <w:tc>
          <w:tcPr>
            <w:tcW w:w="2007" w:type="pct"/>
            <w:vAlign w:val="center"/>
          </w:tcPr>
          <w:p w:rsidR="00F02140" w:rsidRPr="00720FD4" w:rsidRDefault="00F02140" w:rsidP="00875B72">
            <w:pPr>
              <w:spacing w:beforeLines="20" w:afterLines="20"/>
              <w:ind w:right="-2"/>
            </w:pPr>
            <w:r w:rsidRPr="00720FD4">
              <w:t>G.I. Fittings</w:t>
            </w:r>
          </w:p>
        </w:tc>
        <w:tc>
          <w:tcPr>
            <w:tcW w:w="2605" w:type="pct"/>
            <w:vAlign w:val="center"/>
          </w:tcPr>
          <w:p w:rsidR="00F02140" w:rsidRPr="00720FD4" w:rsidRDefault="00F02140" w:rsidP="00875B72">
            <w:pPr>
              <w:spacing w:beforeLines="20" w:afterLines="20"/>
              <w:ind w:right="-2"/>
            </w:pPr>
            <w:r w:rsidRPr="00720FD4">
              <w:t>Approved ISI Manufacturers</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56</w:t>
            </w:r>
          </w:p>
        </w:tc>
        <w:tc>
          <w:tcPr>
            <w:tcW w:w="2007" w:type="pct"/>
            <w:vAlign w:val="center"/>
          </w:tcPr>
          <w:p w:rsidR="00F02140" w:rsidRPr="00720FD4" w:rsidRDefault="00F02140" w:rsidP="00875B72">
            <w:pPr>
              <w:spacing w:beforeLines="20" w:afterLines="20"/>
              <w:ind w:right="-2"/>
              <w:rPr>
                <w:lang w:val="it-IT"/>
              </w:rPr>
            </w:pPr>
            <w:r w:rsidRPr="00720FD4">
              <w:rPr>
                <w:lang w:val="it-IT"/>
              </w:rPr>
              <w:t>Gate Valve / Non Return Valve</w:t>
            </w:r>
          </w:p>
        </w:tc>
        <w:tc>
          <w:tcPr>
            <w:tcW w:w="2605" w:type="pct"/>
            <w:vAlign w:val="center"/>
          </w:tcPr>
          <w:p w:rsidR="00F02140" w:rsidRPr="00720FD4" w:rsidRDefault="00F02140" w:rsidP="00875B72">
            <w:pPr>
              <w:spacing w:beforeLines="20" w:afterLines="20"/>
              <w:ind w:right="-2"/>
            </w:pPr>
            <w:r w:rsidRPr="00720FD4">
              <w:t>Sant, Zoloto, Leader</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57</w:t>
            </w:r>
          </w:p>
        </w:tc>
        <w:tc>
          <w:tcPr>
            <w:tcW w:w="2007" w:type="pct"/>
            <w:vAlign w:val="center"/>
          </w:tcPr>
          <w:p w:rsidR="00F02140" w:rsidRPr="00720FD4" w:rsidRDefault="00F02140" w:rsidP="00875B72">
            <w:pPr>
              <w:spacing w:beforeLines="20" w:afterLines="20"/>
              <w:ind w:right="-2"/>
            </w:pPr>
            <w:r w:rsidRPr="00720FD4">
              <w:t>S.W. Pipes</w:t>
            </w:r>
          </w:p>
        </w:tc>
        <w:tc>
          <w:tcPr>
            <w:tcW w:w="2605" w:type="pct"/>
            <w:vAlign w:val="center"/>
          </w:tcPr>
          <w:p w:rsidR="00F02140" w:rsidRPr="00720FD4" w:rsidRDefault="00F02140" w:rsidP="00875B72">
            <w:pPr>
              <w:spacing w:beforeLines="20" w:afterLines="20"/>
              <w:ind w:right="-2"/>
            </w:pPr>
            <w:r w:rsidRPr="00720FD4">
              <w:t>Rajura or other Approved ISI Manufacturers</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58</w:t>
            </w:r>
          </w:p>
        </w:tc>
        <w:tc>
          <w:tcPr>
            <w:tcW w:w="2007" w:type="pct"/>
            <w:vAlign w:val="center"/>
          </w:tcPr>
          <w:p w:rsidR="00F02140" w:rsidRPr="00720FD4" w:rsidRDefault="00F02140" w:rsidP="00875B72">
            <w:pPr>
              <w:spacing w:beforeLines="20" w:afterLines="20"/>
              <w:ind w:right="-2"/>
            </w:pPr>
            <w:r w:rsidRPr="00720FD4">
              <w:t>Flush Valve</w:t>
            </w:r>
          </w:p>
        </w:tc>
        <w:tc>
          <w:tcPr>
            <w:tcW w:w="2605" w:type="pct"/>
            <w:vAlign w:val="center"/>
          </w:tcPr>
          <w:p w:rsidR="00F02140" w:rsidRPr="00720FD4" w:rsidRDefault="00F02140" w:rsidP="00875B72">
            <w:pPr>
              <w:spacing w:beforeLines="20" w:afterLines="20"/>
              <w:ind w:right="-2"/>
            </w:pPr>
            <w:r w:rsidRPr="00720FD4">
              <w:t>Jaguar ,EssEss</w:t>
            </w:r>
          </w:p>
        </w:tc>
      </w:tr>
      <w:tr w:rsidR="00F02140" w:rsidRPr="00720FD4" w:rsidTr="00875B72">
        <w:trPr>
          <w:trHeight w:val="170"/>
          <w:jc w:val="right"/>
        </w:trPr>
        <w:tc>
          <w:tcPr>
            <w:tcW w:w="388" w:type="pct"/>
            <w:vAlign w:val="center"/>
          </w:tcPr>
          <w:p w:rsidR="00F02140" w:rsidRPr="00720FD4" w:rsidRDefault="00F02140" w:rsidP="00875B72">
            <w:pPr>
              <w:spacing w:beforeLines="20" w:afterLines="20"/>
              <w:ind w:right="-2"/>
            </w:pPr>
            <w:r w:rsidRPr="00720FD4">
              <w:t>59</w:t>
            </w:r>
          </w:p>
        </w:tc>
        <w:tc>
          <w:tcPr>
            <w:tcW w:w="2007" w:type="pct"/>
            <w:vAlign w:val="center"/>
          </w:tcPr>
          <w:p w:rsidR="00F02140" w:rsidRPr="00720FD4" w:rsidRDefault="00F02140" w:rsidP="00875B72">
            <w:pPr>
              <w:spacing w:beforeLines="20" w:afterLines="20"/>
              <w:ind w:right="-2"/>
            </w:pPr>
            <w:r w:rsidRPr="00720FD4">
              <w:t>Water Meter</w:t>
            </w:r>
          </w:p>
        </w:tc>
        <w:tc>
          <w:tcPr>
            <w:tcW w:w="2605" w:type="pct"/>
            <w:vAlign w:val="center"/>
          </w:tcPr>
          <w:p w:rsidR="00F02140" w:rsidRPr="00720FD4" w:rsidRDefault="00F02140" w:rsidP="00875B72">
            <w:pPr>
              <w:spacing w:beforeLines="20" w:afterLines="20"/>
              <w:ind w:right="-2"/>
            </w:pPr>
            <w:r w:rsidRPr="00720FD4">
              <w:t>Capstan or other Approved ISI Manufacturers</w:t>
            </w:r>
          </w:p>
        </w:tc>
      </w:tr>
      <w:tr w:rsidR="00F02140" w:rsidRPr="00720FD4" w:rsidTr="00875B72">
        <w:trPr>
          <w:trHeight w:val="170"/>
          <w:jc w:val="right"/>
        </w:trPr>
        <w:tc>
          <w:tcPr>
            <w:tcW w:w="388" w:type="pct"/>
            <w:tcBorders>
              <w:top w:val="single" w:sz="6" w:space="0" w:color="auto"/>
              <w:left w:val="single" w:sz="6" w:space="0" w:color="auto"/>
              <w:bottom w:val="single" w:sz="6" w:space="0" w:color="auto"/>
              <w:right w:val="single" w:sz="6" w:space="0" w:color="auto"/>
            </w:tcBorders>
            <w:vAlign w:val="center"/>
          </w:tcPr>
          <w:p w:rsidR="00F02140" w:rsidRPr="00720FD4" w:rsidRDefault="00F02140" w:rsidP="00875B72">
            <w:pPr>
              <w:spacing w:beforeLines="20" w:afterLines="20"/>
              <w:ind w:right="-2"/>
            </w:pPr>
            <w:r w:rsidRPr="00720FD4">
              <w:t>60</w:t>
            </w:r>
          </w:p>
        </w:tc>
        <w:tc>
          <w:tcPr>
            <w:tcW w:w="2007" w:type="pct"/>
            <w:tcBorders>
              <w:top w:val="single" w:sz="6" w:space="0" w:color="auto"/>
              <w:left w:val="single" w:sz="6" w:space="0" w:color="auto"/>
              <w:bottom w:val="single" w:sz="6" w:space="0" w:color="auto"/>
              <w:right w:val="single" w:sz="6" w:space="0" w:color="auto"/>
            </w:tcBorders>
            <w:vAlign w:val="center"/>
          </w:tcPr>
          <w:p w:rsidR="00F02140" w:rsidRPr="00720FD4" w:rsidRDefault="00F02140" w:rsidP="00875B72">
            <w:pPr>
              <w:spacing w:beforeLines="20" w:afterLines="20"/>
              <w:ind w:right="-2"/>
            </w:pPr>
            <w:r w:rsidRPr="00720FD4">
              <w:t>Screens (J-Type)</w:t>
            </w:r>
          </w:p>
        </w:tc>
        <w:tc>
          <w:tcPr>
            <w:tcW w:w="2605" w:type="pct"/>
            <w:tcBorders>
              <w:top w:val="single" w:sz="6" w:space="0" w:color="auto"/>
              <w:left w:val="single" w:sz="6" w:space="0" w:color="auto"/>
              <w:bottom w:val="single" w:sz="6" w:space="0" w:color="auto"/>
              <w:right w:val="single" w:sz="6" w:space="0" w:color="auto"/>
            </w:tcBorders>
            <w:vAlign w:val="center"/>
          </w:tcPr>
          <w:p w:rsidR="00F02140" w:rsidRPr="00720FD4" w:rsidRDefault="00F02140" w:rsidP="00875B72">
            <w:pPr>
              <w:spacing w:beforeLines="20" w:afterLines="20"/>
              <w:ind w:right="-2"/>
            </w:pPr>
            <w:r w:rsidRPr="00720FD4">
              <w:t>Adroit or Equivalent manufacturers.</w:t>
            </w:r>
          </w:p>
        </w:tc>
      </w:tr>
    </w:tbl>
    <w:p w:rsidR="00F02140" w:rsidRPr="00720FD4" w:rsidRDefault="00F02140" w:rsidP="00F02140">
      <w:pPr>
        <w:rPr>
          <w:rFonts w:ascii="Arial" w:hAnsi="Arial" w:cs="Arial"/>
          <w:sz w:val="22"/>
          <w:szCs w:val="22"/>
        </w:rPr>
      </w:pPr>
    </w:p>
    <w:p w:rsidR="00F02140" w:rsidRPr="00720FD4" w:rsidRDefault="00F02140" w:rsidP="00F02140">
      <w:pPr>
        <w:rPr>
          <w:rFonts w:ascii="Arial" w:hAnsi="Arial" w:cs="Arial"/>
          <w:b/>
          <w:bCs/>
          <w:sz w:val="22"/>
          <w:szCs w:val="22"/>
        </w:rPr>
      </w:pPr>
      <w:r w:rsidRPr="00720FD4">
        <w:rPr>
          <w:rFonts w:ascii="Arial" w:hAnsi="Arial" w:cs="Arial"/>
          <w:b/>
          <w:bCs/>
          <w:sz w:val="22"/>
          <w:szCs w:val="22"/>
        </w:rPr>
        <w:t>ELECTRICAL ITEMS</w:t>
      </w:r>
    </w:p>
    <w:tbl>
      <w:tblPr>
        <w:tblW w:w="9862" w:type="dxa"/>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712"/>
        <w:gridCol w:w="3960"/>
        <w:gridCol w:w="5190"/>
      </w:tblGrid>
      <w:tr w:rsidR="00F02140" w:rsidRPr="00720FD4" w:rsidTr="00875B72">
        <w:trPr>
          <w:trHeight w:val="170"/>
          <w:tblHeader/>
          <w:jc w:val="right"/>
        </w:trPr>
        <w:tc>
          <w:tcPr>
            <w:tcW w:w="712" w:type="dxa"/>
            <w:tcBorders>
              <w:bottom w:val="nil"/>
            </w:tcBorders>
            <w:vAlign w:val="center"/>
          </w:tcPr>
          <w:p w:rsidR="00F02140" w:rsidRPr="00720FD4" w:rsidRDefault="00F02140" w:rsidP="00875B72">
            <w:pPr>
              <w:spacing w:beforeLines="20" w:afterLines="20"/>
              <w:ind w:right="-2"/>
              <w:rPr>
                <w:b/>
                <w:bCs/>
              </w:rPr>
            </w:pPr>
            <w:r w:rsidRPr="00720FD4">
              <w:rPr>
                <w:b/>
                <w:bCs/>
              </w:rPr>
              <w:t>SL. NO.</w:t>
            </w:r>
          </w:p>
        </w:tc>
        <w:tc>
          <w:tcPr>
            <w:tcW w:w="3960" w:type="dxa"/>
            <w:tcBorders>
              <w:bottom w:val="nil"/>
            </w:tcBorders>
            <w:vAlign w:val="center"/>
          </w:tcPr>
          <w:p w:rsidR="00F02140" w:rsidRPr="00720FD4" w:rsidRDefault="00F02140" w:rsidP="00875B72">
            <w:pPr>
              <w:spacing w:beforeLines="20" w:afterLines="20"/>
              <w:ind w:right="-2"/>
              <w:rPr>
                <w:b/>
                <w:bCs/>
              </w:rPr>
            </w:pPr>
            <w:r w:rsidRPr="00720FD4">
              <w:rPr>
                <w:b/>
                <w:bCs/>
              </w:rPr>
              <w:t>MATERIAL, WORK</w:t>
            </w:r>
          </w:p>
        </w:tc>
        <w:tc>
          <w:tcPr>
            <w:tcW w:w="5190" w:type="dxa"/>
            <w:tcBorders>
              <w:bottom w:val="nil"/>
            </w:tcBorders>
            <w:vAlign w:val="center"/>
          </w:tcPr>
          <w:p w:rsidR="00F02140" w:rsidRPr="00720FD4" w:rsidRDefault="00F02140" w:rsidP="00875B72">
            <w:pPr>
              <w:spacing w:beforeLines="20" w:afterLines="20"/>
              <w:ind w:right="-2"/>
              <w:rPr>
                <w:b/>
                <w:bCs/>
              </w:rPr>
            </w:pPr>
            <w:r w:rsidRPr="00720FD4">
              <w:rPr>
                <w:b/>
                <w:bCs/>
              </w:rPr>
              <w:t>SUPPLIER, MANUFACTURER, VENDOR, AGENCY</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1</w:t>
            </w:r>
          </w:p>
        </w:tc>
        <w:tc>
          <w:tcPr>
            <w:tcW w:w="3960" w:type="dxa"/>
            <w:vAlign w:val="center"/>
          </w:tcPr>
          <w:p w:rsidR="00F02140" w:rsidRPr="00720FD4" w:rsidRDefault="00F02140" w:rsidP="00875B72">
            <w:pPr>
              <w:spacing w:beforeLines="20" w:afterLines="20"/>
              <w:ind w:right="-2"/>
            </w:pPr>
            <w:r w:rsidRPr="00720FD4">
              <w:t>S.F.U., Breakers</w:t>
            </w:r>
          </w:p>
        </w:tc>
        <w:tc>
          <w:tcPr>
            <w:tcW w:w="5190" w:type="dxa"/>
            <w:vAlign w:val="center"/>
          </w:tcPr>
          <w:p w:rsidR="00F02140" w:rsidRPr="00720FD4" w:rsidRDefault="00F02140" w:rsidP="00875B72">
            <w:pPr>
              <w:spacing w:beforeLines="20" w:afterLines="20"/>
              <w:ind w:right="-2"/>
              <w:rPr>
                <w:lang w:val="it-IT"/>
              </w:rPr>
            </w:pPr>
            <w:r w:rsidRPr="00720FD4">
              <w:rPr>
                <w:lang w:val="it-IT"/>
              </w:rPr>
              <w:t>L&amp;T, Siemens, GE, Schneider, Mitsubishi, ABB</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2</w:t>
            </w:r>
          </w:p>
        </w:tc>
        <w:tc>
          <w:tcPr>
            <w:tcW w:w="3960" w:type="dxa"/>
            <w:vAlign w:val="center"/>
          </w:tcPr>
          <w:p w:rsidR="00F02140" w:rsidRPr="00720FD4" w:rsidRDefault="00F02140" w:rsidP="00875B72">
            <w:pPr>
              <w:spacing w:beforeLines="20" w:afterLines="20"/>
              <w:ind w:right="-2"/>
            </w:pPr>
            <w:r w:rsidRPr="00720FD4">
              <w:t>Distribution Boards</w:t>
            </w:r>
          </w:p>
        </w:tc>
        <w:tc>
          <w:tcPr>
            <w:tcW w:w="5190" w:type="dxa"/>
            <w:vAlign w:val="center"/>
          </w:tcPr>
          <w:p w:rsidR="00F02140" w:rsidRPr="00720FD4" w:rsidRDefault="00F02140" w:rsidP="00875B72">
            <w:pPr>
              <w:spacing w:beforeLines="20" w:afterLines="20"/>
              <w:ind w:right="-2"/>
            </w:pPr>
            <w:r w:rsidRPr="00720FD4">
              <w:t>MDS, Siemens, Schneider, Havells, L&amp;T</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3</w:t>
            </w:r>
          </w:p>
        </w:tc>
        <w:tc>
          <w:tcPr>
            <w:tcW w:w="3960" w:type="dxa"/>
            <w:vAlign w:val="center"/>
          </w:tcPr>
          <w:p w:rsidR="00F02140" w:rsidRPr="00720FD4" w:rsidRDefault="00F02140" w:rsidP="00875B72">
            <w:pPr>
              <w:spacing w:beforeLines="20" w:afterLines="20"/>
              <w:ind w:right="-2"/>
            </w:pPr>
            <w:r w:rsidRPr="00720FD4">
              <w:t>Indicating Digital Meters</w:t>
            </w:r>
          </w:p>
        </w:tc>
        <w:tc>
          <w:tcPr>
            <w:tcW w:w="5190" w:type="dxa"/>
            <w:vAlign w:val="center"/>
          </w:tcPr>
          <w:p w:rsidR="00F02140" w:rsidRPr="00720FD4" w:rsidRDefault="00F02140" w:rsidP="00875B72">
            <w:pPr>
              <w:spacing w:beforeLines="20" w:afterLines="20"/>
              <w:ind w:right="-2"/>
              <w:rPr>
                <w:lang w:val="it-IT"/>
              </w:rPr>
            </w:pPr>
            <w:r w:rsidRPr="00720FD4">
              <w:rPr>
                <w:lang w:val="it-IT"/>
              </w:rPr>
              <w:t>AE, Meco, L&amp;T, Conzerv</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4</w:t>
            </w:r>
          </w:p>
        </w:tc>
        <w:tc>
          <w:tcPr>
            <w:tcW w:w="3960" w:type="dxa"/>
            <w:vAlign w:val="center"/>
          </w:tcPr>
          <w:p w:rsidR="00F02140" w:rsidRPr="00720FD4" w:rsidRDefault="00F02140" w:rsidP="00875B72">
            <w:pPr>
              <w:spacing w:beforeLines="20" w:afterLines="20"/>
              <w:ind w:right="-2"/>
            </w:pPr>
            <w:r w:rsidRPr="00720FD4">
              <w:t>Crimping Lugs, Glands of Double Compression Type</w:t>
            </w:r>
          </w:p>
        </w:tc>
        <w:tc>
          <w:tcPr>
            <w:tcW w:w="5190" w:type="dxa"/>
            <w:vAlign w:val="center"/>
          </w:tcPr>
          <w:p w:rsidR="00F02140" w:rsidRPr="00720FD4" w:rsidRDefault="00F02140" w:rsidP="00875B72">
            <w:pPr>
              <w:spacing w:beforeLines="20" w:afterLines="20"/>
              <w:ind w:right="-2"/>
            </w:pPr>
            <w:r w:rsidRPr="00720FD4">
              <w:t>Dowells, Jainson, Lotus, Braco</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5</w:t>
            </w:r>
          </w:p>
        </w:tc>
        <w:tc>
          <w:tcPr>
            <w:tcW w:w="3960" w:type="dxa"/>
            <w:vAlign w:val="center"/>
          </w:tcPr>
          <w:p w:rsidR="00F02140" w:rsidRPr="00720FD4" w:rsidRDefault="00F02140" w:rsidP="00875B72">
            <w:pPr>
              <w:spacing w:beforeLines="20" w:afterLines="20"/>
              <w:ind w:right="-2"/>
            </w:pPr>
            <w:r w:rsidRPr="00720FD4">
              <w:t>Jelly filled Telephone Cables</w:t>
            </w:r>
          </w:p>
        </w:tc>
        <w:tc>
          <w:tcPr>
            <w:tcW w:w="5190" w:type="dxa"/>
            <w:vAlign w:val="center"/>
          </w:tcPr>
          <w:p w:rsidR="00F02140" w:rsidRPr="00720FD4" w:rsidRDefault="00F02140" w:rsidP="00875B72">
            <w:pPr>
              <w:spacing w:beforeLines="20" w:afterLines="20"/>
              <w:ind w:right="-2"/>
            </w:pPr>
            <w:r w:rsidRPr="00720FD4">
              <w:t>Finolex, Universal, RPG</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6</w:t>
            </w:r>
          </w:p>
        </w:tc>
        <w:tc>
          <w:tcPr>
            <w:tcW w:w="3960" w:type="dxa"/>
            <w:vAlign w:val="center"/>
          </w:tcPr>
          <w:p w:rsidR="00F02140" w:rsidRPr="00720FD4" w:rsidRDefault="00F02140" w:rsidP="00875B72">
            <w:pPr>
              <w:spacing w:beforeLines="20" w:afterLines="20"/>
              <w:ind w:right="-2"/>
            </w:pPr>
            <w:r w:rsidRPr="00720FD4">
              <w:t>Tag Block with Boxes</w:t>
            </w:r>
          </w:p>
        </w:tc>
        <w:tc>
          <w:tcPr>
            <w:tcW w:w="5190" w:type="dxa"/>
            <w:vAlign w:val="center"/>
          </w:tcPr>
          <w:p w:rsidR="00F02140" w:rsidRPr="00720FD4" w:rsidRDefault="00F02140" w:rsidP="00875B72">
            <w:pPr>
              <w:spacing w:beforeLines="20" w:afterLines="20"/>
              <w:ind w:right="-2"/>
            </w:pPr>
            <w:r w:rsidRPr="00720FD4">
              <w:t>Krone</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7</w:t>
            </w:r>
          </w:p>
        </w:tc>
        <w:tc>
          <w:tcPr>
            <w:tcW w:w="3960" w:type="dxa"/>
            <w:vAlign w:val="center"/>
          </w:tcPr>
          <w:p w:rsidR="00F02140" w:rsidRPr="00720FD4" w:rsidRDefault="00F02140" w:rsidP="00875B72">
            <w:pPr>
              <w:spacing w:beforeLines="20" w:afterLines="20"/>
              <w:ind w:right="-2"/>
            </w:pPr>
            <w:r w:rsidRPr="00720FD4">
              <w:t>Rossets</w:t>
            </w:r>
          </w:p>
        </w:tc>
        <w:tc>
          <w:tcPr>
            <w:tcW w:w="5190" w:type="dxa"/>
            <w:vAlign w:val="center"/>
          </w:tcPr>
          <w:p w:rsidR="00F02140" w:rsidRPr="00720FD4" w:rsidRDefault="00F02140" w:rsidP="00875B72">
            <w:pPr>
              <w:spacing w:beforeLines="20" w:afterLines="20"/>
              <w:ind w:right="-2"/>
            </w:pPr>
            <w:r w:rsidRPr="00720FD4">
              <w:t>ITL, Tele Connectors India</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8</w:t>
            </w:r>
          </w:p>
        </w:tc>
        <w:tc>
          <w:tcPr>
            <w:tcW w:w="3960" w:type="dxa"/>
            <w:vAlign w:val="center"/>
          </w:tcPr>
          <w:p w:rsidR="00F02140" w:rsidRPr="00720FD4" w:rsidRDefault="00F02140" w:rsidP="00875B72">
            <w:pPr>
              <w:spacing w:beforeLines="20" w:afterLines="20"/>
              <w:ind w:right="-2"/>
            </w:pPr>
            <w:r w:rsidRPr="00720FD4">
              <w:t>MCB, RCCB</w:t>
            </w:r>
          </w:p>
        </w:tc>
        <w:tc>
          <w:tcPr>
            <w:tcW w:w="5190" w:type="dxa"/>
            <w:vAlign w:val="center"/>
          </w:tcPr>
          <w:p w:rsidR="00F02140" w:rsidRPr="00720FD4" w:rsidRDefault="00F02140" w:rsidP="00875B72">
            <w:pPr>
              <w:spacing w:beforeLines="20" w:afterLines="20"/>
              <w:ind w:right="-2"/>
            </w:pPr>
            <w:r w:rsidRPr="00720FD4">
              <w:t>MDS, Siemens, Schneider, L&amp;T</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9</w:t>
            </w:r>
          </w:p>
        </w:tc>
        <w:tc>
          <w:tcPr>
            <w:tcW w:w="3960" w:type="dxa"/>
            <w:vAlign w:val="center"/>
          </w:tcPr>
          <w:p w:rsidR="00F02140" w:rsidRPr="00720FD4" w:rsidRDefault="00F02140" w:rsidP="00875B72">
            <w:pPr>
              <w:spacing w:beforeLines="20" w:afterLines="20"/>
              <w:ind w:right="-2"/>
            </w:pPr>
            <w:r w:rsidRPr="00720FD4">
              <w:t>Main L.T Panels, PDB, LDB</w:t>
            </w:r>
          </w:p>
        </w:tc>
        <w:tc>
          <w:tcPr>
            <w:tcW w:w="5190" w:type="dxa"/>
            <w:vAlign w:val="center"/>
          </w:tcPr>
          <w:p w:rsidR="00F02140" w:rsidRPr="00720FD4" w:rsidRDefault="00F02140" w:rsidP="00875B72">
            <w:pPr>
              <w:spacing w:beforeLines="20" w:afterLines="20"/>
              <w:ind w:right="-2"/>
            </w:pPr>
            <w:r w:rsidRPr="00720FD4">
              <w:t xml:space="preserve">Incorporating L&amp;T, Siemens, GEC, Schneider, Mitsubishi, ABB Switchgear Components, </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10</w:t>
            </w:r>
          </w:p>
        </w:tc>
        <w:tc>
          <w:tcPr>
            <w:tcW w:w="3960" w:type="dxa"/>
            <w:vAlign w:val="center"/>
          </w:tcPr>
          <w:p w:rsidR="00F02140" w:rsidRPr="00720FD4" w:rsidRDefault="00F02140" w:rsidP="00875B72">
            <w:pPr>
              <w:spacing w:beforeLines="20" w:afterLines="20"/>
              <w:ind w:right="-2"/>
            </w:pPr>
            <w:r w:rsidRPr="00720FD4">
              <w:t>Switches and Sockets</w:t>
            </w:r>
          </w:p>
        </w:tc>
        <w:tc>
          <w:tcPr>
            <w:tcW w:w="5190" w:type="dxa"/>
            <w:vAlign w:val="center"/>
          </w:tcPr>
          <w:p w:rsidR="00F02140" w:rsidRPr="00720FD4" w:rsidRDefault="00F02140" w:rsidP="00875B72">
            <w:pPr>
              <w:spacing w:beforeLines="20" w:afterLines="20"/>
              <w:ind w:right="-2"/>
            </w:pPr>
            <w:r w:rsidRPr="00720FD4">
              <w:t>MDS (Leagrand),Schneider, Anchor, Cona, ROMA</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11</w:t>
            </w:r>
          </w:p>
        </w:tc>
        <w:tc>
          <w:tcPr>
            <w:tcW w:w="3960" w:type="dxa"/>
            <w:vAlign w:val="center"/>
          </w:tcPr>
          <w:p w:rsidR="00F02140" w:rsidRPr="00720FD4" w:rsidRDefault="00F02140" w:rsidP="00875B72">
            <w:pPr>
              <w:spacing w:beforeLines="20" w:afterLines="20"/>
              <w:ind w:right="-2"/>
            </w:pPr>
            <w:r w:rsidRPr="00720FD4">
              <w:t>PVC Copper Wires (FRLS Grade)</w:t>
            </w:r>
          </w:p>
        </w:tc>
        <w:tc>
          <w:tcPr>
            <w:tcW w:w="5190" w:type="dxa"/>
            <w:vAlign w:val="center"/>
          </w:tcPr>
          <w:p w:rsidR="00F02140" w:rsidRPr="00720FD4" w:rsidRDefault="00F02140" w:rsidP="00875B72">
            <w:pPr>
              <w:spacing w:beforeLines="20" w:afterLines="20"/>
              <w:ind w:right="-2"/>
            </w:pPr>
            <w:r w:rsidRPr="00720FD4">
              <w:t>Sundeep, Finolex, RR Kabel, LAPP, Polycab</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12</w:t>
            </w:r>
          </w:p>
        </w:tc>
        <w:tc>
          <w:tcPr>
            <w:tcW w:w="3960" w:type="dxa"/>
            <w:vAlign w:val="center"/>
          </w:tcPr>
          <w:p w:rsidR="00F02140" w:rsidRPr="00720FD4" w:rsidRDefault="00F02140" w:rsidP="00875B72">
            <w:pPr>
              <w:spacing w:beforeLines="20" w:afterLines="20"/>
              <w:ind w:right="-2"/>
            </w:pPr>
            <w:r w:rsidRPr="00720FD4">
              <w:t>Motors</w:t>
            </w:r>
          </w:p>
        </w:tc>
        <w:tc>
          <w:tcPr>
            <w:tcW w:w="5190" w:type="dxa"/>
            <w:vAlign w:val="center"/>
          </w:tcPr>
          <w:p w:rsidR="00F02140" w:rsidRPr="00720FD4" w:rsidRDefault="00F02140" w:rsidP="00875B72">
            <w:pPr>
              <w:spacing w:beforeLines="20" w:afterLines="20"/>
              <w:ind w:right="-2"/>
            </w:pPr>
            <w:r w:rsidRPr="00720FD4">
              <w:t>Siemens, ABB, Bharat Bijlee, Crompton, Kirloskar, Texmo, NGEF, Alstom</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13</w:t>
            </w:r>
          </w:p>
        </w:tc>
        <w:tc>
          <w:tcPr>
            <w:tcW w:w="3960" w:type="dxa"/>
            <w:vAlign w:val="center"/>
          </w:tcPr>
          <w:p w:rsidR="00F02140" w:rsidRPr="00720FD4" w:rsidRDefault="00F02140" w:rsidP="00875B72">
            <w:pPr>
              <w:spacing w:beforeLines="20" w:afterLines="20"/>
              <w:ind w:right="-2"/>
            </w:pPr>
            <w:r w:rsidRPr="00720FD4">
              <w:t>Cable Glands and Lugs</w:t>
            </w:r>
          </w:p>
        </w:tc>
        <w:tc>
          <w:tcPr>
            <w:tcW w:w="5190" w:type="dxa"/>
            <w:vAlign w:val="center"/>
          </w:tcPr>
          <w:p w:rsidR="00F02140" w:rsidRPr="00720FD4" w:rsidRDefault="00F02140" w:rsidP="00875B72">
            <w:pPr>
              <w:spacing w:beforeLines="20" w:afterLines="20"/>
              <w:ind w:right="-2"/>
            </w:pPr>
            <w:r w:rsidRPr="00720FD4">
              <w:t>Dowell, Lotus, A.G. Electricals, Siemens</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14</w:t>
            </w:r>
          </w:p>
        </w:tc>
        <w:tc>
          <w:tcPr>
            <w:tcW w:w="3960" w:type="dxa"/>
            <w:vAlign w:val="center"/>
          </w:tcPr>
          <w:p w:rsidR="00F02140" w:rsidRPr="00720FD4" w:rsidRDefault="00F02140" w:rsidP="00875B72">
            <w:pPr>
              <w:spacing w:beforeLines="20" w:afterLines="20"/>
              <w:ind w:right="-2"/>
            </w:pPr>
            <w:r w:rsidRPr="00720FD4">
              <w:t>Cat-6 Lan Wire</w:t>
            </w:r>
          </w:p>
        </w:tc>
        <w:tc>
          <w:tcPr>
            <w:tcW w:w="5190" w:type="dxa"/>
            <w:vAlign w:val="center"/>
          </w:tcPr>
          <w:p w:rsidR="00F02140" w:rsidRPr="00720FD4" w:rsidRDefault="00F02140" w:rsidP="00875B72">
            <w:pPr>
              <w:spacing w:beforeLines="20" w:afterLines="20"/>
              <w:ind w:right="-2"/>
            </w:pPr>
            <w:r w:rsidRPr="00720FD4">
              <w:t>Lucent, LAPP, AMP</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15</w:t>
            </w:r>
          </w:p>
        </w:tc>
        <w:tc>
          <w:tcPr>
            <w:tcW w:w="3960" w:type="dxa"/>
            <w:vAlign w:val="center"/>
          </w:tcPr>
          <w:p w:rsidR="00F02140" w:rsidRPr="00720FD4" w:rsidRDefault="00F02140" w:rsidP="00875B72">
            <w:pPr>
              <w:spacing w:beforeLines="20" w:afterLines="20"/>
              <w:ind w:right="-2"/>
            </w:pPr>
            <w:r w:rsidRPr="00720FD4">
              <w:t>PVC Pipe</w:t>
            </w:r>
          </w:p>
        </w:tc>
        <w:tc>
          <w:tcPr>
            <w:tcW w:w="5190" w:type="dxa"/>
            <w:vAlign w:val="center"/>
          </w:tcPr>
          <w:p w:rsidR="00F02140" w:rsidRPr="00720FD4" w:rsidRDefault="00F02140" w:rsidP="00875B72">
            <w:pPr>
              <w:spacing w:beforeLines="20" w:afterLines="20"/>
              <w:ind w:right="-2"/>
            </w:pPr>
            <w:r w:rsidRPr="00720FD4">
              <w:t>Diamond, Precision (PPI), Asian</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16</w:t>
            </w:r>
          </w:p>
        </w:tc>
        <w:tc>
          <w:tcPr>
            <w:tcW w:w="3960" w:type="dxa"/>
            <w:vAlign w:val="center"/>
          </w:tcPr>
          <w:p w:rsidR="00F02140" w:rsidRPr="00720FD4" w:rsidRDefault="00F02140" w:rsidP="00875B72">
            <w:pPr>
              <w:spacing w:beforeLines="20" w:afterLines="20"/>
              <w:ind w:right="-2"/>
            </w:pPr>
            <w:r w:rsidRPr="00720FD4">
              <w:t>Lighting Fixtures</w:t>
            </w:r>
          </w:p>
        </w:tc>
        <w:tc>
          <w:tcPr>
            <w:tcW w:w="5190" w:type="dxa"/>
            <w:vAlign w:val="center"/>
          </w:tcPr>
          <w:p w:rsidR="00F02140" w:rsidRPr="00720FD4" w:rsidRDefault="00F02140" w:rsidP="00875B72">
            <w:pPr>
              <w:spacing w:beforeLines="20" w:afterLines="20"/>
              <w:ind w:right="-2"/>
            </w:pPr>
            <w:r w:rsidRPr="00720FD4">
              <w:t xml:space="preserve">Wipro, Phillips, Clipsal, Crompton, Bajaj, K-Lite, </w:t>
            </w:r>
            <w:r w:rsidRPr="00720FD4">
              <w:lastRenderedPageBreak/>
              <w:t>KeselecShredder, Havells</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lastRenderedPageBreak/>
              <w:t>17</w:t>
            </w:r>
          </w:p>
        </w:tc>
        <w:tc>
          <w:tcPr>
            <w:tcW w:w="3960" w:type="dxa"/>
            <w:vAlign w:val="center"/>
          </w:tcPr>
          <w:p w:rsidR="00F02140" w:rsidRPr="00720FD4" w:rsidRDefault="00F02140" w:rsidP="00875B72">
            <w:pPr>
              <w:spacing w:beforeLines="20" w:afterLines="20"/>
              <w:ind w:right="-2"/>
            </w:pPr>
            <w:r w:rsidRPr="00720FD4">
              <w:t>Fans &amp; Air-Circulators</w:t>
            </w:r>
          </w:p>
        </w:tc>
        <w:tc>
          <w:tcPr>
            <w:tcW w:w="5190" w:type="dxa"/>
            <w:vAlign w:val="center"/>
          </w:tcPr>
          <w:p w:rsidR="00F02140" w:rsidRPr="00720FD4" w:rsidRDefault="00F02140" w:rsidP="00875B72">
            <w:pPr>
              <w:spacing w:beforeLines="20" w:afterLines="20"/>
              <w:ind w:right="-2"/>
            </w:pPr>
            <w:r w:rsidRPr="00720FD4">
              <w:t>Crompton, Bajaj, Almonard, Usha, Cinni, Rallies, Orient, Khaitan</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18</w:t>
            </w:r>
          </w:p>
        </w:tc>
        <w:tc>
          <w:tcPr>
            <w:tcW w:w="3960" w:type="dxa"/>
            <w:vAlign w:val="center"/>
          </w:tcPr>
          <w:p w:rsidR="00F02140" w:rsidRPr="00720FD4" w:rsidRDefault="00F02140" w:rsidP="00875B72">
            <w:pPr>
              <w:spacing w:beforeLines="20" w:afterLines="20"/>
              <w:ind w:right="-2"/>
            </w:pPr>
            <w:r w:rsidRPr="00720FD4">
              <w:t>Distribution Transformer 11 KV, 433V</w:t>
            </w:r>
          </w:p>
        </w:tc>
        <w:tc>
          <w:tcPr>
            <w:tcW w:w="5190" w:type="dxa"/>
            <w:vAlign w:val="center"/>
          </w:tcPr>
          <w:p w:rsidR="00F02140" w:rsidRPr="00720FD4" w:rsidRDefault="00F02140" w:rsidP="00875B72">
            <w:pPr>
              <w:spacing w:beforeLines="20" w:afterLines="20"/>
              <w:ind w:right="-2"/>
            </w:pPr>
            <w:r w:rsidRPr="00720FD4">
              <w:t>Crompton, Kirloskar, Emco, BHEL, Bharat Bijlee, Voltas, Andrew Xule, Pactil, NGEF, Voltamp, ABB</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19</w:t>
            </w:r>
          </w:p>
        </w:tc>
        <w:tc>
          <w:tcPr>
            <w:tcW w:w="3960" w:type="dxa"/>
            <w:vAlign w:val="center"/>
          </w:tcPr>
          <w:p w:rsidR="00F02140" w:rsidRPr="00720FD4" w:rsidRDefault="00F02140" w:rsidP="00875B72">
            <w:pPr>
              <w:spacing w:beforeLines="20" w:afterLines="20"/>
              <w:ind w:right="-2"/>
            </w:pPr>
            <w:r w:rsidRPr="00720FD4">
              <w:t>11 KV VCB Breaker &amp; Panel</w:t>
            </w:r>
          </w:p>
        </w:tc>
        <w:tc>
          <w:tcPr>
            <w:tcW w:w="5190" w:type="dxa"/>
            <w:vAlign w:val="center"/>
          </w:tcPr>
          <w:p w:rsidR="00F02140" w:rsidRPr="00720FD4" w:rsidRDefault="00F02140" w:rsidP="00875B72">
            <w:pPr>
              <w:spacing w:beforeLines="20" w:afterLines="20"/>
              <w:ind w:right="-2"/>
            </w:pPr>
            <w:r w:rsidRPr="00720FD4">
              <w:t>ABB, Schneider, Siemens, Alstom, Kirloskar, Crompton</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20</w:t>
            </w:r>
          </w:p>
        </w:tc>
        <w:tc>
          <w:tcPr>
            <w:tcW w:w="3960" w:type="dxa"/>
            <w:vAlign w:val="center"/>
          </w:tcPr>
          <w:p w:rsidR="00F02140" w:rsidRPr="00720FD4" w:rsidRDefault="00F02140" w:rsidP="00875B72">
            <w:pPr>
              <w:spacing w:beforeLines="20" w:afterLines="20"/>
              <w:ind w:right="-2"/>
            </w:pPr>
            <w:r w:rsidRPr="00720FD4">
              <w:t>Relays</w:t>
            </w:r>
          </w:p>
        </w:tc>
        <w:tc>
          <w:tcPr>
            <w:tcW w:w="5190" w:type="dxa"/>
            <w:vAlign w:val="center"/>
          </w:tcPr>
          <w:p w:rsidR="00F02140" w:rsidRPr="00720FD4" w:rsidRDefault="00F02140" w:rsidP="00875B72">
            <w:pPr>
              <w:spacing w:beforeLines="20" w:afterLines="20"/>
              <w:ind w:right="-2"/>
            </w:pPr>
            <w:r w:rsidRPr="00720FD4">
              <w:t>ABB, Siemens, Alstom (AREVA), Schneider, L&amp;T</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21</w:t>
            </w:r>
          </w:p>
        </w:tc>
        <w:tc>
          <w:tcPr>
            <w:tcW w:w="3960" w:type="dxa"/>
            <w:vAlign w:val="center"/>
          </w:tcPr>
          <w:p w:rsidR="00F02140" w:rsidRPr="00720FD4" w:rsidRDefault="00F02140" w:rsidP="00875B72">
            <w:pPr>
              <w:spacing w:beforeLines="20" w:afterLines="20"/>
              <w:ind w:right="-2"/>
            </w:pPr>
            <w:r w:rsidRPr="00720FD4">
              <w:t>11 KV SF6, Insulated 3-Panel, 4-Panel extensible type RMU</w:t>
            </w:r>
          </w:p>
        </w:tc>
        <w:tc>
          <w:tcPr>
            <w:tcW w:w="5190" w:type="dxa"/>
            <w:vAlign w:val="center"/>
          </w:tcPr>
          <w:p w:rsidR="00F02140" w:rsidRPr="00720FD4" w:rsidRDefault="00F02140" w:rsidP="00875B72">
            <w:pPr>
              <w:spacing w:beforeLines="20" w:afterLines="20"/>
              <w:ind w:right="-2"/>
            </w:pPr>
            <w:r w:rsidRPr="00720FD4">
              <w:t>Crompton, ABB, Siemens, Alstom, Schneider, L&amp;T</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22</w:t>
            </w:r>
          </w:p>
        </w:tc>
        <w:tc>
          <w:tcPr>
            <w:tcW w:w="3960" w:type="dxa"/>
            <w:vAlign w:val="center"/>
          </w:tcPr>
          <w:p w:rsidR="00F02140" w:rsidRPr="00720FD4" w:rsidRDefault="00F02140" w:rsidP="00875B72">
            <w:pPr>
              <w:spacing w:beforeLines="20" w:afterLines="20"/>
              <w:ind w:right="-2"/>
            </w:pPr>
            <w:r w:rsidRPr="00720FD4">
              <w:t>ACB 8-Way, Feeder Pillar 6-Way, 4 Way &amp; Mini Pillars</w:t>
            </w:r>
          </w:p>
        </w:tc>
        <w:tc>
          <w:tcPr>
            <w:tcW w:w="5190" w:type="dxa"/>
            <w:vAlign w:val="center"/>
          </w:tcPr>
          <w:p w:rsidR="00F02140" w:rsidRPr="00720FD4" w:rsidRDefault="00F02140" w:rsidP="00875B72">
            <w:pPr>
              <w:spacing w:beforeLines="20" w:afterLines="20"/>
              <w:ind w:right="-2"/>
            </w:pPr>
            <w:r w:rsidRPr="00720FD4">
              <w:t>Popular Brass Metal Works, ABAK, Manish, Fitwell, Super Panel, Control &amp; Switchgear, Chavare Engineering Pvt. Ltd.</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23</w:t>
            </w:r>
          </w:p>
        </w:tc>
        <w:tc>
          <w:tcPr>
            <w:tcW w:w="3960" w:type="dxa"/>
            <w:vAlign w:val="center"/>
          </w:tcPr>
          <w:p w:rsidR="00F02140" w:rsidRPr="00720FD4" w:rsidRDefault="00F02140" w:rsidP="00875B72">
            <w:pPr>
              <w:spacing w:beforeLines="20" w:afterLines="20"/>
              <w:ind w:right="-2"/>
            </w:pPr>
            <w:r w:rsidRPr="00720FD4">
              <w:t>Fuse Base</w:t>
            </w:r>
          </w:p>
        </w:tc>
        <w:tc>
          <w:tcPr>
            <w:tcW w:w="5190" w:type="dxa"/>
            <w:vAlign w:val="center"/>
          </w:tcPr>
          <w:p w:rsidR="00F02140" w:rsidRPr="00720FD4" w:rsidRDefault="00F02140" w:rsidP="00875B72">
            <w:pPr>
              <w:spacing w:beforeLines="20" w:afterLines="20"/>
              <w:ind w:right="-2"/>
            </w:pPr>
            <w:r w:rsidRPr="00720FD4">
              <w:t>Siemens, L &amp; T, Popular Brass Metal</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24</w:t>
            </w:r>
          </w:p>
        </w:tc>
        <w:tc>
          <w:tcPr>
            <w:tcW w:w="3960" w:type="dxa"/>
            <w:vAlign w:val="center"/>
          </w:tcPr>
          <w:p w:rsidR="00F02140" w:rsidRPr="00720FD4" w:rsidRDefault="00F02140" w:rsidP="00875B72">
            <w:pPr>
              <w:spacing w:beforeLines="20" w:afterLines="20"/>
              <w:ind w:right="-2"/>
            </w:pPr>
            <w:r w:rsidRPr="00720FD4">
              <w:t>Control Cables</w:t>
            </w:r>
          </w:p>
        </w:tc>
        <w:tc>
          <w:tcPr>
            <w:tcW w:w="5190" w:type="dxa"/>
            <w:vAlign w:val="center"/>
          </w:tcPr>
          <w:p w:rsidR="00F02140" w:rsidRPr="00720FD4" w:rsidRDefault="00F02140" w:rsidP="00875B72">
            <w:pPr>
              <w:spacing w:beforeLines="20" w:afterLines="20"/>
              <w:ind w:right="-2"/>
            </w:pPr>
            <w:r w:rsidRPr="00720FD4">
              <w:t>LAPP, Finolex, RR Kabels, Havells, Polycab</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25</w:t>
            </w:r>
          </w:p>
        </w:tc>
        <w:tc>
          <w:tcPr>
            <w:tcW w:w="3960" w:type="dxa"/>
            <w:vAlign w:val="center"/>
          </w:tcPr>
          <w:p w:rsidR="00F02140" w:rsidRPr="00720FD4" w:rsidRDefault="00F02140" w:rsidP="00875B72">
            <w:pPr>
              <w:spacing w:beforeLines="20" w:afterLines="20"/>
              <w:ind w:right="-2"/>
            </w:pPr>
            <w:r w:rsidRPr="00720FD4">
              <w:t>Batteries</w:t>
            </w:r>
          </w:p>
        </w:tc>
        <w:tc>
          <w:tcPr>
            <w:tcW w:w="5190" w:type="dxa"/>
            <w:vAlign w:val="center"/>
          </w:tcPr>
          <w:p w:rsidR="00F02140" w:rsidRPr="00720FD4" w:rsidRDefault="00F02140" w:rsidP="00875B72">
            <w:pPr>
              <w:spacing w:beforeLines="20" w:afterLines="20"/>
              <w:ind w:right="-2"/>
            </w:pPr>
            <w:r w:rsidRPr="00720FD4">
              <w:t>Amar Raja, HBL Knife, Exide, Emco, Fuji</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26</w:t>
            </w:r>
          </w:p>
        </w:tc>
        <w:tc>
          <w:tcPr>
            <w:tcW w:w="3960" w:type="dxa"/>
            <w:vAlign w:val="center"/>
          </w:tcPr>
          <w:p w:rsidR="00F02140" w:rsidRPr="00720FD4" w:rsidRDefault="00F02140" w:rsidP="00875B72">
            <w:pPr>
              <w:spacing w:beforeLines="20" w:afterLines="20"/>
              <w:ind w:right="-2"/>
            </w:pPr>
            <w:r w:rsidRPr="00720FD4">
              <w:t>11 KV End Termination &amp; Straight through Joint</w:t>
            </w:r>
          </w:p>
        </w:tc>
        <w:tc>
          <w:tcPr>
            <w:tcW w:w="5190" w:type="dxa"/>
            <w:vAlign w:val="center"/>
          </w:tcPr>
          <w:p w:rsidR="00F02140" w:rsidRPr="00720FD4" w:rsidRDefault="00F02140" w:rsidP="00875B72">
            <w:pPr>
              <w:spacing w:beforeLines="20" w:afterLines="20"/>
              <w:ind w:right="-2"/>
            </w:pPr>
            <w:r w:rsidRPr="00720FD4">
              <w:t>Raychem, Xicon, Danson</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27</w:t>
            </w:r>
          </w:p>
        </w:tc>
        <w:tc>
          <w:tcPr>
            <w:tcW w:w="3960" w:type="dxa"/>
            <w:vAlign w:val="center"/>
          </w:tcPr>
          <w:p w:rsidR="00F02140" w:rsidRPr="00720FD4" w:rsidRDefault="00F02140" w:rsidP="00875B72">
            <w:pPr>
              <w:spacing w:beforeLines="20" w:afterLines="20"/>
              <w:ind w:right="-2"/>
            </w:pPr>
            <w:r w:rsidRPr="00720FD4">
              <w:t>Measuring Instruments</w:t>
            </w:r>
          </w:p>
        </w:tc>
        <w:tc>
          <w:tcPr>
            <w:tcW w:w="5190" w:type="dxa"/>
            <w:vAlign w:val="center"/>
          </w:tcPr>
          <w:p w:rsidR="00F02140" w:rsidRPr="00720FD4" w:rsidRDefault="00F02140" w:rsidP="00875B72">
            <w:pPr>
              <w:spacing w:beforeLines="20" w:afterLines="20"/>
              <w:ind w:right="-2"/>
            </w:pPr>
            <w:r w:rsidRPr="00720FD4">
              <w:t>MECO, IMP, KEW, Rishiline (L&amp;T), Conzerv</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28</w:t>
            </w:r>
          </w:p>
        </w:tc>
        <w:tc>
          <w:tcPr>
            <w:tcW w:w="3960" w:type="dxa"/>
            <w:vAlign w:val="center"/>
          </w:tcPr>
          <w:p w:rsidR="00F02140" w:rsidRPr="00720FD4" w:rsidRDefault="00F02140" w:rsidP="00875B72">
            <w:pPr>
              <w:spacing w:beforeLines="20" w:afterLines="20"/>
              <w:ind w:right="-2"/>
            </w:pPr>
            <w:r w:rsidRPr="00720FD4">
              <w:t>PVC Insulated Cable for Working Voltage up to 1.1 KV as per IS 694 1990</w:t>
            </w:r>
          </w:p>
        </w:tc>
        <w:tc>
          <w:tcPr>
            <w:tcW w:w="5190" w:type="dxa"/>
            <w:vAlign w:val="center"/>
          </w:tcPr>
          <w:p w:rsidR="00F02140" w:rsidRPr="00720FD4" w:rsidRDefault="00F02140" w:rsidP="00875B72">
            <w:pPr>
              <w:spacing w:beforeLines="20" w:afterLines="20"/>
              <w:ind w:right="-2"/>
            </w:pPr>
            <w:r w:rsidRPr="00720FD4">
              <w:t>Finolex, Asian, Polycab, Reliance, Fixolite, Torrent, Universal, Fortgloster, Vardhaman, Fixolite, Macro, CCI</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29</w:t>
            </w:r>
          </w:p>
        </w:tc>
        <w:tc>
          <w:tcPr>
            <w:tcW w:w="3960" w:type="dxa"/>
            <w:vAlign w:val="center"/>
          </w:tcPr>
          <w:p w:rsidR="00F02140" w:rsidRPr="00720FD4" w:rsidRDefault="00F02140" w:rsidP="00875B72">
            <w:pPr>
              <w:spacing w:beforeLines="20" w:afterLines="20"/>
              <w:ind w:right="-2"/>
            </w:pPr>
            <w:r w:rsidRPr="00720FD4">
              <w:t>XLPE – LT Cables as per IS7098 Part – I 1988</w:t>
            </w:r>
          </w:p>
        </w:tc>
        <w:tc>
          <w:tcPr>
            <w:tcW w:w="5190" w:type="dxa"/>
            <w:vAlign w:val="center"/>
          </w:tcPr>
          <w:p w:rsidR="00F02140" w:rsidRPr="00720FD4" w:rsidRDefault="00F02140" w:rsidP="00875B72">
            <w:pPr>
              <w:spacing w:beforeLines="20" w:afterLines="20"/>
              <w:ind w:right="-2"/>
            </w:pPr>
            <w:r w:rsidRPr="00720FD4">
              <w:t>CCI, Asian, Finolex, Torrent, Macro, Fixolite, KEI, Polycab with Nitrogen Corring, Gloster</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30</w:t>
            </w:r>
          </w:p>
        </w:tc>
        <w:tc>
          <w:tcPr>
            <w:tcW w:w="3960" w:type="dxa"/>
            <w:vAlign w:val="center"/>
          </w:tcPr>
          <w:p w:rsidR="00F02140" w:rsidRPr="00720FD4" w:rsidRDefault="00F02140" w:rsidP="00875B72">
            <w:pPr>
              <w:spacing w:beforeLines="20" w:afterLines="20"/>
              <w:ind w:right="-2"/>
            </w:pPr>
            <w:r w:rsidRPr="00720FD4">
              <w:t>XLPE – HT Cables as per IS7098 Part II – 1985</w:t>
            </w:r>
          </w:p>
        </w:tc>
        <w:tc>
          <w:tcPr>
            <w:tcW w:w="5190" w:type="dxa"/>
            <w:vAlign w:val="center"/>
          </w:tcPr>
          <w:p w:rsidR="00F02140" w:rsidRPr="00720FD4" w:rsidRDefault="00F02140" w:rsidP="00875B72">
            <w:pPr>
              <w:spacing w:beforeLines="20" w:afterLines="20"/>
              <w:ind w:right="-2"/>
            </w:pPr>
            <w:r w:rsidRPr="00720FD4">
              <w:t>CCI, Asian, Finolex, Torrent, Macro, Fixolite, Polycab, Vardhaman</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31</w:t>
            </w:r>
          </w:p>
        </w:tc>
        <w:tc>
          <w:tcPr>
            <w:tcW w:w="3960" w:type="dxa"/>
            <w:vAlign w:val="center"/>
          </w:tcPr>
          <w:p w:rsidR="00F02140" w:rsidRPr="00720FD4" w:rsidRDefault="00F02140" w:rsidP="00875B72">
            <w:pPr>
              <w:spacing w:beforeLines="20" w:afterLines="20"/>
              <w:ind w:right="-2"/>
            </w:pPr>
            <w:r w:rsidRPr="00720FD4">
              <w:t>PVC Insulated (HD) Cable up to 1.1 KV as per IS1554 Part I – 1988</w:t>
            </w:r>
          </w:p>
        </w:tc>
        <w:tc>
          <w:tcPr>
            <w:tcW w:w="5190" w:type="dxa"/>
            <w:vAlign w:val="center"/>
          </w:tcPr>
          <w:p w:rsidR="00F02140" w:rsidRPr="00720FD4" w:rsidRDefault="00F02140" w:rsidP="00875B72">
            <w:pPr>
              <w:spacing w:beforeLines="20" w:afterLines="20"/>
              <w:ind w:right="-2"/>
            </w:pPr>
            <w:r w:rsidRPr="00720FD4">
              <w:t>Torrent, Macro, Vardhaman, Finolex, CCI, Asian, Polycab</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32</w:t>
            </w:r>
          </w:p>
        </w:tc>
        <w:tc>
          <w:tcPr>
            <w:tcW w:w="3960" w:type="dxa"/>
            <w:vAlign w:val="center"/>
          </w:tcPr>
          <w:p w:rsidR="00F02140" w:rsidRPr="00720FD4" w:rsidRDefault="00F02140" w:rsidP="00875B72">
            <w:pPr>
              <w:spacing w:beforeLines="20" w:afterLines="20"/>
              <w:ind w:right="-2"/>
            </w:pPr>
            <w:r w:rsidRPr="00720FD4">
              <w:t>Air Conditioners</w:t>
            </w:r>
          </w:p>
        </w:tc>
        <w:tc>
          <w:tcPr>
            <w:tcW w:w="5190" w:type="dxa"/>
            <w:vAlign w:val="center"/>
          </w:tcPr>
          <w:p w:rsidR="00F02140" w:rsidRPr="00720FD4" w:rsidRDefault="00F02140" w:rsidP="00875B72">
            <w:pPr>
              <w:spacing w:beforeLines="20" w:afterLines="20"/>
              <w:ind w:right="-2"/>
            </w:pPr>
            <w:r w:rsidRPr="00720FD4">
              <w:t>Samsung, LG, Voltas, Carrier, Mitsubishi, Lloyd, Daikin</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33</w:t>
            </w:r>
          </w:p>
        </w:tc>
        <w:tc>
          <w:tcPr>
            <w:tcW w:w="3960" w:type="dxa"/>
            <w:vAlign w:val="center"/>
          </w:tcPr>
          <w:p w:rsidR="00F02140" w:rsidRPr="00720FD4" w:rsidRDefault="00F02140" w:rsidP="00875B72">
            <w:pPr>
              <w:spacing w:beforeLines="20" w:afterLines="20"/>
              <w:ind w:right="-2"/>
            </w:pPr>
            <w:r w:rsidRPr="00720FD4">
              <w:t>Lamps HPMV,HPSV Metal Hallide Lamps &amp; Accessories</w:t>
            </w:r>
          </w:p>
        </w:tc>
        <w:tc>
          <w:tcPr>
            <w:tcW w:w="5190" w:type="dxa"/>
            <w:vAlign w:val="center"/>
          </w:tcPr>
          <w:p w:rsidR="00F02140" w:rsidRPr="00720FD4" w:rsidRDefault="00F02140" w:rsidP="00875B72">
            <w:pPr>
              <w:spacing w:beforeLines="20" w:afterLines="20"/>
              <w:ind w:right="-2"/>
            </w:pPr>
            <w:r w:rsidRPr="00720FD4">
              <w:t>Vallient, Fixolite, Bajaj, Philips</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34</w:t>
            </w:r>
          </w:p>
        </w:tc>
        <w:tc>
          <w:tcPr>
            <w:tcW w:w="3960" w:type="dxa"/>
            <w:vAlign w:val="center"/>
          </w:tcPr>
          <w:p w:rsidR="00F02140" w:rsidRPr="00720FD4" w:rsidRDefault="00F02140" w:rsidP="00875B72">
            <w:pPr>
              <w:spacing w:beforeLines="20" w:afterLines="20"/>
              <w:ind w:right="-2"/>
            </w:pPr>
            <w:r w:rsidRPr="00720FD4">
              <w:t>MCB,ELCB,RCCB,HRC</w:t>
            </w:r>
          </w:p>
        </w:tc>
        <w:tc>
          <w:tcPr>
            <w:tcW w:w="5190" w:type="dxa"/>
            <w:vAlign w:val="center"/>
          </w:tcPr>
          <w:p w:rsidR="00F02140" w:rsidRPr="00720FD4" w:rsidRDefault="00F02140" w:rsidP="00875B72">
            <w:pPr>
              <w:spacing w:beforeLines="20" w:afterLines="20"/>
              <w:ind w:right="-2"/>
            </w:pPr>
            <w:r w:rsidRPr="00720FD4">
              <w:t>Indo Asian, MDS, Datar</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35</w:t>
            </w:r>
          </w:p>
        </w:tc>
        <w:tc>
          <w:tcPr>
            <w:tcW w:w="3960" w:type="dxa"/>
            <w:vAlign w:val="center"/>
          </w:tcPr>
          <w:p w:rsidR="00F02140" w:rsidRPr="00720FD4" w:rsidRDefault="00F02140" w:rsidP="00875B72">
            <w:pPr>
              <w:spacing w:beforeLines="20" w:afterLines="20"/>
              <w:ind w:right="-2"/>
            </w:pPr>
            <w:r w:rsidRPr="00720FD4">
              <w:t>T. W. Boards &amp; Blocks</w:t>
            </w:r>
          </w:p>
        </w:tc>
        <w:tc>
          <w:tcPr>
            <w:tcW w:w="5190" w:type="dxa"/>
            <w:vAlign w:val="center"/>
          </w:tcPr>
          <w:p w:rsidR="00F02140" w:rsidRPr="00720FD4" w:rsidRDefault="00F02140" w:rsidP="00875B72">
            <w:pPr>
              <w:spacing w:beforeLines="20" w:afterLines="20"/>
              <w:ind w:right="-2"/>
            </w:pPr>
            <w:r w:rsidRPr="00720FD4">
              <w:t>Double Folding Polished Board shall be in one Piece.  Block up to 8” x 10” shall be in two Pieces</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36</w:t>
            </w:r>
          </w:p>
        </w:tc>
        <w:tc>
          <w:tcPr>
            <w:tcW w:w="3960" w:type="dxa"/>
            <w:vAlign w:val="center"/>
          </w:tcPr>
          <w:p w:rsidR="00F02140" w:rsidRPr="00720FD4" w:rsidRDefault="00F02140" w:rsidP="00875B72">
            <w:pPr>
              <w:spacing w:beforeLines="20" w:afterLines="20"/>
              <w:ind w:right="-2"/>
            </w:pPr>
            <w:r w:rsidRPr="00720FD4">
              <w:t>T. Switch S.P. or 2-Way S.A. to I.S.A.</w:t>
            </w:r>
          </w:p>
        </w:tc>
        <w:tc>
          <w:tcPr>
            <w:tcW w:w="5190" w:type="dxa"/>
            <w:vAlign w:val="center"/>
          </w:tcPr>
          <w:p w:rsidR="00F02140" w:rsidRPr="00720FD4" w:rsidRDefault="00F02140" w:rsidP="00875B72">
            <w:pPr>
              <w:spacing w:beforeLines="20" w:afterLines="20"/>
              <w:ind w:right="-2"/>
            </w:pPr>
            <w:r w:rsidRPr="00720FD4">
              <w:t>Khosla, Keycee, GNE, Modern, Kalki</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37</w:t>
            </w:r>
          </w:p>
        </w:tc>
        <w:tc>
          <w:tcPr>
            <w:tcW w:w="3960" w:type="dxa"/>
            <w:vAlign w:val="center"/>
          </w:tcPr>
          <w:p w:rsidR="00F02140" w:rsidRPr="00720FD4" w:rsidRDefault="00F02140" w:rsidP="00875B72">
            <w:pPr>
              <w:spacing w:beforeLines="20" w:afterLines="20"/>
              <w:ind w:right="-2"/>
            </w:pPr>
            <w:r w:rsidRPr="00720FD4">
              <w:t>Three Pin Socket 5A to 15A</w:t>
            </w:r>
          </w:p>
        </w:tc>
        <w:tc>
          <w:tcPr>
            <w:tcW w:w="5190" w:type="dxa"/>
            <w:vAlign w:val="center"/>
          </w:tcPr>
          <w:p w:rsidR="00F02140" w:rsidRPr="00720FD4" w:rsidRDefault="00F02140" w:rsidP="00875B72">
            <w:pPr>
              <w:spacing w:beforeLines="20" w:afterLines="20"/>
              <w:ind w:right="-2"/>
            </w:pPr>
            <w:r w:rsidRPr="00720FD4">
              <w:t>Khosla, Keycee, Standard, Ellora</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38</w:t>
            </w:r>
          </w:p>
        </w:tc>
        <w:tc>
          <w:tcPr>
            <w:tcW w:w="3960" w:type="dxa"/>
            <w:vAlign w:val="center"/>
          </w:tcPr>
          <w:p w:rsidR="00F02140" w:rsidRPr="00720FD4" w:rsidRDefault="00F02140" w:rsidP="00875B72">
            <w:pPr>
              <w:spacing w:beforeLines="20" w:afterLines="20"/>
              <w:ind w:right="-2"/>
            </w:pPr>
            <w:r w:rsidRPr="00720FD4">
              <w:t>Ceiling Rose</w:t>
            </w:r>
          </w:p>
        </w:tc>
        <w:tc>
          <w:tcPr>
            <w:tcW w:w="5190" w:type="dxa"/>
            <w:vAlign w:val="center"/>
          </w:tcPr>
          <w:p w:rsidR="00F02140" w:rsidRPr="00720FD4" w:rsidRDefault="00F02140" w:rsidP="00875B72">
            <w:pPr>
              <w:spacing w:beforeLines="20" w:afterLines="20"/>
              <w:ind w:right="-2"/>
            </w:pPr>
            <w:r w:rsidRPr="00720FD4">
              <w:t>Khosla, Keycee, Ellora, Oshan, Modern</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39</w:t>
            </w:r>
          </w:p>
        </w:tc>
        <w:tc>
          <w:tcPr>
            <w:tcW w:w="3960" w:type="dxa"/>
            <w:vAlign w:val="center"/>
          </w:tcPr>
          <w:p w:rsidR="00F02140" w:rsidRPr="00720FD4" w:rsidRDefault="00F02140" w:rsidP="00875B72">
            <w:pPr>
              <w:spacing w:beforeLines="20" w:afterLines="20"/>
              <w:ind w:right="-2"/>
            </w:pPr>
            <w:r w:rsidRPr="00720FD4">
              <w:t>Ring Main Unit, HT, Switch and Fuse Unit</w:t>
            </w:r>
          </w:p>
        </w:tc>
        <w:tc>
          <w:tcPr>
            <w:tcW w:w="5190" w:type="dxa"/>
            <w:vAlign w:val="center"/>
          </w:tcPr>
          <w:p w:rsidR="00F02140" w:rsidRPr="00720FD4" w:rsidRDefault="00F02140" w:rsidP="00875B72">
            <w:pPr>
              <w:spacing w:beforeLines="20" w:afterLines="20"/>
              <w:ind w:right="-2"/>
            </w:pPr>
            <w:r w:rsidRPr="00720FD4">
              <w:t>MEI, South Andrew Yule or Department approved</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40</w:t>
            </w:r>
          </w:p>
        </w:tc>
        <w:tc>
          <w:tcPr>
            <w:tcW w:w="3960" w:type="dxa"/>
            <w:vAlign w:val="center"/>
          </w:tcPr>
          <w:p w:rsidR="00F02140" w:rsidRPr="00720FD4" w:rsidRDefault="00F02140" w:rsidP="00875B72">
            <w:pPr>
              <w:spacing w:beforeLines="20" w:afterLines="20"/>
              <w:ind w:right="-2"/>
            </w:pPr>
            <w:r w:rsidRPr="00720FD4">
              <w:t>C.T. / P.T.</w:t>
            </w:r>
          </w:p>
        </w:tc>
        <w:tc>
          <w:tcPr>
            <w:tcW w:w="5190" w:type="dxa"/>
            <w:vAlign w:val="center"/>
          </w:tcPr>
          <w:p w:rsidR="00F02140" w:rsidRPr="00720FD4" w:rsidRDefault="00F02140" w:rsidP="00875B72">
            <w:pPr>
              <w:spacing w:beforeLines="20" w:afterLines="20"/>
              <w:ind w:right="-2"/>
            </w:pPr>
            <w:r w:rsidRPr="00720FD4">
              <w:t>Department approved</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rPr>
                <w:strike/>
              </w:rPr>
            </w:pPr>
            <w:r w:rsidRPr="00720FD4">
              <w:rPr>
                <w:strike/>
              </w:rPr>
              <w:t>41</w:t>
            </w:r>
          </w:p>
        </w:tc>
        <w:tc>
          <w:tcPr>
            <w:tcW w:w="3960" w:type="dxa"/>
            <w:vAlign w:val="center"/>
          </w:tcPr>
          <w:p w:rsidR="00F02140" w:rsidRPr="00720FD4" w:rsidRDefault="00F02140" w:rsidP="00875B72">
            <w:pPr>
              <w:spacing w:beforeLines="20" w:afterLines="20"/>
              <w:ind w:right="-2"/>
              <w:rPr>
                <w:strike/>
              </w:rPr>
            </w:pPr>
            <w:r w:rsidRPr="00720FD4">
              <w:rPr>
                <w:strike/>
              </w:rPr>
              <w:t>Auto Transformer Starter</w:t>
            </w:r>
          </w:p>
        </w:tc>
        <w:tc>
          <w:tcPr>
            <w:tcW w:w="5190" w:type="dxa"/>
            <w:vAlign w:val="center"/>
          </w:tcPr>
          <w:p w:rsidR="00F02140" w:rsidRPr="00720FD4" w:rsidRDefault="00F02140" w:rsidP="00875B72">
            <w:pPr>
              <w:spacing w:beforeLines="20" w:afterLines="20"/>
              <w:ind w:right="-2"/>
              <w:rPr>
                <w:strike/>
              </w:rPr>
            </w:pPr>
            <w:r w:rsidRPr="00720FD4">
              <w:rPr>
                <w:strike/>
              </w:rPr>
              <w:t>MEI, Kilburn, JMP, Siemens, Andrew Yule, GEC, KEC</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42</w:t>
            </w:r>
          </w:p>
        </w:tc>
        <w:tc>
          <w:tcPr>
            <w:tcW w:w="3960" w:type="dxa"/>
            <w:vAlign w:val="center"/>
          </w:tcPr>
          <w:p w:rsidR="00F02140" w:rsidRPr="00720FD4" w:rsidRDefault="00F02140" w:rsidP="00875B72">
            <w:pPr>
              <w:spacing w:beforeLines="20" w:afterLines="20"/>
              <w:ind w:right="-2"/>
            </w:pPr>
            <w:r w:rsidRPr="00720FD4">
              <w:t>Trivector Meter</w:t>
            </w:r>
          </w:p>
        </w:tc>
        <w:tc>
          <w:tcPr>
            <w:tcW w:w="5190" w:type="dxa"/>
            <w:vAlign w:val="center"/>
          </w:tcPr>
          <w:p w:rsidR="00F02140" w:rsidRPr="00720FD4" w:rsidRDefault="00F02140" w:rsidP="00875B72">
            <w:pPr>
              <w:spacing w:beforeLines="20" w:afterLines="20"/>
              <w:ind w:right="-2"/>
            </w:pPr>
            <w:r w:rsidRPr="00720FD4">
              <w:t>Department approved</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43</w:t>
            </w:r>
          </w:p>
        </w:tc>
        <w:tc>
          <w:tcPr>
            <w:tcW w:w="3960" w:type="dxa"/>
            <w:vAlign w:val="center"/>
          </w:tcPr>
          <w:p w:rsidR="00F02140" w:rsidRPr="00720FD4" w:rsidRDefault="00F02140" w:rsidP="00875B72">
            <w:pPr>
              <w:spacing w:beforeLines="20" w:afterLines="20"/>
              <w:ind w:right="-2"/>
            </w:pPr>
            <w:r w:rsidRPr="00720FD4">
              <w:t>Measuring Instrument</w:t>
            </w:r>
          </w:p>
        </w:tc>
        <w:tc>
          <w:tcPr>
            <w:tcW w:w="5190" w:type="dxa"/>
            <w:vAlign w:val="center"/>
          </w:tcPr>
          <w:p w:rsidR="00F02140" w:rsidRPr="00720FD4" w:rsidRDefault="00F02140" w:rsidP="00875B72">
            <w:pPr>
              <w:spacing w:beforeLines="20" w:afterLines="20"/>
              <w:ind w:right="-2"/>
              <w:rPr>
                <w:lang w:val="it-IT"/>
              </w:rPr>
            </w:pPr>
            <w:r w:rsidRPr="00720FD4">
              <w:rPr>
                <w:lang w:val="it-IT"/>
              </w:rPr>
              <w:t>IMP, AE, UE, MECO, FE, Rishiline (L&amp;T), Conzerv</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44</w:t>
            </w:r>
          </w:p>
        </w:tc>
        <w:tc>
          <w:tcPr>
            <w:tcW w:w="3960" w:type="dxa"/>
            <w:vAlign w:val="center"/>
          </w:tcPr>
          <w:p w:rsidR="00F02140" w:rsidRPr="00720FD4" w:rsidRDefault="00F02140" w:rsidP="00875B72">
            <w:pPr>
              <w:spacing w:beforeLines="20" w:afterLines="20"/>
              <w:ind w:right="-2"/>
            </w:pPr>
            <w:r w:rsidRPr="00720FD4">
              <w:t>Current Transformer</w:t>
            </w:r>
          </w:p>
        </w:tc>
        <w:tc>
          <w:tcPr>
            <w:tcW w:w="5190" w:type="dxa"/>
            <w:vAlign w:val="center"/>
          </w:tcPr>
          <w:p w:rsidR="00F02140" w:rsidRPr="00720FD4" w:rsidRDefault="00F02140" w:rsidP="00875B72">
            <w:pPr>
              <w:spacing w:beforeLines="20" w:afterLines="20"/>
              <w:ind w:right="-2"/>
            </w:pPr>
            <w:r w:rsidRPr="00720FD4">
              <w:t>AE, Gilbert &amp; Maxwell, IMP, Siemens, SEGC (C.S.), VM Electric or Department approved</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lastRenderedPageBreak/>
              <w:t>45</w:t>
            </w:r>
          </w:p>
        </w:tc>
        <w:tc>
          <w:tcPr>
            <w:tcW w:w="3960" w:type="dxa"/>
            <w:vAlign w:val="center"/>
          </w:tcPr>
          <w:p w:rsidR="00F02140" w:rsidRPr="00720FD4" w:rsidRDefault="00F02140" w:rsidP="00875B72">
            <w:pPr>
              <w:spacing w:beforeLines="20" w:afterLines="20"/>
              <w:ind w:right="-2"/>
            </w:pPr>
            <w:r w:rsidRPr="00720FD4">
              <w:t>PVC Conduits, PVC Pipes, HDPE Pipes</w:t>
            </w:r>
          </w:p>
        </w:tc>
        <w:tc>
          <w:tcPr>
            <w:tcW w:w="5190" w:type="dxa"/>
            <w:vAlign w:val="center"/>
          </w:tcPr>
          <w:p w:rsidR="00F02140" w:rsidRPr="00720FD4" w:rsidRDefault="00F02140" w:rsidP="00875B72">
            <w:pPr>
              <w:spacing w:beforeLines="20" w:afterLines="20"/>
              <w:ind w:right="-2"/>
            </w:pPr>
            <w:r w:rsidRPr="00720FD4">
              <w:t>Garware, Finolex, Shakti, Circlearc, Popular, Prince</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46</w:t>
            </w:r>
          </w:p>
        </w:tc>
        <w:tc>
          <w:tcPr>
            <w:tcW w:w="3960" w:type="dxa"/>
            <w:vAlign w:val="center"/>
          </w:tcPr>
          <w:p w:rsidR="00F02140" w:rsidRPr="00720FD4" w:rsidRDefault="00F02140" w:rsidP="00875B72">
            <w:pPr>
              <w:spacing w:beforeLines="20" w:afterLines="20"/>
              <w:ind w:right="-2"/>
            </w:pPr>
            <w:r w:rsidRPr="00720FD4">
              <w:t>GOD Switches and Dropout Fuse Outfit</w:t>
            </w:r>
          </w:p>
        </w:tc>
        <w:tc>
          <w:tcPr>
            <w:tcW w:w="5190" w:type="dxa"/>
            <w:vAlign w:val="center"/>
          </w:tcPr>
          <w:p w:rsidR="00F02140" w:rsidRPr="00720FD4" w:rsidRDefault="00F02140" w:rsidP="00875B72">
            <w:pPr>
              <w:spacing w:beforeLines="20" w:afterLines="20"/>
              <w:ind w:right="-2"/>
            </w:pPr>
            <w:r w:rsidRPr="00720FD4">
              <w:t>Kiran, Pactil, Atas or Department approved</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47</w:t>
            </w:r>
          </w:p>
        </w:tc>
        <w:tc>
          <w:tcPr>
            <w:tcW w:w="3960" w:type="dxa"/>
            <w:vAlign w:val="center"/>
          </w:tcPr>
          <w:p w:rsidR="00F02140" w:rsidRPr="00720FD4" w:rsidRDefault="00F02140" w:rsidP="00875B72">
            <w:pPr>
              <w:spacing w:beforeLines="20" w:afterLines="20"/>
              <w:ind w:right="-2"/>
            </w:pPr>
            <w:r w:rsidRPr="00720FD4">
              <w:t>Chain Pulley Block</w:t>
            </w:r>
          </w:p>
        </w:tc>
        <w:tc>
          <w:tcPr>
            <w:tcW w:w="5190" w:type="dxa"/>
            <w:vAlign w:val="center"/>
          </w:tcPr>
          <w:p w:rsidR="00F02140" w:rsidRPr="00720FD4" w:rsidRDefault="00F02140" w:rsidP="00875B72">
            <w:pPr>
              <w:spacing w:beforeLines="20" w:afterLines="20"/>
              <w:ind w:right="-2"/>
            </w:pPr>
            <w:r w:rsidRPr="00720FD4">
              <w:t>Elephants, Herculas, WMI</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48</w:t>
            </w:r>
          </w:p>
        </w:tc>
        <w:tc>
          <w:tcPr>
            <w:tcW w:w="3960" w:type="dxa"/>
            <w:vAlign w:val="center"/>
          </w:tcPr>
          <w:p w:rsidR="00F02140" w:rsidRPr="00720FD4" w:rsidRDefault="00F02140" w:rsidP="00875B72">
            <w:pPr>
              <w:spacing w:beforeLines="20" w:afterLines="20"/>
              <w:ind w:right="-2"/>
            </w:pPr>
            <w:r w:rsidRPr="00720FD4">
              <w:t>Lugs</w:t>
            </w:r>
          </w:p>
        </w:tc>
        <w:tc>
          <w:tcPr>
            <w:tcW w:w="5190" w:type="dxa"/>
            <w:vAlign w:val="center"/>
          </w:tcPr>
          <w:p w:rsidR="00F02140" w:rsidRPr="00720FD4" w:rsidRDefault="00F02140" w:rsidP="00875B72">
            <w:pPr>
              <w:spacing w:beforeLines="20" w:afterLines="20"/>
              <w:ind w:right="-2"/>
            </w:pPr>
            <w:r w:rsidRPr="00720FD4">
              <w:t>Dowels, Lotus, AG Electricals</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49</w:t>
            </w:r>
          </w:p>
        </w:tc>
        <w:tc>
          <w:tcPr>
            <w:tcW w:w="3960" w:type="dxa"/>
            <w:vAlign w:val="center"/>
          </w:tcPr>
          <w:p w:rsidR="00F02140" w:rsidRPr="00720FD4" w:rsidRDefault="00F02140" w:rsidP="00875B72">
            <w:pPr>
              <w:spacing w:beforeLines="20" w:afterLines="20"/>
              <w:ind w:right="-2"/>
            </w:pPr>
            <w:r w:rsidRPr="00720FD4">
              <w:t>Motor Protection Relays</w:t>
            </w:r>
          </w:p>
        </w:tc>
        <w:tc>
          <w:tcPr>
            <w:tcW w:w="5190" w:type="dxa"/>
            <w:vAlign w:val="center"/>
          </w:tcPr>
          <w:p w:rsidR="00F02140" w:rsidRPr="00720FD4" w:rsidRDefault="00F02140" w:rsidP="00875B72">
            <w:pPr>
              <w:spacing w:beforeLines="20" w:afterLines="20"/>
              <w:ind w:right="-2"/>
            </w:pPr>
            <w:r w:rsidRPr="00720FD4">
              <w:t>Universal, Thresold, E.E., L&amp;T, Minilac, Siemens, C&amp;S. Telemechanique, Indo-Asian</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50</w:t>
            </w:r>
          </w:p>
        </w:tc>
        <w:tc>
          <w:tcPr>
            <w:tcW w:w="3960" w:type="dxa"/>
            <w:vAlign w:val="center"/>
          </w:tcPr>
          <w:p w:rsidR="00F02140" w:rsidRPr="00720FD4" w:rsidRDefault="00F02140" w:rsidP="00875B72">
            <w:pPr>
              <w:spacing w:beforeLines="20" w:afterLines="20"/>
              <w:ind w:right="-2"/>
            </w:pPr>
            <w:r w:rsidRPr="00720FD4">
              <w:t>Feeder Pillar,Mini Pillar</w:t>
            </w:r>
          </w:p>
        </w:tc>
        <w:tc>
          <w:tcPr>
            <w:tcW w:w="5190" w:type="dxa"/>
            <w:vAlign w:val="center"/>
          </w:tcPr>
          <w:p w:rsidR="00F02140" w:rsidRPr="00720FD4" w:rsidRDefault="00F02140" w:rsidP="00875B72">
            <w:pPr>
              <w:spacing w:beforeLines="20" w:afterLines="20"/>
              <w:ind w:right="-2"/>
            </w:pPr>
            <w:r w:rsidRPr="00720FD4">
              <w:t>Popular Brass Metal Works, Anil Electrical Industries or Department approved</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51</w:t>
            </w:r>
          </w:p>
        </w:tc>
        <w:tc>
          <w:tcPr>
            <w:tcW w:w="3960" w:type="dxa"/>
            <w:vAlign w:val="center"/>
          </w:tcPr>
          <w:p w:rsidR="00F02140" w:rsidRPr="00720FD4" w:rsidRDefault="00F02140" w:rsidP="00875B72">
            <w:pPr>
              <w:spacing w:beforeLines="20" w:afterLines="20"/>
              <w:ind w:right="-2"/>
            </w:pPr>
            <w:r w:rsidRPr="00720FD4">
              <w:t>MCB &amp; MCB, D.B.</w:t>
            </w:r>
          </w:p>
        </w:tc>
        <w:tc>
          <w:tcPr>
            <w:tcW w:w="5190" w:type="dxa"/>
            <w:vAlign w:val="center"/>
          </w:tcPr>
          <w:p w:rsidR="00F02140" w:rsidRPr="00720FD4" w:rsidRDefault="00F02140" w:rsidP="00875B72">
            <w:pPr>
              <w:spacing w:beforeLines="20" w:afterLines="20"/>
              <w:ind w:right="-2"/>
            </w:pPr>
            <w:r w:rsidRPr="00720FD4">
              <w:t>MDS, Siemens, EE, Telemechanique, Havells, Indo-Asian, Standard, Versa Trip, Helcon, Safeline, Datar, Schneider, Mitsubishi</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52</w:t>
            </w:r>
          </w:p>
        </w:tc>
        <w:tc>
          <w:tcPr>
            <w:tcW w:w="3960" w:type="dxa"/>
            <w:vAlign w:val="center"/>
          </w:tcPr>
          <w:p w:rsidR="00F02140" w:rsidRPr="00720FD4" w:rsidRDefault="00F02140" w:rsidP="00875B72">
            <w:pPr>
              <w:spacing w:beforeLines="20" w:afterLines="20"/>
              <w:ind w:right="-2"/>
            </w:pPr>
            <w:r w:rsidRPr="00720FD4">
              <w:t>ELCB</w:t>
            </w:r>
          </w:p>
        </w:tc>
        <w:tc>
          <w:tcPr>
            <w:tcW w:w="5190" w:type="dxa"/>
            <w:vAlign w:val="center"/>
          </w:tcPr>
          <w:p w:rsidR="00F02140" w:rsidRPr="00720FD4" w:rsidRDefault="00F02140" w:rsidP="00875B72">
            <w:pPr>
              <w:spacing w:beforeLines="20" w:afterLines="20"/>
              <w:ind w:right="-2"/>
            </w:pPr>
            <w:r w:rsidRPr="00720FD4">
              <w:t>Datar, MDS, Standard, GE, Telemechanique, Havells, Safex, HH-ELCON, Naptune, Gutts, Indo-Asian, Siemens, GE, Schneider</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53</w:t>
            </w:r>
          </w:p>
        </w:tc>
        <w:tc>
          <w:tcPr>
            <w:tcW w:w="3960" w:type="dxa"/>
            <w:vAlign w:val="center"/>
          </w:tcPr>
          <w:p w:rsidR="00F02140" w:rsidRPr="00720FD4" w:rsidRDefault="00F02140" w:rsidP="00875B72">
            <w:pPr>
              <w:spacing w:beforeLines="20" w:afterLines="20"/>
              <w:ind w:right="-2"/>
            </w:pPr>
            <w:r w:rsidRPr="00720FD4">
              <w:t>PVC Wires, Copper Aluminium Conductor, Flexible Cables</w:t>
            </w:r>
          </w:p>
        </w:tc>
        <w:tc>
          <w:tcPr>
            <w:tcW w:w="5190" w:type="dxa"/>
            <w:vAlign w:val="center"/>
          </w:tcPr>
          <w:p w:rsidR="00F02140" w:rsidRPr="00720FD4" w:rsidRDefault="00F02140" w:rsidP="00875B72">
            <w:pPr>
              <w:spacing w:beforeLines="20" w:afterLines="20"/>
              <w:ind w:right="-2"/>
            </w:pPr>
            <w:r w:rsidRPr="00720FD4">
              <w:t>Philco, Phyroflux, Paragon, Polyplast, V-Plast, Apex, Silvex, Delta, Pagoda, Spacecab, HMT, Ralicab, Finolex</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54</w:t>
            </w:r>
          </w:p>
        </w:tc>
        <w:tc>
          <w:tcPr>
            <w:tcW w:w="3960" w:type="dxa"/>
            <w:vAlign w:val="center"/>
          </w:tcPr>
          <w:p w:rsidR="00F02140" w:rsidRPr="00720FD4" w:rsidRDefault="00F02140" w:rsidP="00875B72">
            <w:pPr>
              <w:spacing w:beforeLines="20" w:afterLines="20"/>
              <w:ind w:right="-2"/>
            </w:pPr>
            <w:r w:rsidRPr="00720FD4">
              <w:t>HRC Fuses</w:t>
            </w:r>
          </w:p>
        </w:tc>
        <w:tc>
          <w:tcPr>
            <w:tcW w:w="5190" w:type="dxa"/>
            <w:vAlign w:val="center"/>
          </w:tcPr>
          <w:p w:rsidR="00F02140" w:rsidRPr="00720FD4" w:rsidRDefault="00F02140" w:rsidP="00875B72">
            <w:pPr>
              <w:spacing w:beforeLines="20" w:afterLines="20"/>
              <w:ind w:right="-2"/>
            </w:pPr>
            <w:r w:rsidRPr="00720FD4">
              <w:t>L&amp;T, Indo Asian, Siemens, Havells, ARCON, Standard, Samrat</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55</w:t>
            </w:r>
          </w:p>
        </w:tc>
        <w:tc>
          <w:tcPr>
            <w:tcW w:w="3960" w:type="dxa"/>
            <w:vAlign w:val="center"/>
          </w:tcPr>
          <w:p w:rsidR="00F02140" w:rsidRPr="00720FD4" w:rsidRDefault="00F02140" w:rsidP="00875B72">
            <w:pPr>
              <w:spacing w:beforeLines="20" w:afterLines="20"/>
              <w:ind w:right="-2"/>
            </w:pPr>
            <w:r w:rsidRPr="00720FD4">
              <w:t>Fuse Switches, SW Fuse</w:t>
            </w:r>
          </w:p>
        </w:tc>
        <w:tc>
          <w:tcPr>
            <w:tcW w:w="5190" w:type="dxa"/>
            <w:vAlign w:val="center"/>
          </w:tcPr>
          <w:p w:rsidR="00F02140" w:rsidRPr="00720FD4" w:rsidRDefault="00F02140" w:rsidP="00875B72">
            <w:pPr>
              <w:spacing w:beforeLines="20" w:afterLines="20"/>
              <w:ind w:right="-2"/>
            </w:pPr>
            <w:r w:rsidRPr="00720FD4">
              <w:t>L&amp;T, Siemens, Crompton, Telemechanique, Indo-Asian, Havells, HH-ELCON, Standard, KEW, Kalki, Sentinel, Stenly, Samrat, Schneider</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56</w:t>
            </w:r>
          </w:p>
        </w:tc>
        <w:tc>
          <w:tcPr>
            <w:tcW w:w="3960" w:type="dxa"/>
            <w:vAlign w:val="center"/>
          </w:tcPr>
          <w:p w:rsidR="00F02140" w:rsidRPr="00720FD4" w:rsidRDefault="00F02140" w:rsidP="00875B72">
            <w:pPr>
              <w:spacing w:beforeLines="20" w:afterLines="20"/>
              <w:ind w:right="-2"/>
            </w:pPr>
            <w:r w:rsidRPr="00720FD4">
              <w:t>Switches, Sockets</w:t>
            </w:r>
          </w:p>
        </w:tc>
        <w:tc>
          <w:tcPr>
            <w:tcW w:w="5190" w:type="dxa"/>
            <w:vAlign w:val="center"/>
          </w:tcPr>
          <w:p w:rsidR="00F02140" w:rsidRPr="00720FD4" w:rsidRDefault="00F02140" w:rsidP="00875B72">
            <w:pPr>
              <w:spacing w:beforeLines="20" w:afterLines="20"/>
              <w:ind w:right="-2"/>
            </w:pPr>
            <w:r w:rsidRPr="00720FD4">
              <w:t>Kalki, CPL, Anchor, Precision, MK, HME, EEW</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57</w:t>
            </w:r>
          </w:p>
        </w:tc>
        <w:tc>
          <w:tcPr>
            <w:tcW w:w="3960" w:type="dxa"/>
            <w:vAlign w:val="center"/>
          </w:tcPr>
          <w:p w:rsidR="00F02140" w:rsidRPr="00720FD4" w:rsidRDefault="00F02140" w:rsidP="00875B72">
            <w:pPr>
              <w:spacing w:beforeLines="20" w:afterLines="20"/>
              <w:ind w:right="-2"/>
            </w:pPr>
            <w:r w:rsidRPr="00720FD4">
              <w:t>Cable Glands</w:t>
            </w:r>
          </w:p>
        </w:tc>
        <w:tc>
          <w:tcPr>
            <w:tcW w:w="5190" w:type="dxa"/>
            <w:vAlign w:val="center"/>
          </w:tcPr>
          <w:p w:rsidR="00F02140" w:rsidRPr="00720FD4" w:rsidRDefault="00F02140" w:rsidP="00875B72">
            <w:pPr>
              <w:spacing w:beforeLines="20" w:afterLines="20"/>
              <w:ind w:right="-2"/>
            </w:pPr>
            <w:r w:rsidRPr="00720FD4">
              <w:t>HME, EEW, Conzerv&amp; Department approved,</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58</w:t>
            </w:r>
          </w:p>
        </w:tc>
        <w:tc>
          <w:tcPr>
            <w:tcW w:w="3960" w:type="dxa"/>
            <w:vAlign w:val="center"/>
          </w:tcPr>
          <w:p w:rsidR="00F02140" w:rsidRPr="00720FD4" w:rsidRDefault="00F02140" w:rsidP="00875B72">
            <w:pPr>
              <w:spacing w:beforeLines="20" w:afterLines="20"/>
              <w:ind w:right="-2"/>
            </w:pPr>
            <w:r w:rsidRPr="00720FD4">
              <w:t>HC Fuse Distribution Board</w:t>
            </w:r>
          </w:p>
        </w:tc>
        <w:tc>
          <w:tcPr>
            <w:tcW w:w="5190" w:type="dxa"/>
            <w:vAlign w:val="center"/>
          </w:tcPr>
          <w:p w:rsidR="00F02140" w:rsidRPr="00720FD4" w:rsidRDefault="00F02140" w:rsidP="00875B72">
            <w:pPr>
              <w:spacing w:beforeLines="20" w:afterLines="20"/>
              <w:ind w:right="-2"/>
            </w:pPr>
            <w:r w:rsidRPr="00720FD4">
              <w:t>CPL, EE, EssEss, Stenly, KEW, Kalki, Standard</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59</w:t>
            </w:r>
          </w:p>
        </w:tc>
        <w:tc>
          <w:tcPr>
            <w:tcW w:w="3960" w:type="dxa"/>
            <w:vAlign w:val="center"/>
          </w:tcPr>
          <w:p w:rsidR="00F02140" w:rsidRPr="00720FD4" w:rsidRDefault="00F02140" w:rsidP="00875B72">
            <w:pPr>
              <w:spacing w:beforeLines="20" w:afterLines="20"/>
              <w:ind w:right="-2"/>
            </w:pPr>
            <w:r w:rsidRPr="00720FD4">
              <w:t>Air, Oil Circuit Breakers (HT,LT)</w:t>
            </w:r>
          </w:p>
        </w:tc>
        <w:tc>
          <w:tcPr>
            <w:tcW w:w="5190" w:type="dxa"/>
            <w:vAlign w:val="center"/>
          </w:tcPr>
          <w:p w:rsidR="00F02140" w:rsidRPr="00720FD4" w:rsidRDefault="00F02140" w:rsidP="00875B72">
            <w:pPr>
              <w:spacing w:beforeLines="20" w:afterLines="20"/>
              <w:ind w:right="-2"/>
            </w:pPr>
            <w:r w:rsidRPr="00720FD4">
              <w:t>Kilburn, Easun, MEI, Jyoti, Andrew Yule, Siemens, L&amp;T, GEC, Soutern, BHEL, Telemechanique, Crompton &amp; Department approved</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60</w:t>
            </w:r>
          </w:p>
        </w:tc>
        <w:tc>
          <w:tcPr>
            <w:tcW w:w="3960" w:type="dxa"/>
            <w:vAlign w:val="center"/>
          </w:tcPr>
          <w:p w:rsidR="00F02140" w:rsidRPr="00720FD4" w:rsidRDefault="00F02140" w:rsidP="00875B72">
            <w:pPr>
              <w:spacing w:beforeLines="20" w:afterLines="20"/>
              <w:ind w:right="-2"/>
            </w:pPr>
            <w:r w:rsidRPr="00720FD4">
              <w:t>Energy Meters</w:t>
            </w:r>
          </w:p>
        </w:tc>
        <w:tc>
          <w:tcPr>
            <w:tcW w:w="5190" w:type="dxa"/>
            <w:vAlign w:val="center"/>
          </w:tcPr>
          <w:p w:rsidR="00F02140" w:rsidRPr="00720FD4" w:rsidRDefault="00F02140" w:rsidP="00875B72">
            <w:pPr>
              <w:spacing w:beforeLines="20" w:afterLines="20"/>
              <w:ind w:right="-2"/>
            </w:pPr>
            <w:r w:rsidRPr="00720FD4">
              <w:t>Jaipur or Department approved</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61</w:t>
            </w:r>
          </w:p>
        </w:tc>
        <w:tc>
          <w:tcPr>
            <w:tcW w:w="3960" w:type="dxa"/>
            <w:vAlign w:val="center"/>
          </w:tcPr>
          <w:p w:rsidR="00F02140" w:rsidRPr="00720FD4" w:rsidRDefault="00F02140" w:rsidP="00875B72">
            <w:pPr>
              <w:spacing w:beforeLines="20" w:afterLines="20"/>
              <w:ind w:right="-2"/>
            </w:pPr>
            <w:r w:rsidRPr="00720FD4">
              <w:t>Capacitors</w:t>
            </w:r>
          </w:p>
        </w:tc>
        <w:tc>
          <w:tcPr>
            <w:tcW w:w="5190" w:type="dxa"/>
            <w:vAlign w:val="center"/>
          </w:tcPr>
          <w:p w:rsidR="00F02140" w:rsidRPr="00720FD4" w:rsidRDefault="00F02140" w:rsidP="00875B72">
            <w:pPr>
              <w:spacing w:beforeLines="20" w:afterLines="20"/>
              <w:ind w:right="-2"/>
            </w:pPr>
            <w:r w:rsidRPr="00720FD4">
              <w:t>GEC, KhatauJunkar, Crompton, L&amp;T, Momaya, Madhav, Atlanta, Prabhodhan, Maladay, Asian, Schneider, EPCOS, (S+M) or Department approved</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62</w:t>
            </w:r>
          </w:p>
        </w:tc>
        <w:tc>
          <w:tcPr>
            <w:tcW w:w="3960" w:type="dxa"/>
            <w:vAlign w:val="center"/>
          </w:tcPr>
          <w:p w:rsidR="00F02140" w:rsidRPr="00720FD4" w:rsidRDefault="00F02140" w:rsidP="00875B72">
            <w:pPr>
              <w:spacing w:beforeLines="20" w:afterLines="20"/>
              <w:ind w:right="-2"/>
            </w:pPr>
            <w:r w:rsidRPr="00720FD4">
              <w:t>Steel  Tubular Poles</w:t>
            </w:r>
          </w:p>
        </w:tc>
        <w:tc>
          <w:tcPr>
            <w:tcW w:w="5190" w:type="dxa"/>
            <w:vAlign w:val="center"/>
          </w:tcPr>
          <w:p w:rsidR="00F02140" w:rsidRPr="00720FD4" w:rsidRDefault="00F02140" w:rsidP="00875B72">
            <w:pPr>
              <w:spacing w:beforeLines="20" w:afterLines="20"/>
              <w:ind w:right="-2"/>
            </w:pPr>
            <w:r w:rsidRPr="00720FD4">
              <w:t>Indian Electric Poles, Bombay Tubes, Nityanand, Rajan Tubes or approved ISI Manufacturers</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63</w:t>
            </w:r>
          </w:p>
        </w:tc>
        <w:tc>
          <w:tcPr>
            <w:tcW w:w="3960" w:type="dxa"/>
            <w:vAlign w:val="center"/>
          </w:tcPr>
          <w:p w:rsidR="00F02140" w:rsidRPr="00720FD4" w:rsidRDefault="00F02140" w:rsidP="00875B72">
            <w:pPr>
              <w:spacing w:beforeLines="20" w:afterLines="20"/>
              <w:ind w:right="-2"/>
            </w:pPr>
            <w:r w:rsidRPr="00720FD4">
              <w:t>GI Pipes, Poles</w:t>
            </w:r>
          </w:p>
        </w:tc>
        <w:tc>
          <w:tcPr>
            <w:tcW w:w="5190" w:type="dxa"/>
            <w:vAlign w:val="center"/>
          </w:tcPr>
          <w:p w:rsidR="00F02140" w:rsidRPr="00720FD4" w:rsidRDefault="00F02140" w:rsidP="00875B72">
            <w:pPr>
              <w:spacing w:beforeLines="20" w:afterLines="20"/>
              <w:ind w:right="-2"/>
            </w:pPr>
            <w:r w:rsidRPr="00720FD4">
              <w:t>Zenith, Tata, Bharat, Jindal, Suryaprakash</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64</w:t>
            </w:r>
          </w:p>
        </w:tc>
        <w:tc>
          <w:tcPr>
            <w:tcW w:w="3960" w:type="dxa"/>
            <w:vAlign w:val="center"/>
          </w:tcPr>
          <w:p w:rsidR="00F02140" w:rsidRPr="00720FD4" w:rsidRDefault="00F02140" w:rsidP="00875B72">
            <w:pPr>
              <w:spacing w:beforeLines="20" w:afterLines="20"/>
              <w:ind w:right="-2"/>
            </w:pPr>
            <w:r w:rsidRPr="00720FD4">
              <w:t>Terminal Box, Bracket, Junction Box, Control Pillar</w:t>
            </w:r>
          </w:p>
        </w:tc>
        <w:tc>
          <w:tcPr>
            <w:tcW w:w="5190" w:type="dxa"/>
            <w:vAlign w:val="center"/>
          </w:tcPr>
          <w:p w:rsidR="00F02140" w:rsidRPr="00720FD4" w:rsidRDefault="00F02140" w:rsidP="00875B72">
            <w:pPr>
              <w:spacing w:beforeLines="20" w:afterLines="20"/>
              <w:ind w:right="-2"/>
            </w:pPr>
            <w:r w:rsidRPr="00720FD4">
              <w:t>ELM, United, DVK or Department approved</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65</w:t>
            </w:r>
          </w:p>
        </w:tc>
        <w:tc>
          <w:tcPr>
            <w:tcW w:w="3960" w:type="dxa"/>
            <w:vAlign w:val="center"/>
          </w:tcPr>
          <w:p w:rsidR="00F02140" w:rsidRPr="00720FD4" w:rsidRDefault="00F02140" w:rsidP="00875B72">
            <w:pPr>
              <w:spacing w:beforeLines="20" w:afterLines="20"/>
              <w:ind w:right="-2"/>
            </w:pPr>
            <w:r w:rsidRPr="00720FD4">
              <w:t>Street Lighting Luminaries</w:t>
            </w:r>
          </w:p>
        </w:tc>
        <w:tc>
          <w:tcPr>
            <w:tcW w:w="5190" w:type="dxa"/>
            <w:vAlign w:val="center"/>
          </w:tcPr>
          <w:p w:rsidR="00F02140" w:rsidRPr="00720FD4" w:rsidRDefault="00F02140" w:rsidP="00875B72">
            <w:pPr>
              <w:spacing w:beforeLines="20" w:afterLines="20"/>
              <w:ind w:right="-2"/>
            </w:pPr>
            <w:r w:rsidRPr="00720FD4">
              <w:t>Bajaj, Crompton, Philips, Genelec, Keselac, ELM, Mysore, Wipro, GE-Apar, Canara, Glolite, Indo-Asian, Havells</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66</w:t>
            </w:r>
          </w:p>
        </w:tc>
        <w:tc>
          <w:tcPr>
            <w:tcW w:w="3960" w:type="dxa"/>
            <w:vAlign w:val="center"/>
          </w:tcPr>
          <w:p w:rsidR="00F02140" w:rsidRPr="00720FD4" w:rsidRDefault="00F02140" w:rsidP="00875B72">
            <w:pPr>
              <w:spacing w:beforeLines="20" w:afterLines="20"/>
              <w:ind w:right="-2"/>
            </w:pPr>
            <w:r w:rsidRPr="00720FD4">
              <w:t>Chokes, Ignitors</w:t>
            </w:r>
          </w:p>
        </w:tc>
        <w:tc>
          <w:tcPr>
            <w:tcW w:w="5190" w:type="dxa"/>
            <w:vAlign w:val="center"/>
          </w:tcPr>
          <w:p w:rsidR="00F02140" w:rsidRPr="00720FD4" w:rsidRDefault="00F02140" w:rsidP="00875B72">
            <w:pPr>
              <w:spacing w:beforeLines="20" w:afterLines="20"/>
              <w:ind w:right="-2"/>
            </w:pPr>
            <w:r w:rsidRPr="00720FD4">
              <w:t>Bajaj, Crompton, Philips, Genlec, Keselac, GE-Apar, Glolite, ECE, Indo-Asian</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67</w:t>
            </w:r>
          </w:p>
        </w:tc>
        <w:tc>
          <w:tcPr>
            <w:tcW w:w="3960" w:type="dxa"/>
            <w:vAlign w:val="center"/>
          </w:tcPr>
          <w:p w:rsidR="00F02140" w:rsidRPr="00720FD4" w:rsidRDefault="00F02140" w:rsidP="00875B72">
            <w:pPr>
              <w:spacing w:beforeLines="20" w:afterLines="20"/>
              <w:ind w:right="-2"/>
            </w:pPr>
            <w:r w:rsidRPr="00720FD4">
              <w:t>Power Contactors</w:t>
            </w:r>
          </w:p>
        </w:tc>
        <w:tc>
          <w:tcPr>
            <w:tcW w:w="5190" w:type="dxa"/>
            <w:vAlign w:val="center"/>
          </w:tcPr>
          <w:p w:rsidR="00F02140" w:rsidRPr="00720FD4" w:rsidRDefault="00F02140" w:rsidP="00875B72">
            <w:pPr>
              <w:spacing w:beforeLines="20" w:afterLines="20"/>
              <w:ind w:right="-2"/>
            </w:pPr>
            <w:r w:rsidRPr="00720FD4">
              <w:t>L&amp;T, Siemens, Bharat Cutter &amp; Hammer, Telemechanique, HH-ELCON, Kirloskar, Crompton, Mitsubishi, ABB, Schneider</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lastRenderedPageBreak/>
              <w:t>68</w:t>
            </w:r>
          </w:p>
        </w:tc>
        <w:tc>
          <w:tcPr>
            <w:tcW w:w="3960" w:type="dxa"/>
            <w:vAlign w:val="center"/>
          </w:tcPr>
          <w:p w:rsidR="00F02140" w:rsidRPr="00720FD4" w:rsidRDefault="00F02140" w:rsidP="00875B72">
            <w:pPr>
              <w:spacing w:beforeLines="20" w:afterLines="20"/>
              <w:ind w:right="-2"/>
            </w:pPr>
            <w:r w:rsidRPr="00720FD4">
              <w:t>Lamps</w:t>
            </w:r>
          </w:p>
        </w:tc>
        <w:tc>
          <w:tcPr>
            <w:tcW w:w="5190" w:type="dxa"/>
            <w:vAlign w:val="center"/>
          </w:tcPr>
          <w:p w:rsidR="00F02140" w:rsidRPr="00720FD4" w:rsidRDefault="00F02140" w:rsidP="00875B72">
            <w:pPr>
              <w:spacing w:beforeLines="20" w:afterLines="20"/>
              <w:ind w:right="-2"/>
            </w:pPr>
            <w:r w:rsidRPr="00720FD4">
              <w:t>Bajaj, Crompton, Philips, Cema, HMT, Electron, Surya, Mysore, Sylvania-Laxman, Solarson, ECE, Indo-Asian, Havells</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69</w:t>
            </w:r>
          </w:p>
        </w:tc>
        <w:tc>
          <w:tcPr>
            <w:tcW w:w="3960" w:type="dxa"/>
            <w:vAlign w:val="center"/>
          </w:tcPr>
          <w:p w:rsidR="00F02140" w:rsidRPr="00720FD4" w:rsidRDefault="00F02140" w:rsidP="00875B72">
            <w:pPr>
              <w:spacing w:beforeLines="20" w:afterLines="20"/>
              <w:ind w:right="-2"/>
            </w:pPr>
            <w:r w:rsidRPr="00720FD4">
              <w:t>Rotary Selector Switches</w:t>
            </w:r>
          </w:p>
        </w:tc>
        <w:tc>
          <w:tcPr>
            <w:tcW w:w="5190" w:type="dxa"/>
            <w:vAlign w:val="center"/>
          </w:tcPr>
          <w:p w:rsidR="00F02140" w:rsidRPr="00720FD4" w:rsidRDefault="00F02140" w:rsidP="00875B72">
            <w:pPr>
              <w:spacing w:beforeLines="20" w:afterLines="20"/>
              <w:ind w:right="-2"/>
            </w:pPr>
            <w:r w:rsidRPr="00720FD4">
              <w:t>L&amp;T, Siemens, Kaycee, EE, BISONS (ELM), Schneider</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70</w:t>
            </w:r>
          </w:p>
        </w:tc>
        <w:tc>
          <w:tcPr>
            <w:tcW w:w="3960" w:type="dxa"/>
            <w:vAlign w:val="center"/>
          </w:tcPr>
          <w:p w:rsidR="00F02140" w:rsidRPr="00720FD4" w:rsidRDefault="00F02140" w:rsidP="00875B72">
            <w:pPr>
              <w:spacing w:beforeLines="20" w:afterLines="20"/>
              <w:ind w:right="-2"/>
            </w:pPr>
            <w:r w:rsidRPr="00720FD4">
              <w:t>Post Top Lantern</w:t>
            </w:r>
          </w:p>
        </w:tc>
        <w:tc>
          <w:tcPr>
            <w:tcW w:w="5190" w:type="dxa"/>
            <w:vAlign w:val="center"/>
          </w:tcPr>
          <w:p w:rsidR="00F02140" w:rsidRPr="00720FD4" w:rsidRDefault="00F02140" w:rsidP="00875B72">
            <w:pPr>
              <w:spacing w:beforeLines="20" w:afterLines="20"/>
              <w:ind w:right="-2"/>
            </w:pPr>
            <w:r w:rsidRPr="00720FD4">
              <w:t>Philips, Crompton, Glolite, Bajaj, Parimal, Tulip, Keselec, ECE, Genlec, ELM, Wipro, Indo-Asian</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71</w:t>
            </w:r>
          </w:p>
        </w:tc>
        <w:tc>
          <w:tcPr>
            <w:tcW w:w="3960" w:type="dxa"/>
            <w:vAlign w:val="center"/>
          </w:tcPr>
          <w:p w:rsidR="00F02140" w:rsidRPr="00720FD4" w:rsidRDefault="00F02140" w:rsidP="00875B72">
            <w:pPr>
              <w:spacing w:beforeLines="20" w:afterLines="20"/>
              <w:ind w:right="-2"/>
            </w:pPr>
            <w:r w:rsidRPr="00720FD4">
              <w:t>Street Light Controller, Timer</w:t>
            </w:r>
          </w:p>
        </w:tc>
        <w:tc>
          <w:tcPr>
            <w:tcW w:w="5190" w:type="dxa"/>
            <w:vAlign w:val="center"/>
          </w:tcPr>
          <w:p w:rsidR="00F02140" w:rsidRPr="00720FD4" w:rsidRDefault="00F02140" w:rsidP="00875B72">
            <w:pPr>
              <w:spacing w:beforeLines="20" w:afterLines="20"/>
              <w:ind w:right="-2"/>
            </w:pPr>
            <w:r w:rsidRPr="00720FD4">
              <w:t>L&amp;T, (TSQ 100) 24 hrs. Dial, ELM, GIC</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72</w:t>
            </w:r>
          </w:p>
        </w:tc>
        <w:tc>
          <w:tcPr>
            <w:tcW w:w="3960" w:type="dxa"/>
            <w:vAlign w:val="center"/>
          </w:tcPr>
          <w:p w:rsidR="00F02140" w:rsidRPr="00720FD4" w:rsidRDefault="00F02140" w:rsidP="00875B72">
            <w:pPr>
              <w:spacing w:beforeLines="20" w:afterLines="20"/>
              <w:ind w:right="-2"/>
            </w:pPr>
            <w:r w:rsidRPr="00720FD4">
              <w:t>ASCR Conductors</w:t>
            </w:r>
          </w:p>
        </w:tc>
        <w:tc>
          <w:tcPr>
            <w:tcW w:w="5190" w:type="dxa"/>
            <w:vAlign w:val="center"/>
          </w:tcPr>
          <w:p w:rsidR="00F02140" w:rsidRPr="00720FD4" w:rsidRDefault="00F02140" w:rsidP="00875B72">
            <w:pPr>
              <w:spacing w:beforeLines="20" w:afterLines="20"/>
              <w:ind w:right="-2"/>
            </w:pPr>
            <w:r w:rsidRPr="00720FD4">
              <w:t>Department approved</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73</w:t>
            </w:r>
          </w:p>
        </w:tc>
        <w:tc>
          <w:tcPr>
            <w:tcW w:w="3960" w:type="dxa"/>
            <w:vAlign w:val="center"/>
          </w:tcPr>
          <w:p w:rsidR="00F02140" w:rsidRPr="00720FD4" w:rsidRDefault="00F02140" w:rsidP="00875B72">
            <w:pPr>
              <w:spacing w:beforeLines="20" w:afterLines="20"/>
              <w:ind w:right="-2"/>
            </w:pPr>
            <w:r w:rsidRPr="00720FD4">
              <w:t>Alternators</w:t>
            </w:r>
          </w:p>
        </w:tc>
        <w:tc>
          <w:tcPr>
            <w:tcW w:w="5190" w:type="dxa"/>
            <w:vAlign w:val="center"/>
          </w:tcPr>
          <w:p w:rsidR="00F02140" w:rsidRPr="00720FD4" w:rsidRDefault="00F02140" w:rsidP="00875B72">
            <w:pPr>
              <w:spacing w:beforeLines="20" w:afterLines="20"/>
              <w:ind w:right="-2"/>
            </w:pPr>
            <w:r w:rsidRPr="00720FD4">
              <w:t>Kirloskar, Jyoti, NGEF, AVK-SEGC, KEL, Caterpiller, Stamford, CG Newage</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74</w:t>
            </w:r>
          </w:p>
        </w:tc>
        <w:tc>
          <w:tcPr>
            <w:tcW w:w="3960" w:type="dxa"/>
            <w:vAlign w:val="center"/>
          </w:tcPr>
          <w:p w:rsidR="00F02140" w:rsidRPr="00720FD4" w:rsidRDefault="00F02140" w:rsidP="00875B72">
            <w:pPr>
              <w:spacing w:beforeLines="20" w:afterLines="20"/>
              <w:ind w:right="-2"/>
            </w:pPr>
            <w:r w:rsidRPr="00720FD4">
              <w:t>Diesel Engines</w:t>
            </w:r>
          </w:p>
        </w:tc>
        <w:tc>
          <w:tcPr>
            <w:tcW w:w="5190" w:type="dxa"/>
            <w:vAlign w:val="center"/>
          </w:tcPr>
          <w:p w:rsidR="00F02140" w:rsidRPr="00720FD4" w:rsidRDefault="00F02140" w:rsidP="00875B72">
            <w:pPr>
              <w:spacing w:beforeLines="20" w:afterLines="20"/>
              <w:ind w:right="-2"/>
            </w:pPr>
            <w:r w:rsidRPr="00720FD4">
              <w:t>Kirloskar, Greaves Cotton, Cummins, Ashok Leyland, Cater Piller, Perkins, Volvo, Sterling Wilson, Mahendra&amp;MahendraPowerica</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75</w:t>
            </w:r>
          </w:p>
        </w:tc>
        <w:tc>
          <w:tcPr>
            <w:tcW w:w="3960" w:type="dxa"/>
            <w:vAlign w:val="center"/>
          </w:tcPr>
          <w:p w:rsidR="00F02140" w:rsidRPr="00720FD4" w:rsidRDefault="00F02140" w:rsidP="00875B72">
            <w:pPr>
              <w:spacing w:beforeLines="20" w:afterLines="20"/>
              <w:ind w:right="-2"/>
            </w:pPr>
            <w:r w:rsidRPr="00720FD4">
              <w:t>Cable Jointing Kit</w:t>
            </w:r>
          </w:p>
        </w:tc>
        <w:tc>
          <w:tcPr>
            <w:tcW w:w="5190" w:type="dxa"/>
            <w:vAlign w:val="center"/>
          </w:tcPr>
          <w:p w:rsidR="00F02140" w:rsidRPr="00720FD4" w:rsidRDefault="00F02140" w:rsidP="00875B72">
            <w:pPr>
              <w:spacing w:beforeLines="20" w:afterLines="20"/>
              <w:ind w:right="-2"/>
            </w:pPr>
            <w:r w:rsidRPr="00720FD4">
              <w:t>Raychem, Xicon, Benson, Mahindra (Push on) M Seal</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76</w:t>
            </w:r>
          </w:p>
        </w:tc>
        <w:tc>
          <w:tcPr>
            <w:tcW w:w="3960" w:type="dxa"/>
            <w:vAlign w:val="center"/>
          </w:tcPr>
          <w:p w:rsidR="00F02140" w:rsidRPr="00720FD4" w:rsidRDefault="00F02140" w:rsidP="00875B72">
            <w:pPr>
              <w:spacing w:beforeLines="20" w:afterLines="20"/>
              <w:ind w:right="-2"/>
            </w:pPr>
            <w:r w:rsidRPr="00720FD4">
              <w:t>Pole Paint</w:t>
            </w:r>
          </w:p>
        </w:tc>
        <w:tc>
          <w:tcPr>
            <w:tcW w:w="5190" w:type="dxa"/>
            <w:vAlign w:val="center"/>
          </w:tcPr>
          <w:p w:rsidR="00F02140" w:rsidRPr="00720FD4" w:rsidRDefault="00F02140" w:rsidP="00875B72">
            <w:pPr>
              <w:spacing w:beforeLines="20" w:afterLines="20"/>
              <w:ind w:right="-2"/>
            </w:pPr>
            <w:r w:rsidRPr="00720FD4">
              <w:t>Jenson &amp; Nicholson, Asian (S+M), Nerolac</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77</w:t>
            </w:r>
          </w:p>
        </w:tc>
        <w:tc>
          <w:tcPr>
            <w:tcW w:w="3960" w:type="dxa"/>
            <w:vAlign w:val="center"/>
          </w:tcPr>
          <w:p w:rsidR="00F02140" w:rsidRPr="00720FD4" w:rsidRDefault="00F02140" w:rsidP="00875B72">
            <w:pPr>
              <w:spacing w:beforeLines="20" w:afterLines="20"/>
              <w:ind w:right="-2"/>
            </w:pPr>
            <w:r w:rsidRPr="00720FD4">
              <w:t>Fluorescent Fixtures</w:t>
            </w:r>
          </w:p>
        </w:tc>
        <w:tc>
          <w:tcPr>
            <w:tcW w:w="5190" w:type="dxa"/>
            <w:vAlign w:val="center"/>
          </w:tcPr>
          <w:p w:rsidR="00F02140" w:rsidRPr="00720FD4" w:rsidRDefault="00F02140" w:rsidP="00875B72">
            <w:pPr>
              <w:spacing w:beforeLines="20" w:afterLines="20"/>
              <w:ind w:right="-2"/>
            </w:pPr>
            <w:r w:rsidRPr="00720FD4">
              <w:t>Bajaj, Crompton, Philips, GEC, Genelec, Mysore, Wipro, Glolite, Litwell, Prestolite, Indo-Asian, Havells</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78</w:t>
            </w:r>
          </w:p>
        </w:tc>
        <w:tc>
          <w:tcPr>
            <w:tcW w:w="3960" w:type="dxa"/>
            <w:vAlign w:val="center"/>
          </w:tcPr>
          <w:p w:rsidR="00F02140" w:rsidRPr="00720FD4" w:rsidRDefault="00F02140" w:rsidP="00875B72">
            <w:pPr>
              <w:spacing w:beforeLines="20" w:afterLines="20"/>
              <w:ind w:right="-2"/>
            </w:pPr>
            <w:r w:rsidRPr="00720FD4">
              <w:t>Analyzers</w:t>
            </w:r>
          </w:p>
        </w:tc>
        <w:tc>
          <w:tcPr>
            <w:tcW w:w="5190" w:type="dxa"/>
            <w:vAlign w:val="center"/>
          </w:tcPr>
          <w:p w:rsidR="00F02140" w:rsidRPr="00720FD4" w:rsidRDefault="00F02140" w:rsidP="00875B72">
            <w:pPr>
              <w:spacing w:beforeLines="20" w:afterLines="20"/>
              <w:ind w:right="-2"/>
            </w:pPr>
            <w:r w:rsidRPr="00720FD4">
              <w:t>Forbes Marshall, Endress&amp; Hauser, Yokogawa</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79</w:t>
            </w:r>
          </w:p>
        </w:tc>
        <w:tc>
          <w:tcPr>
            <w:tcW w:w="3960" w:type="dxa"/>
            <w:vAlign w:val="center"/>
          </w:tcPr>
          <w:p w:rsidR="00F02140" w:rsidRPr="00720FD4" w:rsidRDefault="00F02140" w:rsidP="00875B72">
            <w:pPr>
              <w:spacing w:beforeLines="20" w:afterLines="20"/>
              <w:ind w:right="-2"/>
            </w:pPr>
            <w:r w:rsidRPr="00720FD4">
              <w:t>Level Switch, Level Indicator</w:t>
            </w:r>
          </w:p>
        </w:tc>
        <w:tc>
          <w:tcPr>
            <w:tcW w:w="5190" w:type="dxa"/>
            <w:vAlign w:val="center"/>
          </w:tcPr>
          <w:p w:rsidR="00F02140" w:rsidRPr="00720FD4" w:rsidRDefault="00F02140" w:rsidP="00875B72">
            <w:pPr>
              <w:spacing w:beforeLines="20" w:afterLines="20"/>
              <w:ind w:right="-2"/>
            </w:pPr>
            <w:r w:rsidRPr="00720FD4">
              <w:t>Levcon, Revathi, Fitzer. S.B. Electro-Mechanical. Endress &amp; Hauser, P&amp;F, Fisher Rosemount, Forbes Marshall</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80</w:t>
            </w:r>
          </w:p>
        </w:tc>
        <w:tc>
          <w:tcPr>
            <w:tcW w:w="3960" w:type="dxa"/>
            <w:vAlign w:val="center"/>
          </w:tcPr>
          <w:p w:rsidR="00F02140" w:rsidRPr="00720FD4" w:rsidRDefault="00F02140" w:rsidP="00875B72">
            <w:pPr>
              <w:spacing w:beforeLines="20" w:afterLines="20"/>
              <w:ind w:right="-2"/>
            </w:pPr>
            <w:r w:rsidRPr="00720FD4">
              <w:t>Flow Meter – Magnetic, Ultrasonic</w:t>
            </w:r>
          </w:p>
        </w:tc>
        <w:tc>
          <w:tcPr>
            <w:tcW w:w="5190" w:type="dxa"/>
            <w:vAlign w:val="center"/>
          </w:tcPr>
          <w:p w:rsidR="00F02140" w:rsidRPr="00720FD4" w:rsidRDefault="00F02140" w:rsidP="00875B72">
            <w:pPr>
              <w:spacing w:beforeLines="20" w:afterLines="20"/>
              <w:ind w:right="-2"/>
            </w:pPr>
            <w:r w:rsidRPr="00720FD4">
              <w:t>Endress &amp; Hauser, Fisher Rosemount, Forbes Marshall, ABB</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81</w:t>
            </w:r>
          </w:p>
        </w:tc>
        <w:tc>
          <w:tcPr>
            <w:tcW w:w="3960" w:type="dxa"/>
            <w:vAlign w:val="center"/>
          </w:tcPr>
          <w:p w:rsidR="00F02140" w:rsidRPr="00720FD4" w:rsidRDefault="00F02140" w:rsidP="00875B72">
            <w:pPr>
              <w:spacing w:beforeLines="20" w:afterLines="20"/>
              <w:ind w:right="-2"/>
            </w:pPr>
            <w:r w:rsidRPr="00720FD4">
              <w:t>Soft Starters</w:t>
            </w:r>
          </w:p>
        </w:tc>
        <w:tc>
          <w:tcPr>
            <w:tcW w:w="5190" w:type="dxa"/>
            <w:vAlign w:val="center"/>
          </w:tcPr>
          <w:p w:rsidR="00F02140" w:rsidRPr="00720FD4" w:rsidRDefault="00F02140" w:rsidP="00875B72">
            <w:pPr>
              <w:spacing w:beforeLines="20" w:afterLines="20"/>
              <w:ind w:right="-2"/>
            </w:pPr>
            <w:r w:rsidRPr="00720FD4">
              <w:t>Allen Bradly, Schneider, Siemens</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82</w:t>
            </w:r>
          </w:p>
        </w:tc>
        <w:tc>
          <w:tcPr>
            <w:tcW w:w="3960" w:type="dxa"/>
            <w:vAlign w:val="center"/>
          </w:tcPr>
          <w:p w:rsidR="00F02140" w:rsidRPr="00720FD4" w:rsidRDefault="00F02140" w:rsidP="00875B72">
            <w:pPr>
              <w:spacing w:beforeLines="20" w:afterLines="20"/>
              <w:ind w:right="-2"/>
            </w:pPr>
            <w:r w:rsidRPr="00720FD4">
              <w:t>Motors</w:t>
            </w:r>
          </w:p>
        </w:tc>
        <w:tc>
          <w:tcPr>
            <w:tcW w:w="5190" w:type="dxa"/>
            <w:vAlign w:val="center"/>
          </w:tcPr>
          <w:p w:rsidR="00F02140" w:rsidRPr="00720FD4" w:rsidRDefault="00F02140" w:rsidP="00875B72">
            <w:pPr>
              <w:spacing w:beforeLines="20" w:afterLines="20"/>
              <w:ind w:right="-2"/>
            </w:pPr>
            <w:r w:rsidRPr="00720FD4">
              <w:t>Bharat Bijlee, Crompton, ABB, Siemens, Kirloskar, NGEF</w:t>
            </w:r>
          </w:p>
        </w:tc>
      </w:tr>
      <w:tr w:rsidR="00F02140" w:rsidRPr="00720FD4" w:rsidTr="00875B72">
        <w:trPr>
          <w:trHeight w:val="170"/>
          <w:jc w:val="right"/>
        </w:trPr>
        <w:tc>
          <w:tcPr>
            <w:tcW w:w="712" w:type="dxa"/>
            <w:vAlign w:val="center"/>
          </w:tcPr>
          <w:p w:rsidR="00F02140" w:rsidRPr="00720FD4" w:rsidRDefault="00F02140" w:rsidP="00875B72">
            <w:pPr>
              <w:spacing w:beforeLines="20" w:afterLines="20"/>
              <w:ind w:right="-2"/>
            </w:pPr>
            <w:r w:rsidRPr="00720FD4">
              <w:t>83</w:t>
            </w:r>
          </w:p>
        </w:tc>
        <w:tc>
          <w:tcPr>
            <w:tcW w:w="3960" w:type="dxa"/>
            <w:vAlign w:val="center"/>
          </w:tcPr>
          <w:p w:rsidR="00F02140" w:rsidRPr="00720FD4" w:rsidRDefault="00F02140" w:rsidP="00875B72">
            <w:pPr>
              <w:spacing w:beforeLines="20" w:afterLines="20"/>
              <w:ind w:right="-2"/>
            </w:pPr>
            <w:r w:rsidRPr="00720FD4">
              <w:t>Electrical Panels</w:t>
            </w:r>
          </w:p>
        </w:tc>
        <w:tc>
          <w:tcPr>
            <w:tcW w:w="5190" w:type="dxa"/>
            <w:vAlign w:val="center"/>
          </w:tcPr>
          <w:p w:rsidR="00F02140" w:rsidRPr="00720FD4" w:rsidRDefault="00F02140" w:rsidP="00875B72">
            <w:pPr>
              <w:spacing w:beforeLines="20" w:afterLines="20"/>
              <w:ind w:right="-2"/>
            </w:pPr>
            <w:r w:rsidRPr="00720FD4">
              <w:t>Interlec, Positronocs, Jay Switchgear, Chavare Engineering, L&amp;T, Siemens, ABB, Schneider, Crompton, Spark Electro</w:t>
            </w:r>
          </w:p>
        </w:tc>
      </w:tr>
    </w:tbl>
    <w:p w:rsidR="00F02140" w:rsidRPr="00720FD4" w:rsidRDefault="00F02140" w:rsidP="00F02140">
      <w:pPr>
        <w:rPr>
          <w:rFonts w:ascii="Arial" w:hAnsi="Arial" w:cs="Arial"/>
          <w:sz w:val="22"/>
          <w:szCs w:val="22"/>
        </w:rPr>
      </w:pPr>
    </w:p>
    <w:p w:rsidR="00F02140" w:rsidRPr="00720FD4" w:rsidRDefault="00F02140" w:rsidP="00F02140">
      <w:pPr>
        <w:rPr>
          <w:rFonts w:ascii="Arial" w:hAnsi="Arial" w:cs="Arial"/>
          <w:b/>
          <w:bCs/>
          <w:sz w:val="22"/>
          <w:szCs w:val="22"/>
        </w:rPr>
      </w:pPr>
      <w:r w:rsidRPr="00720FD4">
        <w:rPr>
          <w:rFonts w:ascii="Arial" w:hAnsi="Arial" w:cs="Arial"/>
          <w:b/>
          <w:bCs/>
          <w:sz w:val="22"/>
          <w:szCs w:val="22"/>
        </w:rPr>
        <w:t>ELETROMECHANICAL &amp; INSTRUMENTATION WORK</w:t>
      </w:r>
    </w:p>
    <w:p w:rsidR="00F02140" w:rsidRPr="00720FD4" w:rsidRDefault="00F02140" w:rsidP="00F02140">
      <w:pPr>
        <w:rPr>
          <w:rFonts w:ascii="Arial" w:hAnsi="Arial" w:cs="Arial"/>
          <w:sz w:val="22"/>
          <w:szCs w:val="22"/>
        </w:rPr>
      </w:pPr>
    </w:p>
    <w:tbl>
      <w:tblPr>
        <w:tblW w:w="9840" w:type="dxa"/>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712"/>
        <w:gridCol w:w="3878"/>
        <w:gridCol w:w="5250"/>
      </w:tblGrid>
      <w:tr w:rsidR="00F02140" w:rsidRPr="00720FD4" w:rsidTr="00875B72">
        <w:trPr>
          <w:trHeight w:val="227"/>
          <w:tblHeader/>
          <w:jc w:val="right"/>
        </w:trPr>
        <w:tc>
          <w:tcPr>
            <w:tcW w:w="712" w:type="dxa"/>
            <w:tcBorders>
              <w:bottom w:val="nil"/>
            </w:tcBorders>
            <w:vAlign w:val="center"/>
          </w:tcPr>
          <w:p w:rsidR="00F02140" w:rsidRPr="00720FD4" w:rsidRDefault="00F02140" w:rsidP="00875B72">
            <w:pPr>
              <w:spacing w:beforeLines="20" w:afterLines="20"/>
              <w:ind w:right="-2"/>
              <w:rPr>
                <w:b/>
                <w:bCs/>
              </w:rPr>
            </w:pPr>
            <w:r w:rsidRPr="00720FD4">
              <w:rPr>
                <w:b/>
                <w:bCs/>
              </w:rPr>
              <w:t>SL. NO.</w:t>
            </w:r>
          </w:p>
        </w:tc>
        <w:tc>
          <w:tcPr>
            <w:tcW w:w="3878" w:type="dxa"/>
            <w:tcBorders>
              <w:bottom w:val="nil"/>
            </w:tcBorders>
            <w:vAlign w:val="center"/>
          </w:tcPr>
          <w:p w:rsidR="00F02140" w:rsidRPr="00720FD4" w:rsidRDefault="00F02140" w:rsidP="00875B72">
            <w:pPr>
              <w:spacing w:beforeLines="20" w:afterLines="20"/>
              <w:ind w:right="-2"/>
              <w:rPr>
                <w:b/>
                <w:bCs/>
              </w:rPr>
            </w:pPr>
            <w:r w:rsidRPr="00720FD4">
              <w:rPr>
                <w:b/>
                <w:bCs/>
              </w:rPr>
              <w:t>MATERIAL, WORK</w:t>
            </w:r>
          </w:p>
        </w:tc>
        <w:tc>
          <w:tcPr>
            <w:tcW w:w="5250" w:type="dxa"/>
            <w:tcBorders>
              <w:bottom w:val="nil"/>
            </w:tcBorders>
            <w:vAlign w:val="center"/>
          </w:tcPr>
          <w:p w:rsidR="00F02140" w:rsidRPr="00720FD4" w:rsidRDefault="00F02140" w:rsidP="00875B72">
            <w:pPr>
              <w:spacing w:beforeLines="20" w:afterLines="20"/>
              <w:ind w:right="-2"/>
              <w:rPr>
                <w:b/>
                <w:bCs/>
              </w:rPr>
            </w:pPr>
            <w:r w:rsidRPr="00720FD4">
              <w:rPr>
                <w:b/>
                <w:bCs/>
              </w:rPr>
              <w:t>SUPPLIER, MANUFACTURER, VENDOR, AGENCY</w:t>
            </w:r>
          </w:p>
        </w:tc>
      </w:tr>
      <w:tr w:rsidR="00F02140" w:rsidRPr="00720FD4" w:rsidTr="00875B72">
        <w:trPr>
          <w:trHeight w:val="227"/>
          <w:jc w:val="right"/>
        </w:trPr>
        <w:tc>
          <w:tcPr>
            <w:tcW w:w="712" w:type="dxa"/>
            <w:tcBorders>
              <w:bottom w:val="nil"/>
            </w:tcBorders>
            <w:vAlign w:val="center"/>
          </w:tcPr>
          <w:p w:rsidR="00F02140" w:rsidRPr="00720FD4" w:rsidRDefault="00F02140" w:rsidP="00875B72">
            <w:pPr>
              <w:spacing w:beforeLines="20" w:afterLines="20"/>
              <w:ind w:right="-2"/>
            </w:pPr>
            <w:r w:rsidRPr="00720FD4">
              <w:t>1</w:t>
            </w:r>
          </w:p>
        </w:tc>
        <w:tc>
          <w:tcPr>
            <w:tcW w:w="3878" w:type="dxa"/>
            <w:tcBorders>
              <w:bottom w:val="nil"/>
            </w:tcBorders>
            <w:vAlign w:val="center"/>
          </w:tcPr>
          <w:p w:rsidR="00F02140" w:rsidRPr="00720FD4" w:rsidRDefault="00F02140" w:rsidP="00875B72">
            <w:pPr>
              <w:spacing w:beforeLines="20" w:afterLines="20"/>
              <w:ind w:right="-2"/>
            </w:pPr>
            <w:r w:rsidRPr="00720FD4">
              <w:t>Mechanical Screens– Coarse &amp; Fine</w:t>
            </w:r>
          </w:p>
        </w:tc>
        <w:tc>
          <w:tcPr>
            <w:tcW w:w="5250" w:type="dxa"/>
            <w:tcBorders>
              <w:bottom w:val="nil"/>
            </w:tcBorders>
            <w:vAlign w:val="center"/>
          </w:tcPr>
          <w:p w:rsidR="00F02140" w:rsidRPr="00720FD4" w:rsidRDefault="00F02140" w:rsidP="00875B72">
            <w:pPr>
              <w:spacing w:beforeLines="20" w:afterLines="20"/>
              <w:ind w:right="-2"/>
            </w:pPr>
            <w:r w:rsidRPr="00720FD4">
              <w:t>Jash, Johnson, Huber, Adroit, Triveni</w:t>
            </w:r>
            <w:r w:rsidR="0093284E" w:rsidRPr="00720FD4">
              <w:t>, Apollo Screens</w:t>
            </w:r>
          </w:p>
        </w:tc>
      </w:tr>
      <w:tr w:rsidR="00F02140" w:rsidRPr="00720FD4" w:rsidTr="00875B72">
        <w:trPr>
          <w:trHeight w:val="227"/>
          <w:jc w:val="right"/>
        </w:trPr>
        <w:tc>
          <w:tcPr>
            <w:tcW w:w="712" w:type="dxa"/>
            <w:tcBorders>
              <w:bottom w:val="nil"/>
            </w:tcBorders>
            <w:vAlign w:val="center"/>
          </w:tcPr>
          <w:p w:rsidR="00F02140" w:rsidRPr="00720FD4" w:rsidRDefault="00F02140" w:rsidP="00875B72">
            <w:pPr>
              <w:spacing w:beforeLines="20" w:afterLines="20"/>
              <w:ind w:right="-2"/>
            </w:pPr>
            <w:r w:rsidRPr="00720FD4">
              <w:t>2</w:t>
            </w:r>
          </w:p>
        </w:tc>
        <w:tc>
          <w:tcPr>
            <w:tcW w:w="3878" w:type="dxa"/>
            <w:tcBorders>
              <w:bottom w:val="nil"/>
            </w:tcBorders>
            <w:vAlign w:val="center"/>
          </w:tcPr>
          <w:p w:rsidR="00F02140" w:rsidRPr="00720FD4" w:rsidRDefault="00F02140" w:rsidP="00875B72">
            <w:pPr>
              <w:spacing w:beforeLines="20" w:afterLines="20"/>
              <w:ind w:right="-2"/>
            </w:pPr>
            <w:r w:rsidRPr="00720FD4">
              <w:t>Detritus Mechanism</w:t>
            </w:r>
          </w:p>
        </w:tc>
        <w:tc>
          <w:tcPr>
            <w:tcW w:w="5250" w:type="dxa"/>
            <w:tcBorders>
              <w:bottom w:val="nil"/>
            </w:tcBorders>
            <w:vAlign w:val="center"/>
          </w:tcPr>
          <w:p w:rsidR="00F02140" w:rsidRPr="00720FD4" w:rsidRDefault="00F02140" w:rsidP="00875B72">
            <w:pPr>
              <w:spacing w:beforeLines="20" w:afterLines="20"/>
              <w:ind w:right="-2"/>
            </w:pPr>
            <w:r w:rsidRPr="00720FD4">
              <w:t>Voltas, Emco, Geomiller, Shivpad, Adroit</w:t>
            </w:r>
            <w:r w:rsidR="00DC3084" w:rsidRPr="00720FD4">
              <w:t>, Apollo Screens</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3</w:t>
            </w:r>
          </w:p>
        </w:tc>
        <w:tc>
          <w:tcPr>
            <w:tcW w:w="3878" w:type="dxa"/>
            <w:vAlign w:val="center"/>
          </w:tcPr>
          <w:p w:rsidR="00F02140" w:rsidRPr="00720FD4" w:rsidRDefault="00F02140" w:rsidP="00875B72">
            <w:pPr>
              <w:spacing w:beforeLines="20" w:afterLines="20"/>
              <w:ind w:right="-2"/>
            </w:pPr>
            <w:r w:rsidRPr="00720FD4">
              <w:t>Pumps Horizontal Centrifugal</w:t>
            </w:r>
          </w:p>
        </w:tc>
        <w:tc>
          <w:tcPr>
            <w:tcW w:w="5250" w:type="dxa"/>
            <w:vAlign w:val="center"/>
          </w:tcPr>
          <w:p w:rsidR="00F02140" w:rsidRPr="00720FD4" w:rsidRDefault="00F02140" w:rsidP="00875B72">
            <w:pPr>
              <w:spacing w:beforeLines="20" w:afterLines="20"/>
              <w:ind w:right="-2"/>
            </w:pPr>
            <w:r w:rsidRPr="00720FD4">
              <w:t>Kirloskar, Kishor, Johnson, KSB, Grundfos, Worthington, Mather &amp; Platt, Jyoti, Homa</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4</w:t>
            </w:r>
          </w:p>
        </w:tc>
        <w:tc>
          <w:tcPr>
            <w:tcW w:w="3878" w:type="dxa"/>
            <w:vAlign w:val="center"/>
          </w:tcPr>
          <w:p w:rsidR="00F02140" w:rsidRPr="00720FD4" w:rsidRDefault="00F02140" w:rsidP="00875B72">
            <w:pPr>
              <w:spacing w:beforeLines="20" w:afterLines="20"/>
              <w:ind w:right="-2"/>
            </w:pPr>
            <w:r w:rsidRPr="00720FD4">
              <w:t>Pumps Submersible</w:t>
            </w:r>
          </w:p>
        </w:tc>
        <w:tc>
          <w:tcPr>
            <w:tcW w:w="5250" w:type="dxa"/>
            <w:vAlign w:val="center"/>
          </w:tcPr>
          <w:p w:rsidR="00F02140" w:rsidRPr="00720FD4" w:rsidRDefault="00F02140" w:rsidP="00875B72">
            <w:pPr>
              <w:spacing w:beforeLines="20" w:afterLines="20"/>
              <w:ind w:right="-2"/>
            </w:pPr>
            <w:r w:rsidRPr="00720FD4">
              <w:t>Su Motors, Kishor, Kirloskar, KSB, Grundfos,  Homa, Jyoti, Dharani, Flowmore, ABS Aqua, Wilo, Jasco</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p>
        </w:tc>
        <w:tc>
          <w:tcPr>
            <w:tcW w:w="3878" w:type="dxa"/>
            <w:vAlign w:val="center"/>
          </w:tcPr>
          <w:p w:rsidR="00F02140" w:rsidRPr="00720FD4" w:rsidRDefault="00F02140" w:rsidP="00875B72">
            <w:pPr>
              <w:spacing w:beforeLines="20" w:afterLines="20"/>
              <w:ind w:right="-2"/>
            </w:pPr>
          </w:p>
        </w:tc>
        <w:tc>
          <w:tcPr>
            <w:tcW w:w="5250" w:type="dxa"/>
            <w:vAlign w:val="center"/>
          </w:tcPr>
          <w:p w:rsidR="00F02140" w:rsidRPr="00720FD4" w:rsidRDefault="00F02140" w:rsidP="00875B72">
            <w:pPr>
              <w:spacing w:beforeLines="20" w:afterLines="20"/>
              <w:ind w:right="-2"/>
            </w:pP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5</w:t>
            </w:r>
          </w:p>
        </w:tc>
        <w:tc>
          <w:tcPr>
            <w:tcW w:w="3878" w:type="dxa"/>
            <w:vAlign w:val="center"/>
          </w:tcPr>
          <w:p w:rsidR="00F02140" w:rsidRPr="00720FD4" w:rsidRDefault="00F02140" w:rsidP="00875B72">
            <w:pPr>
              <w:spacing w:beforeLines="20" w:afterLines="20"/>
              <w:ind w:right="-2"/>
            </w:pPr>
            <w:r w:rsidRPr="00720FD4">
              <w:t>Pumps Vertical Turbine</w:t>
            </w:r>
          </w:p>
        </w:tc>
        <w:tc>
          <w:tcPr>
            <w:tcW w:w="5250" w:type="dxa"/>
            <w:vAlign w:val="center"/>
          </w:tcPr>
          <w:p w:rsidR="00F02140" w:rsidRPr="00720FD4" w:rsidRDefault="00F02140" w:rsidP="00875B72">
            <w:pPr>
              <w:spacing w:beforeLines="20" w:afterLines="20"/>
              <w:ind w:right="-2"/>
            </w:pPr>
            <w:r w:rsidRPr="00720FD4">
              <w:t>Kirloskar Brothers Limited, WPIL, Mather &amp; Platt, Jyoti, Homa, Flowmore</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6</w:t>
            </w:r>
          </w:p>
        </w:tc>
        <w:tc>
          <w:tcPr>
            <w:tcW w:w="3878" w:type="dxa"/>
            <w:vAlign w:val="center"/>
          </w:tcPr>
          <w:p w:rsidR="00F02140" w:rsidRPr="00720FD4" w:rsidRDefault="00F02140" w:rsidP="00875B72">
            <w:pPr>
              <w:spacing w:beforeLines="20" w:afterLines="20"/>
              <w:ind w:right="-2"/>
            </w:pPr>
            <w:r w:rsidRPr="00720FD4">
              <w:t xml:space="preserve">Pumps Screw </w:t>
            </w:r>
          </w:p>
          <w:p w:rsidR="00F02140" w:rsidRPr="00720FD4" w:rsidRDefault="00F02140" w:rsidP="00875B72">
            <w:pPr>
              <w:spacing w:beforeLines="20" w:afterLines="20"/>
              <w:ind w:right="-2"/>
            </w:pPr>
            <w:r w:rsidRPr="00720FD4">
              <w:t>(Positive Displace / Progressive Cavity Type)</w:t>
            </w:r>
          </w:p>
        </w:tc>
        <w:tc>
          <w:tcPr>
            <w:tcW w:w="5250" w:type="dxa"/>
            <w:vAlign w:val="center"/>
          </w:tcPr>
          <w:p w:rsidR="00F02140" w:rsidRPr="00720FD4" w:rsidRDefault="00F02140" w:rsidP="00875B72">
            <w:pPr>
              <w:spacing w:beforeLines="20" w:afterLines="20"/>
              <w:ind w:right="-2"/>
            </w:pPr>
            <w:r w:rsidRPr="00720FD4">
              <w:t>Roto, Ramo, Flosys, Alfa Helical, Tushaco, Netzsch</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7</w:t>
            </w:r>
          </w:p>
        </w:tc>
        <w:tc>
          <w:tcPr>
            <w:tcW w:w="3878" w:type="dxa"/>
            <w:vAlign w:val="center"/>
          </w:tcPr>
          <w:p w:rsidR="00F02140" w:rsidRPr="00720FD4" w:rsidRDefault="00F02140" w:rsidP="00875B72">
            <w:pPr>
              <w:spacing w:beforeLines="20" w:afterLines="20"/>
              <w:ind w:right="-2"/>
            </w:pPr>
            <w:r w:rsidRPr="00720FD4">
              <w:t xml:space="preserve">Pumps Chemical Dosing </w:t>
            </w:r>
          </w:p>
          <w:p w:rsidR="00F02140" w:rsidRPr="00720FD4" w:rsidRDefault="00F02140" w:rsidP="00875B72">
            <w:pPr>
              <w:spacing w:beforeLines="20" w:afterLines="20"/>
              <w:ind w:right="-2"/>
            </w:pPr>
            <w:r w:rsidRPr="00720FD4">
              <w:lastRenderedPageBreak/>
              <w:t>(Positive Displacement Type)</w:t>
            </w:r>
          </w:p>
        </w:tc>
        <w:tc>
          <w:tcPr>
            <w:tcW w:w="5250" w:type="dxa"/>
            <w:vAlign w:val="center"/>
          </w:tcPr>
          <w:p w:rsidR="00F02140" w:rsidRPr="00720FD4" w:rsidRDefault="00F02140" w:rsidP="00875B72">
            <w:pPr>
              <w:spacing w:beforeLines="20" w:afterLines="20"/>
              <w:ind w:right="-2"/>
            </w:pPr>
            <w:r w:rsidRPr="00720FD4">
              <w:lastRenderedPageBreak/>
              <w:t>Milton Roy, Swellore, Shapotools, Prominent, Sandur, Roto</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lastRenderedPageBreak/>
              <w:t>8</w:t>
            </w:r>
          </w:p>
        </w:tc>
        <w:tc>
          <w:tcPr>
            <w:tcW w:w="3878" w:type="dxa"/>
            <w:vAlign w:val="center"/>
          </w:tcPr>
          <w:p w:rsidR="00F02140" w:rsidRPr="00720FD4" w:rsidRDefault="00F02140" w:rsidP="00875B72">
            <w:pPr>
              <w:spacing w:beforeLines="20" w:afterLines="20"/>
              <w:ind w:right="-2"/>
            </w:pPr>
            <w:r w:rsidRPr="00720FD4">
              <w:t>Air Blowers</w:t>
            </w:r>
          </w:p>
        </w:tc>
        <w:tc>
          <w:tcPr>
            <w:tcW w:w="5250" w:type="dxa"/>
            <w:vAlign w:val="center"/>
          </w:tcPr>
          <w:p w:rsidR="00F02140" w:rsidRPr="00720FD4" w:rsidRDefault="00F02140" w:rsidP="00875B72">
            <w:pPr>
              <w:spacing w:beforeLines="20" w:afterLines="20"/>
              <w:ind w:right="-2"/>
            </w:pPr>
            <w:r w:rsidRPr="00720FD4">
              <w:t>Kay International, Swam, Everest, KPT, Jash -invent,</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9</w:t>
            </w:r>
          </w:p>
        </w:tc>
        <w:tc>
          <w:tcPr>
            <w:tcW w:w="3878" w:type="dxa"/>
            <w:vAlign w:val="center"/>
          </w:tcPr>
          <w:p w:rsidR="00F02140" w:rsidRPr="00720FD4" w:rsidRDefault="00F02140" w:rsidP="00875B72">
            <w:pPr>
              <w:spacing w:beforeLines="20" w:afterLines="20"/>
              <w:ind w:right="-2"/>
            </w:pPr>
            <w:r w:rsidRPr="00720FD4">
              <w:t>Air Compressor</w:t>
            </w:r>
          </w:p>
        </w:tc>
        <w:tc>
          <w:tcPr>
            <w:tcW w:w="5250" w:type="dxa"/>
            <w:vAlign w:val="center"/>
          </w:tcPr>
          <w:p w:rsidR="00F02140" w:rsidRPr="00720FD4" w:rsidRDefault="00F02140" w:rsidP="00875B72">
            <w:pPr>
              <w:spacing w:beforeLines="20" w:afterLines="20"/>
              <w:ind w:right="-2"/>
            </w:pPr>
            <w:r w:rsidRPr="00720FD4">
              <w:t>Ingersoll Rand, Elgi</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10</w:t>
            </w:r>
          </w:p>
        </w:tc>
        <w:tc>
          <w:tcPr>
            <w:tcW w:w="3878" w:type="dxa"/>
            <w:vAlign w:val="center"/>
          </w:tcPr>
          <w:p w:rsidR="00F02140" w:rsidRPr="00720FD4" w:rsidRDefault="00F02140" w:rsidP="00875B72">
            <w:pPr>
              <w:spacing w:beforeLines="20" w:afterLines="20"/>
              <w:ind w:right="-2"/>
            </w:pPr>
            <w:r w:rsidRPr="00720FD4">
              <w:t>Fine Bubble Membrane Diffusers</w:t>
            </w:r>
          </w:p>
        </w:tc>
        <w:tc>
          <w:tcPr>
            <w:tcW w:w="5250" w:type="dxa"/>
            <w:vAlign w:val="center"/>
          </w:tcPr>
          <w:p w:rsidR="00F02140" w:rsidRPr="00720FD4" w:rsidRDefault="00F02140" w:rsidP="00875B72">
            <w:pPr>
              <w:spacing w:beforeLines="20" w:afterLines="20"/>
              <w:ind w:right="-2"/>
            </w:pPr>
            <w:r w:rsidRPr="00720FD4">
              <w:t>EDI, OTT, Rehau, SSI</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11</w:t>
            </w:r>
          </w:p>
        </w:tc>
        <w:tc>
          <w:tcPr>
            <w:tcW w:w="3878" w:type="dxa"/>
            <w:vAlign w:val="center"/>
          </w:tcPr>
          <w:p w:rsidR="00F02140" w:rsidRPr="00720FD4" w:rsidRDefault="00F02140" w:rsidP="00875B72">
            <w:pPr>
              <w:spacing w:beforeLines="20" w:afterLines="20"/>
              <w:ind w:right="-2"/>
            </w:pPr>
            <w:r w:rsidRPr="00720FD4">
              <w:t>Chlorinators</w:t>
            </w:r>
          </w:p>
        </w:tc>
        <w:tc>
          <w:tcPr>
            <w:tcW w:w="5250" w:type="dxa"/>
            <w:vAlign w:val="center"/>
          </w:tcPr>
          <w:p w:rsidR="00F02140" w:rsidRPr="00720FD4" w:rsidRDefault="00F02140" w:rsidP="00875B72">
            <w:pPr>
              <w:spacing w:beforeLines="20" w:afterLines="20"/>
              <w:ind w:right="-2"/>
            </w:pPr>
            <w:r w:rsidRPr="00720FD4">
              <w:t>Metito, Chloro Control, Industrial Devices, Pennwalt</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12</w:t>
            </w:r>
          </w:p>
        </w:tc>
        <w:tc>
          <w:tcPr>
            <w:tcW w:w="3878" w:type="dxa"/>
            <w:vAlign w:val="center"/>
          </w:tcPr>
          <w:p w:rsidR="00F02140" w:rsidRPr="00720FD4" w:rsidRDefault="00F02140" w:rsidP="00875B72">
            <w:pPr>
              <w:spacing w:beforeLines="20" w:afterLines="20"/>
              <w:ind w:right="-2"/>
            </w:pPr>
            <w:r w:rsidRPr="00720FD4">
              <w:t>Submersible Mixers</w:t>
            </w:r>
          </w:p>
        </w:tc>
        <w:tc>
          <w:tcPr>
            <w:tcW w:w="5250" w:type="dxa"/>
            <w:vAlign w:val="center"/>
          </w:tcPr>
          <w:p w:rsidR="00F02140" w:rsidRPr="00720FD4" w:rsidRDefault="00F02140" w:rsidP="00875B72">
            <w:pPr>
              <w:spacing w:beforeLines="20" w:afterLines="20"/>
              <w:ind w:right="-2"/>
            </w:pPr>
            <w:r w:rsidRPr="00720FD4">
              <w:t>ABS, Grundfos, ATE, Grundfos, WILO, Jash-Invent, Adroit</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13</w:t>
            </w:r>
          </w:p>
        </w:tc>
        <w:tc>
          <w:tcPr>
            <w:tcW w:w="3878" w:type="dxa"/>
            <w:vAlign w:val="center"/>
          </w:tcPr>
          <w:p w:rsidR="00F02140" w:rsidRPr="00720FD4" w:rsidRDefault="00F02140" w:rsidP="00875B72">
            <w:pPr>
              <w:spacing w:beforeLines="20" w:afterLines="20"/>
              <w:ind w:right="-2"/>
            </w:pPr>
            <w:r w:rsidRPr="00720FD4">
              <w:t>Agitators</w:t>
            </w:r>
          </w:p>
        </w:tc>
        <w:tc>
          <w:tcPr>
            <w:tcW w:w="5250" w:type="dxa"/>
            <w:vAlign w:val="center"/>
          </w:tcPr>
          <w:p w:rsidR="00F02140" w:rsidRPr="00720FD4" w:rsidRDefault="00F02140" w:rsidP="00875B72">
            <w:pPr>
              <w:spacing w:beforeLines="20" w:afterLines="20"/>
              <w:ind w:right="-2"/>
            </w:pPr>
            <w:r w:rsidRPr="00720FD4">
              <w:t>Dorr-Oliver, Voltas, Emco, KCP, Batliboi, Shivpad, Fibre &amp; Fibre, Standard Engineers, Helx, Triveni, Adroit</w:t>
            </w:r>
            <w:r w:rsidR="00DC3084" w:rsidRPr="00720FD4">
              <w:t>, Apollo Screens</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14</w:t>
            </w:r>
          </w:p>
        </w:tc>
        <w:tc>
          <w:tcPr>
            <w:tcW w:w="3878" w:type="dxa"/>
            <w:vAlign w:val="center"/>
          </w:tcPr>
          <w:p w:rsidR="00F02140" w:rsidRPr="00720FD4" w:rsidRDefault="00F02140" w:rsidP="00875B72">
            <w:pPr>
              <w:spacing w:beforeLines="20" w:afterLines="20"/>
              <w:ind w:right="-2"/>
            </w:pPr>
            <w:r w:rsidRPr="00720FD4">
              <w:t>Centrifuges</w:t>
            </w:r>
          </w:p>
        </w:tc>
        <w:tc>
          <w:tcPr>
            <w:tcW w:w="5250" w:type="dxa"/>
            <w:vAlign w:val="center"/>
          </w:tcPr>
          <w:p w:rsidR="00F02140" w:rsidRPr="00720FD4" w:rsidRDefault="00F02140" w:rsidP="00875B72">
            <w:pPr>
              <w:spacing w:beforeLines="20" w:afterLines="20"/>
              <w:ind w:right="-2"/>
            </w:pPr>
            <w:r w:rsidRPr="00720FD4">
              <w:t>Alfa Laval, Hiller, Humbolt, Pennwalt</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15</w:t>
            </w:r>
          </w:p>
        </w:tc>
        <w:tc>
          <w:tcPr>
            <w:tcW w:w="3878" w:type="dxa"/>
            <w:vAlign w:val="center"/>
          </w:tcPr>
          <w:p w:rsidR="00F02140" w:rsidRPr="00720FD4" w:rsidRDefault="00F02140" w:rsidP="00875B72">
            <w:pPr>
              <w:spacing w:beforeLines="20" w:afterLines="20"/>
              <w:ind w:right="-2"/>
            </w:pPr>
            <w:r w:rsidRPr="00720FD4">
              <w:t>Belt Filter press</w:t>
            </w:r>
          </w:p>
        </w:tc>
        <w:tc>
          <w:tcPr>
            <w:tcW w:w="5250" w:type="dxa"/>
            <w:vAlign w:val="center"/>
          </w:tcPr>
          <w:p w:rsidR="00F02140" w:rsidRPr="00720FD4" w:rsidRDefault="00F02140" w:rsidP="00875B72">
            <w:pPr>
              <w:spacing w:beforeLines="20" w:afterLines="20"/>
              <w:ind w:right="-2"/>
            </w:pPr>
            <w:r w:rsidRPr="00720FD4">
              <w:t>Dewa, Triveni, Andritch, Siemens, Auric, EMO</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16</w:t>
            </w:r>
          </w:p>
        </w:tc>
        <w:tc>
          <w:tcPr>
            <w:tcW w:w="3878" w:type="dxa"/>
            <w:vAlign w:val="center"/>
          </w:tcPr>
          <w:p w:rsidR="00F02140" w:rsidRPr="00720FD4" w:rsidRDefault="00F02140" w:rsidP="00875B72">
            <w:pPr>
              <w:spacing w:beforeLines="20" w:afterLines="20"/>
              <w:ind w:right="-2"/>
            </w:pPr>
            <w:r w:rsidRPr="00720FD4">
              <w:t xml:space="preserve">Screw press </w:t>
            </w:r>
          </w:p>
        </w:tc>
        <w:tc>
          <w:tcPr>
            <w:tcW w:w="5250" w:type="dxa"/>
            <w:vAlign w:val="center"/>
          </w:tcPr>
          <w:p w:rsidR="00F02140" w:rsidRPr="00720FD4" w:rsidDel="008674D8" w:rsidRDefault="00F02140" w:rsidP="00875B72">
            <w:pPr>
              <w:spacing w:beforeLines="20" w:afterLines="20"/>
              <w:ind w:right="-2"/>
            </w:pPr>
            <w:r w:rsidRPr="00720FD4">
              <w:t>Adroit or Equivalent approved manufacturers</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17</w:t>
            </w:r>
          </w:p>
        </w:tc>
        <w:tc>
          <w:tcPr>
            <w:tcW w:w="3878" w:type="dxa"/>
            <w:vAlign w:val="center"/>
          </w:tcPr>
          <w:p w:rsidR="00F02140" w:rsidRPr="00720FD4" w:rsidRDefault="00F02140" w:rsidP="00875B72">
            <w:pPr>
              <w:spacing w:beforeLines="20" w:afterLines="20"/>
              <w:ind w:right="-2"/>
            </w:pPr>
            <w:r w:rsidRPr="00720FD4">
              <w:t xml:space="preserve">Chain Pulley Block, Electrical Hoist, JIB Crane </w:t>
            </w:r>
          </w:p>
        </w:tc>
        <w:tc>
          <w:tcPr>
            <w:tcW w:w="5250" w:type="dxa"/>
            <w:vAlign w:val="center"/>
          </w:tcPr>
          <w:p w:rsidR="00F02140" w:rsidRPr="00720FD4" w:rsidRDefault="00F02140" w:rsidP="00875B72">
            <w:pPr>
              <w:spacing w:beforeLines="20" w:afterLines="20"/>
              <w:ind w:right="-2"/>
            </w:pPr>
            <w:r w:rsidRPr="00720FD4">
              <w:t>Elephant, Hercules, WMI, Indef, Brady &amp; Morris</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18</w:t>
            </w:r>
          </w:p>
        </w:tc>
        <w:tc>
          <w:tcPr>
            <w:tcW w:w="3878" w:type="dxa"/>
            <w:vAlign w:val="center"/>
          </w:tcPr>
          <w:p w:rsidR="00F02140" w:rsidRPr="00720FD4" w:rsidRDefault="00F02140" w:rsidP="00875B72">
            <w:pPr>
              <w:spacing w:beforeLines="20" w:afterLines="20"/>
              <w:ind w:right="-2"/>
            </w:pPr>
            <w:r w:rsidRPr="00720FD4">
              <w:t>Pipes</w:t>
            </w:r>
          </w:p>
        </w:tc>
        <w:tc>
          <w:tcPr>
            <w:tcW w:w="5250" w:type="dxa"/>
            <w:vAlign w:val="center"/>
          </w:tcPr>
          <w:p w:rsidR="00F02140" w:rsidRPr="00720FD4" w:rsidRDefault="00F02140" w:rsidP="00875B72">
            <w:pPr>
              <w:spacing w:beforeLines="20" w:afterLines="20"/>
              <w:ind w:right="-2"/>
            </w:pP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p>
        </w:tc>
        <w:tc>
          <w:tcPr>
            <w:tcW w:w="3878" w:type="dxa"/>
            <w:vAlign w:val="center"/>
          </w:tcPr>
          <w:p w:rsidR="00F02140" w:rsidRPr="00720FD4" w:rsidRDefault="00F02140" w:rsidP="00875B72">
            <w:pPr>
              <w:spacing w:beforeLines="20" w:afterLines="20"/>
              <w:ind w:right="-2"/>
            </w:pPr>
            <w:r w:rsidRPr="00720FD4">
              <w:t>GI Pipes</w:t>
            </w:r>
          </w:p>
        </w:tc>
        <w:tc>
          <w:tcPr>
            <w:tcW w:w="5250" w:type="dxa"/>
            <w:vAlign w:val="center"/>
          </w:tcPr>
          <w:p w:rsidR="00F02140" w:rsidRPr="00720FD4" w:rsidRDefault="00F02140" w:rsidP="00875B72">
            <w:pPr>
              <w:spacing w:beforeLines="20" w:afterLines="20"/>
              <w:ind w:right="-2"/>
            </w:pPr>
            <w:r w:rsidRPr="00720FD4">
              <w:t>Tata, Zenith, Indus tubes, Swastic, Jindal</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p>
        </w:tc>
        <w:tc>
          <w:tcPr>
            <w:tcW w:w="3878" w:type="dxa"/>
            <w:vAlign w:val="center"/>
          </w:tcPr>
          <w:p w:rsidR="00F02140" w:rsidRPr="00720FD4" w:rsidRDefault="00F02140" w:rsidP="00875B72">
            <w:pPr>
              <w:spacing w:beforeLines="20" w:afterLines="20"/>
              <w:ind w:right="-2"/>
            </w:pPr>
            <w:r w:rsidRPr="00720FD4">
              <w:t>SS Pipes</w:t>
            </w:r>
          </w:p>
        </w:tc>
        <w:tc>
          <w:tcPr>
            <w:tcW w:w="5250" w:type="dxa"/>
          </w:tcPr>
          <w:p w:rsidR="00F02140" w:rsidRPr="00720FD4" w:rsidRDefault="00F02140" w:rsidP="00875B72">
            <w:pPr>
              <w:spacing w:beforeLines="20" w:afterLines="20"/>
              <w:ind w:right="-2"/>
            </w:pPr>
            <w:r w:rsidRPr="00720FD4">
              <w:t>As per IS</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p>
        </w:tc>
        <w:tc>
          <w:tcPr>
            <w:tcW w:w="3878" w:type="dxa"/>
            <w:vAlign w:val="center"/>
          </w:tcPr>
          <w:p w:rsidR="00F02140" w:rsidRPr="00720FD4" w:rsidRDefault="00F02140" w:rsidP="00875B72">
            <w:pPr>
              <w:spacing w:beforeLines="20" w:afterLines="20"/>
              <w:ind w:right="-2"/>
            </w:pPr>
            <w:r w:rsidRPr="00720FD4">
              <w:t>CI Pipes</w:t>
            </w:r>
          </w:p>
        </w:tc>
        <w:tc>
          <w:tcPr>
            <w:tcW w:w="5250" w:type="dxa"/>
          </w:tcPr>
          <w:p w:rsidR="00F02140" w:rsidRPr="00720FD4" w:rsidRDefault="00F02140" w:rsidP="00875B72">
            <w:pPr>
              <w:spacing w:beforeLines="20" w:afterLines="20"/>
              <w:ind w:right="-2"/>
            </w:pPr>
            <w:r w:rsidRPr="00720FD4">
              <w:t>As per IS</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p>
        </w:tc>
        <w:tc>
          <w:tcPr>
            <w:tcW w:w="3878" w:type="dxa"/>
            <w:vAlign w:val="center"/>
          </w:tcPr>
          <w:p w:rsidR="00F02140" w:rsidRPr="00720FD4" w:rsidRDefault="00F02140" w:rsidP="00875B72">
            <w:pPr>
              <w:spacing w:beforeLines="20" w:afterLines="20"/>
              <w:ind w:right="-2"/>
            </w:pPr>
            <w:r w:rsidRPr="00720FD4">
              <w:t>DI Pipes</w:t>
            </w:r>
          </w:p>
        </w:tc>
        <w:tc>
          <w:tcPr>
            <w:tcW w:w="5250" w:type="dxa"/>
          </w:tcPr>
          <w:p w:rsidR="00F02140" w:rsidRPr="00720FD4" w:rsidRDefault="00F02140" w:rsidP="00875B72">
            <w:pPr>
              <w:spacing w:beforeLines="20" w:afterLines="20"/>
              <w:ind w:right="-2"/>
            </w:pPr>
            <w:r w:rsidRPr="00720FD4">
              <w:t>As per IS</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p>
        </w:tc>
        <w:tc>
          <w:tcPr>
            <w:tcW w:w="3878" w:type="dxa"/>
            <w:vAlign w:val="center"/>
          </w:tcPr>
          <w:p w:rsidR="00F02140" w:rsidRPr="00720FD4" w:rsidRDefault="00F02140" w:rsidP="00875B72">
            <w:pPr>
              <w:spacing w:beforeLines="20" w:afterLines="20"/>
              <w:ind w:right="-2"/>
            </w:pPr>
            <w:r w:rsidRPr="00720FD4">
              <w:t>PVC Pipes</w:t>
            </w:r>
          </w:p>
        </w:tc>
        <w:tc>
          <w:tcPr>
            <w:tcW w:w="5250" w:type="dxa"/>
          </w:tcPr>
          <w:p w:rsidR="00F02140" w:rsidRPr="00720FD4" w:rsidRDefault="00F02140" w:rsidP="00875B72">
            <w:pPr>
              <w:spacing w:beforeLines="20" w:afterLines="20"/>
              <w:ind w:right="-2"/>
            </w:pPr>
            <w:r w:rsidRPr="00720FD4">
              <w:t>As per IS</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p>
        </w:tc>
        <w:tc>
          <w:tcPr>
            <w:tcW w:w="3878" w:type="dxa"/>
            <w:vAlign w:val="center"/>
          </w:tcPr>
          <w:p w:rsidR="00F02140" w:rsidRPr="00720FD4" w:rsidRDefault="00F02140" w:rsidP="00875B72">
            <w:pPr>
              <w:spacing w:beforeLines="20" w:afterLines="20"/>
              <w:ind w:right="-2"/>
            </w:pPr>
            <w:r w:rsidRPr="00720FD4">
              <w:t>UPVC Pipes</w:t>
            </w:r>
          </w:p>
        </w:tc>
        <w:tc>
          <w:tcPr>
            <w:tcW w:w="5250" w:type="dxa"/>
          </w:tcPr>
          <w:p w:rsidR="00F02140" w:rsidRPr="00720FD4" w:rsidRDefault="00F02140" w:rsidP="00875B72">
            <w:pPr>
              <w:spacing w:beforeLines="20" w:afterLines="20"/>
              <w:ind w:right="-2"/>
            </w:pPr>
            <w:r w:rsidRPr="00720FD4">
              <w:t>As per IS</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p>
        </w:tc>
        <w:tc>
          <w:tcPr>
            <w:tcW w:w="3878" w:type="dxa"/>
            <w:vAlign w:val="center"/>
          </w:tcPr>
          <w:p w:rsidR="00F02140" w:rsidRPr="00720FD4" w:rsidRDefault="00F02140" w:rsidP="00875B72">
            <w:pPr>
              <w:spacing w:beforeLines="20" w:afterLines="20"/>
              <w:ind w:right="-2"/>
            </w:pPr>
            <w:r w:rsidRPr="00720FD4">
              <w:t>HDPE Pipes</w:t>
            </w:r>
          </w:p>
        </w:tc>
        <w:tc>
          <w:tcPr>
            <w:tcW w:w="5250" w:type="dxa"/>
          </w:tcPr>
          <w:p w:rsidR="00F02140" w:rsidRPr="00720FD4" w:rsidRDefault="00F02140" w:rsidP="00875B72">
            <w:pPr>
              <w:spacing w:beforeLines="20" w:afterLines="20"/>
              <w:ind w:right="-2"/>
            </w:pPr>
            <w:r w:rsidRPr="00720FD4">
              <w:t>As per IS</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p>
        </w:tc>
        <w:tc>
          <w:tcPr>
            <w:tcW w:w="3878" w:type="dxa"/>
            <w:vAlign w:val="center"/>
          </w:tcPr>
          <w:p w:rsidR="00F02140" w:rsidRPr="00720FD4" w:rsidRDefault="00F02140" w:rsidP="00875B72">
            <w:pPr>
              <w:spacing w:beforeLines="20" w:afterLines="20"/>
              <w:ind w:right="-2"/>
            </w:pPr>
            <w:r w:rsidRPr="00720FD4">
              <w:t>RCC Pipes</w:t>
            </w:r>
          </w:p>
        </w:tc>
        <w:tc>
          <w:tcPr>
            <w:tcW w:w="5250" w:type="dxa"/>
            <w:vAlign w:val="center"/>
          </w:tcPr>
          <w:p w:rsidR="00F02140" w:rsidRPr="00720FD4" w:rsidRDefault="00F02140" w:rsidP="00875B72">
            <w:pPr>
              <w:spacing w:beforeLines="20" w:afterLines="20"/>
              <w:ind w:right="-2"/>
            </w:pPr>
            <w:r w:rsidRPr="00720FD4">
              <w:t>As per IS</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19</w:t>
            </w:r>
          </w:p>
        </w:tc>
        <w:tc>
          <w:tcPr>
            <w:tcW w:w="3878" w:type="dxa"/>
            <w:vAlign w:val="center"/>
          </w:tcPr>
          <w:p w:rsidR="00F02140" w:rsidRPr="00720FD4" w:rsidRDefault="00F02140" w:rsidP="00875B72">
            <w:pPr>
              <w:spacing w:beforeLines="20" w:afterLines="20"/>
              <w:ind w:right="-2"/>
            </w:pPr>
            <w:r w:rsidRPr="00720FD4">
              <w:t>Sluice Gate</w:t>
            </w:r>
          </w:p>
        </w:tc>
        <w:tc>
          <w:tcPr>
            <w:tcW w:w="5250" w:type="dxa"/>
            <w:vAlign w:val="center"/>
          </w:tcPr>
          <w:p w:rsidR="00F02140" w:rsidRPr="00720FD4" w:rsidRDefault="00F02140" w:rsidP="00875B72">
            <w:pPr>
              <w:spacing w:beforeLines="20" w:afterLines="20"/>
              <w:ind w:right="-2"/>
            </w:pPr>
            <w:r w:rsidRPr="00720FD4">
              <w:t>Voltas, Emco, KCP, Jash, Yeshwant, IVC, Durga, Adroit</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20</w:t>
            </w:r>
          </w:p>
        </w:tc>
        <w:tc>
          <w:tcPr>
            <w:tcW w:w="3878" w:type="dxa"/>
            <w:vAlign w:val="center"/>
          </w:tcPr>
          <w:p w:rsidR="00F02140" w:rsidRPr="00720FD4" w:rsidRDefault="00F02140" w:rsidP="00875B72">
            <w:pPr>
              <w:spacing w:beforeLines="20" w:afterLines="20"/>
              <w:ind w:right="-2"/>
            </w:pPr>
            <w:r w:rsidRPr="00720FD4">
              <w:t>Valves Butterfly, Non-Return, Knife Gate, Gate, Ball, Globe, Diaphragm, Plug</w:t>
            </w:r>
          </w:p>
        </w:tc>
        <w:tc>
          <w:tcPr>
            <w:tcW w:w="5250" w:type="dxa"/>
            <w:vAlign w:val="center"/>
          </w:tcPr>
          <w:p w:rsidR="00F02140" w:rsidRPr="00720FD4" w:rsidRDefault="00F02140" w:rsidP="00875B72">
            <w:pPr>
              <w:spacing w:beforeLines="20" w:afterLines="20"/>
              <w:ind w:right="-2"/>
            </w:pPr>
            <w:r w:rsidRPr="00720FD4">
              <w:t>Audco, BDK, Crane Process Control, Fouress, Intervalve, IVC, Jash, Kirloskar, Vaas, H Sarker</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21</w:t>
            </w:r>
          </w:p>
        </w:tc>
        <w:tc>
          <w:tcPr>
            <w:tcW w:w="3878" w:type="dxa"/>
            <w:vAlign w:val="center"/>
          </w:tcPr>
          <w:p w:rsidR="00F02140" w:rsidRPr="00720FD4" w:rsidRDefault="00F02140" w:rsidP="00875B72">
            <w:pPr>
              <w:spacing w:beforeLines="20" w:afterLines="20"/>
              <w:ind w:right="-2"/>
            </w:pPr>
            <w:r w:rsidRPr="00720FD4">
              <w:t>MCC</w:t>
            </w:r>
          </w:p>
        </w:tc>
        <w:tc>
          <w:tcPr>
            <w:tcW w:w="5250" w:type="dxa"/>
            <w:vAlign w:val="center"/>
          </w:tcPr>
          <w:p w:rsidR="00F02140" w:rsidRPr="00720FD4" w:rsidRDefault="00F02140" w:rsidP="00875B72">
            <w:pPr>
              <w:spacing w:beforeLines="20" w:afterLines="20"/>
              <w:ind w:right="-2"/>
            </w:pPr>
            <w:r w:rsidRPr="00720FD4">
              <w:t>Interlec, Positronocs, Jay Switchgear, Chavare Engineering, L&amp;T, Siemens, ABB, Schneider, Crompton, Spark Electro, Mitsubishi</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22</w:t>
            </w:r>
          </w:p>
        </w:tc>
        <w:tc>
          <w:tcPr>
            <w:tcW w:w="3878" w:type="dxa"/>
            <w:vAlign w:val="center"/>
          </w:tcPr>
          <w:p w:rsidR="00F02140" w:rsidRPr="00720FD4" w:rsidRDefault="00F02140" w:rsidP="00875B72">
            <w:pPr>
              <w:spacing w:beforeLines="20" w:afterLines="20"/>
              <w:ind w:right="-2"/>
            </w:pPr>
            <w:r w:rsidRPr="00720FD4">
              <w:t>Variable Frequency Drive (VFDs)</w:t>
            </w:r>
          </w:p>
        </w:tc>
        <w:tc>
          <w:tcPr>
            <w:tcW w:w="5250" w:type="dxa"/>
            <w:vAlign w:val="center"/>
          </w:tcPr>
          <w:p w:rsidR="00F02140" w:rsidRPr="00720FD4" w:rsidRDefault="00F02140" w:rsidP="00875B72">
            <w:pPr>
              <w:spacing w:beforeLines="20" w:afterLines="20"/>
              <w:ind w:right="-2"/>
            </w:pPr>
            <w:r w:rsidRPr="00720FD4">
              <w:t>ABB, Nord, Mitsubishi, Siemens, Rockwell, Schneider</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23</w:t>
            </w:r>
          </w:p>
        </w:tc>
        <w:tc>
          <w:tcPr>
            <w:tcW w:w="3878" w:type="dxa"/>
            <w:vAlign w:val="center"/>
          </w:tcPr>
          <w:p w:rsidR="00F02140" w:rsidRPr="00720FD4" w:rsidRDefault="00F02140" w:rsidP="00875B72">
            <w:pPr>
              <w:spacing w:beforeLines="20" w:afterLines="20"/>
              <w:ind w:right="-2"/>
            </w:pPr>
            <w:r w:rsidRPr="00720FD4">
              <w:t>PLC</w:t>
            </w:r>
          </w:p>
        </w:tc>
        <w:tc>
          <w:tcPr>
            <w:tcW w:w="5250" w:type="dxa"/>
            <w:vAlign w:val="center"/>
          </w:tcPr>
          <w:p w:rsidR="00F02140" w:rsidRPr="00720FD4" w:rsidRDefault="00F02140" w:rsidP="00875B72">
            <w:pPr>
              <w:spacing w:beforeLines="20" w:afterLines="20"/>
              <w:ind w:right="-2"/>
            </w:pPr>
            <w:r w:rsidRPr="00720FD4">
              <w:t>Allen Bradley, Mitsubishi, GE, Siemens, Messung, Honeywell, Schneider, ABB</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24</w:t>
            </w:r>
          </w:p>
        </w:tc>
        <w:tc>
          <w:tcPr>
            <w:tcW w:w="3878" w:type="dxa"/>
            <w:vAlign w:val="center"/>
          </w:tcPr>
          <w:p w:rsidR="00F02140" w:rsidRPr="00720FD4" w:rsidRDefault="00F02140" w:rsidP="00875B72">
            <w:pPr>
              <w:spacing w:beforeLines="20" w:afterLines="20"/>
              <w:ind w:right="-2"/>
            </w:pPr>
            <w:r w:rsidRPr="00720FD4">
              <w:t>SCADA</w:t>
            </w:r>
          </w:p>
        </w:tc>
        <w:tc>
          <w:tcPr>
            <w:tcW w:w="5250" w:type="dxa"/>
            <w:vAlign w:val="center"/>
          </w:tcPr>
          <w:p w:rsidR="00F02140" w:rsidRPr="00720FD4" w:rsidRDefault="00F02140" w:rsidP="00875B72">
            <w:pPr>
              <w:spacing w:beforeLines="20" w:afterLines="20"/>
              <w:ind w:right="-2"/>
            </w:pPr>
            <w:r w:rsidRPr="00720FD4">
              <w:t>Only of the same make of PLC Controller</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25</w:t>
            </w:r>
          </w:p>
        </w:tc>
        <w:tc>
          <w:tcPr>
            <w:tcW w:w="3878" w:type="dxa"/>
            <w:vAlign w:val="center"/>
          </w:tcPr>
          <w:p w:rsidR="00F02140" w:rsidRPr="00720FD4" w:rsidRDefault="00F02140" w:rsidP="00875B72">
            <w:pPr>
              <w:spacing w:beforeLines="20" w:afterLines="20"/>
              <w:ind w:right="-2"/>
            </w:pPr>
            <w:r w:rsidRPr="00720FD4">
              <w:t>Pressure Gauges</w:t>
            </w:r>
          </w:p>
        </w:tc>
        <w:tc>
          <w:tcPr>
            <w:tcW w:w="5250" w:type="dxa"/>
            <w:vAlign w:val="center"/>
          </w:tcPr>
          <w:p w:rsidR="00F02140" w:rsidRPr="00720FD4" w:rsidRDefault="00F02140" w:rsidP="00875B72">
            <w:pPr>
              <w:spacing w:beforeLines="20" w:afterLines="20"/>
              <w:ind w:right="-2"/>
            </w:pPr>
            <w:r w:rsidRPr="00720FD4">
              <w:t>H.Guru, Gluck</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26</w:t>
            </w:r>
          </w:p>
        </w:tc>
        <w:tc>
          <w:tcPr>
            <w:tcW w:w="3878" w:type="dxa"/>
            <w:vAlign w:val="center"/>
          </w:tcPr>
          <w:p w:rsidR="00F02140" w:rsidRPr="00720FD4" w:rsidRDefault="00F02140" w:rsidP="00875B72">
            <w:pPr>
              <w:spacing w:beforeLines="20" w:afterLines="20"/>
              <w:ind w:right="-2"/>
            </w:pPr>
            <w:r w:rsidRPr="00720FD4">
              <w:t>Level Switches, Level Transmitters</w:t>
            </w:r>
          </w:p>
        </w:tc>
        <w:tc>
          <w:tcPr>
            <w:tcW w:w="5250" w:type="dxa"/>
            <w:vAlign w:val="center"/>
          </w:tcPr>
          <w:p w:rsidR="00F02140" w:rsidRPr="00720FD4" w:rsidRDefault="00F02140" w:rsidP="00875B72">
            <w:pPr>
              <w:spacing w:beforeLines="20" w:afterLines="20"/>
              <w:ind w:right="-2"/>
            </w:pPr>
            <w:r w:rsidRPr="00720FD4">
              <w:t>Levcon, Revathi, Fitzer. S.B. Electro-Mechanical, Endress &amp; Hauser, P&amp;F, Fisher Rosemount, Forbes Marshall</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27</w:t>
            </w:r>
          </w:p>
        </w:tc>
        <w:tc>
          <w:tcPr>
            <w:tcW w:w="3878" w:type="dxa"/>
            <w:vAlign w:val="center"/>
          </w:tcPr>
          <w:p w:rsidR="00F02140" w:rsidRPr="00720FD4" w:rsidRDefault="00F02140" w:rsidP="00875B72">
            <w:pPr>
              <w:spacing w:beforeLines="20" w:afterLines="20"/>
              <w:ind w:right="-2"/>
            </w:pPr>
            <w:r w:rsidRPr="00720FD4">
              <w:t>PH / ORP Meters, Flow Meters, DO Meters etc.</w:t>
            </w:r>
          </w:p>
        </w:tc>
        <w:tc>
          <w:tcPr>
            <w:tcW w:w="5250" w:type="dxa"/>
            <w:vAlign w:val="center"/>
          </w:tcPr>
          <w:p w:rsidR="00F02140" w:rsidRPr="00720FD4" w:rsidRDefault="00F02140" w:rsidP="00875B72">
            <w:pPr>
              <w:spacing w:beforeLines="20" w:afterLines="20"/>
              <w:ind w:right="-2"/>
            </w:pPr>
            <w:r w:rsidRPr="00720FD4">
              <w:t>Endress &amp; Hauser, Fisher Rosemount, Forbes Marshall, Yokogawa</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28</w:t>
            </w:r>
          </w:p>
        </w:tc>
        <w:tc>
          <w:tcPr>
            <w:tcW w:w="3878" w:type="dxa"/>
            <w:vAlign w:val="center"/>
          </w:tcPr>
          <w:p w:rsidR="00F02140" w:rsidRPr="00720FD4" w:rsidRDefault="00F02140" w:rsidP="00875B72">
            <w:pPr>
              <w:spacing w:beforeLines="20" w:afterLines="20"/>
              <w:ind w:right="-2"/>
            </w:pPr>
            <w:r w:rsidRPr="00720FD4">
              <w:t>TOC, Turbidity, MLSS &amp; other Analysers</w:t>
            </w:r>
          </w:p>
        </w:tc>
        <w:tc>
          <w:tcPr>
            <w:tcW w:w="5250" w:type="dxa"/>
            <w:vAlign w:val="center"/>
          </w:tcPr>
          <w:p w:rsidR="00F02140" w:rsidRPr="00720FD4" w:rsidRDefault="00F02140" w:rsidP="00875B72">
            <w:pPr>
              <w:spacing w:beforeLines="20" w:afterLines="20"/>
              <w:ind w:right="-2"/>
            </w:pPr>
            <w:r w:rsidRPr="00720FD4">
              <w:t>Hach, ABB, GE, Yukogawa, Fisher Rosemount, Forbes Marshall</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lastRenderedPageBreak/>
              <w:t>29</w:t>
            </w:r>
          </w:p>
        </w:tc>
        <w:tc>
          <w:tcPr>
            <w:tcW w:w="3878" w:type="dxa"/>
            <w:vAlign w:val="center"/>
          </w:tcPr>
          <w:p w:rsidR="00F02140" w:rsidRPr="00720FD4" w:rsidRDefault="00F02140" w:rsidP="00875B72">
            <w:pPr>
              <w:spacing w:beforeLines="20" w:afterLines="20"/>
              <w:ind w:right="-2"/>
            </w:pPr>
            <w:r w:rsidRPr="00720FD4">
              <w:t>DISC FILTER</w:t>
            </w:r>
          </w:p>
        </w:tc>
        <w:tc>
          <w:tcPr>
            <w:tcW w:w="5250" w:type="dxa"/>
            <w:vAlign w:val="center"/>
          </w:tcPr>
          <w:p w:rsidR="00F02140" w:rsidRPr="00720FD4" w:rsidRDefault="00F02140" w:rsidP="00875B72">
            <w:pPr>
              <w:spacing w:beforeLines="20" w:afterLines="20"/>
              <w:ind w:right="-2"/>
            </w:pPr>
            <w:r w:rsidRPr="00720FD4">
              <w:t>Yucheon International, Siemens, Huber, Adroit, Jash-Invento</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30</w:t>
            </w:r>
          </w:p>
        </w:tc>
        <w:tc>
          <w:tcPr>
            <w:tcW w:w="3878" w:type="dxa"/>
            <w:vAlign w:val="center"/>
          </w:tcPr>
          <w:p w:rsidR="00F02140" w:rsidRPr="00720FD4" w:rsidRDefault="00F02140" w:rsidP="00875B72">
            <w:pPr>
              <w:spacing w:beforeLines="20" w:afterLines="20"/>
              <w:ind w:right="-2"/>
            </w:pPr>
            <w:r w:rsidRPr="00720FD4">
              <w:t>Ozonator</w:t>
            </w:r>
          </w:p>
        </w:tc>
        <w:tc>
          <w:tcPr>
            <w:tcW w:w="5250" w:type="dxa"/>
            <w:vAlign w:val="center"/>
          </w:tcPr>
          <w:p w:rsidR="00F02140" w:rsidRPr="00720FD4" w:rsidRDefault="00F02140" w:rsidP="00875B72">
            <w:pPr>
              <w:spacing w:beforeLines="20" w:afterLines="20"/>
              <w:ind w:right="-2"/>
              <w:rPr>
                <w:lang w:val="en-IN"/>
              </w:rPr>
            </w:pPr>
            <w:r w:rsidRPr="00720FD4">
              <w:rPr>
                <w:lang w:val="en-IN"/>
              </w:rPr>
              <w:t>KAUFMANN/ SEWEC / ORAIPL/ TOSHIBA / MITSUBISHI</w:t>
            </w:r>
          </w:p>
        </w:tc>
      </w:tr>
      <w:tr w:rsidR="00F02140" w:rsidRPr="00720FD4" w:rsidTr="00875B72">
        <w:trPr>
          <w:trHeight w:val="227"/>
          <w:jc w:val="right"/>
        </w:trPr>
        <w:tc>
          <w:tcPr>
            <w:tcW w:w="712" w:type="dxa"/>
            <w:vAlign w:val="center"/>
          </w:tcPr>
          <w:p w:rsidR="00F02140" w:rsidRPr="00720FD4" w:rsidRDefault="00F02140" w:rsidP="00875B72">
            <w:pPr>
              <w:spacing w:beforeLines="20" w:afterLines="20"/>
              <w:ind w:right="-2"/>
            </w:pPr>
            <w:r w:rsidRPr="00720FD4">
              <w:t>31</w:t>
            </w:r>
          </w:p>
        </w:tc>
        <w:tc>
          <w:tcPr>
            <w:tcW w:w="3878" w:type="dxa"/>
            <w:vAlign w:val="center"/>
          </w:tcPr>
          <w:p w:rsidR="00F02140" w:rsidRPr="00720FD4" w:rsidRDefault="00F02140" w:rsidP="00875B72">
            <w:pPr>
              <w:spacing w:beforeLines="20" w:afterLines="20"/>
              <w:ind w:right="-2"/>
            </w:pPr>
            <w:r w:rsidRPr="00720FD4">
              <w:t>BOD, COD Analyzer</w:t>
            </w:r>
          </w:p>
        </w:tc>
        <w:tc>
          <w:tcPr>
            <w:tcW w:w="5250" w:type="dxa"/>
            <w:vAlign w:val="center"/>
          </w:tcPr>
          <w:p w:rsidR="00F02140" w:rsidRPr="00720FD4" w:rsidRDefault="00F02140" w:rsidP="00875B72">
            <w:pPr>
              <w:spacing w:beforeLines="20" w:afterLines="20"/>
              <w:ind w:right="-2"/>
              <w:rPr>
                <w:lang w:val="en-IN"/>
              </w:rPr>
            </w:pPr>
            <w:r w:rsidRPr="00720FD4">
              <w:rPr>
                <w:lang w:val="en-IN"/>
              </w:rPr>
              <w:t>Krohne Marshall or Equivalent Manufacturers</w:t>
            </w:r>
          </w:p>
        </w:tc>
      </w:tr>
    </w:tbl>
    <w:p w:rsidR="00F02140" w:rsidRPr="00720FD4" w:rsidRDefault="00F02140" w:rsidP="00F02140">
      <w:pPr>
        <w:rPr>
          <w:rFonts w:ascii="Arial" w:hAnsi="Arial" w:cs="Arial"/>
          <w:sz w:val="22"/>
          <w:szCs w:val="22"/>
        </w:rPr>
      </w:pPr>
    </w:p>
    <w:p w:rsidR="00F02140" w:rsidRPr="00720FD4" w:rsidRDefault="00F02140" w:rsidP="00F02140">
      <w:pPr>
        <w:rPr>
          <w:rFonts w:ascii="Arial" w:hAnsi="Arial" w:cs="Arial"/>
          <w:b/>
          <w:bCs/>
          <w:sz w:val="22"/>
          <w:szCs w:val="22"/>
        </w:rPr>
      </w:pPr>
      <w:r w:rsidRPr="00720FD4">
        <w:rPr>
          <w:rFonts w:ascii="Arial" w:hAnsi="Arial" w:cs="Arial"/>
          <w:b/>
          <w:bCs/>
          <w:sz w:val="22"/>
          <w:szCs w:val="22"/>
        </w:rPr>
        <w:t>Note:</w:t>
      </w:r>
    </w:p>
    <w:p w:rsidR="00F02140" w:rsidRPr="00720FD4" w:rsidRDefault="00F02140" w:rsidP="00F02140">
      <w:pPr>
        <w:pStyle w:val="ListParagraph"/>
        <w:numPr>
          <w:ilvl w:val="0"/>
          <w:numId w:val="108"/>
        </w:numPr>
        <w:suppressAutoHyphens w:val="0"/>
        <w:spacing w:before="120" w:after="160" w:line="259" w:lineRule="auto"/>
        <w:contextualSpacing/>
      </w:pPr>
      <w:r w:rsidRPr="00720FD4">
        <w:t>During Execution, if it is observed that any make is out of market, then equivalent make approved by Engineer in Charge shall be used.</w:t>
      </w:r>
    </w:p>
    <w:p w:rsidR="00F02140" w:rsidRPr="00720FD4" w:rsidRDefault="00F02140" w:rsidP="00F02140">
      <w:pPr>
        <w:pStyle w:val="ListParagraph"/>
        <w:numPr>
          <w:ilvl w:val="0"/>
          <w:numId w:val="108"/>
        </w:numPr>
        <w:suppressAutoHyphens w:val="0"/>
        <w:spacing w:before="120" w:after="160" w:line="259" w:lineRule="auto"/>
        <w:contextualSpacing/>
      </w:pPr>
      <w:r w:rsidRPr="00720FD4">
        <w:t>This is elaborative list of all items required in the works of Sewage Treatment Plant (STP) based on all technologies.</w:t>
      </w:r>
    </w:p>
    <w:p w:rsidR="00F02140" w:rsidRPr="00720FD4" w:rsidRDefault="00F02140" w:rsidP="00C4074E">
      <w:pPr>
        <w:ind w:right="-2"/>
        <w:jc w:val="both"/>
        <w:rPr>
          <w:bCs/>
          <w:sz w:val="24"/>
          <w:szCs w:val="24"/>
        </w:rPr>
      </w:pPr>
    </w:p>
    <w:p w:rsidR="00C4074E" w:rsidRPr="00720FD4" w:rsidRDefault="00C4074E" w:rsidP="00C4074E">
      <w:pPr>
        <w:ind w:right="-2"/>
        <w:rPr>
          <w:sz w:val="22"/>
          <w:szCs w:val="22"/>
        </w:rPr>
      </w:pPr>
    </w:p>
    <w:p w:rsidR="00F02140" w:rsidRPr="00720FD4" w:rsidRDefault="00F02140">
      <w:pPr>
        <w:widowControl/>
        <w:overflowPunct/>
        <w:autoSpaceDE/>
        <w:autoSpaceDN/>
        <w:adjustRightInd/>
        <w:textAlignment w:val="auto"/>
        <w:rPr>
          <w:rFonts w:ascii="Arial" w:hAnsi="Arial" w:cs="Arial"/>
          <w:b/>
          <w:bCs/>
          <w:iCs/>
          <w:sz w:val="22"/>
          <w:szCs w:val="22"/>
        </w:rPr>
      </w:pPr>
      <w:r w:rsidRPr="00720FD4">
        <w:rPr>
          <w:rFonts w:ascii="Arial" w:hAnsi="Arial" w:cs="Arial"/>
          <w:b/>
          <w:bCs/>
          <w:iCs/>
          <w:sz w:val="22"/>
          <w:szCs w:val="22"/>
        </w:rPr>
        <w:br w:type="page"/>
      </w:r>
    </w:p>
    <w:p w:rsidR="00D6018A" w:rsidRPr="00720FD4" w:rsidRDefault="00D6018A" w:rsidP="00527A38">
      <w:pPr>
        <w:ind w:right="-2"/>
        <w:jc w:val="center"/>
        <w:rPr>
          <w:rFonts w:ascii="Arial" w:hAnsi="Arial" w:cs="Arial"/>
          <w:b/>
          <w:bCs/>
          <w:iCs/>
          <w:sz w:val="22"/>
          <w:szCs w:val="22"/>
        </w:rPr>
      </w:pPr>
    </w:p>
    <w:p w:rsidR="00527A38" w:rsidRPr="00720FD4" w:rsidRDefault="00527A38" w:rsidP="00527A38">
      <w:pPr>
        <w:ind w:right="-2"/>
        <w:jc w:val="center"/>
        <w:rPr>
          <w:rFonts w:ascii="Arial" w:hAnsi="Arial" w:cs="Arial"/>
          <w:b/>
          <w:bCs/>
          <w:iCs/>
          <w:sz w:val="22"/>
          <w:szCs w:val="22"/>
        </w:rPr>
      </w:pPr>
      <w:r w:rsidRPr="00720FD4">
        <w:rPr>
          <w:rFonts w:ascii="Arial" w:hAnsi="Arial" w:cs="Arial"/>
          <w:b/>
          <w:bCs/>
          <w:iCs/>
          <w:sz w:val="22"/>
          <w:szCs w:val="22"/>
        </w:rPr>
        <w:t>Performance Bank Guarantee for Construction Works</w:t>
      </w:r>
    </w:p>
    <w:p w:rsidR="00527A38" w:rsidRPr="00720FD4" w:rsidRDefault="00527A38" w:rsidP="00527A38">
      <w:pPr>
        <w:ind w:right="-2"/>
        <w:jc w:val="center"/>
        <w:rPr>
          <w:rFonts w:ascii="Arial" w:hAnsi="Arial" w:cs="Arial"/>
          <w:b/>
          <w:bCs/>
          <w:iCs/>
          <w:sz w:val="22"/>
          <w:szCs w:val="22"/>
        </w:rPr>
      </w:pPr>
    </w:p>
    <w:p w:rsidR="00527A38" w:rsidRPr="00720FD4" w:rsidRDefault="00527A38" w:rsidP="00527A38">
      <w:pPr>
        <w:ind w:right="-2"/>
        <w:jc w:val="center"/>
        <w:rPr>
          <w:rFonts w:ascii="Arial" w:eastAsia="Arial Unicode MS" w:hAnsi="Arial" w:cs="Arial"/>
          <w:b/>
          <w:bCs/>
          <w:iCs/>
          <w:sz w:val="22"/>
          <w:szCs w:val="22"/>
        </w:rPr>
      </w:pPr>
      <w:r w:rsidRPr="00720FD4">
        <w:rPr>
          <w:rFonts w:ascii="Arial" w:hAnsi="Arial" w:cs="Arial"/>
          <w:b/>
          <w:bCs/>
          <w:iCs/>
          <w:sz w:val="22"/>
          <w:szCs w:val="22"/>
        </w:rPr>
        <w:t xml:space="preserve">Option 1: (Demand Guarantee) </w:t>
      </w:r>
    </w:p>
    <w:p w:rsidR="00527A38" w:rsidRPr="00720FD4" w:rsidRDefault="00527A38" w:rsidP="00527A38">
      <w:pPr>
        <w:ind w:right="-2"/>
        <w:rPr>
          <w:rFonts w:ascii="Arial" w:hAnsi="Arial" w:cs="Arial"/>
          <w:sz w:val="22"/>
          <w:szCs w:val="22"/>
        </w:rPr>
      </w:pPr>
    </w:p>
    <w:p w:rsidR="00527A38" w:rsidRPr="00720FD4" w:rsidRDefault="00527A38" w:rsidP="00527A38">
      <w:pPr>
        <w:pStyle w:val="NormalWeb"/>
        <w:ind w:right="-2"/>
        <w:rPr>
          <w:rFonts w:ascii="Arial" w:hAnsi="Arial" w:cs="Arial"/>
          <w:i/>
          <w:sz w:val="22"/>
          <w:szCs w:val="22"/>
        </w:rPr>
      </w:pPr>
      <w:r w:rsidRPr="00720FD4">
        <w:rPr>
          <w:rFonts w:ascii="Arial" w:hAnsi="Arial" w:cs="Arial"/>
          <w:i/>
          <w:sz w:val="22"/>
          <w:szCs w:val="22"/>
        </w:rPr>
        <w:t>[Insert Guarantor letterhead or SWIFT identifier code]</w:t>
      </w:r>
    </w:p>
    <w:p w:rsidR="00527A38" w:rsidRPr="00720FD4" w:rsidRDefault="00527A38" w:rsidP="00527A38">
      <w:pPr>
        <w:pStyle w:val="NormalWeb"/>
        <w:ind w:right="-2"/>
        <w:rPr>
          <w:rFonts w:ascii="Arial" w:hAnsi="Arial" w:cs="Arial"/>
          <w:i/>
          <w:sz w:val="22"/>
          <w:szCs w:val="22"/>
        </w:rPr>
      </w:pPr>
      <w:r w:rsidRPr="00720FD4">
        <w:rPr>
          <w:rFonts w:ascii="Arial" w:hAnsi="Arial" w:cs="Arial"/>
          <w:b/>
          <w:sz w:val="22"/>
          <w:szCs w:val="22"/>
        </w:rPr>
        <w:t>Beneficiary</w:t>
      </w:r>
      <w:proofErr w:type="gramStart"/>
      <w:r w:rsidRPr="00720FD4">
        <w:rPr>
          <w:rFonts w:ascii="Arial" w:hAnsi="Arial" w:cs="Arial"/>
          <w:b/>
          <w:sz w:val="22"/>
          <w:szCs w:val="22"/>
        </w:rPr>
        <w:t>:</w:t>
      </w:r>
      <w:r w:rsidRPr="00720FD4">
        <w:rPr>
          <w:rFonts w:ascii="Arial" w:hAnsi="Arial" w:cs="Arial"/>
          <w:i/>
          <w:sz w:val="22"/>
          <w:szCs w:val="22"/>
        </w:rPr>
        <w:t>[</w:t>
      </w:r>
      <w:proofErr w:type="gramEnd"/>
      <w:r w:rsidRPr="00720FD4">
        <w:rPr>
          <w:rFonts w:ascii="Arial" w:hAnsi="Arial" w:cs="Arial"/>
          <w:i/>
          <w:sz w:val="22"/>
          <w:szCs w:val="22"/>
        </w:rPr>
        <w:t>Insert name and Address of the Employer]</w:t>
      </w:r>
      <w:r w:rsidRPr="00720FD4">
        <w:rPr>
          <w:rFonts w:ascii="Arial" w:hAnsi="Arial" w:cs="Arial"/>
          <w:i/>
          <w:sz w:val="22"/>
          <w:szCs w:val="22"/>
        </w:rPr>
        <w:tab/>
      </w:r>
    </w:p>
    <w:p w:rsidR="00527A38" w:rsidRPr="00720FD4" w:rsidRDefault="00527A38" w:rsidP="00527A38">
      <w:pPr>
        <w:pStyle w:val="NormalWeb"/>
        <w:ind w:right="-2"/>
        <w:rPr>
          <w:rFonts w:ascii="Arial" w:hAnsi="Arial" w:cs="Arial"/>
          <w:sz w:val="22"/>
          <w:szCs w:val="22"/>
        </w:rPr>
      </w:pPr>
      <w:r w:rsidRPr="00720FD4">
        <w:rPr>
          <w:rFonts w:ascii="Arial" w:hAnsi="Arial" w:cs="Arial"/>
          <w:b/>
          <w:sz w:val="22"/>
          <w:szCs w:val="22"/>
        </w:rPr>
        <w:t>Date</w:t>
      </w:r>
      <w:proofErr w:type="gramStart"/>
      <w:r w:rsidRPr="00720FD4">
        <w:rPr>
          <w:rFonts w:ascii="Arial" w:hAnsi="Arial" w:cs="Arial"/>
          <w:b/>
          <w:sz w:val="22"/>
          <w:szCs w:val="22"/>
        </w:rPr>
        <w:t>:</w:t>
      </w:r>
      <w:r w:rsidRPr="00720FD4">
        <w:rPr>
          <w:rFonts w:ascii="Arial" w:hAnsi="Arial" w:cs="Arial"/>
          <w:i/>
          <w:sz w:val="22"/>
          <w:szCs w:val="22"/>
        </w:rPr>
        <w:t>[</w:t>
      </w:r>
      <w:proofErr w:type="gramEnd"/>
      <w:r w:rsidRPr="00720FD4">
        <w:rPr>
          <w:rFonts w:ascii="Arial" w:hAnsi="Arial" w:cs="Arial"/>
          <w:i/>
          <w:sz w:val="22"/>
          <w:szCs w:val="22"/>
        </w:rPr>
        <w:t>Insert date of issue]</w:t>
      </w:r>
    </w:p>
    <w:p w:rsidR="00527A38" w:rsidRPr="00720FD4" w:rsidRDefault="00527A38" w:rsidP="00527A38">
      <w:pPr>
        <w:pStyle w:val="NormalWeb"/>
        <w:ind w:right="-2"/>
        <w:rPr>
          <w:rFonts w:ascii="Arial" w:hAnsi="Arial" w:cs="Arial"/>
          <w:sz w:val="22"/>
          <w:szCs w:val="22"/>
        </w:rPr>
      </w:pPr>
      <w:r w:rsidRPr="00720FD4">
        <w:rPr>
          <w:rFonts w:ascii="Arial" w:hAnsi="Arial" w:cs="Arial"/>
          <w:b/>
          <w:sz w:val="22"/>
          <w:szCs w:val="22"/>
        </w:rPr>
        <w:t>PERFORMANCE GUARANTEE No.</w:t>
      </w:r>
      <w:proofErr w:type="gramStart"/>
      <w:r w:rsidRPr="00720FD4">
        <w:rPr>
          <w:rFonts w:ascii="Arial" w:hAnsi="Arial" w:cs="Arial"/>
          <w:b/>
          <w:sz w:val="22"/>
          <w:szCs w:val="22"/>
        </w:rPr>
        <w:t>:</w:t>
      </w:r>
      <w:r w:rsidRPr="00720FD4">
        <w:rPr>
          <w:rFonts w:ascii="Arial" w:hAnsi="Arial" w:cs="Arial"/>
          <w:i/>
          <w:sz w:val="22"/>
          <w:szCs w:val="22"/>
        </w:rPr>
        <w:t>[</w:t>
      </w:r>
      <w:proofErr w:type="gramEnd"/>
      <w:r w:rsidRPr="00720FD4">
        <w:rPr>
          <w:rFonts w:ascii="Arial" w:hAnsi="Arial" w:cs="Arial"/>
          <w:i/>
          <w:sz w:val="22"/>
          <w:szCs w:val="22"/>
        </w:rPr>
        <w:t>Insert guarantee reference number]</w:t>
      </w:r>
    </w:p>
    <w:p w:rsidR="00527A38" w:rsidRPr="00720FD4" w:rsidRDefault="00527A38" w:rsidP="00527A38">
      <w:pPr>
        <w:pStyle w:val="NormalWeb"/>
        <w:spacing w:before="0" w:beforeAutospacing="0" w:after="120" w:afterAutospacing="0"/>
        <w:ind w:right="-2"/>
        <w:rPr>
          <w:rFonts w:ascii="Arial" w:hAnsi="Arial" w:cs="Arial"/>
          <w:i/>
          <w:sz w:val="22"/>
          <w:szCs w:val="22"/>
          <w:lang w:eastAsia="ja-JP"/>
        </w:rPr>
      </w:pPr>
      <w:r w:rsidRPr="00720FD4">
        <w:rPr>
          <w:rFonts w:ascii="Arial" w:hAnsi="Arial" w:cs="Arial"/>
          <w:b/>
          <w:sz w:val="22"/>
          <w:szCs w:val="22"/>
        </w:rPr>
        <w:t>Guarantor:</w:t>
      </w:r>
      <w:r w:rsidRPr="00720FD4">
        <w:rPr>
          <w:rFonts w:ascii="Arial" w:hAnsi="Arial" w:cs="Arial"/>
          <w:i/>
          <w:sz w:val="22"/>
          <w:szCs w:val="22"/>
        </w:rPr>
        <w:t xml:space="preserve"> [Insert name and address of place of issue, unless indicated in the letterhead]</w:t>
      </w:r>
    </w:p>
    <w:p w:rsidR="00527A38" w:rsidRPr="00720FD4" w:rsidRDefault="00527A38" w:rsidP="00527A38">
      <w:pPr>
        <w:pStyle w:val="NormalWeb"/>
        <w:spacing w:before="0" w:beforeAutospacing="0" w:after="120" w:afterAutospacing="0"/>
        <w:ind w:right="-2"/>
        <w:jc w:val="both"/>
        <w:rPr>
          <w:rFonts w:ascii="Arial" w:hAnsi="Arial" w:cs="Arial"/>
          <w:sz w:val="22"/>
          <w:szCs w:val="22"/>
        </w:rPr>
      </w:pPr>
      <w:r w:rsidRPr="00720FD4">
        <w:rPr>
          <w:rFonts w:ascii="Arial" w:hAnsi="Arial" w:cs="Arial"/>
          <w:sz w:val="22"/>
          <w:szCs w:val="22"/>
        </w:rPr>
        <w:t xml:space="preserve">We have been informed that </w:t>
      </w:r>
      <w:r w:rsidRPr="00720FD4">
        <w:rPr>
          <w:rFonts w:ascii="Arial" w:hAnsi="Arial" w:cs="Arial"/>
          <w:i/>
          <w:sz w:val="22"/>
          <w:szCs w:val="22"/>
        </w:rPr>
        <w:t>[insert name of Contractor</w:t>
      </w:r>
      <w:r w:rsidRPr="00720FD4">
        <w:rPr>
          <w:rFonts w:ascii="Arial" w:hAnsi="Arial" w:cs="Arial"/>
          <w:i/>
          <w:sz w:val="22"/>
          <w:szCs w:val="22"/>
          <w:lang w:eastAsia="ja-JP"/>
        </w:rPr>
        <w:t xml:space="preserve">, </w:t>
      </w:r>
      <w:r w:rsidRPr="00720FD4">
        <w:rPr>
          <w:rFonts w:ascii="Arial" w:hAnsi="Arial" w:cs="Arial"/>
          <w:sz w:val="22"/>
          <w:szCs w:val="22"/>
        </w:rPr>
        <w:t>(hereinafter called "the Applicant") has entered into Contract No.</w:t>
      </w:r>
      <w:r w:rsidRPr="00720FD4">
        <w:rPr>
          <w:rFonts w:ascii="Arial" w:hAnsi="Arial" w:cs="Arial"/>
          <w:i/>
          <w:sz w:val="22"/>
          <w:szCs w:val="22"/>
        </w:rPr>
        <w:t xml:space="preserve"> [</w:t>
      </w:r>
      <w:proofErr w:type="gramStart"/>
      <w:r w:rsidRPr="00720FD4">
        <w:rPr>
          <w:rFonts w:ascii="Arial" w:hAnsi="Arial" w:cs="Arial"/>
          <w:i/>
          <w:sz w:val="22"/>
          <w:szCs w:val="22"/>
        </w:rPr>
        <w:t>insert</w:t>
      </w:r>
      <w:proofErr w:type="gramEnd"/>
      <w:r w:rsidRPr="00720FD4">
        <w:rPr>
          <w:rFonts w:ascii="Arial" w:hAnsi="Arial" w:cs="Arial"/>
          <w:i/>
          <w:sz w:val="22"/>
          <w:szCs w:val="22"/>
        </w:rPr>
        <w:t xml:space="preserve"> reference number of the contract]</w:t>
      </w:r>
      <w:r w:rsidRPr="00720FD4">
        <w:rPr>
          <w:rFonts w:ascii="Arial" w:hAnsi="Arial" w:cs="Arial"/>
          <w:sz w:val="22"/>
          <w:szCs w:val="22"/>
        </w:rPr>
        <w:t>dated</w:t>
      </w:r>
      <w:r w:rsidRPr="00720FD4">
        <w:rPr>
          <w:rFonts w:ascii="Arial" w:hAnsi="Arial" w:cs="Arial"/>
          <w:i/>
          <w:sz w:val="22"/>
          <w:szCs w:val="22"/>
        </w:rPr>
        <w:t>[insert date]</w:t>
      </w:r>
      <w:r w:rsidRPr="00720FD4">
        <w:rPr>
          <w:rFonts w:ascii="Arial" w:hAnsi="Arial" w:cs="Arial"/>
          <w:sz w:val="22"/>
          <w:szCs w:val="22"/>
        </w:rPr>
        <w:t xml:space="preserve">with the Beneficiary, for the execution of </w:t>
      </w:r>
      <w:r w:rsidRPr="00720FD4">
        <w:rPr>
          <w:rFonts w:ascii="Arial" w:hAnsi="Arial" w:cs="Arial"/>
          <w:i/>
          <w:sz w:val="22"/>
          <w:szCs w:val="22"/>
        </w:rPr>
        <w:t>[insert name of the contract and brief description of the Works]</w:t>
      </w:r>
      <w:r w:rsidRPr="00720FD4">
        <w:rPr>
          <w:rFonts w:ascii="Arial" w:hAnsi="Arial" w:cs="Arial"/>
          <w:sz w:val="22"/>
          <w:szCs w:val="22"/>
        </w:rPr>
        <w:t xml:space="preserve"> (hereinafter called "the Contract"). </w:t>
      </w:r>
    </w:p>
    <w:p w:rsidR="00527A38" w:rsidRPr="00720FD4" w:rsidRDefault="00527A38" w:rsidP="00527A38">
      <w:pPr>
        <w:pStyle w:val="NormalWeb"/>
        <w:spacing w:before="0" w:beforeAutospacing="0" w:after="120" w:afterAutospacing="0"/>
        <w:ind w:right="-2"/>
        <w:jc w:val="both"/>
        <w:rPr>
          <w:rFonts w:ascii="Arial" w:hAnsi="Arial" w:cs="Arial"/>
          <w:sz w:val="22"/>
          <w:szCs w:val="22"/>
        </w:rPr>
      </w:pPr>
      <w:r w:rsidRPr="00720FD4">
        <w:rPr>
          <w:rFonts w:ascii="Arial" w:hAnsi="Arial" w:cs="Arial"/>
          <w:sz w:val="22"/>
          <w:szCs w:val="22"/>
        </w:rPr>
        <w:t>Furthermore, we understand that, according to the conditions of the Contract, a performance guarantee is required.</w:t>
      </w:r>
    </w:p>
    <w:p w:rsidR="00527A38" w:rsidRPr="00720FD4" w:rsidRDefault="00527A38" w:rsidP="00527A38">
      <w:pPr>
        <w:pStyle w:val="NormalWeb"/>
        <w:spacing w:before="0" w:beforeAutospacing="0" w:after="120" w:afterAutospacing="0"/>
        <w:ind w:right="-2"/>
        <w:jc w:val="both"/>
        <w:rPr>
          <w:rFonts w:ascii="Arial" w:hAnsi="Arial" w:cs="Arial"/>
          <w:sz w:val="22"/>
          <w:szCs w:val="22"/>
        </w:rPr>
      </w:pPr>
      <w:r w:rsidRPr="00720FD4">
        <w:rPr>
          <w:rFonts w:ascii="Arial" w:hAnsi="Arial" w:cs="Arial"/>
          <w:sz w:val="22"/>
          <w:szCs w:val="22"/>
        </w:rPr>
        <w:t xml:space="preserve">At the request of the Applicant, we as Guarantor, hereby irrevocably undertake to pay the Beneficiary any sum or sums not exceeding in total an amount of </w:t>
      </w:r>
      <w:r w:rsidRPr="00720FD4">
        <w:rPr>
          <w:rFonts w:ascii="Arial" w:hAnsi="Arial" w:cs="Arial"/>
          <w:i/>
          <w:sz w:val="22"/>
          <w:szCs w:val="22"/>
        </w:rPr>
        <w:t>[insert amount in figures]</w:t>
      </w:r>
      <w:r w:rsidRPr="00720FD4">
        <w:rPr>
          <w:rFonts w:ascii="Arial" w:hAnsi="Arial" w:cs="Arial"/>
          <w:sz w:val="22"/>
          <w:szCs w:val="22"/>
          <w:lang w:eastAsia="ja-JP"/>
        </w:rPr>
        <w:t>(</w:t>
      </w:r>
      <w:r w:rsidRPr="00720FD4">
        <w:rPr>
          <w:rFonts w:ascii="Arial" w:hAnsi="Arial" w:cs="Arial"/>
          <w:i/>
          <w:sz w:val="22"/>
          <w:szCs w:val="22"/>
          <w:lang w:eastAsia="ja-JP"/>
        </w:rPr>
        <w:t>[</w:t>
      </w:r>
      <w:r w:rsidRPr="00720FD4">
        <w:rPr>
          <w:rFonts w:ascii="Arial" w:hAnsi="Arial" w:cs="Arial"/>
          <w:i/>
          <w:sz w:val="22"/>
          <w:szCs w:val="22"/>
        </w:rPr>
        <w:t>insert amount in words</w:t>
      </w:r>
      <w:r w:rsidRPr="00720FD4">
        <w:rPr>
          <w:rFonts w:ascii="Arial" w:hAnsi="Arial" w:cs="Arial"/>
          <w:i/>
          <w:sz w:val="22"/>
          <w:szCs w:val="22"/>
          <w:lang w:eastAsia="ja-JP"/>
        </w:rPr>
        <w:t>]</w:t>
      </w:r>
      <w:r w:rsidRPr="00720FD4">
        <w:rPr>
          <w:rFonts w:ascii="Arial" w:hAnsi="Arial" w:cs="Arial"/>
          <w:sz w:val="22"/>
          <w:szCs w:val="22"/>
        </w:rPr>
        <w:t>),</w:t>
      </w:r>
      <w:r w:rsidRPr="00720FD4">
        <w:rPr>
          <w:rStyle w:val="FootnoteReference"/>
          <w:rFonts w:ascii="Arial" w:hAnsi="Arial" w:cs="Arial"/>
          <w:sz w:val="22"/>
          <w:szCs w:val="22"/>
        </w:rPr>
        <w:footnoteReference w:customMarkFollows="1" w:id="1"/>
        <w:t>1</w:t>
      </w:r>
      <w:r w:rsidRPr="00720FD4">
        <w:rPr>
          <w:rFonts w:ascii="Arial" w:hAnsi="Arial" w:cs="Arial"/>
          <w:sz w:val="22"/>
          <w:szCs w:val="22"/>
        </w:rPr>
        <w:t xml:space="preserve"> such sum being payable in the types and proportions of currencies in which the Contract Price is payable, upon receipt by us of the Beneficiary’s complying demand supported by the Beneficiary’s statement, whether in the demand itself or in a separate signed document accompanying or identifying the demand, stating that the Applicant is in breach of its obligation(s) under the Contract, without the Beneficiary needing to prove or to show grounds for </w:t>
      </w:r>
      <w:r w:rsidRPr="00720FD4">
        <w:rPr>
          <w:rFonts w:ascii="Arial" w:hAnsi="Arial" w:cs="Arial"/>
          <w:sz w:val="22"/>
          <w:szCs w:val="22"/>
          <w:lang w:eastAsia="ja-JP"/>
        </w:rPr>
        <w:t>its</w:t>
      </w:r>
      <w:r w:rsidRPr="00720FD4">
        <w:rPr>
          <w:rFonts w:ascii="Arial" w:hAnsi="Arial" w:cs="Arial"/>
          <w:sz w:val="22"/>
          <w:szCs w:val="22"/>
        </w:rPr>
        <w:t xml:space="preserve"> demand or the sum specified therein. </w:t>
      </w:r>
    </w:p>
    <w:p w:rsidR="00527A38" w:rsidRPr="00720FD4" w:rsidRDefault="00527A38" w:rsidP="00527A38">
      <w:pPr>
        <w:pStyle w:val="NormalWeb"/>
        <w:jc w:val="both"/>
        <w:rPr>
          <w:rFonts w:ascii="Arial" w:hAnsi="Arial" w:cs="Arial"/>
          <w:sz w:val="22"/>
          <w:szCs w:val="22"/>
        </w:rPr>
      </w:pPr>
      <w:r w:rsidRPr="00720FD4">
        <w:rPr>
          <w:rFonts w:ascii="Arial" w:hAnsi="Arial" w:cs="Arial"/>
          <w:sz w:val="22"/>
          <w:szCs w:val="22"/>
        </w:rPr>
        <w:t>This guarantee shall be valid for 3 months after successful completion of defect liability period.</w:t>
      </w:r>
    </w:p>
    <w:p w:rsidR="00527A38" w:rsidRPr="00720FD4" w:rsidRDefault="00527A38" w:rsidP="00527A38">
      <w:pPr>
        <w:pStyle w:val="NormalWeb"/>
        <w:spacing w:before="0" w:beforeAutospacing="0" w:after="120" w:afterAutospacing="0"/>
        <w:ind w:right="-2"/>
        <w:jc w:val="both"/>
        <w:rPr>
          <w:rFonts w:ascii="Arial" w:hAnsi="Arial" w:cs="Arial"/>
          <w:sz w:val="22"/>
          <w:szCs w:val="22"/>
        </w:rPr>
      </w:pPr>
      <w:r w:rsidRPr="00720FD4">
        <w:rPr>
          <w:rFonts w:ascii="Arial" w:hAnsi="Arial" w:cs="Arial"/>
          <w:sz w:val="22"/>
          <w:szCs w:val="22"/>
        </w:rPr>
        <w:t>This guarantee is subject to the Uniform Rules for Demand Guarantees (URDG) 2010 Revision, ICC Publication No. 758, except that the supporting statement under Article 15(a) is hereby excluded.</w:t>
      </w:r>
    </w:p>
    <w:p w:rsidR="00527A38" w:rsidRPr="00720FD4" w:rsidRDefault="00527A38" w:rsidP="00527A38">
      <w:pPr>
        <w:ind w:right="-2"/>
        <w:rPr>
          <w:rFonts w:ascii="Arial" w:hAnsi="Arial" w:cs="Arial"/>
          <w:sz w:val="22"/>
          <w:szCs w:val="22"/>
        </w:rPr>
      </w:pPr>
      <w:r w:rsidRPr="00720FD4">
        <w:rPr>
          <w:rFonts w:ascii="Arial" w:hAnsi="Arial" w:cs="Arial"/>
          <w:sz w:val="22"/>
          <w:szCs w:val="22"/>
        </w:rPr>
        <w:t xml:space="preserve">_____________________ </w:t>
      </w:r>
      <w:r w:rsidRPr="00720FD4">
        <w:rPr>
          <w:rFonts w:ascii="Arial" w:hAnsi="Arial" w:cs="Arial"/>
          <w:sz w:val="22"/>
          <w:szCs w:val="22"/>
        </w:rPr>
        <w:br/>
      </w:r>
      <w:r w:rsidRPr="00720FD4">
        <w:rPr>
          <w:rFonts w:ascii="Arial" w:hAnsi="Arial" w:cs="Arial"/>
          <w:i/>
          <w:sz w:val="22"/>
          <w:szCs w:val="22"/>
        </w:rPr>
        <w:t>[signature(s)]</w:t>
      </w:r>
    </w:p>
    <w:p w:rsidR="00527A38" w:rsidRPr="00720FD4" w:rsidRDefault="00527A38" w:rsidP="00527A38">
      <w:pPr>
        <w:pStyle w:val="BodyText"/>
        <w:ind w:right="-2"/>
        <w:rPr>
          <w:rFonts w:ascii="Arial" w:hAnsi="Arial" w:cs="Arial"/>
          <w:szCs w:val="22"/>
        </w:rPr>
      </w:pPr>
      <w:r w:rsidRPr="00720FD4">
        <w:rPr>
          <w:rFonts w:ascii="Arial" w:hAnsi="Arial" w:cs="Arial"/>
          <w:szCs w:val="22"/>
        </w:rPr>
        <w:br/>
      </w:r>
    </w:p>
    <w:p w:rsidR="00527A38" w:rsidRPr="00720FD4" w:rsidRDefault="00527A38" w:rsidP="00527A38">
      <w:pPr>
        <w:ind w:right="-2"/>
        <w:rPr>
          <w:rFonts w:ascii="Arial" w:hAnsi="Arial" w:cs="Arial"/>
          <w:sz w:val="22"/>
          <w:szCs w:val="22"/>
        </w:rPr>
      </w:pPr>
      <w:r w:rsidRPr="00720FD4">
        <w:rPr>
          <w:rFonts w:ascii="Arial" w:hAnsi="Arial" w:cs="Arial"/>
          <w:i/>
          <w:sz w:val="22"/>
          <w:szCs w:val="22"/>
          <w:lang w:eastAsia="ja-JP"/>
        </w:rPr>
        <w:t>[</w:t>
      </w:r>
      <w:r w:rsidRPr="00720FD4">
        <w:rPr>
          <w:rFonts w:ascii="Arial" w:hAnsi="Arial" w:cs="Arial"/>
          <w:i/>
          <w:sz w:val="22"/>
          <w:szCs w:val="22"/>
        </w:rPr>
        <w:t>Note: All italicized text (including footnotes) is for use in preparing this form and shall be deleted from the final product.</w:t>
      </w:r>
      <w:r w:rsidRPr="00720FD4">
        <w:rPr>
          <w:rFonts w:ascii="Arial" w:hAnsi="Arial" w:cs="Arial"/>
          <w:i/>
          <w:sz w:val="22"/>
          <w:szCs w:val="22"/>
          <w:lang w:eastAsia="ja-JP"/>
        </w:rPr>
        <w:t>]</w:t>
      </w:r>
    </w:p>
    <w:p w:rsidR="00527A38" w:rsidRPr="00720FD4" w:rsidRDefault="00527A38" w:rsidP="00527A38">
      <w:pPr>
        <w:rPr>
          <w:rFonts w:ascii="Arial" w:hAnsi="Arial" w:cs="Arial"/>
          <w:sz w:val="22"/>
          <w:szCs w:val="22"/>
        </w:rPr>
      </w:pPr>
      <w:r w:rsidRPr="00720FD4">
        <w:rPr>
          <w:rFonts w:ascii="Arial" w:hAnsi="Arial" w:cs="Arial"/>
          <w:b/>
          <w:sz w:val="22"/>
          <w:szCs w:val="22"/>
        </w:rPr>
        <w:br w:type="page"/>
      </w:r>
    </w:p>
    <w:p w:rsidR="00527A38" w:rsidRPr="00720FD4" w:rsidRDefault="00527A38" w:rsidP="00527A38">
      <w:pPr>
        <w:ind w:right="-2"/>
        <w:jc w:val="center"/>
        <w:rPr>
          <w:rFonts w:ascii="Arial" w:hAnsi="Arial" w:cs="Arial"/>
          <w:b/>
          <w:bCs/>
          <w:iCs/>
          <w:sz w:val="22"/>
          <w:szCs w:val="22"/>
        </w:rPr>
      </w:pPr>
      <w:r w:rsidRPr="00720FD4">
        <w:rPr>
          <w:rFonts w:ascii="Arial" w:hAnsi="Arial" w:cs="Arial"/>
          <w:b/>
          <w:bCs/>
          <w:iCs/>
          <w:sz w:val="22"/>
          <w:szCs w:val="22"/>
        </w:rPr>
        <w:lastRenderedPageBreak/>
        <w:t>Performance Bank Guarantee for Operation &amp;Manitenance Works</w:t>
      </w:r>
    </w:p>
    <w:p w:rsidR="00527A38" w:rsidRPr="00720FD4" w:rsidRDefault="00527A38" w:rsidP="00527A38">
      <w:pPr>
        <w:ind w:right="-2"/>
        <w:jc w:val="center"/>
        <w:rPr>
          <w:rFonts w:ascii="Arial" w:hAnsi="Arial" w:cs="Arial"/>
          <w:b/>
          <w:bCs/>
          <w:iCs/>
          <w:sz w:val="22"/>
          <w:szCs w:val="22"/>
        </w:rPr>
      </w:pPr>
    </w:p>
    <w:p w:rsidR="00527A38" w:rsidRPr="00720FD4" w:rsidRDefault="008454EE" w:rsidP="008454EE">
      <w:pPr>
        <w:tabs>
          <w:tab w:val="center" w:pos="4749"/>
          <w:tab w:val="right" w:pos="9498"/>
        </w:tabs>
        <w:ind w:right="-2"/>
        <w:rPr>
          <w:rFonts w:ascii="Arial" w:eastAsia="Arial Unicode MS" w:hAnsi="Arial" w:cs="Arial"/>
          <w:b/>
          <w:bCs/>
          <w:iCs/>
          <w:sz w:val="22"/>
          <w:szCs w:val="22"/>
        </w:rPr>
      </w:pPr>
      <w:r w:rsidRPr="00720FD4">
        <w:rPr>
          <w:rFonts w:ascii="Arial" w:hAnsi="Arial" w:cs="Arial"/>
          <w:b/>
          <w:bCs/>
          <w:iCs/>
          <w:sz w:val="22"/>
          <w:szCs w:val="22"/>
        </w:rPr>
        <w:tab/>
      </w:r>
      <w:r w:rsidR="00527A38" w:rsidRPr="00720FD4">
        <w:rPr>
          <w:rFonts w:ascii="Arial" w:hAnsi="Arial" w:cs="Arial"/>
          <w:b/>
          <w:bCs/>
          <w:iCs/>
          <w:sz w:val="22"/>
          <w:szCs w:val="22"/>
        </w:rPr>
        <w:t xml:space="preserve">Option 1: (Demand Guarantee) </w:t>
      </w:r>
      <w:r w:rsidRPr="00720FD4">
        <w:rPr>
          <w:rFonts w:ascii="Arial" w:hAnsi="Arial" w:cs="Arial"/>
          <w:b/>
          <w:bCs/>
          <w:iCs/>
          <w:sz w:val="22"/>
          <w:szCs w:val="22"/>
        </w:rPr>
        <w:tab/>
      </w:r>
    </w:p>
    <w:p w:rsidR="00527A38" w:rsidRPr="00720FD4" w:rsidRDefault="00527A38" w:rsidP="00527A38">
      <w:pPr>
        <w:ind w:right="-2"/>
        <w:rPr>
          <w:rFonts w:ascii="Arial" w:hAnsi="Arial" w:cs="Arial"/>
          <w:sz w:val="22"/>
          <w:szCs w:val="22"/>
        </w:rPr>
      </w:pPr>
    </w:p>
    <w:p w:rsidR="00527A38" w:rsidRPr="00720FD4" w:rsidRDefault="00527A38" w:rsidP="00527A38">
      <w:pPr>
        <w:pStyle w:val="NormalWeb"/>
        <w:ind w:right="-2"/>
        <w:rPr>
          <w:rFonts w:ascii="Arial" w:hAnsi="Arial" w:cs="Arial"/>
          <w:i/>
          <w:sz w:val="22"/>
          <w:szCs w:val="22"/>
        </w:rPr>
      </w:pPr>
      <w:r w:rsidRPr="00720FD4">
        <w:rPr>
          <w:rFonts w:ascii="Arial" w:hAnsi="Arial" w:cs="Arial"/>
          <w:i/>
          <w:sz w:val="22"/>
          <w:szCs w:val="22"/>
        </w:rPr>
        <w:t>[Insert Guarantor letterhead or SWIFT identifier code]</w:t>
      </w:r>
    </w:p>
    <w:p w:rsidR="00527A38" w:rsidRPr="00720FD4" w:rsidRDefault="00527A38" w:rsidP="00527A38">
      <w:pPr>
        <w:pStyle w:val="NormalWeb"/>
        <w:ind w:right="-2"/>
        <w:rPr>
          <w:rFonts w:ascii="Arial" w:hAnsi="Arial" w:cs="Arial"/>
          <w:i/>
          <w:sz w:val="22"/>
          <w:szCs w:val="22"/>
        </w:rPr>
      </w:pPr>
      <w:r w:rsidRPr="00720FD4">
        <w:rPr>
          <w:rFonts w:ascii="Arial" w:hAnsi="Arial" w:cs="Arial"/>
          <w:b/>
          <w:sz w:val="22"/>
          <w:szCs w:val="22"/>
        </w:rPr>
        <w:t>Beneficiary</w:t>
      </w:r>
      <w:proofErr w:type="gramStart"/>
      <w:r w:rsidRPr="00720FD4">
        <w:rPr>
          <w:rFonts w:ascii="Arial" w:hAnsi="Arial" w:cs="Arial"/>
          <w:b/>
          <w:sz w:val="22"/>
          <w:szCs w:val="22"/>
        </w:rPr>
        <w:t>:</w:t>
      </w:r>
      <w:r w:rsidRPr="00720FD4">
        <w:rPr>
          <w:rFonts w:ascii="Arial" w:hAnsi="Arial" w:cs="Arial"/>
          <w:i/>
          <w:sz w:val="22"/>
          <w:szCs w:val="22"/>
        </w:rPr>
        <w:t>[</w:t>
      </w:r>
      <w:proofErr w:type="gramEnd"/>
      <w:r w:rsidRPr="00720FD4">
        <w:rPr>
          <w:rFonts w:ascii="Arial" w:hAnsi="Arial" w:cs="Arial"/>
          <w:i/>
          <w:sz w:val="22"/>
          <w:szCs w:val="22"/>
        </w:rPr>
        <w:t>Insert name and Address of the Employer]</w:t>
      </w:r>
      <w:r w:rsidRPr="00720FD4">
        <w:rPr>
          <w:rFonts w:ascii="Arial" w:hAnsi="Arial" w:cs="Arial"/>
          <w:i/>
          <w:sz w:val="22"/>
          <w:szCs w:val="22"/>
        </w:rPr>
        <w:tab/>
      </w:r>
    </w:p>
    <w:p w:rsidR="00527A38" w:rsidRPr="00720FD4" w:rsidRDefault="00527A38" w:rsidP="00527A38">
      <w:pPr>
        <w:pStyle w:val="NormalWeb"/>
        <w:ind w:right="-2"/>
        <w:rPr>
          <w:rFonts w:ascii="Arial" w:hAnsi="Arial" w:cs="Arial"/>
          <w:sz w:val="22"/>
          <w:szCs w:val="22"/>
        </w:rPr>
      </w:pPr>
      <w:r w:rsidRPr="00720FD4">
        <w:rPr>
          <w:rFonts w:ascii="Arial" w:hAnsi="Arial" w:cs="Arial"/>
          <w:b/>
          <w:sz w:val="22"/>
          <w:szCs w:val="22"/>
        </w:rPr>
        <w:t>Date</w:t>
      </w:r>
      <w:proofErr w:type="gramStart"/>
      <w:r w:rsidRPr="00720FD4">
        <w:rPr>
          <w:rFonts w:ascii="Arial" w:hAnsi="Arial" w:cs="Arial"/>
          <w:b/>
          <w:sz w:val="22"/>
          <w:szCs w:val="22"/>
        </w:rPr>
        <w:t>:</w:t>
      </w:r>
      <w:r w:rsidRPr="00720FD4">
        <w:rPr>
          <w:rFonts w:ascii="Arial" w:hAnsi="Arial" w:cs="Arial"/>
          <w:i/>
          <w:sz w:val="22"/>
          <w:szCs w:val="22"/>
        </w:rPr>
        <w:t>[</w:t>
      </w:r>
      <w:proofErr w:type="gramEnd"/>
      <w:r w:rsidRPr="00720FD4">
        <w:rPr>
          <w:rFonts w:ascii="Arial" w:hAnsi="Arial" w:cs="Arial"/>
          <w:i/>
          <w:sz w:val="22"/>
          <w:szCs w:val="22"/>
        </w:rPr>
        <w:t>Insert date of issue]</w:t>
      </w:r>
    </w:p>
    <w:p w:rsidR="00527A38" w:rsidRPr="00720FD4" w:rsidRDefault="00527A38" w:rsidP="00527A38">
      <w:pPr>
        <w:pStyle w:val="NormalWeb"/>
        <w:ind w:right="-2"/>
        <w:rPr>
          <w:rFonts w:ascii="Arial" w:hAnsi="Arial" w:cs="Arial"/>
          <w:sz w:val="22"/>
          <w:szCs w:val="22"/>
        </w:rPr>
      </w:pPr>
      <w:r w:rsidRPr="00720FD4">
        <w:rPr>
          <w:rFonts w:ascii="Arial" w:hAnsi="Arial" w:cs="Arial"/>
          <w:b/>
          <w:sz w:val="22"/>
          <w:szCs w:val="22"/>
        </w:rPr>
        <w:t xml:space="preserve">PERFORMANCE GUARANTEE No.: </w:t>
      </w:r>
      <w:r w:rsidRPr="00720FD4">
        <w:rPr>
          <w:rFonts w:ascii="Arial" w:hAnsi="Arial" w:cs="Arial"/>
          <w:i/>
          <w:sz w:val="22"/>
          <w:szCs w:val="22"/>
        </w:rPr>
        <w:t>[Insert guarantee reference number]</w:t>
      </w:r>
    </w:p>
    <w:p w:rsidR="00527A38" w:rsidRPr="00720FD4" w:rsidRDefault="00527A38" w:rsidP="00527A38">
      <w:pPr>
        <w:pStyle w:val="NormalWeb"/>
        <w:ind w:right="-2"/>
        <w:rPr>
          <w:rFonts w:ascii="Arial" w:hAnsi="Arial" w:cs="Arial"/>
          <w:i/>
          <w:sz w:val="22"/>
          <w:szCs w:val="22"/>
          <w:lang w:eastAsia="ja-JP"/>
        </w:rPr>
      </w:pPr>
      <w:r w:rsidRPr="00720FD4">
        <w:rPr>
          <w:rFonts w:ascii="Arial" w:hAnsi="Arial" w:cs="Arial"/>
          <w:b/>
          <w:sz w:val="22"/>
          <w:szCs w:val="22"/>
        </w:rPr>
        <w:t>Guarantor:</w:t>
      </w:r>
      <w:r w:rsidRPr="00720FD4">
        <w:rPr>
          <w:rFonts w:ascii="Arial" w:hAnsi="Arial" w:cs="Arial"/>
          <w:i/>
          <w:sz w:val="22"/>
          <w:szCs w:val="22"/>
        </w:rPr>
        <w:t xml:space="preserve"> [Insert name and address of place of issue, unless indicated in the letterhead]</w:t>
      </w:r>
    </w:p>
    <w:p w:rsidR="00527A38" w:rsidRPr="00720FD4" w:rsidRDefault="00527A38" w:rsidP="00527A38">
      <w:pPr>
        <w:pStyle w:val="NormalWeb"/>
        <w:spacing w:before="0" w:beforeAutospacing="0" w:after="120" w:afterAutospacing="0"/>
        <w:ind w:right="-2"/>
        <w:jc w:val="both"/>
        <w:rPr>
          <w:rFonts w:ascii="Arial" w:hAnsi="Arial" w:cs="Arial"/>
          <w:sz w:val="22"/>
          <w:szCs w:val="22"/>
        </w:rPr>
      </w:pPr>
      <w:r w:rsidRPr="00720FD4">
        <w:rPr>
          <w:rFonts w:ascii="Arial" w:hAnsi="Arial" w:cs="Arial"/>
          <w:sz w:val="22"/>
          <w:szCs w:val="22"/>
        </w:rPr>
        <w:t xml:space="preserve">We have been informed that </w:t>
      </w:r>
      <w:r w:rsidRPr="00720FD4">
        <w:rPr>
          <w:rFonts w:ascii="Arial" w:hAnsi="Arial" w:cs="Arial"/>
          <w:i/>
          <w:sz w:val="22"/>
          <w:szCs w:val="22"/>
        </w:rPr>
        <w:t>[insert name of Contractor</w:t>
      </w:r>
      <w:proofErr w:type="gramStart"/>
      <w:r w:rsidRPr="00720FD4">
        <w:rPr>
          <w:rFonts w:ascii="Arial" w:hAnsi="Arial" w:cs="Arial"/>
          <w:i/>
          <w:sz w:val="22"/>
          <w:szCs w:val="22"/>
          <w:lang w:eastAsia="ja-JP"/>
        </w:rPr>
        <w:t>,</w:t>
      </w:r>
      <w:r w:rsidRPr="00720FD4">
        <w:rPr>
          <w:rFonts w:ascii="Arial" w:hAnsi="Arial" w:cs="Arial"/>
          <w:sz w:val="22"/>
          <w:szCs w:val="22"/>
        </w:rPr>
        <w:t>(</w:t>
      </w:r>
      <w:proofErr w:type="gramEnd"/>
      <w:r w:rsidRPr="00720FD4">
        <w:rPr>
          <w:rFonts w:ascii="Arial" w:hAnsi="Arial" w:cs="Arial"/>
          <w:sz w:val="22"/>
          <w:szCs w:val="22"/>
        </w:rPr>
        <w:t>hereinafter called "the Applicant") has entered into Contract No.</w:t>
      </w:r>
      <w:r w:rsidRPr="00720FD4">
        <w:rPr>
          <w:rFonts w:ascii="Arial" w:hAnsi="Arial" w:cs="Arial"/>
          <w:i/>
          <w:sz w:val="22"/>
          <w:szCs w:val="22"/>
        </w:rPr>
        <w:t xml:space="preserve"> [</w:t>
      </w:r>
      <w:proofErr w:type="gramStart"/>
      <w:r w:rsidRPr="00720FD4">
        <w:rPr>
          <w:rFonts w:ascii="Arial" w:hAnsi="Arial" w:cs="Arial"/>
          <w:i/>
          <w:sz w:val="22"/>
          <w:szCs w:val="22"/>
        </w:rPr>
        <w:t>insert</w:t>
      </w:r>
      <w:proofErr w:type="gramEnd"/>
      <w:r w:rsidRPr="00720FD4">
        <w:rPr>
          <w:rFonts w:ascii="Arial" w:hAnsi="Arial" w:cs="Arial"/>
          <w:i/>
          <w:sz w:val="22"/>
          <w:szCs w:val="22"/>
        </w:rPr>
        <w:t xml:space="preserve"> reference number of the contract]</w:t>
      </w:r>
      <w:r w:rsidRPr="00720FD4">
        <w:rPr>
          <w:rFonts w:ascii="Arial" w:hAnsi="Arial" w:cs="Arial"/>
          <w:sz w:val="22"/>
          <w:szCs w:val="22"/>
        </w:rPr>
        <w:t xml:space="preserve">dated </w:t>
      </w:r>
      <w:r w:rsidRPr="00720FD4">
        <w:rPr>
          <w:rFonts w:ascii="Arial" w:hAnsi="Arial" w:cs="Arial"/>
          <w:i/>
          <w:sz w:val="22"/>
          <w:szCs w:val="22"/>
        </w:rPr>
        <w:t>[insert date]</w:t>
      </w:r>
      <w:r w:rsidRPr="00720FD4">
        <w:rPr>
          <w:rFonts w:ascii="Arial" w:hAnsi="Arial" w:cs="Arial"/>
          <w:sz w:val="22"/>
          <w:szCs w:val="22"/>
        </w:rPr>
        <w:t xml:space="preserve">with the Beneficiary, for the execution of </w:t>
      </w:r>
      <w:r w:rsidRPr="00720FD4">
        <w:rPr>
          <w:rFonts w:ascii="Arial" w:hAnsi="Arial" w:cs="Arial"/>
          <w:i/>
          <w:sz w:val="22"/>
          <w:szCs w:val="22"/>
        </w:rPr>
        <w:t>[insert name of the contract and brief description of the Works]</w:t>
      </w:r>
      <w:r w:rsidRPr="00720FD4">
        <w:rPr>
          <w:rFonts w:ascii="Arial" w:hAnsi="Arial" w:cs="Arial"/>
          <w:sz w:val="22"/>
          <w:szCs w:val="22"/>
        </w:rPr>
        <w:t xml:space="preserve"> (hereinafter called "the Contract"). </w:t>
      </w:r>
    </w:p>
    <w:p w:rsidR="00527A38" w:rsidRPr="00720FD4" w:rsidRDefault="00527A38" w:rsidP="00527A38">
      <w:pPr>
        <w:pStyle w:val="NormalWeb"/>
        <w:spacing w:before="0" w:beforeAutospacing="0" w:after="120" w:afterAutospacing="0"/>
        <w:ind w:right="-2"/>
        <w:jc w:val="both"/>
        <w:rPr>
          <w:rFonts w:ascii="Arial" w:hAnsi="Arial" w:cs="Arial"/>
          <w:sz w:val="22"/>
          <w:szCs w:val="22"/>
        </w:rPr>
      </w:pPr>
      <w:r w:rsidRPr="00720FD4">
        <w:rPr>
          <w:rFonts w:ascii="Arial" w:hAnsi="Arial" w:cs="Arial"/>
          <w:sz w:val="22"/>
          <w:szCs w:val="22"/>
        </w:rPr>
        <w:t>Furthermore, we understand that, according to the conditions of the Contract, a performance guarantee is required.</w:t>
      </w:r>
    </w:p>
    <w:p w:rsidR="00527A38" w:rsidRPr="00720FD4" w:rsidRDefault="00527A38" w:rsidP="00527A38">
      <w:pPr>
        <w:pStyle w:val="NormalWeb"/>
        <w:spacing w:before="0" w:beforeAutospacing="0" w:after="120" w:afterAutospacing="0"/>
        <w:ind w:right="-2"/>
        <w:jc w:val="both"/>
        <w:rPr>
          <w:rFonts w:ascii="Arial" w:hAnsi="Arial" w:cs="Arial"/>
          <w:sz w:val="22"/>
          <w:szCs w:val="22"/>
        </w:rPr>
      </w:pPr>
      <w:r w:rsidRPr="00720FD4">
        <w:rPr>
          <w:rFonts w:ascii="Arial" w:hAnsi="Arial" w:cs="Arial"/>
          <w:sz w:val="22"/>
          <w:szCs w:val="22"/>
        </w:rPr>
        <w:t xml:space="preserve">At the request of the Applicant, we as Guarantor, hereby irrevocably undertake to pay the Beneficiary any sum or sums not exceeding in total an amount of </w:t>
      </w:r>
      <w:r w:rsidRPr="00720FD4">
        <w:rPr>
          <w:rFonts w:ascii="Arial" w:hAnsi="Arial" w:cs="Arial"/>
          <w:i/>
          <w:sz w:val="22"/>
          <w:szCs w:val="22"/>
        </w:rPr>
        <w:t>[insert amount in figures]</w:t>
      </w:r>
      <w:r w:rsidRPr="00720FD4">
        <w:rPr>
          <w:rFonts w:ascii="Arial" w:hAnsi="Arial" w:cs="Arial"/>
          <w:sz w:val="22"/>
          <w:szCs w:val="22"/>
          <w:lang w:eastAsia="ja-JP"/>
        </w:rPr>
        <w:t>(</w:t>
      </w:r>
      <w:r w:rsidRPr="00720FD4">
        <w:rPr>
          <w:rFonts w:ascii="Arial" w:hAnsi="Arial" w:cs="Arial"/>
          <w:i/>
          <w:sz w:val="22"/>
          <w:szCs w:val="22"/>
          <w:lang w:eastAsia="ja-JP"/>
        </w:rPr>
        <w:t>[</w:t>
      </w:r>
      <w:r w:rsidRPr="00720FD4">
        <w:rPr>
          <w:rFonts w:ascii="Arial" w:hAnsi="Arial" w:cs="Arial"/>
          <w:i/>
          <w:sz w:val="22"/>
          <w:szCs w:val="22"/>
        </w:rPr>
        <w:t>insert amount in words</w:t>
      </w:r>
      <w:r w:rsidRPr="00720FD4">
        <w:rPr>
          <w:rFonts w:ascii="Arial" w:hAnsi="Arial" w:cs="Arial"/>
          <w:i/>
          <w:sz w:val="22"/>
          <w:szCs w:val="22"/>
          <w:lang w:eastAsia="ja-JP"/>
        </w:rPr>
        <w:t>]</w:t>
      </w:r>
      <w:r w:rsidRPr="00720FD4">
        <w:rPr>
          <w:rFonts w:ascii="Arial" w:hAnsi="Arial" w:cs="Arial"/>
          <w:sz w:val="22"/>
          <w:szCs w:val="22"/>
        </w:rPr>
        <w:t>),</w:t>
      </w:r>
      <w:r w:rsidRPr="00720FD4">
        <w:rPr>
          <w:rStyle w:val="FootnoteReference"/>
          <w:rFonts w:ascii="Arial" w:hAnsi="Arial" w:cs="Arial"/>
          <w:sz w:val="22"/>
          <w:szCs w:val="22"/>
        </w:rPr>
        <w:footnoteReference w:customMarkFollows="1" w:id="2"/>
        <w:t>1</w:t>
      </w:r>
      <w:r w:rsidRPr="00720FD4">
        <w:rPr>
          <w:rFonts w:ascii="Arial" w:hAnsi="Arial" w:cs="Arial"/>
          <w:sz w:val="22"/>
          <w:szCs w:val="22"/>
        </w:rPr>
        <w:t xml:space="preserve"> such sum being payable in the types and proportions of currencies in which the Contract Price is payable, upon receipt by us of the Beneficiary’s complying demand supported by the Beneficiary’s statement, whether in the demand itself or in a separate signed document accompanying or identifying the demand, stating that the Applicant is in breach of its obligation(s) under the Contract, without the Beneficiary needing to prove or to show grounds for </w:t>
      </w:r>
      <w:r w:rsidRPr="00720FD4">
        <w:rPr>
          <w:rFonts w:ascii="Arial" w:hAnsi="Arial" w:cs="Arial"/>
          <w:sz w:val="22"/>
          <w:szCs w:val="22"/>
          <w:lang w:eastAsia="ja-JP"/>
        </w:rPr>
        <w:t>its</w:t>
      </w:r>
      <w:r w:rsidRPr="00720FD4">
        <w:rPr>
          <w:rFonts w:ascii="Arial" w:hAnsi="Arial" w:cs="Arial"/>
          <w:sz w:val="22"/>
          <w:szCs w:val="22"/>
        </w:rPr>
        <w:t xml:space="preserve"> demand or the sum specified therein. </w:t>
      </w:r>
    </w:p>
    <w:p w:rsidR="00527A38" w:rsidRPr="00720FD4" w:rsidRDefault="00527A38" w:rsidP="00527A38">
      <w:pPr>
        <w:pStyle w:val="NormalWeb"/>
        <w:jc w:val="both"/>
        <w:rPr>
          <w:rFonts w:ascii="Arial" w:hAnsi="Arial" w:cs="Arial"/>
          <w:sz w:val="22"/>
          <w:szCs w:val="22"/>
        </w:rPr>
      </w:pPr>
      <w:r w:rsidRPr="00720FD4">
        <w:rPr>
          <w:rFonts w:ascii="Arial" w:hAnsi="Arial" w:cs="Arial"/>
          <w:sz w:val="22"/>
          <w:szCs w:val="22"/>
        </w:rPr>
        <w:t>This guarantee shall be valid for succeful completion of 5 years O&amp;M period plus 3 months.</w:t>
      </w:r>
    </w:p>
    <w:p w:rsidR="00527A38" w:rsidRPr="00720FD4" w:rsidRDefault="00527A38" w:rsidP="00527A38">
      <w:pPr>
        <w:pStyle w:val="NormalWeb"/>
        <w:spacing w:before="0" w:beforeAutospacing="0" w:after="120" w:afterAutospacing="0"/>
        <w:ind w:right="-2"/>
        <w:jc w:val="both"/>
        <w:rPr>
          <w:rFonts w:ascii="Arial" w:hAnsi="Arial" w:cs="Arial"/>
          <w:sz w:val="22"/>
          <w:szCs w:val="22"/>
        </w:rPr>
      </w:pPr>
      <w:r w:rsidRPr="00720FD4">
        <w:rPr>
          <w:rFonts w:ascii="Arial" w:hAnsi="Arial" w:cs="Arial"/>
          <w:sz w:val="22"/>
          <w:szCs w:val="22"/>
        </w:rPr>
        <w:t xml:space="preserve">This guarantee is subject to the Uniform Rules for Demand Guarantees (URDG) 2010 Revision, ICC Publication No. 758, except that the supporting statement under Article 15(a) is hereby excluded.____________________ </w:t>
      </w:r>
      <w:r w:rsidRPr="00720FD4">
        <w:rPr>
          <w:rFonts w:ascii="Arial" w:hAnsi="Arial" w:cs="Arial"/>
          <w:sz w:val="22"/>
          <w:szCs w:val="22"/>
        </w:rPr>
        <w:br/>
      </w:r>
      <w:r w:rsidRPr="00720FD4">
        <w:rPr>
          <w:rFonts w:ascii="Arial" w:hAnsi="Arial" w:cs="Arial"/>
          <w:i/>
          <w:sz w:val="22"/>
          <w:szCs w:val="22"/>
        </w:rPr>
        <w:t>[signature(s)]</w:t>
      </w:r>
    </w:p>
    <w:p w:rsidR="00527A38" w:rsidRPr="00720FD4" w:rsidRDefault="00527A38" w:rsidP="00527A38">
      <w:pPr>
        <w:spacing w:line="312" w:lineRule="auto"/>
        <w:ind w:right="-2"/>
        <w:rPr>
          <w:rFonts w:ascii="Arial" w:hAnsi="Arial" w:cs="Arial"/>
          <w:sz w:val="22"/>
          <w:szCs w:val="22"/>
        </w:rPr>
      </w:pPr>
      <w:r w:rsidRPr="00720FD4">
        <w:rPr>
          <w:rFonts w:ascii="Arial" w:hAnsi="Arial" w:cs="Arial"/>
          <w:i/>
          <w:sz w:val="22"/>
          <w:szCs w:val="22"/>
          <w:lang w:eastAsia="ja-JP"/>
        </w:rPr>
        <w:t>[</w:t>
      </w:r>
      <w:r w:rsidRPr="00720FD4">
        <w:rPr>
          <w:rFonts w:ascii="Arial" w:hAnsi="Arial" w:cs="Arial"/>
          <w:i/>
          <w:sz w:val="22"/>
          <w:szCs w:val="22"/>
        </w:rPr>
        <w:t>Note: All italicized text (including footnotes) is for use in preparing this form and shall be deleted from the final product</w:t>
      </w:r>
      <w:r w:rsidRPr="00720FD4">
        <w:rPr>
          <w:rFonts w:ascii="Arial" w:hAnsi="Arial" w:cs="Arial"/>
          <w:i/>
          <w:sz w:val="22"/>
          <w:szCs w:val="22"/>
          <w:lang w:eastAsia="ja-JP"/>
        </w:rPr>
        <w:t>]</w:t>
      </w:r>
    </w:p>
    <w:p w:rsidR="00527A38" w:rsidRPr="00720FD4" w:rsidRDefault="00527A38" w:rsidP="00527A38">
      <w:pPr>
        <w:tabs>
          <w:tab w:val="left" w:pos="9356"/>
        </w:tabs>
        <w:spacing w:line="312" w:lineRule="auto"/>
        <w:ind w:left="3960" w:right="-2" w:firstLine="3600"/>
        <w:rPr>
          <w:rFonts w:ascii="Arial" w:hAnsi="Arial" w:cs="Arial"/>
          <w:b/>
          <w:smallCaps/>
          <w:color w:val="000000"/>
          <w:sz w:val="22"/>
          <w:szCs w:val="22"/>
        </w:rPr>
      </w:pPr>
    </w:p>
    <w:p w:rsidR="00527A38" w:rsidRPr="00720FD4" w:rsidRDefault="00527A38" w:rsidP="00527A38">
      <w:pPr>
        <w:tabs>
          <w:tab w:val="left" w:pos="9356"/>
        </w:tabs>
        <w:ind w:right="-2"/>
        <w:rPr>
          <w:rFonts w:ascii="Arial" w:hAnsi="Arial" w:cs="Arial"/>
          <w:sz w:val="22"/>
          <w:szCs w:val="22"/>
        </w:rPr>
      </w:pPr>
    </w:p>
    <w:p w:rsidR="00527A38" w:rsidRPr="00720FD4" w:rsidRDefault="00527A38" w:rsidP="00527A38">
      <w:pPr>
        <w:widowControl/>
        <w:tabs>
          <w:tab w:val="left" w:pos="9356"/>
        </w:tabs>
        <w:overflowPunct/>
        <w:autoSpaceDE/>
        <w:autoSpaceDN/>
        <w:adjustRightInd/>
        <w:ind w:right="-2"/>
        <w:textAlignment w:val="auto"/>
        <w:rPr>
          <w:rFonts w:ascii="Arial" w:hAnsi="Arial" w:cs="Arial"/>
          <w:sz w:val="22"/>
          <w:szCs w:val="22"/>
        </w:rPr>
      </w:pPr>
    </w:p>
    <w:p w:rsidR="00527A38" w:rsidRPr="00720FD4" w:rsidRDefault="00527A38" w:rsidP="00527A38">
      <w:pPr>
        <w:widowControl/>
        <w:overflowPunct/>
        <w:autoSpaceDE/>
        <w:autoSpaceDN/>
        <w:adjustRightInd/>
        <w:textAlignment w:val="auto"/>
        <w:rPr>
          <w:rFonts w:ascii="Arial" w:hAnsi="Arial" w:cs="Arial"/>
          <w:sz w:val="22"/>
          <w:szCs w:val="22"/>
        </w:rPr>
      </w:pPr>
    </w:p>
    <w:p w:rsidR="00527A38" w:rsidRPr="00720FD4" w:rsidRDefault="00527A38" w:rsidP="00527A38">
      <w:pPr>
        <w:widowControl/>
        <w:tabs>
          <w:tab w:val="left" w:pos="9356"/>
        </w:tabs>
        <w:overflowPunct/>
        <w:autoSpaceDE/>
        <w:autoSpaceDN/>
        <w:adjustRightInd/>
        <w:ind w:right="-2"/>
        <w:jc w:val="center"/>
        <w:textAlignment w:val="auto"/>
        <w:rPr>
          <w:rFonts w:ascii="Arial" w:hAnsi="Arial" w:cs="Arial"/>
          <w:sz w:val="22"/>
          <w:szCs w:val="22"/>
        </w:rPr>
      </w:pPr>
    </w:p>
    <w:p w:rsidR="00527A38" w:rsidRPr="00720FD4" w:rsidRDefault="00527A38" w:rsidP="00527A38">
      <w:pPr>
        <w:widowControl/>
        <w:tabs>
          <w:tab w:val="left" w:pos="9356"/>
        </w:tabs>
        <w:overflowPunct/>
        <w:autoSpaceDE/>
        <w:autoSpaceDN/>
        <w:adjustRightInd/>
        <w:ind w:right="-2"/>
        <w:jc w:val="center"/>
        <w:textAlignment w:val="auto"/>
        <w:rPr>
          <w:rFonts w:ascii="Arial" w:hAnsi="Arial" w:cs="Arial"/>
          <w:sz w:val="22"/>
          <w:szCs w:val="22"/>
        </w:rPr>
      </w:pPr>
    </w:p>
    <w:p w:rsidR="00527A38" w:rsidRPr="00720FD4" w:rsidRDefault="00527A38" w:rsidP="008454EE">
      <w:pPr>
        <w:widowControl/>
        <w:overflowPunct/>
        <w:autoSpaceDE/>
        <w:autoSpaceDN/>
        <w:adjustRightInd/>
        <w:ind w:right="-2"/>
        <w:jc w:val="center"/>
        <w:textAlignment w:val="auto"/>
        <w:rPr>
          <w:rFonts w:ascii="Arial" w:hAnsi="Arial" w:cs="Arial"/>
          <w:sz w:val="22"/>
          <w:szCs w:val="22"/>
        </w:rPr>
      </w:pPr>
    </w:p>
    <w:p w:rsidR="00527A38" w:rsidRPr="00720FD4" w:rsidRDefault="00527A38" w:rsidP="00527A38">
      <w:pPr>
        <w:widowControl/>
        <w:overflowPunct/>
        <w:autoSpaceDE/>
        <w:autoSpaceDN/>
        <w:adjustRightInd/>
        <w:jc w:val="center"/>
        <w:textAlignment w:val="auto"/>
        <w:rPr>
          <w:rFonts w:ascii="Arial" w:hAnsi="Arial" w:cs="Arial"/>
          <w:sz w:val="144"/>
          <w:szCs w:val="144"/>
        </w:rPr>
      </w:pPr>
    </w:p>
    <w:p w:rsidR="00527A38" w:rsidRPr="00720FD4" w:rsidRDefault="00527A38" w:rsidP="00527A38">
      <w:pPr>
        <w:widowControl/>
        <w:overflowPunct/>
        <w:autoSpaceDE/>
        <w:autoSpaceDN/>
        <w:adjustRightInd/>
        <w:jc w:val="center"/>
        <w:textAlignment w:val="auto"/>
        <w:rPr>
          <w:rFonts w:ascii="Arial" w:hAnsi="Arial" w:cs="Arial"/>
          <w:sz w:val="144"/>
          <w:szCs w:val="144"/>
        </w:rPr>
      </w:pPr>
    </w:p>
    <w:p w:rsidR="00527A38" w:rsidRPr="00720FD4" w:rsidRDefault="00527A38" w:rsidP="0011398C">
      <w:pPr>
        <w:widowControl/>
        <w:overflowPunct/>
        <w:autoSpaceDE/>
        <w:autoSpaceDN/>
        <w:adjustRightInd/>
        <w:jc w:val="right"/>
        <w:textAlignment w:val="auto"/>
        <w:rPr>
          <w:rFonts w:ascii="Arial" w:hAnsi="Arial" w:cs="Arial"/>
          <w:sz w:val="144"/>
          <w:szCs w:val="144"/>
        </w:rPr>
      </w:pPr>
    </w:p>
    <w:p w:rsidR="00527A38" w:rsidRPr="00BE428D" w:rsidRDefault="00527A38" w:rsidP="00527A38">
      <w:pPr>
        <w:widowControl/>
        <w:overflowPunct/>
        <w:autoSpaceDE/>
        <w:autoSpaceDN/>
        <w:adjustRightInd/>
        <w:jc w:val="center"/>
        <w:textAlignment w:val="auto"/>
        <w:rPr>
          <w:rFonts w:ascii="Arial" w:hAnsi="Arial" w:cs="Arial"/>
          <w:sz w:val="144"/>
          <w:szCs w:val="144"/>
        </w:rPr>
      </w:pPr>
      <w:r w:rsidRPr="00720FD4">
        <w:rPr>
          <w:rFonts w:ascii="Arial" w:hAnsi="Arial" w:cs="Arial"/>
          <w:sz w:val="144"/>
          <w:szCs w:val="144"/>
        </w:rPr>
        <w:t>LAST PAGE</w:t>
      </w:r>
      <w:bookmarkEnd w:id="97"/>
    </w:p>
    <w:sectPr w:rsidR="00527A38" w:rsidRPr="00BE428D" w:rsidSect="001807C3">
      <w:pgSz w:w="12240" w:h="15840"/>
      <w:pgMar w:top="624" w:right="1304" w:bottom="1276" w:left="144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85E3B" w:rsidRDefault="00A85E3B" w:rsidP="0027369C">
      <w:r>
        <w:separator/>
      </w:r>
    </w:p>
  </w:endnote>
  <w:endnote w:type="continuationSeparator" w:id="0">
    <w:p w:rsidR="00A85E3B" w:rsidRDefault="00A85E3B" w:rsidP="0027369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Mangal">
    <w:altName w:val="Courier New"/>
    <w:panose1 w:val="00000400000000000000"/>
    <w:charset w:val="01"/>
    <w:family w:val="roman"/>
    <w:notTrueType/>
    <w:pitch w:val="variable"/>
    <w:sig w:usb0="00002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Krishna">
    <w:altName w:val="Cambria"/>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Kruti Dev 040">
    <w:altName w:val="Calibri"/>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onotype Corsiva">
    <w:panose1 w:val="03010101010201010101"/>
    <w:charset w:val="00"/>
    <w:family w:val="script"/>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00"/>
    <w:family w:val="swiss"/>
    <w:pitch w:val="variable"/>
    <w:sig w:usb0="80000AFF" w:usb1="0000396B" w:usb2="00000000" w:usb3="00000000" w:csb0="000000BF" w:csb1="00000000"/>
  </w:font>
  <w:font w:name="Arial Bold">
    <w:panose1 w:val="020B0704020202020204"/>
    <w:charset w:val="00"/>
    <w:family w:val="auto"/>
    <w:pitch w:val="variable"/>
    <w:sig w:usb0="E0002AFF" w:usb1="C0007843" w:usb2="00000009" w:usb3="00000000" w:csb0="000001FF" w:csb1="00000000"/>
  </w:font>
  <w:font w:name="Angsana New">
    <w:panose1 w:val="02020603050405020304"/>
    <w:charset w:val="DE"/>
    <w:family w:val="roman"/>
    <w:notTrueType/>
    <w:pitch w:val="variable"/>
    <w:sig w:usb0="01000001" w:usb1="00000000" w:usb2="00000000" w:usb3="00000000" w:csb0="00010000" w:csb1="00000000"/>
  </w:font>
  <w:font w:name="Arial-Narrow">
    <w:altName w:val="Arial Narrow"/>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StarBats">
    <w:altName w:val="Symbol"/>
    <w:panose1 w:val="00000000000000000000"/>
    <w:charset w:val="02"/>
    <w:family w:val="auto"/>
    <w:notTrueType/>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iriam">
    <w:charset w:val="B1"/>
    <w:family w:val="swiss"/>
    <w:pitch w:val="variable"/>
    <w:sig w:usb0="00000803" w:usb1="00000000" w:usb2="00000000" w:usb3="00000000" w:csb0="00000021" w:csb1="00000000"/>
  </w:font>
  <w:font w:name="Sakal Marathi">
    <w:charset w:val="00"/>
    <w:family w:val="auto"/>
    <w:pitch w:val="variable"/>
    <w:sig w:usb0="00008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Myriad Pro">
    <w:altName w:val="Myriad Pro"/>
    <w:panose1 w:val="00000000000000000000"/>
    <w:charset w:val="00"/>
    <w:family w:val="swiss"/>
    <w:notTrueType/>
    <w:pitch w:val="variable"/>
    <w:sig w:usb0="A00002AF" w:usb1="5000204B" w:usb2="00000000" w:usb3="00000000" w:csb0="0000009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PageNumber"/>
      </w:rPr>
      <w:id w:val="408748640"/>
      <w:docPartObj>
        <w:docPartGallery w:val="Page Numbers (Bottom of Page)"/>
        <w:docPartUnique/>
      </w:docPartObj>
    </w:sdtPr>
    <w:sdtContent>
      <w:p w:rsidR="0047506F" w:rsidRDefault="0047506F" w:rsidP="008C7F60">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47506F" w:rsidRDefault="0047506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38138667"/>
      <w:docPartObj>
        <w:docPartGallery w:val="Page Numbers (Bottom of Page)"/>
        <w:docPartUnique/>
      </w:docPartObj>
    </w:sdtPr>
    <w:sdtContent>
      <w:sdt>
        <w:sdtPr>
          <w:id w:val="-1769616900"/>
          <w:docPartObj>
            <w:docPartGallery w:val="Page Numbers (Top of Page)"/>
            <w:docPartUnique/>
          </w:docPartObj>
        </w:sdtPr>
        <w:sdtContent>
          <w:p w:rsidR="0047506F" w:rsidRDefault="0047506F" w:rsidP="00FA00D0">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sidR="00312F9C">
              <w:rPr>
                <w:b/>
                <w:bCs/>
                <w:noProof/>
              </w:rPr>
              <w:t>9</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312F9C">
              <w:rPr>
                <w:b/>
                <w:bCs/>
                <w:noProof/>
              </w:rPr>
              <w:t>212</w:t>
            </w:r>
            <w:r>
              <w:rPr>
                <w:b/>
                <w:bCs/>
                <w:sz w:val="24"/>
                <w:szCs w:val="24"/>
              </w:rPr>
              <w:fldChar w:fldCharType="end"/>
            </w:r>
          </w:p>
        </w:sdtContent>
      </w:sdt>
    </w:sdtContent>
  </w:sdt>
  <w:p w:rsidR="0047506F" w:rsidRDefault="0047506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85E3B" w:rsidRDefault="00A85E3B" w:rsidP="0027369C">
      <w:r>
        <w:separator/>
      </w:r>
    </w:p>
  </w:footnote>
  <w:footnote w:type="continuationSeparator" w:id="0">
    <w:p w:rsidR="00A85E3B" w:rsidRDefault="00A85E3B" w:rsidP="0027369C">
      <w:r>
        <w:continuationSeparator/>
      </w:r>
    </w:p>
  </w:footnote>
  <w:footnote w:id="1">
    <w:p w:rsidR="0047506F" w:rsidRDefault="0047506F" w:rsidP="00527A38">
      <w:pPr>
        <w:pStyle w:val="FootnoteText"/>
      </w:pPr>
      <w:r w:rsidRPr="00BC09A2">
        <w:rPr>
          <w:rStyle w:val="FootnoteReference"/>
          <w:i/>
        </w:rPr>
        <w:t>1</w:t>
      </w:r>
      <w:r>
        <w:rPr>
          <w:i/>
        </w:rPr>
        <w:tab/>
      </w:r>
      <w:r w:rsidRPr="00BC09A2">
        <w:rPr>
          <w:i/>
        </w:rPr>
        <w:t xml:space="preserve"> The Guarantor shall insert an amount representing the percentage of the </w:t>
      </w:r>
      <w:r>
        <w:rPr>
          <w:i/>
        </w:rPr>
        <w:t xml:space="preserve">Accepted </w:t>
      </w:r>
      <w:r w:rsidRPr="00BC09A2">
        <w:rPr>
          <w:i/>
        </w:rPr>
        <w:t xml:space="preserve">Contract </w:t>
      </w:r>
      <w:r>
        <w:rPr>
          <w:i/>
        </w:rPr>
        <w:t xml:space="preserve">Amount </w:t>
      </w:r>
      <w:r w:rsidRPr="00BC09A2">
        <w:rPr>
          <w:i/>
        </w:rPr>
        <w:t xml:space="preserve">specified in the </w:t>
      </w:r>
      <w:r>
        <w:rPr>
          <w:i/>
        </w:rPr>
        <w:t xml:space="preserve">Letter of Acceptance, </w:t>
      </w:r>
      <w:r w:rsidRPr="006578AC">
        <w:rPr>
          <w:i/>
        </w:rPr>
        <w:t xml:space="preserve">less provisional sums, if any, </w:t>
      </w:r>
      <w:r w:rsidRPr="00BC09A2">
        <w:rPr>
          <w:i/>
        </w:rPr>
        <w:t xml:space="preserve">and denominated either in the currency(cies) of the Contract or a freely convertible currency acceptable to the </w:t>
      </w:r>
      <w:r>
        <w:rPr>
          <w:i/>
        </w:rPr>
        <w:t>Beneficiary</w:t>
      </w:r>
      <w:r w:rsidRPr="00BC09A2">
        <w:rPr>
          <w:i/>
        </w:rPr>
        <w:t>.</w:t>
      </w:r>
    </w:p>
  </w:footnote>
  <w:footnote w:id="2">
    <w:p w:rsidR="0047506F" w:rsidRDefault="0047506F" w:rsidP="00527A38"/>
    <w:p w:rsidR="0047506F" w:rsidRDefault="0047506F" w:rsidP="00527A38">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506F" w:rsidRPr="009C698A" w:rsidRDefault="0047506F" w:rsidP="00845952">
    <w:pPr>
      <w:pStyle w:val="Style20"/>
      <w:spacing w:line="276" w:lineRule="auto"/>
      <w:ind w:right="-2"/>
      <w:rPr>
        <w:rFonts w:ascii="Arial" w:hAnsi="Arial" w:cs="Arial"/>
        <w:b w:val="0"/>
        <w:color w:val="auto"/>
        <w:sz w:val="15"/>
        <w:szCs w:val="15"/>
      </w:rPr>
    </w:pPr>
    <w:r w:rsidRPr="009C698A">
      <w:rPr>
        <w:rFonts w:ascii="Arial" w:hAnsi="Arial" w:cs="Arial"/>
        <w:b w:val="0"/>
        <w:color w:val="auto"/>
        <w:sz w:val="15"/>
        <w:szCs w:val="15"/>
      </w:rPr>
      <w:t xml:space="preserve">Design, Construction, Testing, Commissioning of all the Components of Interception and Diversion Based Sewage Treatment Plant (STP) work including 05 Years of Operation and Maintenance of the Entire System in Nagar </w:t>
    </w:r>
    <w:r>
      <w:rPr>
        <w:rFonts w:ascii="Arial" w:hAnsi="Arial" w:cs="Arial"/>
        <w:b w:val="0"/>
        <w:color w:val="auto"/>
        <w:sz w:val="15"/>
        <w:szCs w:val="15"/>
      </w:rPr>
      <w:t>Palika Parishad</w:t>
    </w:r>
    <w:r w:rsidRPr="009C698A">
      <w:rPr>
        <w:rFonts w:ascii="Arial" w:hAnsi="Arial" w:cs="Arial"/>
        <w:b w:val="0"/>
        <w:color w:val="auto"/>
        <w:sz w:val="15"/>
        <w:szCs w:val="15"/>
      </w:rPr>
      <w:t xml:space="preserve">, </w:t>
    </w:r>
    <w:r>
      <w:rPr>
        <w:rFonts w:ascii="Arial" w:hAnsi="Arial" w:cs="Arial"/>
        <w:b w:val="0"/>
        <w:color w:val="auto"/>
        <w:sz w:val="15"/>
        <w:szCs w:val="15"/>
      </w:rPr>
      <w:t>Kurud</w:t>
    </w:r>
    <w:r w:rsidRPr="009C698A">
      <w:rPr>
        <w:rFonts w:ascii="Arial" w:hAnsi="Arial" w:cs="Arial"/>
        <w:b w:val="0"/>
        <w:color w:val="auto"/>
        <w:sz w:val="15"/>
        <w:szCs w:val="15"/>
      </w:rPr>
      <w:t xml:space="preserve"> under SBM 2.0</w:t>
    </w:r>
  </w:p>
  <w:p w:rsidR="0047506F" w:rsidRPr="0095518D" w:rsidRDefault="0047506F" w:rsidP="0095518D">
    <w:pPr>
      <w:pStyle w:val="Header"/>
    </w:pPr>
    <w:r w:rsidRPr="00B953E6">
      <w:rPr>
        <w:noProof/>
        <w:lang w:val="en-IN" w:eastAsia="en-IN"/>
      </w:rPr>
      <w:pict>
        <v:line id="Straight Connector 13" o:spid="_x0000_s1026" style="position:absolute;z-index:251656704;visibility:visible;mso-wrap-distance-top:-3e-5mm;mso-wrap-distance-bottom:-3e-5mm;mso-width-relative:margin" from="-2.2pt,.55pt" to="476.8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" strokecolor="#404040 [2429]">
          <o:lock v:ext="edit" shapetype="f"/>
        </v:lin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C"/>
    <w:multiLevelType w:val="multilevel"/>
    <w:tmpl w:val="0000000C"/>
    <w:name w:val="WW8Num35"/>
    <w:lvl w:ilvl="0">
      <w:start w:val="3"/>
      <w:numFmt w:val="decimal"/>
      <w:lvlText w:val="%1.0"/>
      <w:lvlJc w:val="left"/>
      <w:pPr>
        <w:tabs>
          <w:tab w:val="num" w:pos="1530"/>
        </w:tabs>
        <w:ind w:left="1530" w:hanging="720"/>
      </w:pPr>
      <w:rPr>
        <w:rFonts w:cs="Times New Roman"/>
      </w:rPr>
    </w:lvl>
    <w:lvl w:ilvl="1">
      <w:start w:val="1"/>
      <w:numFmt w:val="decimal"/>
      <w:lvlText w:val="%1.%2"/>
      <w:lvlJc w:val="left"/>
      <w:pPr>
        <w:tabs>
          <w:tab w:val="num" w:pos="2250"/>
        </w:tabs>
        <w:ind w:left="2250" w:hanging="720"/>
      </w:pPr>
      <w:rPr>
        <w:rFonts w:cs="Times New Roman"/>
      </w:rPr>
    </w:lvl>
    <w:lvl w:ilvl="2">
      <w:start w:val="1"/>
      <w:numFmt w:val="decimal"/>
      <w:lvlText w:val="%1.%2.%3"/>
      <w:lvlJc w:val="left"/>
      <w:pPr>
        <w:tabs>
          <w:tab w:val="num" w:pos="2970"/>
        </w:tabs>
        <w:ind w:left="2970" w:hanging="720"/>
      </w:pPr>
      <w:rPr>
        <w:rFonts w:cs="Times New Roman"/>
      </w:rPr>
    </w:lvl>
    <w:lvl w:ilvl="3">
      <w:start w:val="1"/>
      <w:numFmt w:val="decimal"/>
      <w:lvlText w:val="%1.%2.%3.%4"/>
      <w:lvlJc w:val="left"/>
      <w:pPr>
        <w:tabs>
          <w:tab w:val="num" w:pos="3690"/>
        </w:tabs>
        <w:ind w:left="3690" w:hanging="720"/>
      </w:pPr>
      <w:rPr>
        <w:rFonts w:cs="Times New Roman"/>
      </w:rPr>
    </w:lvl>
    <w:lvl w:ilvl="4">
      <w:start w:val="1"/>
      <w:numFmt w:val="decimal"/>
      <w:lvlText w:val="%1.%2.%3.%4.%5"/>
      <w:lvlJc w:val="left"/>
      <w:pPr>
        <w:tabs>
          <w:tab w:val="num" w:pos="4770"/>
        </w:tabs>
        <w:ind w:left="4770" w:hanging="1080"/>
      </w:pPr>
      <w:rPr>
        <w:rFonts w:cs="Times New Roman"/>
      </w:rPr>
    </w:lvl>
    <w:lvl w:ilvl="5">
      <w:start w:val="1"/>
      <w:numFmt w:val="decimal"/>
      <w:lvlText w:val="%1.%2.%3.%4.%5.%6"/>
      <w:lvlJc w:val="left"/>
      <w:pPr>
        <w:tabs>
          <w:tab w:val="num" w:pos="5490"/>
        </w:tabs>
        <w:ind w:left="5490" w:hanging="1080"/>
      </w:pPr>
      <w:rPr>
        <w:rFonts w:cs="Times New Roman"/>
      </w:rPr>
    </w:lvl>
    <w:lvl w:ilvl="6">
      <w:start w:val="1"/>
      <w:numFmt w:val="decimal"/>
      <w:lvlText w:val="%1.%2.%3.%4.%5.%6.%7"/>
      <w:lvlJc w:val="left"/>
      <w:pPr>
        <w:tabs>
          <w:tab w:val="num" w:pos="6570"/>
        </w:tabs>
        <w:ind w:left="6570" w:hanging="1440"/>
      </w:pPr>
      <w:rPr>
        <w:rFonts w:cs="Times New Roman"/>
      </w:rPr>
    </w:lvl>
    <w:lvl w:ilvl="7">
      <w:start w:val="1"/>
      <w:numFmt w:val="decimal"/>
      <w:lvlText w:val="%1.%2.%3.%4.%5.%6.%7.%8"/>
      <w:lvlJc w:val="left"/>
      <w:pPr>
        <w:tabs>
          <w:tab w:val="num" w:pos="7290"/>
        </w:tabs>
        <w:ind w:left="7290" w:hanging="1440"/>
      </w:pPr>
      <w:rPr>
        <w:rFonts w:cs="Times New Roman"/>
      </w:rPr>
    </w:lvl>
    <w:lvl w:ilvl="8">
      <w:start w:val="1"/>
      <w:numFmt w:val="decimal"/>
      <w:lvlText w:val="%1.%2.%3.%4.%5.%6.%7.%8.%9"/>
      <w:lvlJc w:val="left"/>
      <w:pPr>
        <w:tabs>
          <w:tab w:val="num" w:pos="8370"/>
        </w:tabs>
        <w:ind w:left="8370" w:hanging="1800"/>
      </w:pPr>
      <w:rPr>
        <w:rFonts w:cs="Times New Roman"/>
      </w:rPr>
    </w:lvl>
  </w:abstractNum>
  <w:abstractNum w:abstractNumId="1">
    <w:nsid w:val="00000029"/>
    <w:multiLevelType w:val="hybridMultilevel"/>
    <w:tmpl w:val="00004823"/>
    <w:lvl w:ilvl="0" w:tplc="348061CA">
      <w:start w:val="4"/>
      <w:numFmt w:val="decimal"/>
      <w:lvlText w:val="%1."/>
      <w:lvlJc w:val="left"/>
      <w:pPr>
        <w:tabs>
          <w:tab w:val="num" w:pos="720"/>
        </w:tabs>
        <w:ind w:left="720" w:hanging="360"/>
      </w:pPr>
    </w:lvl>
    <w:lvl w:ilvl="1" w:tplc="ED52EA9C">
      <w:numFmt w:val="decimal"/>
      <w:lvlText w:val=""/>
      <w:lvlJc w:val="left"/>
    </w:lvl>
    <w:lvl w:ilvl="2" w:tplc="1E807FD4">
      <w:numFmt w:val="decimal"/>
      <w:lvlText w:val=""/>
      <w:lvlJc w:val="left"/>
    </w:lvl>
    <w:lvl w:ilvl="3" w:tplc="6EF8834C">
      <w:numFmt w:val="decimal"/>
      <w:lvlText w:val=""/>
      <w:lvlJc w:val="left"/>
    </w:lvl>
    <w:lvl w:ilvl="4" w:tplc="7594162C">
      <w:numFmt w:val="decimal"/>
      <w:lvlText w:val=""/>
      <w:lvlJc w:val="left"/>
    </w:lvl>
    <w:lvl w:ilvl="5" w:tplc="DDBAA848">
      <w:numFmt w:val="decimal"/>
      <w:lvlText w:val=""/>
      <w:lvlJc w:val="left"/>
    </w:lvl>
    <w:lvl w:ilvl="6" w:tplc="44700D6C">
      <w:numFmt w:val="decimal"/>
      <w:lvlText w:val=""/>
      <w:lvlJc w:val="left"/>
    </w:lvl>
    <w:lvl w:ilvl="7" w:tplc="69AC6FF2">
      <w:numFmt w:val="decimal"/>
      <w:lvlText w:val=""/>
      <w:lvlJc w:val="left"/>
    </w:lvl>
    <w:lvl w:ilvl="8" w:tplc="F94C5C16">
      <w:numFmt w:val="decimal"/>
      <w:lvlText w:val=""/>
      <w:lvlJc w:val="left"/>
    </w:lvl>
  </w:abstractNum>
  <w:abstractNum w:abstractNumId="2">
    <w:nsid w:val="00000035"/>
    <w:multiLevelType w:val="hybridMultilevel"/>
    <w:tmpl w:val="0D6C377E"/>
    <w:lvl w:ilvl="0" w:tplc="000018BE">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60"/>
    <w:multiLevelType w:val="hybridMultilevel"/>
    <w:tmpl w:val="18C8092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numFmt w:val="none"/>
      <w:lvlText w:val=""/>
      <w:lvlJc w:val="left"/>
      <w:pPr>
        <w:tabs>
          <w:tab w:val="num" w:pos="384"/>
        </w:tabs>
      </w:pPr>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2CD6"/>
    <w:multiLevelType w:val="hybridMultilevel"/>
    <w:tmpl w:val="000072AE"/>
    <w:lvl w:ilvl="0" w:tplc="FFFFFFFF">
      <w:start w:val="9"/>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5F90"/>
    <w:multiLevelType w:val="hybridMultilevel"/>
    <w:tmpl w:val="B22CDA2A"/>
    <w:lvl w:ilvl="0" w:tplc="4009000F">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6784"/>
    <w:multiLevelType w:val="hybridMultilevel"/>
    <w:tmpl w:val="00004AE1"/>
    <w:lvl w:ilvl="0" w:tplc="00006952">
      <w:start w:val="6"/>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A97289"/>
    <w:multiLevelType w:val="multilevel"/>
    <w:tmpl w:val="25EE9FA0"/>
    <w:lvl w:ilvl="0">
      <w:start w:val="1"/>
      <w:numFmt w:val="decimal"/>
      <w:pStyle w:val="StyleHeading110pt"/>
      <w:lvlText w:val="%1.0"/>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
    <w:nsid w:val="02A17668"/>
    <w:multiLevelType w:val="hybridMultilevel"/>
    <w:tmpl w:val="7FC2B6BE"/>
    <w:lvl w:ilvl="0" w:tplc="987EB886">
      <w:start w:val="1"/>
      <w:numFmt w:val="lowerLetter"/>
      <w:lvlText w:val="%1)"/>
      <w:lvlJc w:val="left"/>
      <w:pPr>
        <w:ind w:left="720" w:hanging="360"/>
      </w:pPr>
      <w:rPr>
        <w:rFonts w:hint="default"/>
      </w:rPr>
    </w:lvl>
    <w:lvl w:ilvl="1" w:tplc="3670C858">
      <w:start w:val="1"/>
      <w:numFmt w:val="decimal"/>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2D302C5"/>
    <w:multiLevelType w:val="hybridMultilevel"/>
    <w:tmpl w:val="26120176"/>
    <w:lvl w:ilvl="0" w:tplc="40090017">
      <w:start w:val="1"/>
      <w:numFmt w:val="lowerLetter"/>
      <w:lvlText w:val="%1)"/>
      <w:lvlJc w:val="left"/>
      <w:pPr>
        <w:ind w:left="720" w:hanging="360"/>
      </w:pPr>
    </w:lvl>
    <w:lvl w:ilvl="1" w:tplc="40090019">
      <w:start w:val="1"/>
      <w:numFmt w:val="lowerLetter"/>
      <w:lvlText w:val="%2."/>
      <w:lvlJc w:val="left"/>
      <w:pPr>
        <w:ind w:left="1440" w:hanging="360"/>
      </w:pPr>
    </w:lvl>
    <w:lvl w:ilvl="2" w:tplc="51C69DAC">
      <w:start w:val="1"/>
      <w:numFmt w:val="decimal"/>
      <w:lvlText w:val="%3."/>
      <w:lvlJc w:val="left"/>
      <w:pPr>
        <w:ind w:left="2340" w:hanging="360"/>
      </w:pPr>
      <w:rPr>
        <w:rFonts w:hint="default"/>
        <w:b w:val="0"/>
        <w:bCs/>
      </w:r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04C902E5"/>
    <w:multiLevelType w:val="multilevel"/>
    <w:tmpl w:val="9AC85042"/>
    <w:lvl w:ilvl="0">
      <w:start w:val="1"/>
      <w:numFmt w:val="decimal"/>
      <w:lvlText w:val="%1."/>
      <w:lvlJc w:val="left"/>
      <w:pPr>
        <w:tabs>
          <w:tab w:val="num" w:pos="720"/>
        </w:tabs>
      </w:pPr>
      <w:rPr>
        <w:rFonts w:cs="Times New Roman"/>
        <w:snapToGrid/>
        <w:sz w:val="18"/>
        <w:szCs w:val="18"/>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1">
    <w:nsid w:val="054979F6"/>
    <w:multiLevelType w:val="hybridMultilevel"/>
    <w:tmpl w:val="C2248DB0"/>
    <w:lvl w:ilvl="0" w:tplc="04090015">
      <w:start w:val="1"/>
      <w:numFmt w:val="upperLetter"/>
      <w:lvlText w:val="%1."/>
      <w:lvlJc w:val="left"/>
      <w:pPr>
        <w:ind w:left="936" w:hanging="360"/>
      </w:pPr>
      <w:rPr>
        <w:rFonts w:hint="default"/>
        <w:u w:val="none"/>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2">
    <w:nsid w:val="05DF7495"/>
    <w:multiLevelType w:val="hybridMultilevel"/>
    <w:tmpl w:val="795AD99A"/>
    <w:lvl w:ilvl="0" w:tplc="A028959A">
      <w:start w:val="1"/>
      <w:numFmt w:val="bullet"/>
      <w:lvlText w:val=""/>
      <w:lvlJc w:val="left"/>
      <w:pPr>
        <w:ind w:left="720" w:hanging="360"/>
      </w:pPr>
      <w:rPr>
        <w:rFonts w:ascii="Symbol" w:hAnsi="Symbol" w:hint="default"/>
      </w:rPr>
    </w:lvl>
    <w:lvl w:ilvl="1" w:tplc="AFACD7D8" w:tentative="1">
      <w:start w:val="1"/>
      <w:numFmt w:val="bullet"/>
      <w:lvlText w:val="o"/>
      <w:lvlJc w:val="left"/>
      <w:pPr>
        <w:ind w:left="1440" w:hanging="360"/>
      </w:pPr>
      <w:rPr>
        <w:rFonts w:ascii="Courier New" w:hAnsi="Courier New" w:cs="Courier New" w:hint="default"/>
      </w:rPr>
    </w:lvl>
    <w:lvl w:ilvl="2" w:tplc="337A4B9A" w:tentative="1">
      <w:start w:val="1"/>
      <w:numFmt w:val="bullet"/>
      <w:lvlText w:val=""/>
      <w:lvlJc w:val="left"/>
      <w:pPr>
        <w:ind w:left="2160" w:hanging="360"/>
      </w:pPr>
      <w:rPr>
        <w:rFonts w:ascii="Wingdings" w:hAnsi="Wingdings" w:hint="default"/>
      </w:rPr>
    </w:lvl>
    <w:lvl w:ilvl="3" w:tplc="D24AD822" w:tentative="1">
      <w:start w:val="1"/>
      <w:numFmt w:val="bullet"/>
      <w:lvlText w:val=""/>
      <w:lvlJc w:val="left"/>
      <w:pPr>
        <w:ind w:left="2880" w:hanging="360"/>
      </w:pPr>
      <w:rPr>
        <w:rFonts w:ascii="Symbol" w:hAnsi="Symbol" w:hint="default"/>
      </w:rPr>
    </w:lvl>
    <w:lvl w:ilvl="4" w:tplc="183E8158" w:tentative="1">
      <w:start w:val="1"/>
      <w:numFmt w:val="bullet"/>
      <w:lvlText w:val="o"/>
      <w:lvlJc w:val="left"/>
      <w:pPr>
        <w:ind w:left="3600" w:hanging="360"/>
      </w:pPr>
      <w:rPr>
        <w:rFonts w:ascii="Courier New" w:hAnsi="Courier New" w:cs="Courier New" w:hint="default"/>
      </w:rPr>
    </w:lvl>
    <w:lvl w:ilvl="5" w:tplc="AF00456A" w:tentative="1">
      <w:start w:val="1"/>
      <w:numFmt w:val="bullet"/>
      <w:lvlText w:val=""/>
      <w:lvlJc w:val="left"/>
      <w:pPr>
        <w:ind w:left="4320" w:hanging="360"/>
      </w:pPr>
      <w:rPr>
        <w:rFonts w:ascii="Wingdings" w:hAnsi="Wingdings" w:hint="default"/>
      </w:rPr>
    </w:lvl>
    <w:lvl w:ilvl="6" w:tplc="68365C12" w:tentative="1">
      <w:start w:val="1"/>
      <w:numFmt w:val="bullet"/>
      <w:lvlText w:val=""/>
      <w:lvlJc w:val="left"/>
      <w:pPr>
        <w:ind w:left="5040" w:hanging="360"/>
      </w:pPr>
      <w:rPr>
        <w:rFonts w:ascii="Symbol" w:hAnsi="Symbol" w:hint="default"/>
      </w:rPr>
    </w:lvl>
    <w:lvl w:ilvl="7" w:tplc="A1B882A2" w:tentative="1">
      <w:start w:val="1"/>
      <w:numFmt w:val="bullet"/>
      <w:lvlText w:val="o"/>
      <w:lvlJc w:val="left"/>
      <w:pPr>
        <w:ind w:left="5760" w:hanging="360"/>
      </w:pPr>
      <w:rPr>
        <w:rFonts w:ascii="Courier New" w:hAnsi="Courier New" w:cs="Courier New" w:hint="default"/>
      </w:rPr>
    </w:lvl>
    <w:lvl w:ilvl="8" w:tplc="ECDE8C8A" w:tentative="1">
      <w:start w:val="1"/>
      <w:numFmt w:val="bullet"/>
      <w:lvlText w:val=""/>
      <w:lvlJc w:val="left"/>
      <w:pPr>
        <w:ind w:left="6480" w:hanging="360"/>
      </w:pPr>
      <w:rPr>
        <w:rFonts w:ascii="Wingdings" w:hAnsi="Wingdings" w:hint="default"/>
      </w:rPr>
    </w:lvl>
  </w:abstractNum>
  <w:abstractNum w:abstractNumId="13">
    <w:nsid w:val="062F751F"/>
    <w:multiLevelType w:val="hybridMultilevel"/>
    <w:tmpl w:val="CA6C2866"/>
    <w:lvl w:ilvl="0" w:tplc="395AA550">
      <w:start w:val="1"/>
      <w:numFmt w:val="decimal"/>
      <w:lvlText w:val="%1)"/>
      <w:lvlJc w:val="left"/>
      <w:pPr>
        <w:ind w:left="1854"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0844430B"/>
    <w:multiLevelType w:val="hybridMultilevel"/>
    <w:tmpl w:val="6FE2BE0E"/>
    <w:lvl w:ilvl="0" w:tplc="40090001">
      <w:start w:val="1"/>
      <w:numFmt w:val="bullet"/>
      <w:lvlText w:val=""/>
      <w:lvlJc w:val="left"/>
      <w:pPr>
        <w:ind w:left="1440" w:hanging="360"/>
      </w:pPr>
      <w:rPr>
        <w:rFonts w:ascii="Symbol" w:hAnsi="Symbol" w:hint="default"/>
      </w:rPr>
    </w:lvl>
    <w:lvl w:ilvl="1" w:tplc="40090003">
      <w:start w:val="1"/>
      <w:numFmt w:val="bullet"/>
      <w:lvlText w:val="o"/>
      <w:lvlJc w:val="left"/>
      <w:pPr>
        <w:ind w:left="2160" w:hanging="360"/>
      </w:pPr>
      <w:rPr>
        <w:rFonts w:ascii="Courier New" w:hAnsi="Courier New" w:cs="Courier New" w:hint="default"/>
      </w:rPr>
    </w:lvl>
    <w:lvl w:ilvl="2" w:tplc="40090005">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5">
    <w:nsid w:val="09136067"/>
    <w:multiLevelType w:val="multilevel"/>
    <w:tmpl w:val="74E27504"/>
    <w:lvl w:ilvl="0">
      <w:start w:val="1"/>
      <w:numFmt w:val="decimal"/>
      <w:lvlText w:val="%1."/>
      <w:lvlJc w:val="left"/>
      <w:pPr>
        <w:tabs>
          <w:tab w:val="num" w:pos="720"/>
        </w:tabs>
        <w:ind w:left="720" w:hanging="720"/>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0EC260CC"/>
    <w:multiLevelType w:val="hybridMultilevel"/>
    <w:tmpl w:val="7EA29736"/>
    <w:lvl w:ilvl="0" w:tplc="5D76F638">
      <w:numFmt w:val="bullet"/>
      <w:lvlText w:val=""/>
      <w:lvlJc w:val="left"/>
      <w:pPr>
        <w:ind w:left="505" w:hanging="284"/>
      </w:pPr>
      <w:rPr>
        <w:rFonts w:ascii="Symbol" w:eastAsia="Symbol" w:hAnsi="Symbol" w:cs="Symbol" w:hint="default"/>
        <w:w w:val="99"/>
        <w:sz w:val="24"/>
        <w:szCs w:val="24"/>
        <w:lang w:val="en-US" w:eastAsia="en-US" w:bidi="ar-SA"/>
      </w:rPr>
    </w:lvl>
    <w:lvl w:ilvl="1" w:tplc="5BA64BE2">
      <w:numFmt w:val="bullet"/>
      <w:lvlText w:val="•"/>
      <w:lvlJc w:val="left"/>
      <w:pPr>
        <w:ind w:left="1422" w:hanging="284"/>
      </w:pPr>
      <w:rPr>
        <w:lang w:val="en-US" w:eastAsia="en-US" w:bidi="ar-SA"/>
      </w:rPr>
    </w:lvl>
    <w:lvl w:ilvl="2" w:tplc="6AE8E050">
      <w:numFmt w:val="bullet"/>
      <w:lvlText w:val="•"/>
      <w:lvlJc w:val="left"/>
      <w:pPr>
        <w:ind w:left="2344" w:hanging="284"/>
      </w:pPr>
      <w:rPr>
        <w:lang w:val="en-US" w:eastAsia="en-US" w:bidi="ar-SA"/>
      </w:rPr>
    </w:lvl>
    <w:lvl w:ilvl="3" w:tplc="E5404FAE">
      <w:numFmt w:val="bullet"/>
      <w:lvlText w:val="•"/>
      <w:lvlJc w:val="left"/>
      <w:pPr>
        <w:ind w:left="3266" w:hanging="284"/>
      </w:pPr>
      <w:rPr>
        <w:lang w:val="en-US" w:eastAsia="en-US" w:bidi="ar-SA"/>
      </w:rPr>
    </w:lvl>
    <w:lvl w:ilvl="4" w:tplc="3F86535E">
      <w:numFmt w:val="bullet"/>
      <w:lvlText w:val="•"/>
      <w:lvlJc w:val="left"/>
      <w:pPr>
        <w:ind w:left="4188" w:hanging="284"/>
      </w:pPr>
      <w:rPr>
        <w:lang w:val="en-US" w:eastAsia="en-US" w:bidi="ar-SA"/>
      </w:rPr>
    </w:lvl>
    <w:lvl w:ilvl="5" w:tplc="9BE067D4">
      <w:numFmt w:val="bullet"/>
      <w:lvlText w:val="•"/>
      <w:lvlJc w:val="left"/>
      <w:pPr>
        <w:ind w:left="5110" w:hanging="284"/>
      </w:pPr>
      <w:rPr>
        <w:lang w:val="en-US" w:eastAsia="en-US" w:bidi="ar-SA"/>
      </w:rPr>
    </w:lvl>
    <w:lvl w:ilvl="6" w:tplc="A7DE834E">
      <w:numFmt w:val="bullet"/>
      <w:lvlText w:val="•"/>
      <w:lvlJc w:val="left"/>
      <w:pPr>
        <w:ind w:left="6032" w:hanging="284"/>
      </w:pPr>
      <w:rPr>
        <w:lang w:val="en-US" w:eastAsia="en-US" w:bidi="ar-SA"/>
      </w:rPr>
    </w:lvl>
    <w:lvl w:ilvl="7" w:tplc="A6385D8C">
      <w:numFmt w:val="bullet"/>
      <w:lvlText w:val="•"/>
      <w:lvlJc w:val="left"/>
      <w:pPr>
        <w:ind w:left="6954" w:hanging="284"/>
      </w:pPr>
      <w:rPr>
        <w:lang w:val="en-US" w:eastAsia="en-US" w:bidi="ar-SA"/>
      </w:rPr>
    </w:lvl>
    <w:lvl w:ilvl="8" w:tplc="4934E6C2">
      <w:numFmt w:val="bullet"/>
      <w:lvlText w:val="•"/>
      <w:lvlJc w:val="left"/>
      <w:pPr>
        <w:ind w:left="7876" w:hanging="284"/>
      </w:pPr>
      <w:rPr>
        <w:lang w:val="en-US" w:eastAsia="en-US" w:bidi="ar-SA"/>
      </w:rPr>
    </w:lvl>
  </w:abstractNum>
  <w:abstractNum w:abstractNumId="17">
    <w:nsid w:val="10245AF7"/>
    <w:multiLevelType w:val="multilevel"/>
    <w:tmpl w:val="4E708EB4"/>
    <w:lvl w:ilvl="0">
      <w:start w:val="1"/>
      <w:numFmt w:val="decimal"/>
      <w:lvlText w:val="%1."/>
      <w:lvlJc w:val="left"/>
      <w:pPr>
        <w:ind w:left="720" w:hanging="360"/>
      </w:pPr>
      <w:rPr>
        <w:rFonts w:hint="default"/>
      </w:rPr>
    </w:lvl>
    <w:lvl w:ilvl="1">
      <w:start w:val="2"/>
      <w:numFmt w:val="decimal"/>
      <w:isLgl/>
      <w:lvlText w:val="%1.%2"/>
      <w:lvlJc w:val="left"/>
      <w:pPr>
        <w:ind w:left="1419" w:hanging="852"/>
      </w:pPr>
      <w:rPr>
        <w:rFonts w:hint="default"/>
      </w:rPr>
    </w:lvl>
    <w:lvl w:ilvl="2">
      <w:start w:val="1"/>
      <w:numFmt w:val="decimal"/>
      <w:isLgl/>
      <w:lvlText w:val="%1.%2.%3"/>
      <w:lvlJc w:val="left"/>
      <w:pPr>
        <w:ind w:left="1626" w:hanging="852"/>
      </w:pPr>
      <w:rPr>
        <w:rFonts w:hint="default"/>
      </w:rPr>
    </w:lvl>
    <w:lvl w:ilvl="3">
      <w:start w:val="1"/>
      <w:numFmt w:val="decimal"/>
      <w:isLgl/>
      <w:lvlText w:val="%1.%2.%3.%4"/>
      <w:lvlJc w:val="left"/>
      <w:pPr>
        <w:ind w:left="1833" w:hanging="852"/>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8">
    <w:nsid w:val="111B75E5"/>
    <w:multiLevelType w:val="multilevel"/>
    <w:tmpl w:val="707A513C"/>
    <w:lvl w:ilvl="0">
      <w:start w:val="1"/>
      <w:numFmt w:val="decimal"/>
      <w:lvlText w:val="%1."/>
      <w:lvlJc w:val="left"/>
      <w:pPr>
        <w:ind w:left="1440" w:hanging="360"/>
      </w:pPr>
      <w:rPr>
        <w:rFonts w:ascii="Times New Roman" w:eastAsia="Times New Roman" w:hAnsi="Times New Roman" w:cs="Times New Roman"/>
        <w:b/>
        <w:bCs/>
      </w:rPr>
    </w:lvl>
    <w:lvl w:ilvl="1">
      <w:start w:val="11"/>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1800" w:hanging="1440"/>
      </w:pPr>
      <w:rPr>
        <w:rFonts w:hint="default"/>
        <w:b/>
      </w:rPr>
    </w:lvl>
  </w:abstractNum>
  <w:abstractNum w:abstractNumId="19">
    <w:nsid w:val="114F4836"/>
    <w:multiLevelType w:val="hybridMultilevel"/>
    <w:tmpl w:val="1F86A1B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nsid w:val="12144370"/>
    <w:multiLevelType w:val="multilevel"/>
    <w:tmpl w:val="1D245C1C"/>
    <w:lvl w:ilvl="0">
      <w:start w:val="1"/>
      <w:numFmt w:val="decimal"/>
      <w:lvlText w:val="%1."/>
      <w:lvlJc w:val="left"/>
      <w:pPr>
        <w:ind w:left="1495" w:hanging="360"/>
      </w:pPr>
      <w:rPr>
        <w:rFonts w:hint="default"/>
        <w:b w:val="0"/>
        <w:bCs w:val="0"/>
      </w:rPr>
    </w:lvl>
    <w:lvl w:ilvl="1">
      <w:start w:val="11"/>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1800" w:hanging="1440"/>
      </w:pPr>
      <w:rPr>
        <w:rFonts w:hint="default"/>
        <w:b/>
      </w:rPr>
    </w:lvl>
  </w:abstractNum>
  <w:abstractNum w:abstractNumId="21">
    <w:nsid w:val="123D5C03"/>
    <w:multiLevelType w:val="multilevel"/>
    <w:tmpl w:val="4D589A0C"/>
    <w:lvl w:ilvl="0">
      <w:start w:val="9"/>
      <w:numFmt w:val="decimal"/>
      <w:lvlText w:val="%1"/>
      <w:lvlJc w:val="left"/>
      <w:pPr>
        <w:ind w:left="360" w:hanging="360"/>
      </w:pPr>
      <w:rPr>
        <w:rFonts w:hint="default"/>
        <w:b/>
      </w:rPr>
    </w:lvl>
    <w:lvl w:ilvl="1">
      <w:start w:val="1"/>
      <w:numFmt w:val="decimal"/>
      <w:lvlText w:val="%1.%2"/>
      <w:lvlJc w:val="left"/>
      <w:pPr>
        <w:ind w:left="1140" w:hanging="360"/>
      </w:pPr>
      <w:rPr>
        <w:rFonts w:hint="default"/>
        <w:b/>
      </w:rPr>
    </w:lvl>
    <w:lvl w:ilvl="2">
      <w:start w:val="1"/>
      <w:numFmt w:val="decimal"/>
      <w:lvlText w:val="%1.%2.%3"/>
      <w:lvlJc w:val="left"/>
      <w:pPr>
        <w:ind w:left="2280" w:hanging="720"/>
      </w:pPr>
      <w:rPr>
        <w:rFonts w:hint="default"/>
        <w:b/>
      </w:rPr>
    </w:lvl>
    <w:lvl w:ilvl="3">
      <w:start w:val="1"/>
      <w:numFmt w:val="decimal"/>
      <w:lvlText w:val="%1.%2.%3.%4"/>
      <w:lvlJc w:val="left"/>
      <w:pPr>
        <w:ind w:left="3060" w:hanging="720"/>
      </w:pPr>
      <w:rPr>
        <w:rFonts w:hint="default"/>
        <w:b/>
      </w:rPr>
    </w:lvl>
    <w:lvl w:ilvl="4">
      <w:start w:val="1"/>
      <w:numFmt w:val="decimal"/>
      <w:lvlText w:val="%1.%2.%3.%4.%5"/>
      <w:lvlJc w:val="left"/>
      <w:pPr>
        <w:ind w:left="4200" w:hanging="1080"/>
      </w:pPr>
      <w:rPr>
        <w:rFonts w:hint="default"/>
        <w:b/>
      </w:rPr>
    </w:lvl>
    <w:lvl w:ilvl="5">
      <w:start w:val="1"/>
      <w:numFmt w:val="decimal"/>
      <w:lvlText w:val="%1.%2.%3.%4.%5.%6"/>
      <w:lvlJc w:val="left"/>
      <w:pPr>
        <w:ind w:left="4980" w:hanging="1080"/>
      </w:pPr>
      <w:rPr>
        <w:rFonts w:hint="default"/>
        <w:b/>
      </w:rPr>
    </w:lvl>
    <w:lvl w:ilvl="6">
      <w:start w:val="1"/>
      <w:numFmt w:val="decimal"/>
      <w:lvlText w:val="%1.%2.%3.%4.%5.%6.%7"/>
      <w:lvlJc w:val="left"/>
      <w:pPr>
        <w:ind w:left="6120" w:hanging="1440"/>
      </w:pPr>
      <w:rPr>
        <w:rFonts w:hint="default"/>
        <w:b/>
      </w:rPr>
    </w:lvl>
    <w:lvl w:ilvl="7">
      <w:start w:val="1"/>
      <w:numFmt w:val="decimal"/>
      <w:lvlText w:val="%1.%2.%3.%4.%5.%6.%7.%8"/>
      <w:lvlJc w:val="left"/>
      <w:pPr>
        <w:ind w:left="6900" w:hanging="1440"/>
      </w:pPr>
      <w:rPr>
        <w:rFonts w:hint="default"/>
        <w:b/>
      </w:rPr>
    </w:lvl>
    <w:lvl w:ilvl="8">
      <w:start w:val="1"/>
      <w:numFmt w:val="decimal"/>
      <w:lvlText w:val="%1.%2.%3.%4.%5.%6.%7.%8.%9"/>
      <w:lvlJc w:val="left"/>
      <w:pPr>
        <w:ind w:left="7680" w:hanging="1440"/>
      </w:pPr>
      <w:rPr>
        <w:rFonts w:hint="default"/>
        <w:b/>
      </w:rPr>
    </w:lvl>
  </w:abstractNum>
  <w:abstractNum w:abstractNumId="22">
    <w:nsid w:val="151034BD"/>
    <w:multiLevelType w:val="multilevel"/>
    <w:tmpl w:val="48DEF73A"/>
    <w:lvl w:ilvl="0">
      <w:start w:val="8"/>
      <w:numFmt w:val="decimal"/>
      <w:lvlText w:val="%1."/>
      <w:lvlJc w:val="left"/>
      <w:pPr>
        <w:ind w:left="1169" w:hanging="680"/>
      </w:pPr>
      <w:rPr>
        <w:rFonts w:hint="default"/>
        <w:b/>
        <w:bCs/>
        <w:spacing w:val="0"/>
        <w:w w:val="103"/>
      </w:rPr>
    </w:lvl>
    <w:lvl w:ilvl="1">
      <w:start w:val="1"/>
      <w:numFmt w:val="decimal"/>
      <w:lvlText w:val="%1.%2"/>
      <w:lvlJc w:val="left"/>
      <w:pPr>
        <w:ind w:left="1169" w:hanging="680"/>
      </w:pPr>
      <w:rPr>
        <w:rFonts w:hint="default"/>
        <w:b/>
        <w:bCs/>
        <w:w w:val="102"/>
      </w:rPr>
    </w:lvl>
    <w:lvl w:ilvl="2">
      <w:start w:val="1"/>
      <w:numFmt w:val="decimal"/>
      <w:lvlText w:val="%1.%2.%3"/>
      <w:lvlJc w:val="left"/>
      <w:pPr>
        <w:ind w:left="1850" w:hanging="680"/>
      </w:pPr>
      <w:rPr>
        <w:rFonts w:hint="default"/>
        <w:b/>
        <w:bCs/>
        <w:w w:val="102"/>
      </w:rPr>
    </w:lvl>
    <w:lvl w:ilvl="3">
      <w:numFmt w:val="bullet"/>
      <w:lvlText w:val="•"/>
      <w:lvlJc w:val="left"/>
      <w:pPr>
        <w:ind w:left="3452" w:hanging="680"/>
      </w:pPr>
      <w:rPr>
        <w:rFonts w:hint="default"/>
      </w:rPr>
    </w:lvl>
    <w:lvl w:ilvl="4">
      <w:numFmt w:val="bullet"/>
      <w:lvlText w:val="•"/>
      <w:lvlJc w:val="left"/>
      <w:pPr>
        <w:ind w:left="4216" w:hanging="680"/>
      </w:pPr>
      <w:rPr>
        <w:rFonts w:hint="default"/>
      </w:rPr>
    </w:lvl>
    <w:lvl w:ilvl="5">
      <w:numFmt w:val="bullet"/>
      <w:lvlText w:val="•"/>
      <w:lvlJc w:val="left"/>
      <w:pPr>
        <w:ind w:left="4980" w:hanging="680"/>
      </w:pPr>
      <w:rPr>
        <w:rFonts w:hint="default"/>
      </w:rPr>
    </w:lvl>
    <w:lvl w:ilvl="6">
      <w:numFmt w:val="bullet"/>
      <w:lvlText w:val="•"/>
      <w:lvlJc w:val="left"/>
      <w:pPr>
        <w:ind w:left="5744" w:hanging="680"/>
      </w:pPr>
      <w:rPr>
        <w:rFonts w:hint="default"/>
      </w:rPr>
    </w:lvl>
    <w:lvl w:ilvl="7">
      <w:numFmt w:val="bullet"/>
      <w:lvlText w:val="•"/>
      <w:lvlJc w:val="left"/>
      <w:pPr>
        <w:ind w:left="6508" w:hanging="680"/>
      </w:pPr>
      <w:rPr>
        <w:rFonts w:hint="default"/>
      </w:rPr>
    </w:lvl>
    <w:lvl w:ilvl="8">
      <w:numFmt w:val="bullet"/>
      <w:lvlText w:val="•"/>
      <w:lvlJc w:val="left"/>
      <w:pPr>
        <w:ind w:left="7272" w:hanging="680"/>
      </w:pPr>
      <w:rPr>
        <w:rFonts w:hint="default"/>
      </w:rPr>
    </w:lvl>
  </w:abstractNum>
  <w:abstractNum w:abstractNumId="23">
    <w:nsid w:val="164E6B36"/>
    <w:multiLevelType w:val="hybridMultilevel"/>
    <w:tmpl w:val="A9D4B21E"/>
    <w:lvl w:ilvl="0" w:tplc="4009000F">
      <w:start w:val="1"/>
      <w:numFmt w:val="decimal"/>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24">
    <w:nsid w:val="17F722D2"/>
    <w:multiLevelType w:val="multilevel"/>
    <w:tmpl w:val="2B4C5A50"/>
    <w:lvl w:ilvl="0">
      <w:start w:val="1"/>
      <w:numFmt w:val="decimal"/>
      <w:lvlText w:val="%1."/>
      <w:lvlJc w:val="left"/>
      <w:pPr>
        <w:ind w:left="360" w:firstLine="0"/>
      </w:pPr>
      <w:rPr>
        <w:rFonts w:ascii="Times New Roman" w:eastAsia="Times New Roman" w:hAnsi="Times New Roman" w:cs="Times New Roman" w:hint="default"/>
        <w:b w:val="0"/>
        <w:i w:val="0"/>
        <w:strike w:val="0"/>
        <w:dstrike w:val="0"/>
        <w:color w:val="000000"/>
        <w:sz w:val="22"/>
        <w:szCs w:val="22"/>
        <w:u w:val="none" w:color="000000"/>
        <w:vertAlign w:val="baseline"/>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nsid w:val="17FF41B9"/>
    <w:multiLevelType w:val="hybridMultilevel"/>
    <w:tmpl w:val="2796F476"/>
    <w:lvl w:ilvl="0" w:tplc="1B04EA10">
      <w:start w:val="1"/>
      <w:numFmt w:val="lowerLetter"/>
      <w:lvlText w:val="%1)"/>
      <w:lvlJc w:val="left"/>
      <w:pPr>
        <w:ind w:left="698" w:hanging="284"/>
      </w:pPr>
      <w:rPr>
        <w:rFonts w:ascii="Times New Roman" w:eastAsia="Times New Roman" w:hAnsi="Times New Roman" w:cs="Times New Roman" w:hint="default"/>
        <w:b/>
        <w:bCs/>
        <w:w w:val="99"/>
        <w:sz w:val="24"/>
        <w:szCs w:val="24"/>
        <w:lang w:val="en-US" w:eastAsia="en-US" w:bidi="ar-SA"/>
      </w:rPr>
    </w:lvl>
    <w:lvl w:ilvl="1" w:tplc="005E7E5E">
      <w:numFmt w:val="bullet"/>
      <w:lvlText w:val="•"/>
      <w:lvlJc w:val="left"/>
      <w:pPr>
        <w:ind w:left="1615" w:hanging="284"/>
      </w:pPr>
      <w:rPr>
        <w:lang w:val="en-US" w:eastAsia="en-US" w:bidi="ar-SA"/>
      </w:rPr>
    </w:lvl>
    <w:lvl w:ilvl="2" w:tplc="6804DE66">
      <w:numFmt w:val="bullet"/>
      <w:lvlText w:val="•"/>
      <w:lvlJc w:val="left"/>
      <w:pPr>
        <w:ind w:left="2537" w:hanging="284"/>
      </w:pPr>
      <w:rPr>
        <w:lang w:val="en-US" w:eastAsia="en-US" w:bidi="ar-SA"/>
      </w:rPr>
    </w:lvl>
    <w:lvl w:ilvl="3" w:tplc="83086D5E">
      <w:numFmt w:val="bullet"/>
      <w:lvlText w:val="•"/>
      <w:lvlJc w:val="left"/>
      <w:pPr>
        <w:ind w:left="3459" w:hanging="284"/>
      </w:pPr>
      <w:rPr>
        <w:lang w:val="en-US" w:eastAsia="en-US" w:bidi="ar-SA"/>
      </w:rPr>
    </w:lvl>
    <w:lvl w:ilvl="4" w:tplc="09289262">
      <w:numFmt w:val="bullet"/>
      <w:lvlText w:val="•"/>
      <w:lvlJc w:val="left"/>
      <w:pPr>
        <w:ind w:left="4381" w:hanging="284"/>
      </w:pPr>
      <w:rPr>
        <w:lang w:val="en-US" w:eastAsia="en-US" w:bidi="ar-SA"/>
      </w:rPr>
    </w:lvl>
    <w:lvl w:ilvl="5" w:tplc="3CEC936E">
      <w:numFmt w:val="bullet"/>
      <w:lvlText w:val="•"/>
      <w:lvlJc w:val="left"/>
      <w:pPr>
        <w:ind w:left="5303" w:hanging="284"/>
      </w:pPr>
      <w:rPr>
        <w:lang w:val="en-US" w:eastAsia="en-US" w:bidi="ar-SA"/>
      </w:rPr>
    </w:lvl>
    <w:lvl w:ilvl="6" w:tplc="6CA43FF4">
      <w:numFmt w:val="bullet"/>
      <w:lvlText w:val="•"/>
      <w:lvlJc w:val="left"/>
      <w:pPr>
        <w:ind w:left="6225" w:hanging="284"/>
      </w:pPr>
      <w:rPr>
        <w:lang w:val="en-US" w:eastAsia="en-US" w:bidi="ar-SA"/>
      </w:rPr>
    </w:lvl>
    <w:lvl w:ilvl="7" w:tplc="E1AAD8B2">
      <w:numFmt w:val="bullet"/>
      <w:lvlText w:val="•"/>
      <w:lvlJc w:val="left"/>
      <w:pPr>
        <w:ind w:left="7147" w:hanging="284"/>
      </w:pPr>
      <w:rPr>
        <w:lang w:val="en-US" w:eastAsia="en-US" w:bidi="ar-SA"/>
      </w:rPr>
    </w:lvl>
    <w:lvl w:ilvl="8" w:tplc="C534F620">
      <w:numFmt w:val="bullet"/>
      <w:lvlText w:val="•"/>
      <w:lvlJc w:val="left"/>
      <w:pPr>
        <w:ind w:left="8069" w:hanging="284"/>
      </w:pPr>
      <w:rPr>
        <w:lang w:val="en-US" w:eastAsia="en-US" w:bidi="ar-SA"/>
      </w:rPr>
    </w:lvl>
  </w:abstractNum>
  <w:abstractNum w:abstractNumId="26">
    <w:nsid w:val="19BA38BE"/>
    <w:multiLevelType w:val="multilevel"/>
    <w:tmpl w:val="07FEEF72"/>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720"/>
        </w:tabs>
        <w:ind w:left="720" w:hanging="360"/>
      </w:pPr>
      <w:rPr>
        <w:rFonts w:ascii="Symbol" w:hAnsi="Symbol" w:hint="default"/>
      </w:rPr>
    </w:lvl>
    <w:lvl w:ilvl="2">
      <w:start w:val="1"/>
      <w:numFmt w:val="bullet"/>
      <w:pStyle w:val="BulletList"/>
      <w:lvlText w:val=""/>
      <w:lvlJc w:val="left"/>
      <w:pPr>
        <w:tabs>
          <w:tab w:val="num" w:pos="1080"/>
        </w:tabs>
        <w:ind w:left="1080" w:hanging="360"/>
      </w:pPr>
      <w:rPr>
        <w:rFonts w:ascii="Symbol" w:hAnsi="Symbol" w:hint="default"/>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nsid w:val="1D6730D7"/>
    <w:multiLevelType w:val="hybridMultilevel"/>
    <w:tmpl w:val="B38C7AF4"/>
    <w:lvl w:ilvl="0" w:tplc="90CA2196">
      <w:start w:val="1"/>
      <w:numFmt w:val="decimal"/>
      <w:lvlText w:val="%1."/>
      <w:lvlJc w:val="left"/>
      <w:pPr>
        <w:ind w:left="720" w:hanging="360"/>
      </w:pPr>
      <w:rPr>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nsid w:val="1DB30FE7"/>
    <w:multiLevelType w:val="hybridMultilevel"/>
    <w:tmpl w:val="6958D964"/>
    <w:lvl w:ilvl="0" w:tplc="4009000F">
      <w:start w:val="1"/>
      <w:numFmt w:val="decimal"/>
      <w:lvlText w:val="%1."/>
      <w:lvlJc w:val="left"/>
      <w:pPr>
        <w:ind w:left="502"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nsid w:val="1E1B3885"/>
    <w:multiLevelType w:val="hybridMultilevel"/>
    <w:tmpl w:val="1CF419C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nsid w:val="1FE67074"/>
    <w:multiLevelType w:val="multilevel"/>
    <w:tmpl w:val="B1DCBE90"/>
    <w:lvl w:ilvl="0">
      <w:start w:val="1"/>
      <w:numFmt w:val="decimal"/>
      <w:pStyle w:val="G7"/>
      <w:lvlText w:val="%1."/>
      <w:lvlJc w:val="left"/>
      <w:pPr>
        <w:tabs>
          <w:tab w:val="num" w:pos="1440"/>
        </w:tabs>
        <w:ind w:left="1440" w:hanging="1440"/>
      </w:pPr>
    </w:lvl>
    <w:lvl w:ilvl="1">
      <w:start w:val="1"/>
      <w:numFmt w:val="decimal"/>
      <w:lvlText w:val="%1.%2"/>
      <w:lvlJc w:val="left"/>
      <w:pPr>
        <w:tabs>
          <w:tab w:val="num" w:pos="1440"/>
        </w:tabs>
        <w:ind w:left="1440" w:hanging="1440"/>
      </w:pPr>
    </w:lvl>
    <w:lvl w:ilvl="2">
      <w:start w:val="1"/>
      <w:numFmt w:val="decimal"/>
      <w:lvlText w:val="%1.%2.%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right"/>
      <w:pPr>
        <w:tabs>
          <w:tab w:val="num" w:pos="6480"/>
        </w:tabs>
        <w:ind w:left="6480" w:hanging="180"/>
      </w:pPr>
    </w:lvl>
  </w:abstractNum>
  <w:abstractNum w:abstractNumId="31">
    <w:nsid w:val="204D7432"/>
    <w:multiLevelType w:val="hybridMultilevel"/>
    <w:tmpl w:val="6BB8ECA8"/>
    <w:lvl w:ilvl="0" w:tplc="ED78ADF8">
      <w:start w:val="1"/>
      <w:numFmt w:val="lowerLetter"/>
      <w:lvlText w:val="%1)"/>
      <w:lvlJc w:val="left"/>
      <w:pPr>
        <w:ind w:left="720" w:hanging="360"/>
      </w:pPr>
      <w:rPr>
        <w:rFonts w:hint="default"/>
      </w:rPr>
    </w:lvl>
    <w:lvl w:ilvl="1" w:tplc="A3406E2E" w:tentative="1">
      <w:start w:val="1"/>
      <w:numFmt w:val="lowerLetter"/>
      <w:lvlText w:val="%2."/>
      <w:lvlJc w:val="left"/>
      <w:pPr>
        <w:ind w:left="1440" w:hanging="360"/>
      </w:pPr>
    </w:lvl>
    <w:lvl w:ilvl="2" w:tplc="780CED88" w:tentative="1">
      <w:start w:val="1"/>
      <w:numFmt w:val="lowerRoman"/>
      <w:lvlText w:val="%3."/>
      <w:lvlJc w:val="right"/>
      <w:pPr>
        <w:ind w:left="2160" w:hanging="180"/>
      </w:pPr>
    </w:lvl>
    <w:lvl w:ilvl="3" w:tplc="324E61BC" w:tentative="1">
      <w:start w:val="1"/>
      <w:numFmt w:val="decimal"/>
      <w:lvlText w:val="%4."/>
      <w:lvlJc w:val="left"/>
      <w:pPr>
        <w:ind w:left="2880" w:hanging="360"/>
      </w:pPr>
    </w:lvl>
    <w:lvl w:ilvl="4" w:tplc="F3A237D8" w:tentative="1">
      <w:start w:val="1"/>
      <w:numFmt w:val="lowerLetter"/>
      <w:lvlText w:val="%5."/>
      <w:lvlJc w:val="left"/>
      <w:pPr>
        <w:ind w:left="3600" w:hanging="360"/>
      </w:pPr>
    </w:lvl>
    <w:lvl w:ilvl="5" w:tplc="B2089360" w:tentative="1">
      <w:start w:val="1"/>
      <w:numFmt w:val="lowerRoman"/>
      <w:lvlText w:val="%6."/>
      <w:lvlJc w:val="right"/>
      <w:pPr>
        <w:ind w:left="4320" w:hanging="180"/>
      </w:pPr>
    </w:lvl>
    <w:lvl w:ilvl="6" w:tplc="551CA8AE" w:tentative="1">
      <w:start w:val="1"/>
      <w:numFmt w:val="decimal"/>
      <w:lvlText w:val="%7."/>
      <w:lvlJc w:val="left"/>
      <w:pPr>
        <w:ind w:left="5040" w:hanging="360"/>
      </w:pPr>
    </w:lvl>
    <w:lvl w:ilvl="7" w:tplc="8E586FEA" w:tentative="1">
      <w:start w:val="1"/>
      <w:numFmt w:val="lowerLetter"/>
      <w:lvlText w:val="%8."/>
      <w:lvlJc w:val="left"/>
      <w:pPr>
        <w:ind w:left="5760" w:hanging="360"/>
      </w:pPr>
    </w:lvl>
    <w:lvl w:ilvl="8" w:tplc="D60E6018" w:tentative="1">
      <w:start w:val="1"/>
      <w:numFmt w:val="lowerRoman"/>
      <w:lvlText w:val="%9."/>
      <w:lvlJc w:val="right"/>
      <w:pPr>
        <w:ind w:left="6480" w:hanging="180"/>
      </w:pPr>
    </w:lvl>
  </w:abstractNum>
  <w:abstractNum w:abstractNumId="32">
    <w:nsid w:val="222822DE"/>
    <w:multiLevelType w:val="hybridMultilevel"/>
    <w:tmpl w:val="CE9850FA"/>
    <w:lvl w:ilvl="0" w:tplc="364E9E1E">
      <w:start w:val="1"/>
      <w:numFmt w:val="decimal"/>
      <w:lvlText w:val="%1."/>
      <w:lvlJc w:val="left"/>
      <w:pPr>
        <w:ind w:left="720" w:hanging="360"/>
      </w:pPr>
      <w:rPr>
        <w:rFonts w:cs="Times New Roman"/>
        <w:snapToGrid/>
        <w:sz w:val="18"/>
        <w:szCs w:val="18"/>
      </w:rPr>
    </w:lvl>
    <w:lvl w:ilvl="1" w:tplc="885EE87C" w:tentative="1">
      <w:start w:val="1"/>
      <w:numFmt w:val="lowerLetter"/>
      <w:lvlText w:val="%2."/>
      <w:lvlJc w:val="left"/>
      <w:pPr>
        <w:ind w:left="1440" w:hanging="360"/>
      </w:pPr>
    </w:lvl>
    <w:lvl w:ilvl="2" w:tplc="7174FA84">
      <w:start w:val="1"/>
      <w:numFmt w:val="lowerRoman"/>
      <w:lvlText w:val="%3."/>
      <w:lvlJc w:val="right"/>
      <w:pPr>
        <w:ind w:left="2160" w:hanging="180"/>
      </w:pPr>
    </w:lvl>
    <w:lvl w:ilvl="3" w:tplc="660EBD0C" w:tentative="1">
      <w:start w:val="1"/>
      <w:numFmt w:val="decimal"/>
      <w:lvlText w:val="%4."/>
      <w:lvlJc w:val="left"/>
      <w:pPr>
        <w:ind w:left="2880" w:hanging="360"/>
      </w:pPr>
    </w:lvl>
    <w:lvl w:ilvl="4" w:tplc="0928A340" w:tentative="1">
      <w:start w:val="1"/>
      <w:numFmt w:val="lowerLetter"/>
      <w:lvlText w:val="%5."/>
      <w:lvlJc w:val="left"/>
      <w:pPr>
        <w:ind w:left="3600" w:hanging="360"/>
      </w:pPr>
    </w:lvl>
    <w:lvl w:ilvl="5" w:tplc="72CEA560" w:tentative="1">
      <w:start w:val="1"/>
      <w:numFmt w:val="lowerRoman"/>
      <w:lvlText w:val="%6."/>
      <w:lvlJc w:val="right"/>
      <w:pPr>
        <w:ind w:left="4320" w:hanging="180"/>
      </w:pPr>
    </w:lvl>
    <w:lvl w:ilvl="6" w:tplc="D6CAABA0" w:tentative="1">
      <w:start w:val="1"/>
      <w:numFmt w:val="decimal"/>
      <w:lvlText w:val="%7."/>
      <w:lvlJc w:val="left"/>
      <w:pPr>
        <w:ind w:left="5040" w:hanging="360"/>
      </w:pPr>
    </w:lvl>
    <w:lvl w:ilvl="7" w:tplc="AA12F97E" w:tentative="1">
      <w:start w:val="1"/>
      <w:numFmt w:val="lowerLetter"/>
      <w:lvlText w:val="%8."/>
      <w:lvlJc w:val="left"/>
      <w:pPr>
        <w:ind w:left="5760" w:hanging="360"/>
      </w:pPr>
    </w:lvl>
    <w:lvl w:ilvl="8" w:tplc="107A7920" w:tentative="1">
      <w:start w:val="1"/>
      <w:numFmt w:val="lowerRoman"/>
      <w:lvlText w:val="%9."/>
      <w:lvlJc w:val="right"/>
      <w:pPr>
        <w:ind w:left="6480" w:hanging="180"/>
      </w:pPr>
    </w:lvl>
  </w:abstractNum>
  <w:abstractNum w:abstractNumId="33">
    <w:nsid w:val="2283212E"/>
    <w:multiLevelType w:val="multilevel"/>
    <w:tmpl w:val="F1F872D4"/>
    <w:lvl w:ilvl="0">
      <w:start w:val="1"/>
      <w:numFmt w:val="decimal"/>
      <w:lvlText w:val="%1."/>
      <w:lvlJc w:val="left"/>
      <w:pPr>
        <w:ind w:left="720" w:hanging="360"/>
      </w:pPr>
    </w:lvl>
    <w:lvl w:ilvl="1">
      <w:start w:val="1"/>
      <w:numFmt w:val="decimal"/>
      <w:isLgl/>
      <w:lvlText w:val="%1.%2"/>
      <w:lvlJc w:val="left"/>
      <w:pPr>
        <w:ind w:left="2160" w:hanging="72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320" w:hanging="72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840" w:hanging="108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360" w:hanging="1440"/>
      </w:pPr>
      <w:rPr>
        <w:rFonts w:hint="default"/>
      </w:rPr>
    </w:lvl>
    <w:lvl w:ilvl="8">
      <w:start w:val="1"/>
      <w:numFmt w:val="decimal"/>
      <w:isLgl/>
      <w:lvlText w:val="%1.%2.%3.%4.%5.%6.%7.%8.%9"/>
      <w:lvlJc w:val="left"/>
      <w:pPr>
        <w:ind w:left="10800" w:hanging="1800"/>
      </w:pPr>
      <w:rPr>
        <w:rFonts w:hint="default"/>
      </w:rPr>
    </w:lvl>
  </w:abstractNum>
  <w:abstractNum w:abstractNumId="34">
    <w:nsid w:val="2481163A"/>
    <w:multiLevelType w:val="multilevel"/>
    <w:tmpl w:val="F60A8102"/>
    <w:lvl w:ilvl="0">
      <w:start w:val="3"/>
      <w:numFmt w:val="decimal"/>
      <w:lvlText w:val="%1.0"/>
      <w:lvlJc w:val="left"/>
      <w:pPr>
        <w:ind w:left="860" w:hanging="860"/>
      </w:pPr>
      <w:rPr>
        <w:rFonts w:hint="default"/>
      </w:rPr>
    </w:lvl>
    <w:lvl w:ilvl="1">
      <w:start w:val="1"/>
      <w:numFmt w:val="decimal"/>
      <w:lvlText w:val="%1.%2"/>
      <w:lvlJc w:val="left"/>
      <w:pPr>
        <w:ind w:left="860" w:hanging="860"/>
      </w:pPr>
      <w:rPr>
        <w:rFonts w:hint="default"/>
        <w:b/>
        <w:bCs/>
      </w:rPr>
    </w:lvl>
    <w:lvl w:ilvl="2">
      <w:start w:val="1"/>
      <w:numFmt w:val="decimal"/>
      <w:lvlText w:val="%1.%2.%3"/>
      <w:lvlJc w:val="left"/>
      <w:pPr>
        <w:ind w:left="1428" w:hanging="860"/>
      </w:pPr>
      <w:rPr>
        <w:rFonts w:hint="default"/>
        <w:b/>
        <w:bCs w:val="0"/>
      </w:rPr>
    </w:lvl>
    <w:lvl w:ilvl="3">
      <w:start w:val="1"/>
      <w:numFmt w:val="decimal"/>
      <w:lvlText w:val="%1.%2.%3.%4"/>
      <w:lvlJc w:val="left"/>
      <w:pPr>
        <w:ind w:left="3020" w:hanging="86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5">
    <w:nsid w:val="264F706A"/>
    <w:multiLevelType w:val="multilevel"/>
    <w:tmpl w:val="264F70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nsid w:val="273D7B73"/>
    <w:multiLevelType w:val="hybridMultilevel"/>
    <w:tmpl w:val="5F163864"/>
    <w:lvl w:ilvl="0" w:tplc="FA949806">
      <w:start w:val="1"/>
      <w:numFmt w:val="bullet"/>
      <w:lvlText w:val=""/>
      <w:lvlJc w:val="left"/>
      <w:pPr>
        <w:ind w:left="720" w:hanging="360"/>
      </w:pPr>
      <w:rPr>
        <w:rFonts w:ascii="Wingdings" w:hAnsi="Wingdings" w:hint="default"/>
      </w:rPr>
    </w:lvl>
    <w:lvl w:ilvl="1" w:tplc="C518B996" w:tentative="1">
      <w:start w:val="1"/>
      <w:numFmt w:val="bullet"/>
      <w:lvlText w:val="o"/>
      <w:lvlJc w:val="left"/>
      <w:pPr>
        <w:ind w:left="1440" w:hanging="360"/>
      </w:pPr>
      <w:rPr>
        <w:rFonts w:ascii="Courier New" w:hAnsi="Courier New" w:cs="Courier New" w:hint="default"/>
      </w:rPr>
    </w:lvl>
    <w:lvl w:ilvl="2" w:tplc="43462C9E" w:tentative="1">
      <w:start w:val="1"/>
      <w:numFmt w:val="bullet"/>
      <w:lvlText w:val=""/>
      <w:lvlJc w:val="left"/>
      <w:pPr>
        <w:ind w:left="2160" w:hanging="360"/>
      </w:pPr>
      <w:rPr>
        <w:rFonts w:ascii="Wingdings" w:hAnsi="Wingdings" w:hint="default"/>
      </w:rPr>
    </w:lvl>
    <w:lvl w:ilvl="3" w:tplc="EDC89FE6" w:tentative="1">
      <w:start w:val="1"/>
      <w:numFmt w:val="bullet"/>
      <w:lvlText w:val=""/>
      <w:lvlJc w:val="left"/>
      <w:pPr>
        <w:ind w:left="2880" w:hanging="360"/>
      </w:pPr>
      <w:rPr>
        <w:rFonts w:ascii="Symbol" w:hAnsi="Symbol" w:hint="default"/>
      </w:rPr>
    </w:lvl>
    <w:lvl w:ilvl="4" w:tplc="BE2E85B6" w:tentative="1">
      <w:start w:val="1"/>
      <w:numFmt w:val="bullet"/>
      <w:lvlText w:val="o"/>
      <w:lvlJc w:val="left"/>
      <w:pPr>
        <w:ind w:left="3600" w:hanging="360"/>
      </w:pPr>
      <w:rPr>
        <w:rFonts w:ascii="Courier New" w:hAnsi="Courier New" w:cs="Courier New" w:hint="default"/>
      </w:rPr>
    </w:lvl>
    <w:lvl w:ilvl="5" w:tplc="304C4582" w:tentative="1">
      <w:start w:val="1"/>
      <w:numFmt w:val="bullet"/>
      <w:lvlText w:val=""/>
      <w:lvlJc w:val="left"/>
      <w:pPr>
        <w:ind w:left="4320" w:hanging="360"/>
      </w:pPr>
      <w:rPr>
        <w:rFonts w:ascii="Wingdings" w:hAnsi="Wingdings" w:hint="default"/>
      </w:rPr>
    </w:lvl>
    <w:lvl w:ilvl="6" w:tplc="0AD4CA48" w:tentative="1">
      <w:start w:val="1"/>
      <w:numFmt w:val="bullet"/>
      <w:lvlText w:val=""/>
      <w:lvlJc w:val="left"/>
      <w:pPr>
        <w:ind w:left="5040" w:hanging="360"/>
      </w:pPr>
      <w:rPr>
        <w:rFonts w:ascii="Symbol" w:hAnsi="Symbol" w:hint="default"/>
      </w:rPr>
    </w:lvl>
    <w:lvl w:ilvl="7" w:tplc="A440C31C" w:tentative="1">
      <w:start w:val="1"/>
      <w:numFmt w:val="bullet"/>
      <w:lvlText w:val="o"/>
      <w:lvlJc w:val="left"/>
      <w:pPr>
        <w:ind w:left="5760" w:hanging="360"/>
      </w:pPr>
      <w:rPr>
        <w:rFonts w:ascii="Courier New" w:hAnsi="Courier New" w:cs="Courier New" w:hint="default"/>
      </w:rPr>
    </w:lvl>
    <w:lvl w:ilvl="8" w:tplc="99E44802" w:tentative="1">
      <w:start w:val="1"/>
      <w:numFmt w:val="bullet"/>
      <w:lvlText w:val=""/>
      <w:lvlJc w:val="left"/>
      <w:pPr>
        <w:ind w:left="6480" w:hanging="360"/>
      </w:pPr>
      <w:rPr>
        <w:rFonts w:ascii="Wingdings" w:hAnsi="Wingdings" w:hint="default"/>
      </w:rPr>
    </w:lvl>
  </w:abstractNum>
  <w:abstractNum w:abstractNumId="37">
    <w:nsid w:val="2A1A526B"/>
    <w:multiLevelType w:val="hybridMultilevel"/>
    <w:tmpl w:val="3EBAFA24"/>
    <w:lvl w:ilvl="0" w:tplc="60AE8174">
      <w:start w:val="1"/>
      <w:numFmt w:val="decimal"/>
      <w:lvlText w:val="%1)"/>
      <w:lvlJc w:val="left"/>
      <w:pPr>
        <w:ind w:left="720" w:hanging="360"/>
      </w:pPr>
    </w:lvl>
    <w:lvl w:ilvl="1" w:tplc="BB3ED7E0" w:tentative="1">
      <w:start w:val="1"/>
      <w:numFmt w:val="lowerLetter"/>
      <w:lvlText w:val="%2."/>
      <w:lvlJc w:val="left"/>
      <w:pPr>
        <w:ind w:left="1440" w:hanging="360"/>
      </w:pPr>
    </w:lvl>
    <w:lvl w:ilvl="2" w:tplc="2D3E264C">
      <w:start w:val="1"/>
      <w:numFmt w:val="lowerRoman"/>
      <w:lvlText w:val="%3."/>
      <w:lvlJc w:val="right"/>
      <w:pPr>
        <w:ind w:left="2160" w:hanging="180"/>
      </w:pPr>
    </w:lvl>
    <w:lvl w:ilvl="3" w:tplc="8D22EF3C" w:tentative="1">
      <w:start w:val="1"/>
      <w:numFmt w:val="decimal"/>
      <w:lvlText w:val="%4."/>
      <w:lvlJc w:val="left"/>
      <w:pPr>
        <w:ind w:left="2880" w:hanging="360"/>
      </w:pPr>
    </w:lvl>
    <w:lvl w:ilvl="4" w:tplc="978C7E0A" w:tentative="1">
      <w:start w:val="1"/>
      <w:numFmt w:val="lowerLetter"/>
      <w:lvlText w:val="%5."/>
      <w:lvlJc w:val="left"/>
      <w:pPr>
        <w:ind w:left="3600" w:hanging="360"/>
      </w:pPr>
    </w:lvl>
    <w:lvl w:ilvl="5" w:tplc="D1846D6E" w:tentative="1">
      <w:start w:val="1"/>
      <w:numFmt w:val="lowerRoman"/>
      <w:lvlText w:val="%6."/>
      <w:lvlJc w:val="right"/>
      <w:pPr>
        <w:ind w:left="4320" w:hanging="180"/>
      </w:pPr>
    </w:lvl>
    <w:lvl w:ilvl="6" w:tplc="8E4A5180" w:tentative="1">
      <w:start w:val="1"/>
      <w:numFmt w:val="decimal"/>
      <w:lvlText w:val="%7."/>
      <w:lvlJc w:val="left"/>
      <w:pPr>
        <w:ind w:left="5040" w:hanging="360"/>
      </w:pPr>
    </w:lvl>
    <w:lvl w:ilvl="7" w:tplc="3640B1D8" w:tentative="1">
      <w:start w:val="1"/>
      <w:numFmt w:val="lowerLetter"/>
      <w:lvlText w:val="%8."/>
      <w:lvlJc w:val="left"/>
      <w:pPr>
        <w:ind w:left="5760" w:hanging="360"/>
      </w:pPr>
    </w:lvl>
    <w:lvl w:ilvl="8" w:tplc="3A2070EE" w:tentative="1">
      <w:start w:val="1"/>
      <w:numFmt w:val="lowerRoman"/>
      <w:lvlText w:val="%9."/>
      <w:lvlJc w:val="right"/>
      <w:pPr>
        <w:ind w:left="6480" w:hanging="180"/>
      </w:pPr>
    </w:lvl>
  </w:abstractNum>
  <w:abstractNum w:abstractNumId="38">
    <w:nsid w:val="2C8B18B7"/>
    <w:multiLevelType w:val="multilevel"/>
    <w:tmpl w:val="A540106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nsid w:val="2CC83848"/>
    <w:multiLevelType w:val="hybridMultilevel"/>
    <w:tmpl w:val="C99605A4"/>
    <w:lvl w:ilvl="0" w:tplc="B7468C32">
      <w:start w:val="1"/>
      <w:numFmt w:val="decimal"/>
      <w:lvlText w:val="%1)"/>
      <w:lvlJc w:val="left"/>
      <w:pPr>
        <w:ind w:left="270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nsid w:val="2D4A1DA0"/>
    <w:multiLevelType w:val="hybridMultilevel"/>
    <w:tmpl w:val="A0849022"/>
    <w:lvl w:ilvl="0" w:tplc="40090001">
      <w:start w:val="1"/>
      <w:numFmt w:val="lowerRoman"/>
      <w:lvlText w:val="(%1)"/>
      <w:lvlJc w:val="left"/>
      <w:pPr>
        <w:ind w:left="1080" w:hanging="360"/>
      </w:pPr>
      <w:rPr>
        <w:rFonts w:hint="default"/>
      </w:rPr>
    </w:lvl>
    <w:lvl w:ilvl="1" w:tplc="037C03B4"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41">
    <w:nsid w:val="2D781044"/>
    <w:multiLevelType w:val="multilevel"/>
    <w:tmpl w:val="74626602"/>
    <w:lvl w:ilvl="0">
      <w:start w:val="4"/>
      <w:numFmt w:val="decimal"/>
      <w:lvlText w:val="%1."/>
      <w:lvlJc w:val="left"/>
      <w:pPr>
        <w:ind w:left="1169" w:hanging="680"/>
      </w:pPr>
      <w:rPr>
        <w:rFonts w:hint="default"/>
        <w:b/>
        <w:bCs/>
        <w:spacing w:val="0"/>
        <w:w w:val="103"/>
        <w:lang w:val="en-US" w:eastAsia="en-US" w:bidi="ar-SA"/>
      </w:rPr>
    </w:lvl>
    <w:lvl w:ilvl="1">
      <w:start w:val="1"/>
      <w:numFmt w:val="decimal"/>
      <w:lvlText w:val="%1.%2"/>
      <w:lvlJc w:val="left"/>
      <w:pPr>
        <w:ind w:left="1169" w:hanging="680"/>
      </w:pPr>
      <w:rPr>
        <w:rFonts w:hint="default"/>
        <w:b/>
        <w:bCs/>
        <w:w w:val="102"/>
        <w:lang w:val="en-US" w:eastAsia="en-US" w:bidi="ar-SA"/>
      </w:rPr>
    </w:lvl>
    <w:lvl w:ilvl="2">
      <w:start w:val="1"/>
      <w:numFmt w:val="decimal"/>
      <w:lvlText w:val="%1.%2.%3"/>
      <w:lvlJc w:val="left"/>
      <w:pPr>
        <w:ind w:left="1248" w:hanging="680"/>
      </w:pPr>
      <w:rPr>
        <w:rFonts w:hint="default"/>
        <w:b w:val="0"/>
        <w:bCs w:val="0"/>
        <w:w w:val="102"/>
        <w:lang w:val="en-US" w:eastAsia="en-US" w:bidi="ar-SA"/>
      </w:rPr>
    </w:lvl>
    <w:lvl w:ilvl="3">
      <w:numFmt w:val="bullet"/>
      <w:lvlText w:val="•"/>
      <w:lvlJc w:val="left"/>
      <w:pPr>
        <w:ind w:left="3452" w:hanging="680"/>
      </w:pPr>
      <w:rPr>
        <w:rFonts w:hint="default"/>
        <w:lang w:val="en-US" w:eastAsia="en-US" w:bidi="ar-SA"/>
      </w:rPr>
    </w:lvl>
    <w:lvl w:ilvl="4">
      <w:numFmt w:val="bullet"/>
      <w:lvlText w:val="•"/>
      <w:lvlJc w:val="left"/>
      <w:pPr>
        <w:ind w:left="4216" w:hanging="680"/>
      </w:pPr>
      <w:rPr>
        <w:rFonts w:hint="default"/>
        <w:lang w:val="en-US" w:eastAsia="en-US" w:bidi="ar-SA"/>
      </w:rPr>
    </w:lvl>
    <w:lvl w:ilvl="5">
      <w:numFmt w:val="bullet"/>
      <w:lvlText w:val="•"/>
      <w:lvlJc w:val="left"/>
      <w:pPr>
        <w:ind w:left="4980" w:hanging="680"/>
      </w:pPr>
      <w:rPr>
        <w:rFonts w:hint="default"/>
        <w:lang w:val="en-US" w:eastAsia="en-US" w:bidi="ar-SA"/>
      </w:rPr>
    </w:lvl>
    <w:lvl w:ilvl="6">
      <w:numFmt w:val="bullet"/>
      <w:lvlText w:val="•"/>
      <w:lvlJc w:val="left"/>
      <w:pPr>
        <w:ind w:left="5744" w:hanging="680"/>
      </w:pPr>
      <w:rPr>
        <w:rFonts w:hint="default"/>
        <w:lang w:val="en-US" w:eastAsia="en-US" w:bidi="ar-SA"/>
      </w:rPr>
    </w:lvl>
    <w:lvl w:ilvl="7">
      <w:numFmt w:val="bullet"/>
      <w:lvlText w:val="•"/>
      <w:lvlJc w:val="left"/>
      <w:pPr>
        <w:ind w:left="6508" w:hanging="680"/>
      </w:pPr>
      <w:rPr>
        <w:rFonts w:hint="default"/>
        <w:lang w:val="en-US" w:eastAsia="en-US" w:bidi="ar-SA"/>
      </w:rPr>
    </w:lvl>
    <w:lvl w:ilvl="8">
      <w:numFmt w:val="bullet"/>
      <w:lvlText w:val="•"/>
      <w:lvlJc w:val="left"/>
      <w:pPr>
        <w:ind w:left="7272" w:hanging="680"/>
      </w:pPr>
      <w:rPr>
        <w:rFonts w:hint="default"/>
        <w:lang w:val="en-US" w:eastAsia="en-US" w:bidi="ar-SA"/>
      </w:rPr>
    </w:lvl>
  </w:abstractNum>
  <w:abstractNum w:abstractNumId="42">
    <w:nsid w:val="2D9A17C5"/>
    <w:multiLevelType w:val="hybridMultilevel"/>
    <w:tmpl w:val="3FD8A0A2"/>
    <w:lvl w:ilvl="0" w:tplc="D7BA81FA">
      <w:start w:val="1"/>
      <w:numFmt w:val="lowerRoman"/>
      <w:lvlText w:val="%1."/>
      <w:lvlJc w:val="right"/>
      <w:pPr>
        <w:ind w:left="2061" w:hanging="360"/>
      </w:pPr>
      <w:rPr>
        <w:rFonts w:hint="default"/>
      </w:rPr>
    </w:lvl>
    <w:lvl w:ilvl="1" w:tplc="40090019" w:tentative="1">
      <w:start w:val="1"/>
      <w:numFmt w:val="lowerLetter"/>
      <w:lvlText w:val="%2."/>
      <w:lvlJc w:val="left"/>
      <w:pPr>
        <w:ind w:left="2061" w:hanging="360"/>
      </w:pPr>
    </w:lvl>
    <w:lvl w:ilvl="2" w:tplc="4009001B" w:tentative="1">
      <w:start w:val="1"/>
      <w:numFmt w:val="lowerRoman"/>
      <w:lvlText w:val="%3."/>
      <w:lvlJc w:val="right"/>
      <w:pPr>
        <w:ind w:left="2781" w:hanging="180"/>
      </w:pPr>
    </w:lvl>
    <w:lvl w:ilvl="3" w:tplc="4009000F" w:tentative="1">
      <w:start w:val="1"/>
      <w:numFmt w:val="decimal"/>
      <w:lvlText w:val="%4."/>
      <w:lvlJc w:val="left"/>
      <w:pPr>
        <w:ind w:left="3501" w:hanging="360"/>
      </w:pPr>
    </w:lvl>
    <w:lvl w:ilvl="4" w:tplc="40090019" w:tentative="1">
      <w:start w:val="1"/>
      <w:numFmt w:val="lowerLetter"/>
      <w:lvlText w:val="%5."/>
      <w:lvlJc w:val="left"/>
      <w:pPr>
        <w:ind w:left="4221" w:hanging="360"/>
      </w:pPr>
    </w:lvl>
    <w:lvl w:ilvl="5" w:tplc="4009001B" w:tentative="1">
      <w:start w:val="1"/>
      <w:numFmt w:val="lowerRoman"/>
      <w:lvlText w:val="%6."/>
      <w:lvlJc w:val="right"/>
      <w:pPr>
        <w:ind w:left="4941" w:hanging="180"/>
      </w:pPr>
    </w:lvl>
    <w:lvl w:ilvl="6" w:tplc="4009000F" w:tentative="1">
      <w:start w:val="1"/>
      <w:numFmt w:val="decimal"/>
      <w:lvlText w:val="%7."/>
      <w:lvlJc w:val="left"/>
      <w:pPr>
        <w:ind w:left="5661" w:hanging="360"/>
      </w:pPr>
    </w:lvl>
    <w:lvl w:ilvl="7" w:tplc="40090019" w:tentative="1">
      <w:start w:val="1"/>
      <w:numFmt w:val="lowerLetter"/>
      <w:lvlText w:val="%8."/>
      <w:lvlJc w:val="left"/>
      <w:pPr>
        <w:ind w:left="6381" w:hanging="360"/>
      </w:pPr>
    </w:lvl>
    <w:lvl w:ilvl="8" w:tplc="4009001B" w:tentative="1">
      <w:start w:val="1"/>
      <w:numFmt w:val="lowerRoman"/>
      <w:lvlText w:val="%9."/>
      <w:lvlJc w:val="right"/>
      <w:pPr>
        <w:ind w:left="7101" w:hanging="180"/>
      </w:pPr>
    </w:lvl>
  </w:abstractNum>
  <w:abstractNum w:abstractNumId="43">
    <w:nsid w:val="2EB211C3"/>
    <w:multiLevelType w:val="hybridMultilevel"/>
    <w:tmpl w:val="9D0AFF00"/>
    <w:lvl w:ilvl="0" w:tplc="14EE5A78">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2F910055"/>
    <w:multiLevelType w:val="multilevel"/>
    <w:tmpl w:val="C74AF97C"/>
    <w:lvl w:ilvl="0">
      <w:start w:val="1"/>
      <w:numFmt w:val="lowerRoman"/>
      <w:lvlText w:val="%1."/>
      <w:lvlJc w:val="left"/>
      <w:pPr>
        <w:tabs>
          <w:tab w:val="left" w:pos="720"/>
        </w:tabs>
        <w:ind w:left="720" w:firstLine="0"/>
      </w:pPr>
      <w:rPr>
        <w:rFonts w:ascii="Times New Roman" w:eastAsia="Times New Roman" w:hAnsi="Times New Roman" w:cs="Times New Roman"/>
        <w:strike w:val="0"/>
        <w:dstrike w:val="0"/>
        <w:color w:val="000000"/>
        <w:spacing w:val="3"/>
        <w:w w:val="100"/>
        <w:sz w:val="21"/>
        <w:szCs w:val="21"/>
        <w:u w:val="none"/>
        <w:effect w:val="none"/>
        <w:vertAlign w:val="baseline"/>
      </w:rPr>
    </w:lvl>
    <w:lvl w:ilvl="1">
      <w:numFmt w:val="decimal"/>
      <w:lvlText w:val=""/>
      <w:lvlJc w:val="left"/>
      <w:pPr>
        <w:ind w:left="0" w:firstLine="0"/>
      </w:pPr>
      <w:rPr>
        <w:rFonts w:cs="Times New Roman"/>
      </w:rPr>
    </w:lvl>
    <w:lvl w:ilvl="2">
      <w:numFmt w:val="decimal"/>
      <w:lvlText w:val=""/>
      <w:lvlJc w:val="left"/>
      <w:pPr>
        <w:ind w:left="0" w:firstLine="0"/>
      </w:pPr>
      <w:rPr>
        <w:rFonts w:cs="Times New Roman"/>
      </w:rPr>
    </w:lvl>
    <w:lvl w:ilvl="3">
      <w:numFmt w:val="decimal"/>
      <w:lvlText w:val=""/>
      <w:lvlJc w:val="left"/>
      <w:pPr>
        <w:ind w:left="0" w:firstLine="0"/>
      </w:pPr>
      <w:rPr>
        <w:rFonts w:cs="Times New Roman"/>
      </w:rPr>
    </w:lvl>
    <w:lvl w:ilvl="4">
      <w:numFmt w:val="decimal"/>
      <w:lvlText w:val=""/>
      <w:lvlJc w:val="left"/>
      <w:pPr>
        <w:ind w:left="0" w:firstLine="0"/>
      </w:pPr>
      <w:rPr>
        <w:rFonts w:cs="Times New Roman"/>
      </w:rPr>
    </w:lvl>
    <w:lvl w:ilvl="5">
      <w:numFmt w:val="decimal"/>
      <w:lvlText w:val=""/>
      <w:lvlJc w:val="left"/>
      <w:pPr>
        <w:ind w:left="0" w:firstLine="0"/>
      </w:pPr>
      <w:rPr>
        <w:rFonts w:cs="Times New Roman"/>
      </w:rPr>
    </w:lvl>
    <w:lvl w:ilvl="6">
      <w:numFmt w:val="decimal"/>
      <w:lvlText w:val=""/>
      <w:lvlJc w:val="left"/>
      <w:pPr>
        <w:ind w:left="0" w:firstLine="0"/>
      </w:pPr>
      <w:rPr>
        <w:rFonts w:cs="Times New Roman"/>
      </w:rPr>
    </w:lvl>
    <w:lvl w:ilvl="7">
      <w:numFmt w:val="decimal"/>
      <w:lvlText w:val=""/>
      <w:lvlJc w:val="left"/>
      <w:pPr>
        <w:ind w:left="0" w:firstLine="0"/>
      </w:pPr>
      <w:rPr>
        <w:rFonts w:cs="Times New Roman"/>
      </w:rPr>
    </w:lvl>
    <w:lvl w:ilvl="8">
      <w:numFmt w:val="decimal"/>
      <w:lvlText w:val=""/>
      <w:lvlJc w:val="left"/>
      <w:pPr>
        <w:ind w:left="0" w:firstLine="0"/>
      </w:pPr>
      <w:rPr>
        <w:rFonts w:cs="Times New Roman"/>
      </w:rPr>
    </w:lvl>
  </w:abstractNum>
  <w:abstractNum w:abstractNumId="45">
    <w:nsid w:val="306E2DB4"/>
    <w:multiLevelType w:val="hybridMultilevel"/>
    <w:tmpl w:val="1898039C"/>
    <w:lvl w:ilvl="0" w:tplc="D276B45E">
      <w:start w:val="1"/>
      <w:numFmt w:val="lowerRoman"/>
      <w:lvlText w:val="(%1)"/>
      <w:lvlJc w:val="left"/>
      <w:pPr>
        <w:ind w:left="1571" w:hanging="720"/>
      </w:pPr>
      <w:rPr>
        <w:rFonts w:hint="default"/>
      </w:rPr>
    </w:lvl>
    <w:lvl w:ilvl="1" w:tplc="40090019" w:tentative="1">
      <w:start w:val="1"/>
      <w:numFmt w:val="lowerLetter"/>
      <w:lvlText w:val="%2."/>
      <w:lvlJc w:val="left"/>
      <w:pPr>
        <w:ind w:left="1931" w:hanging="360"/>
      </w:pPr>
    </w:lvl>
    <w:lvl w:ilvl="2" w:tplc="4009001B" w:tentative="1">
      <w:start w:val="1"/>
      <w:numFmt w:val="lowerRoman"/>
      <w:lvlText w:val="%3."/>
      <w:lvlJc w:val="right"/>
      <w:pPr>
        <w:ind w:left="2651" w:hanging="180"/>
      </w:pPr>
    </w:lvl>
    <w:lvl w:ilvl="3" w:tplc="4009000F" w:tentative="1">
      <w:start w:val="1"/>
      <w:numFmt w:val="decimal"/>
      <w:lvlText w:val="%4."/>
      <w:lvlJc w:val="left"/>
      <w:pPr>
        <w:ind w:left="3371" w:hanging="360"/>
      </w:pPr>
    </w:lvl>
    <w:lvl w:ilvl="4" w:tplc="40090019" w:tentative="1">
      <w:start w:val="1"/>
      <w:numFmt w:val="lowerLetter"/>
      <w:lvlText w:val="%5."/>
      <w:lvlJc w:val="left"/>
      <w:pPr>
        <w:ind w:left="4091" w:hanging="360"/>
      </w:pPr>
    </w:lvl>
    <w:lvl w:ilvl="5" w:tplc="4009001B" w:tentative="1">
      <w:start w:val="1"/>
      <w:numFmt w:val="lowerRoman"/>
      <w:lvlText w:val="%6."/>
      <w:lvlJc w:val="right"/>
      <w:pPr>
        <w:ind w:left="4811" w:hanging="180"/>
      </w:pPr>
    </w:lvl>
    <w:lvl w:ilvl="6" w:tplc="4009000F" w:tentative="1">
      <w:start w:val="1"/>
      <w:numFmt w:val="decimal"/>
      <w:lvlText w:val="%7."/>
      <w:lvlJc w:val="left"/>
      <w:pPr>
        <w:ind w:left="5531" w:hanging="360"/>
      </w:pPr>
    </w:lvl>
    <w:lvl w:ilvl="7" w:tplc="40090019" w:tentative="1">
      <w:start w:val="1"/>
      <w:numFmt w:val="lowerLetter"/>
      <w:lvlText w:val="%8."/>
      <w:lvlJc w:val="left"/>
      <w:pPr>
        <w:ind w:left="6251" w:hanging="360"/>
      </w:pPr>
    </w:lvl>
    <w:lvl w:ilvl="8" w:tplc="4009001B" w:tentative="1">
      <w:start w:val="1"/>
      <w:numFmt w:val="lowerRoman"/>
      <w:lvlText w:val="%9."/>
      <w:lvlJc w:val="right"/>
      <w:pPr>
        <w:ind w:left="6971" w:hanging="180"/>
      </w:pPr>
    </w:lvl>
  </w:abstractNum>
  <w:abstractNum w:abstractNumId="46">
    <w:nsid w:val="31A70F90"/>
    <w:multiLevelType w:val="multilevel"/>
    <w:tmpl w:val="2F52E7BC"/>
    <w:lvl w:ilvl="0">
      <w:start w:val="1"/>
      <w:numFmt w:val="decimal"/>
      <w:lvlText w:val="%1."/>
      <w:lvlJc w:val="left"/>
      <w:pPr>
        <w:ind w:left="644" w:hanging="360"/>
      </w:pPr>
      <w:rPr>
        <w:rFonts w:hint="default"/>
      </w:rPr>
    </w:lvl>
    <w:lvl w:ilvl="1">
      <w:start w:val="12"/>
      <w:numFmt w:val="decimal"/>
      <w:isLgl/>
      <w:lvlText w:val="%1.%2"/>
      <w:lvlJc w:val="left"/>
      <w:pPr>
        <w:ind w:left="1169" w:hanging="885"/>
      </w:pPr>
      <w:rPr>
        <w:rFonts w:hint="default"/>
      </w:rPr>
    </w:lvl>
    <w:lvl w:ilvl="2">
      <w:start w:val="2"/>
      <w:numFmt w:val="decimal"/>
      <w:isLgl/>
      <w:lvlText w:val="%1.%2.%3"/>
      <w:lvlJc w:val="left"/>
      <w:pPr>
        <w:ind w:left="1169" w:hanging="885"/>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084" w:hanging="1800"/>
      </w:pPr>
      <w:rPr>
        <w:rFonts w:hint="default"/>
      </w:rPr>
    </w:lvl>
  </w:abstractNum>
  <w:abstractNum w:abstractNumId="47">
    <w:nsid w:val="34891DBC"/>
    <w:multiLevelType w:val="hybridMultilevel"/>
    <w:tmpl w:val="F878B8E8"/>
    <w:lvl w:ilvl="0" w:tplc="2200BE9A">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8">
    <w:nsid w:val="34DF0818"/>
    <w:multiLevelType w:val="multilevel"/>
    <w:tmpl w:val="50A05ACE"/>
    <w:lvl w:ilvl="0">
      <w:start w:val="1"/>
      <w:numFmt w:val="lowerLetter"/>
      <w:lvlText w:val="%1)"/>
      <w:lvlJc w:val="left"/>
      <w:pPr>
        <w:tabs>
          <w:tab w:val="left" w:pos="648"/>
        </w:tabs>
        <w:ind w:left="720" w:firstLine="0"/>
      </w:pPr>
      <w:rPr>
        <w:rFonts w:ascii="Times New Roman" w:eastAsia="Times New Roman" w:hAnsi="Times New Roman" w:cs="Times New Roman"/>
        <w:strike w:val="0"/>
        <w:dstrike w:val="0"/>
        <w:color w:val="000000"/>
        <w:spacing w:val="0"/>
        <w:w w:val="100"/>
        <w:sz w:val="21"/>
        <w:szCs w:val="21"/>
        <w:u w:val="none"/>
        <w:effect w:val="none"/>
        <w:vertAlign w:val="baseline"/>
      </w:rPr>
    </w:lvl>
    <w:lvl w:ilvl="1">
      <w:numFmt w:val="decimal"/>
      <w:lvlText w:val=""/>
      <w:lvlJc w:val="left"/>
      <w:pPr>
        <w:ind w:left="0" w:firstLine="0"/>
      </w:pPr>
      <w:rPr>
        <w:rFonts w:cs="Times New Roman"/>
      </w:rPr>
    </w:lvl>
    <w:lvl w:ilvl="2">
      <w:numFmt w:val="decimal"/>
      <w:lvlText w:val=""/>
      <w:lvlJc w:val="left"/>
      <w:pPr>
        <w:ind w:left="0" w:firstLine="0"/>
      </w:pPr>
      <w:rPr>
        <w:rFonts w:cs="Times New Roman"/>
      </w:rPr>
    </w:lvl>
    <w:lvl w:ilvl="3">
      <w:numFmt w:val="decimal"/>
      <w:lvlText w:val=""/>
      <w:lvlJc w:val="left"/>
      <w:pPr>
        <w:ind w:left="0" w:firstLine="0"/>
      </w:pPr>
      <w:rPr>
        <w:rFonts w:cs="Times New Roman"/>
      </w:rPr>
    </w:lvl>
    <w:lvl w:ilvl="4">
      <w:numFmt w:val="decimal"/>
      <w:lvlText w:val=""/>
      <w:lvlJc w:val="left"/>
      <w:pPr>
        <w:ind w:left="0" w:firstLine="0"/>
      </w:pPr>
      <w:rPr>
        <w:rFonts w:cs="Times New Roman"/>
      </w:rPr>
    </w:lvl>
    <w:lvl w:ilvl="5">
      <w:numFmt w:val="decimal"/>
      <w:lvlText w:val=""/>
      <w:lvlJc w:val="left"/>
      <w:pPr>
        <w:ind w:left="0" w:firstLine="0"/>
      </w:pPr>
      <w:rPr>
        <w:rFonts w:cs="Times New Roman"/>
      </w:rPr>
    </w:lvl>
    <w:lvl w:ilvl="6">
      <w:numFmt w:val="decimal"/>
      <w:lvlText w:val=""/>
      <w:lvlJc w:val="left"/>
      <w:pPr>
        <w:ind w:left="0" w:firstLine="0"/>
      </w:pPr>
      <w:rPr>
        <w:rFonts w:cs="Times New Roman"/>
      </w:rPr>
    </w:lvl>
    <w:lvl w:ilvl="7">
      <w:numFmt w:val="decimal"/>
      <w:lvlText w:val=""/>
      <w:lvlJc w:val="left"/>
      <w:pPr>
        <w:ind w:left="0" w:firstLine="0"/>
      </w:pPr>
      <w:rPr>
        <w:rFonts w:cs="Times New Roman"/>
      </w:rPr>
    </w:lvl>
    <w:lvl w:ilvl="8">
      <w:numFmt w:val="decimal"/>
      <w:lvlText w:val=""/>
      <w:lvlJc w:val="left"/>
      <w:pPr>
        <w:ind w:left="0" w:firstLine="0"/>
      </w:pPr>
      <w:rPr>
        <w:rFonts w:cs="Times New Roman"/>
      </w:rPr>
    </w:lvl>
  </w:abstractNum>
  <w:abstractNum w:abstractNumId="49">
    <w:nsid w:val="35205C9C"/>
    <w:multiLevelType w:val="hybridMultilevel"/>
    <w:tmpl w:val="7AC41D5C"/>
    <w:lvl w:ilvl="0" w:tplc="395AA550">
      <w:start w:val="1"/>
      <w:numFmt w:val="decimal"/>
      <w:lvlText w:val="%1)"/>
      <w:lvlJc w:val="left"/>
      <w:pPr>
        <w:ind w:left="2700" w:hanging="360"/>
      </w:pPr>
      <w:rPr>
        <w:rFonts w:hint="default"/>
      </w:rPr>
    </w:lvl>
    <w:lvl w:ilvl="1" w:tplc="B3FAFAE4" w:tentative="1">
      <w:start w:val="1"/>
      <w:numFmt w:val="lowerLetter"/>
      <w:lvlText w:val="%2."/>
      <w:lvlJc w:val="left"/>
      <w:pPr>
        <w:ind w:left="3420" w:hanging="360"/>
      </w:pPr>
    </w:lvl>
    <w:lvl w:ilvl="2" w:tplc="7F1E47D0" w:tentative="1">
      <w:start w:val="1"/>
      <w:numFmt w:val="lowerRoman"/>
      <w:lvlText w:val="%3."/>
      <w:lvlJc w:val="right"/>
      <w:pPr>
        <w:ind w:left="4140" w:hanging="180"/>
      </w:pPr>
    </w:lvl>
    <w:lvl w:ilvl="3" w:tplc="44F843D8" w:tentative="1">
      <w:start w:val="1"/>
      <w:numFmt w:val="decimal"/>
      <w:lvlText w:val="%4."/>
      <w:lvlJc w:val="left"/>
      <w:pPr>
        <w:ind w:left="4860" w:hanging="360"/>
      </w:pPr>
    </w:lvl>
    <w:lvl w:ilvl="4" w:tplc="192E5582" w:tentative="1">
      <w:start w:val="1"/>
      <w:numFmt w:val="lowerLetter"/>
      <w:lvlText w:val="%5."/>
      <w:lvlJc w:val="left"/>
      <w:pPr>
        <w:ind w:left="5580" w:hanging="360"/>
      </w:pPr>
    </w:lvl>
    <w:lvl w:ilvl="5" w:tplc="CE1A320C" w:tentative="1">
      <w:start w:val="1"/>
      <w:numFmt w:val="lowerRoman"/>
      <w:lvlText w:val="%6."/>
      <w:lvlJc w:val="right"/>
      <w:pPr>
        <w:ind w:left="6300" w:hanging="180"/>
      </w:pPr>
    </w:lvl>
    <w:lvl w:ilvl="6" w:tplc="61E87812" w:tentative="1">
      <w:start w:val="1"/>
      <w:numFmt w:val="decimal"/>
      <w:lvlText w:val="%7."/>
      <w:lvlJc w:val="left"/>
      <w:pPr>
        <w:ind w:left="7020" w:hanging="360"/>
      </w:pPr>
    </w:lvl>
    <w:lvl w:ilvl="7" w:tplc="A6E422DC" w:tentative="1">
      <w:start w:val="1"/>
      <w:numFmt w:val="lowerLetter"/>
      <w:lvlText w:val="%8."/>
      <w:lvlJc w:val="left"/>
      <w:pPr>
        <w:ind w:left="7740" w:hanging="360"/>
      </w:pPr>
    </w:lvl>
    <w:lvl w:ilvl="8" w:tplc="940E638E" w:tentative="1">
      <w:start w:val="1"/>
      <w:numFmt w:val="lowerRoman"/>
      <w:lvlText w:val="%9."/>
      <w:lvlJc w:val="right"/>
      <w:pPr>
        <w:ind w:left="8460" w:hanging="180"/>
      </w:pPr>
    </w:lvl>
  </w:abstractNum>
  <w:abstractNum w:abstractNumId="50">
    <w:nsid w:val="36A06580"/>
    <w:multiLevelType w:val="hybridMultilevel"/>
    <w:tmpl w:val="35824BCC"/>
    <w:lvl w:ilvl="0" w:tplc="C226E7BA">
      <w:start w:val="1"/>
      <w:numFmt w:val="decimal"/>
      <w:lvlText w:val="%1."/>
      <w:lvlJc w:val="left"/>
      <w:pPr>
        <w:ind w:left="1287"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1">
    <w:nsid w:val="398A15BD"/>
    <w:multiLevelType w:val="hybridMultilevel"/>
    <w:tmpl w:val="56D8172A"/>
    <w:lvl w:ilvl="0" w:tplc="0640456E">
      <w:start w:val="1"/>
      <w:numFmt w:val="lowerRoman"/>
      <w:lvlText w:val="(%1)"/>
      <w:lvlJc w:val="left"/>
      <w:pPr>
        <w:ind w:left="0" w:hanging="720"/>
      </w:pPr>
      <w:rPr>
        <w:rFonts w:hint="default"/>
      </w:rPr>
    </w:lvl>
    <w:lvl w:ilvl="1" w:tplc="EA601E9C" w:tentative="1">
      <w:start w:val="1"/>
      <w:numFmt w:val="lowerLetter"/>
      <w:lvlText w:val="%2."/>
      <w:lvlJc w:val="left"/>
      <w:pPr>
        <w:ind w:left="360" w:hanging="360"/>
      </w:pPr>
    </w:lvl>
    <w:lvl w:ilvl="2" w:tplc="A5AC1F4C" w:tentative="1">
      <w:start w:val="1"/>
      <w:numFmt w:val="lowerRoman"/>
      <w:lvlText w:val="%3."/>
      <w:lvlJc w:val="right"/>
      <w:pPr>
        <w:ind w:left="1080" w:hanging="180"/>
      </w:pPr>
    </w:lvl>
    <w:lvl w:ilvl="3" w:tplc="0F4640C8" w:tentative="1">
      <w:start w:val="1"/>
      <w:numFmt w:val="decimal"/>
      <w:lvlText w:val="%4."/>
      <w:lvlJc w:val="left"/>
      <w:pPr>
        <w:ind w:left="1800" w:hanging="360"/>
      </w:pPr>
    </w:lvl>
    <w:lvl w:ilvl="4" w:tplc="B2502034" w:tentative="1">
      <w:start w:val="1"/>
      <w:numFmt w:val="lowerLetter"/>
      <w:lvlText w:val="%5."/>
      <w:lvlJc w:val="left"/>
      <w:pPr>
        <w:ind w:left="2520" w:hanging="360"/>
      </w:pPr>
    </w:lvl>
    <w:lvl w:ilvl="5" w:tplc="D4A2F8A6" w:tentative="1">
      <w:start w:val="1"/>
      <w:numFmt w:val="lowerRoman"/>
      <w:lvlText w:val="%6."/>
      <w:lvlJc w:val="right"/>
      <w:pPr>
        <w:ind w:left="3240" w:hanging="180"/>
      </w:pPr>
    </w:lvl>
    <w:lvl w:ilvl="6" w:tplc="821C0C30" w:tentative="1">
      <w:start w:val="1"/>
      <w:numFmt w:val="decimal"/>
      <w:lvlText w:val="%7."/>
      <w:lvlJc w:val="left"/>
      <w:pPr>
        <w:ind w:left="3960" w:hanging="360"/>
      </w:pPr>
    </w:lvl>
    <w:lvl w:ilvl="7" w:tplc="F6AE123E" w:tentative="1">
      <w:start w:val="1"/>
      <w:numFmt w:val="lowerLetter"/>
      <w:lvlText w:val="%8."/>
      <w:lvlJc w:val="left"/>
      <w:pPr>
        <w:ind w:left="4680" w:hanging="360"/>
      </w:pPr>
    </w:lvl>
    <w:lvl w:ilvl="8" w:tplc="41A24DF2" w:tentative="1">
      <w:start w:val="1"/>
      <w:numFmt w:val="lowerRoman"/>
      <w:lvlText w:val="%9."/>
      <w:lvlJc w:val="right"/>
      <w:pPr>
        <w:ind w:left="5400" w:hanging="180"/>
      </w:pPr>
    </w:lvl>
  </w:abstractNum>
  <w:abstractNum w:abstractNumId="52">
    <w:nsid w:val="399C5C75"/>
    <w:multiLevelType w:val="hybridMultilevel"/>
    <w:tmpl w:val="A3324CE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3">
    <w:nsid w:val="3CDD2458"/>
    <w:multiLevelType w:val="hybridMultilevel"/>
    <w:tmpl w:val="F44E1F5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4">
    <w:nsid w:val="3D2E3CBC"/>
    <w:multiLevelType w:val="hybridMultilevel"/>
    <w:tmpl w:val="5AA852E0"/>
    <w:lvl w:ilvl="0" w:tplc="9168E97C">
      <w:start w:val="1"/>
      <w:numFmt w:val="lowerRoman"/>
      <w:lvlText w:val="%1."/>
      <w:lvlJc w:val="right"/>
      <w:pPr>
        <w:ind w:left="1440" w:hanging="360"/>
      </w:pPr>
    </w:lvl>
    <w:lvl w:ilvl="1" w:tplc="F5820FB8" w:tentative="1">
      <w:start w:val="1"/>
      <w:numFmt w:val="lowerLetter"/>
      <w:lvlText w:val="%2."/>
      <w:lvlJc w:val="left"/>
      <w:pPr>
        <w:ind w:left="2160" w:hanging="360"/>
      </w:pPr>
    </w:lvl>
    <w:lvl w:ilvl="2" w:tplc="50D438CA" w:tentative="1">
      <w:start w:val="1"/>
      <w:numFmt w:val="lowerRoman"/>
      <w:lvlText w:val="%3."/>
      <w:lvlJc w:val="right"/>
      <w:pPr>
        <w:ind w:left="2880" w:hanging="180"/>
      </w:pPr>
    </w:lvl>
    <w:lvl w:ilvl="3" w:tplc="F9D4F308" w:tentative="1">
      <w:start w:val="1"/>
      <w:numFmt w:val="decimal"/>
      <w:lvlText w:val="%4."/>
      <w:lvlJc w:val="left"/>
      <w:pPr>
        <w:ind w:left="3600" w:hanging="360"/>
      </w:pPr>
    </w:lvl>
    <w:lvl w:ilvl="4" w:tplc="34F05D8A" w:tentative="1">
      <w:start w:val="1"/>
      <w:numFmt w:val="lowerLetter"/>
      <w:lvlText w:val="%5."/>
      <w:lvlJc w:val="left"/>
      <w:pPr>
        <w:ind w:left="4320" w:hanging="360"/>
      </w:pPr>
    </w:lvl>
    <w:lvl w:ilvl="5" w:tplc="00AAD7E2" w:tentative="1">
      <w:start w:val="1"/>
      <w:numFmt w:val="lowerRoman"/>
      <w:lvlText w:val="%6."/>
      <w:lvlJc w:val="right"/>
      <w:pPr>
        <w:ind w:left="5040" w:hanging="180"/>
      </w:pPr>
    </w:lvl>
    <w:lvl w:ilvl="6" w:tplc="76D08AAE" w:tentative="1">
      <w:start w:val="1"/>
      <w:numFmt w:val="decimal"/>
      <w:lvlText w:val="%7."/>
      <w:lvlJc w:val="left"/>
      <w:pPr>
        <w:ind w:left="5760" w:hanging="360"/>
      </w:pPr>
    </w:lvl>
    <w:lvl w:ilvl="7" w:tplc="D570BD42" w:tentative="1">
      <w:start w:val="1"/>
      <w:numFmt w:val="lowerLetter"/>
      <w:lvlText w:val="%8."/>
      <w:lvlJc w:val="left"/>
      <w:pPr>
        <w:ind w:left="6480" w:hanging="360"/>
      </w:pPr>
    </w:lvl>
    <w:lvl w:ilvl="8" w:tplc="204676B2" w:tentative="1">
      <w:start w:val="1"/>
      <w:numFmt w:val="lowerRoman"/>
      <w:lvlText w:val="%9."/>
      <w:lvlJc w:val="right"/>
      <w:pPr>
        <w:ind w:left="7200" w:hanging="180"/>
      </w:pPr>
    </w:lvl>
  </w:abstractNum>
  <w:abstractNum w:abstractNumId="55">
    <w:nsid w:val="3ED41996"/>
    <w:multiLevelType w:val="hybridMultilevel"/>
    <w:tmpl w:val="7E1A1DFE"/>
    <w:lvl w:ilvl="0" w:tplc="A010F078">
      <w:start w:val="1"/>
      <w:numFmt w:val="bullet"/>
      <w:lvlText w:val=""/>
      <w:lvlJc w:val="left"/>
      <w:pPr>
        <w:ind w:left="36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6">
    <w:nsid w:val="404F66E5"/>
    <w:multiLevelType w:val="hybridMultilevel"/>
    <w:tmpl w:val="4962CD68"/>
    <w:lvl w:ilvl="0" w:tplc="98A44020">
      <w:start w:val="1"/>
      <w:numFmt w:val="bullet"/>
      <w:lvlText w:val=""/>
      <w:lvlJc w:val="left"/>
      <w:pPr>
        <w:ind w:left="1800" w:hanging="360"/>
      </w:pPr>
      <w:rPr>
        <w:rFonts w:ascii="Symbol" w:hAnsi="Symbol" w:hint="default"/>
      </w:rPr>
    </w:lvl>
    <w:lvl w:ilvl="1" w:tplc="83969DF2" w:tentative="1">
      <w:start w:val="1"/>
      <w:numFmt w:val="bullet"/>
      <w:lvlText w:val="o"/>
      <w:lvlJc w:val="left"/>
      <w:pPr>
        <w:ind w:left="2520" w:hanging="360"/>
      </w:pPr>
      <w:rPr>
        <w:rFonts w:ascii="Courier New" w:hAnsi="Courier New" w:cs="Courier New" w:hint="default"/>
      </w:rPr>
    </w:lvl>
    <w:lvl w:ilvl="2" w:tplc="F85EBE22" w:tentative="1">
      <w:start w:val="1"/>
      <w:numFmt w:val="bullet"/>
      <w:lvlText w:val=""/>
      <w:lvlJc w:val="left"/>
      <w:pPr>
        <w:ind w:left="3240" w:hanging="360"/>
      </w:pPr>
      <w:rPr>
        <w:rFonts w:ascii="Wingdings" w:hAnsi="Wingdings" w:hint="default"/>
      </w:rPr>
    </w:lvl>
    <w:lvl w:ilvl="3" w:tplc="ADD68C52" w:tentative="1">
      <w:start w:val="1"/>
      <w:numFmt w:val="bullet"/>
      <w:lvlText w:val=""/>
      <w:lvlJc w:val="left"/>
      <w:pPr>
        <w:ind w:left="3960" w:hanging="360"/>
      </w:pPr>
      <w:rPr>
        <w:rFonts w:ascii="Symbol" w:hAnsi="Symbol" w:hint="default"/>
      </w:rPr>
    </w:lvl>
    <w:lvl w:ilvl="4" w:tplc="889675C8" w:tentative="1">
      <w:start w:val="1"/>
      <w:numFmt w:val="bullet"/>
      <w:lvlText w:val="o"/>
      <w:lvlJc w:val="left"/>
      <w:pPr>
        <w:ind w:left="4680" w:hanging="360"/>
      </w:pPr>
      <w:rPr>
        <w:rFonts w:ascii="Courier New" w:hAnsi="Courier New" w:cs="Courier New" w:hint="default"/>
      </w:rPr>
    </w:lvl>
    <w:lvl w:ilvl="5" w:tplc="171E35A2" w:tentative="1">
      <w:start w:val="1"/>
      <w:numFmt w:val="bullet"/>
      <w:lvlText w:val=""/>
      <w:lvlJc w:val="left"/>
      <w:pPr>
        <w:ind w:left="5400" w:hanging="360"/>
      </w:pPr>
      <w:rPr>
        <w:rFonts w:ascii="Wingdings" w:hAnsi="Wingdings" w:hint="default"/>
      </w:rPr>
    </w:lvl>
    <w:lvl w:ilvl="6" w:tplc="FF04F17E" w:tentative="1">
      <w:start w:val="1"/>
      <w:numFmt w:val="bullet"/>
      <w:lvlText w:val=""/>
      <w:lvlJc w:val="left"/>
      <w:pPr>
        <w:ind w:left="6120" w:hanging="360"/>
      </w:pPr>
      <w:rPr>
        <w:rFonts w:ascii="Symbol" w:hAnsi="Symbol" w:hint="default"/>
      </w:rPr>
    </w:lvl>
    <w:lvl w:ilvl="7" w:tplc="11AEA1E8" w:tentative="1">
      <w:start w:val="1"/>
      <w:numFmt w:val="bullet"/>
      <w:lvlText w:val="o"/>
      <w:lvlJc w:val="left"/>
      <w:pPr>
        <w:ind w:left="6840" w:hanging="360"/>
      </w:pPr>
      <w:rPr>
        <w:rFonts w:ascii="Courier New" w:hAnsi="Courier New" w:cs="Courier New" w:hint="default"/>
      </w:rPr>
    </w:lvl>
    <w:lvl w:ilvl="8" w:tplc="D31A354A" w:tentative="1">
      <w:start w:val="1"/>
      <w:numFmt w:val="bullet"/>
      <w:lvlText w:val=""/>
      <w:lvlJc w:val="left"/>
      <w:pPr>
        <w:ind w:left="7560" w:hanging="360"/>
      </w:pPr>
      <w:rPr>
        <w:rFonts w:ascii="Wingdings" w:hAnsi="Wingdings" w:hint="default"/>
      </w:rPr>
    </w:lvl>
  </w:abstractNum>
  <w:abstractNum w:abstractNumId="57">
    <w:nsid w:val="40507E66"/>
    <w:multiLevelType w:val="hybridMultilevel"/>
    <w:tmpl w:val="7A742D28"/>
    <w:lvl w:ilvl="0" w:tplc="40090003">
      <w:start w:val="1"/>
      <w:numFmt w:val="bullet"/>
      <w:lvlText w:val="o"/>
      <w:lvlJc w:val="left"/>
      <w:pPr>
        <w:ind w:left="1440" w:hanging="360"/>
      </w:pPr>
      <w:rPr>
        <w:rFonts w:ascii="Courier New" w:hAnsi="Courier New" w:cs="Courier New" w:hint="default"/>
      </w:rPr>
    </w:lvl>
    <w:lvl w:ilvl="1" w:tplc="FFFFFFFF">
      <w:start w:val="1"/>
      <w:numFmt w:val="bullet"/>
      <w:lvlText w:val="o"/>
      <w:lvlJc w:val="left"/>
      <w:pPr>
        <w:ind w:left="2160" w:hanging="360"/>
      </w:pPr>
      <w:rPr>
        <w:rFonts w:ascii="Courier New" w:hAnsi="Courier New" w:cs="Courier New" w:hint="default"/>
      </w:rPr>
    </w:lvl>
    <w:lvl w:ilvl="2" w:tplc="FFFFFFFF">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58">
    <w:nsid w:val="42796990"/>
    <w:multiLevelType w:val="hybridMultilevel"/>
    <w:tmpl w:val="2AE61566"/>
    <w:lvl w:ilvl="0" w:tplc="40090011">
      <w:start w:val="1"/>
      <w:numFmt w:val="decimal"/>
      <w:lvlText w:val="%1)"/>
      <w:lvlJc w:val="left"/>
      <w:pPr>
        <w:ind w:left="1854" w:hanging="360"/>
      </w:pPr>
    </w:lvl>
    <w:lvl w:ilvl="1" w:tplc="40090019" w:tentative="1">
      <w:start w:val="1"/>
      <w:numFmt w:val="lowerLetter"/>
      <w:lvlText w:val="%2."/>
      <w:lvlJc w:val="left"/>
      <w:pPr>
        <w:ind w:left="2574" w:hanging="360"/>
      </w:pPr>
    </w:lvl>
    <w:lvl w:ilvl="2" w:tplc="4009001B" w:tentative="1">
      <w:start w:val="1"/>
      <w:numFmt w:val="lowerRoman"/>
      <w:lvlText w:val="%3."/>
      <w:lvlJc w:val="right"/>
      <w:pPr>
        <w:ind w:left="3294" w:hanging="180"/>
      </w:pPr>
    </w:lvl>
    <w:lvl w:ilvl="3" w:tplc="4009000F" w:tentative="1">
      <w:start w:val="1"/>
      <w:numFmt w:val="decimal"/>
      <w:lvlText w:val="%4."/>
      <w:lvlJc w:val="left"/>
      <w:pPr>
        <w:ind w:left="4014" w:hanging="360"/>
      </w:pPr>
    </w:lvl>
    <w:lvl w:ilvl="4" w:tplc="40090019" w:tentative="1">
      <w:start w:val="1"/>
      <w:numFmt w:val="lowerLetter"/>
      <w:lvlText w:val="%5."/>
      <w:lvlJc w:val="left"/>
      <w:pPr>
        <w:ind w:left="4734" w:hanging="360"/>
      </w:pPr>
    </w:lvl>
    <w:lvl w:ilvl="5" w:tplc="4009001B" w:tentative="1">
      <w:start w:val="1"/>
      <w:numFmt w:val="lowerRoman"/>
      <w:lvlText w:val="%6."/>
      <w:lvlJc w:val="right"/>
      <w:pPr>
        <w:ind w:left="5454" w:hanging="180"/>
      </w:pPr>
    </w:lvl>
    <w:lvl w:ilvl="6" w:tplc="4009000F" w:tentative="1">
      <w:start w:val="1"/>
      <w:numFmt w:val="decimal"/>
      <w:lvlText w:val="%7."/>
      <w:lvlJc w:val="left"/>
      <w:pPr>
        <w:ind w:left="6174" w:hanging="360"/>
      </w:pPr>
    </w:lvl>
    <w:lvl w:ilvl="7" w:tplc="40090019" w:tentative="1">
      <w:start w:val="1"/>
      <w:numFmt w:val="lowerLetter"/>
      <w:lvlText w:val="%8."/>
      <w:lvlJc w:val="left"/>
      <w:pPr>
        <w:ind w:left="6894" w:hanging="360"/>
      </w:pPr>
    </w:lvl>
    <w:lvl w:ilvl="8" w:tplc="4009001B" w:tentative="1">
      <w:start w:val="1"/>
      <w:numFmt w:val="lowerRoman"/>
      <w:lvlText w:val="%9."/>
      <w:lvlJc w:val="right"/>
      <w:pPr>
        <w:ind w:left="7614" w:hanging="180"/>
      </w:pPr>
    </w:lvl>
  </w:abstractNum>
  <w:abstractNum w:abstractNumId="59">
    <w:nsid w:val="427A0298"/>
    <w:multiLevelType w:val="hybridMultilevel"/>
    <w:tmpl w:val="4F7CAB3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0">
    <w:nsid w:val="42A32683"/>
    <w:multiLevelType w:val="hybridMultilevel"/>
    <w:tmpl w:val="65C8393C"/>
    <w:lvl w:ilvl="0" w:tplc="40090013">
      <w:start w:val="1"/>
      <w:numFmt w:val="upp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1">
    <w:nsid w:val="42C011DC"/>
    <w:multiLevelType w:val="hybridMultilevel"/>
    <w:tmpl w:val="4D9A607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2">
    <w:nsid w:val="43500688"/>
    <w:multiLevelType w:val="multilevel"/>
    <w:tmpl w:val="F7562C52"/>
    <w:lvl w:ilvl="0">
      <w:start w:val="2"/>
      <w:numFmt w:val="decimal"/>
      <w:lvlText w:val="%1.0"/>
      <w:lvlJc w:val="left"/>
      <w:pPr>
        <w:ind w:left="360" w:hanging="360"/>
      </w:pPr>
      <w:rPr>
        <w:rFonts w:hint="default"/>
      </w:rPr>
    </w:lvl>
    <w:lvl w:ilvl="1">
      <w:numFmt w:val="decimal"/>
      <w:lvlText w:val="%1.%2"/>
      <w:lvlJc w:val="left"/>
      <w:pPr>
        <w:ind w:left="1080" w:hanging="360"/>
      </w:pPr>
      <w:rPr>
        <w:rFonts w:hint="default"/>
        <w:b/>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63">
    <w:nsid w:val="436A0835"/>
    <w:multiLevelType w:val="hybridMultilevel"/>
    <w:tmpl w:val="F8FEABC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4">
    <w:nsid w:val="43903174"/>
    <w:multiLevelType w:val="hybridMultilevel"/>
    <w:tmpl w:val="FB6E64A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5">
    <w:nsid w:val="43CD47D2"/>
    <w:multiLevelType w:val="hybridMultilevel"/>
    <w:tmpl w:val="2D7A16BE"/>
    <w:lvl w:ilvl="0" w:tplc="E77C10AA">
      <w:start w:val="1"/>
      <w:numFmt w:val="lowerRoman"/>
      <w:lvlText w:val="%1."/>
      <w:lvlJc w:val="left"/>
      <w:pPr>
        <w:ind w:left="1800" w:hanging="360"/>
      </w:pPr>
      <w:rPr>
        <w:rFonts w:ascii="Cambria" w:eastAsia="Cambria" w:hAnsi="Cambria" w:cs="Cambria" w:hint="default"/>
        <w:spacing w:val="0"/>
        <w:w w:val="100"/>
        <w:sz w:val="22"/>
        <w:szCs w:val="22"/>
        <w:lang w:val="en-US" w:eastAsia="en-US" w:bidi="ar-SA"/>
      </w:rPr>
    </w:lvl>
    <w:lvl w:ilvl="1" w:tplc="9E64099E" w:tentative="1">
      <w:start w:val="1"/>
      <w:numFmt w:val="lowerLetter"/>
      <w:lvlText w:val="%2."/>
      <w:lvlJc w:val="left"/>
      <w:pPr>
        <w:ind w:left="2520" w:hanging="360"/>
      </w:pPr>
    </w:lvl>
    <w:lvl w:ilvl="2" w:tplc="6BC6E7B8" w:tentative="1">
      <w:start w:val="1"/>
      <w:numFmt w:val="lowerRoman"/>
      <w:lvlText w:val="%3."/>
      <w:lvlJc w:val="right"/>
      <w:pPr>
        <w:ind w:left="3240" w:hanging="180"/>
      </w:pPr>
    </w:lvl>
    <w:lvl w:ilvl="3" w:tplc="FC944DDA" w:tentative="1">
      <w:start w:val="1"/>
      <w:numFmt w:val="decimal"/>
      <w:lvlText w:val="%4."/>
      <w:lvlJc w:val="left"/>
      <w:pPr>
        <w:ind w:left="3960" w:hanging="360"/>
      </w:pPr>
    </w:lvl>
    <w:lvl w:ilvl="4" w:tplc="FA8C5C40" w:tentative="1">
      <w:start w:val="1"/>
      <w:numFmt w:val="lowerLetter"/>
      <w:lvlText w:val="%5."/>
      <w:lvlJc w:val="left"/>
      <w:pPr>
        <w:ind w:left="4680" w:hanging="360"/>
      </w:pPr>
    </w:lvl>
    <w:lvl w:ilvl="5" w:tplc="95101EB6" w:tentative="1">
      <w:start w:val="1"/>
      <w:numFmt w:val="lowerRoman"/>
      <w:lvlText w:val="%6."/>
      <w:lvlJc w:val="right"/>
      <w:pPr>
        <w:ind w:left="5400" w:hanging="180"/>
      </w:pPr>
    </w:lvl>
    <w:lvl w:ilvl="6" w:tplc="AB627E1C" w:tentative="1">
      <w:start w:val="1"/>
      <w:numFmt w:val="decimal"/>
      <w:lvlText w:val="%7."/>
      <w:lvlJc w:val="left"/>
      <w:pPr>
        <w:ind w:left="6120" w:hanging="360"/>
      </w:pPr>
    </w:lvl>
    <w:lvl w:ilvl="7" w:tplc="62DE54FE" w:tentative="1">
      <w:start w:val="1"/>
      <w:numFmt w:val="lowerLetter"/>
      <w:lvlText w:val="%8."/>
      <w:lvlJc w:val="left"/>
      <w:pPr>
        <w:ind w:left="6840" w:hanging="360"/>
      </w:pPr>
    </w:lvl>
    <w:lvl w:ilvl="8" w:tplc="2B9684A4" w:tentative="1">
      <w:start w:val="1"/>
      <w:numFmt w:val="lowerRoman"/>
      <w:lvlText w:val="%9."/>
      <w:lvlJc w:val="right"/>
      <w:pPr>
        <w:ind w:left="7560" w:hanging="180"/>
      </w:pPr>
    </w:lvl>
  </w:abstractNum>
  <w:abstractNum w:abstractNumId="66">
    <w:nsid w:val="4C3845B6"/>
    <w:multiLevelType w:val="hybridMultilevel"/>
    <w:tmpl w:val="1B0AB5D2"/>
    <w:lvl w:ilvl="0" w:tplc="0409000F">
      <w:start w:val="1"/>
      <w:numFmt w:val="decimal"/>
      <w:lvlText w:val="%1."/>
      <w:lvlJc w:val="left"/>
      <w:pPr>
        <w:ind w:left="1145" w:hanging="360"/>
      </w:p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67">
    <w:nsid w:val="4E5F5306"/>
    <w:multiLevelType w:val="multilevel"/>
    <w:tmpl w:val="A5A2AD5A"/>
    <w:lvl w:ilvl="0">
      <w:start w:val="1"/>
      <w:numFmt w:val="decimal"/>
      <w:lvlText w:val="%1."/>
      <w:lvlJc w:val="left"/>
      <w:pPr>
        <w:ind w:left="644" w:hanging="360"/>
      </w:pPr>
      <w:rPr>
        <w:rFonts w:hint="default"/>
        <w:b/>
        <w:bCs/>
      </w:rPr>
    </w:lvl>
    <w:lvl w:ilvl="1">
      <w:start w:val="17"/>
      <w:numFmt w:val="decimal"/>
      <w:isLgl/>
      <w:lvlText w:val="%1.%2"/>
      <w:lvlJc w:val="left"/>
      <w:pPr>
        <w:ind w:left="764" w:hanging="480"/>
      </w:pPr>
      <w:rPr>
        <w:rFonts w:ascii="Times New Roman" w:hAnsi="Times New Roman" w:cs="Times New Roman" w:hint="default"/>
        <w:b/>
        <w:w w:val="100"/>
      </w:rPr>
    </w:lvl>
    <w:lvl w:ilvl="2">
      <w:start w:val="1"/>
      <w:numFmt w:val="decimal"/>
      <w:isLgl/>
      <w:lvlText w:val="%1.%2.%3"/>
      <w:lvlJc w:val="left"/>
      <w:pPr>
        <w:ind w:left="1004" w:hanging="720"/>
      </w:pPr>
      <w:rPr>
        <w:rFonts w:hint="default"/>
        <w:b/>
        <w:w w:val="100"/>
      </w:rPr>
    </w:lvl>
    <w:lvl w:ilvl="3">
      <w:start w:val="1"/>
      <w:numFmt w:val="decimal"/>
      <w:isLgl/>
      <w:lvlText w:val="%1.%2.%3.%4"/>
      <w:lvlJc w:val="left"/>
      <w:pPr>
        <w:ind w:left="1004" w:hanging="720"/>
      </w:pPr>
      <w:rPr>
        <w:rFonts w:hint="default"/>
        <w:b/>
        <w:w w:val="100"/>
      </w:rPr>
    </w:lvl>
    <w:lvl w:ilvl="4">
      <w:start w:val="1"/>
      <w:numFmt w:val="decimal"/>
      <w:isLgl/>
      <w:lvlText w:val="%1.%2.%3.%4.%5"/>
      <w:lvlJc w:val="left"/>
      <w:pPr>
        <w:ind w:left="1364" w:hanging="1080"/>
      </w:pPr>
      <w:rPr>
        <w:rFonts w:hint="default"/>
        <w:b/>
        <w:w w:val="100"/>
      </w:rPr>
    </w:lvl>
    <w:lvl w:ilvl="5">
      <w:start w:val="1"/>
      <w:numFmt w:val="decimal"/>
      <w:isLgl/>
      <w:lvlText w:val="%1.%2.%3.%4.%5.%6"/>
      <w:lvlJc w:val="left"/>
      <w:pPr>
        <w:ind w:left="1364" w:hanging="1080"/>
      </w:pPr>
      <w:rPr>
        <w:rFonts w:hint="default"/>
        <w:b/>
        <w:w w:val="100"/>
      </w:rPr>
    </w:lvl>
    <w:lvl w:ilvl="6">
      <w:start w:val="1"/>
      <w:numFmt w:val="decimal"/>
      <w:isLgl/>
      <w:lvlText w:val="%1.%2.%3.%4.%5.%6.%7"/>
      <w:lvlJc w:val="left"/>
      <w:pPr>
        <w:ind w:left="1724" w:hanging="1440"/>
      </w:pPr>
      <w:rPr>
        <w:rFonts w:hint="default"/>
        <w:b/>
        <w:w w:val="100"/>
      </w:rPr>
    </w:lvl>
    <w:lvl w:ilvl="7">
      <w:start w:val="1"/>
      <w:numFmt w:val="decimal"/>
      <w:isLgl/>
      <w:lvlText w:val="%1.%2.%3.%4.%5.%6.%7.%8"/>
      <w:lvlJc w:val="left"/>
      <w:pPr>
        <w:ind w:left="1724" w:hanging="1440"/>
      </w:pPr>
      <w:rPr>
        <w:rFonts w:hint="default"/>
        <w:b/>
        <w:w w:val="100"/>
      </w:rPr>
    </w:lvl>
    <w:lvl w:ilvl="8">
      <w:start w:val="1"/>
      <w:numFmt w:val="decimal"/>
      <w:isLgl/>
      <w:lvlText w:val="%1.%2.%3.%4.%5.%6.%7.%8.%9"/>
      <w:lvlJc w:val="left"/>
      <w:pPr>
        <w:ind w:left="2084" w:hanging="1800"/>
      </w:pPr>
      <w:rPr>
        <w:rFonts w:hint="default"/>
        <w:b/>
        <w:w w:val="100"/>
      </w:rPr>
    </w:lvl>
  </w:abstractNum>
  <w:abstractNum w:abstractNumId="68">
    <w:nsid w:val="502A1389"/>
    <w:multiLevelType w:val="hybridMultilevel"/>
    <w:tmpl w:val="3098938E"/>
    <w:lvl w:ilvl="0" w:tplc="54C0C85A">
      <w:start w:val="1"/>
      <w:numFmt w:val="decimal"/>
      <w:lvlText w:val="%1)"/>
      <w:lvlJc w:val="left"/>
      <w:pPr>
        <w:ind w:left="1440" w:hanging="360"/>
      </w:pPr>
      <w:rPr>
        <w:b w:val="0"/>
        <w:bCs/>
      </w:rPr>
    </w:lvl>
    <w:lvl w:ilvl="1" w:tplc="4DC0198C">
      <w:start w:val="1"/>
      <w:numFmt w:val="lowerRoman"/>
      <w:lvlText w:val="(%2)"/>
      <w:lvlJc w:val="left"/>
      <w:pPr>
        <w:ind w:left="2520" w:hanging="720"/>
      </w:pPr>
      <w:rPr>
        <w:rFonts w:hint="default"/>
      </w:rPr>
    </w:lvl>
    <w:lvl w:ilvl="2" w:tplc="BCD01218" w:tentative="1">
      <w:start w:val="1"/>
      <w:numFmt w:val="lowerRoman"/>
      <w:lvlText w:val="%3."/>
      <w:lvlJc w:val="right"/>
      <w:pPr>
        <w:ind w:left="2880" w:hanging="180"/>
      </w:pPr>
    </w:lvl>
    <w:lvl w:ilvl="3" w:tplc="680CEEEE" w:tentative="1">
      <w:start w:val="1"/>
      <w:numFmt w:val="decimal"/>
      <w:lvlText w:val="%4."/>
      <w:lvlJc w:val="left"/>
      <w:pPr>
        <w:ind w:left="3600" w:hanging="360"/>
      </w:pPr>
    </w:lvl>
    <w:lvl w:ilvl="4" w:tplc="E2C2B9DE" w:tentative="1">
      <w:start w:val="1"/>
      <w:numFmt w:val="lowerLetter"/>
      <w:lvlText w:val="%5."/>
      <w:lvlJc w:val="left"/>
      <w:pPr>
        <w:ind w:left="4320" w:hanging="360"/>
      </w:pPr>
    </w:lvl>
    <w:lvl w:ilvl="5" w:tplc="1C30D6E6" w:tentative="1">
      <w:start w:val="1"/>
      <w:numFmt w:val="lowerRoman"/>
      <w:lvlText w:val="%6."/>
      <w:lvlJc w:val="right"/>
      <w:pPr>
        <w:ind w:left="5040" w:hanging="180"/>
      </w:pPr>
    </w:lvl>
    <w:lvl w:ilvl="6" w:tplc="BADC407A" w:tentative="1">
      <w:start w:val="1"/>
      <w:numFmt w:val="decimal"/>
      <w:lvlText w:val="%7."/>
      <w:lvlJc w:val="left"/>
      <w:pPr>
        <w:ind w:left="5760" w:hanging="360"/>
      </w:pPr>
    </w:lvl>
    <w:lvl w:ilvl="7" w:tplc="1180D8DC" w:tentative="1">
      <w:start w:val="1"/>
      <w:numFmt w:val="lowerLetter"/>
      <w:lvlText w:val="%8."/>
      <w:lvlJc w:val="left"/>
      <w:pPr>
        <w:ind w:left="6480" w:hanging="360"/>
      </w:pPr>
    </w:lvl>
    <w:lvl w:ilvl="8" w:tplc="117AB656" w:tentative="1">
      <w:start w:val="1"/>
      <w:numFmt w:val="lowerRoman"/>
      <w:lvlText w:val="%9."/>
      <w:lvlJc w:val="right"/>
      <w:pPr>
        <w:ind w:left="7200" w:hanging="180"/>
      </w:pPr>
    </w:lvl>
  </w:abstractNum>
  <w:abstractNum w:abstractNumId="69">
    <w:nsid w:val="513C3A78"/>
    <w:multiLevelType w:val="hybridMultilevel"/>
    <w:tmpl w:val="16D41DC8"/>
    <w:lvl w:ilvl="0" w:tplc="3D0AF682">
      <w:start w:val="1"/>
      <w:numFmt w:val="decimal"/>
      <w:lvlText w:val="%1."/>
      <w:lvlJc w:val="left"/>
      <w:pPr>
        <w:ind w:left="1440" w:hanging="360"/>
      </w:pPr>
      <w:rPr>
        <w:strike w:val="0"/>
      </w:rPr>
    </w:lvl>
    <w:lvl w:ilvl="1" w:tplc="834ED794">
      <w:start w:val="1"/>
      <w:numFmt w:val="lowerLetter"/>
      <w:lvlText w:val="%2."/>
      <w:lvlJc w:val="left"/>
      <w:pPr>
        <w:ind w:left="2160" w:hanging="360"/>
      </w:pPr>
    </w:lvl>
    <w:lvl w:ilvl="2" w:tplc="00200EDC">
      <w:start w:val="1"/>
      <w:numFmt w:val="lowerRoman"/>
      <w:lvlText w:val="(%3)"/>
      <w:lvlJc w:val="left"/>
      <w:pPr>
        <w:ind w:left="3420" w:hanging="720"/>
      </w:pPr>
      <w:rPr>
        <w:rFonts w:hint="default"/>
      </w:rPr>
    </w:lvl>
    <w:lvl w:ilvl="3" w:tplc="5EE87588" w:tentative="1">
      <w:start w:val="1"/>
      <w:numFmt w:val="decimal"/>
      <w:lvlText w:val="%4."/>
      <w:lvlJc w:val="left"/>
      <w:pPr>
        <w:ind w:left="3600" w:hanging="360"/>
      </w:pPr>
    </w:lvl>
    <w:lvl w:ilvl="4" w:tplc="5030C0E0" w:tentative="1">
      <w:start w:val="1"/>
      <w:numFmt w:val="lowerLetter"/>
      <w:lvlText w:val="%5."/>
      <w:lvlJc w:val="left"/>
      <w:pPr>
        <w:ind w:left="4320" w:hanging="360"/>
      </w:pPr>
    </w:lvl>
    <w:lvl w:ilvl="5" w:tplc="D7989FE8" w:tentative="1">
      <w:start w:val="1"/>
      <w:numFmt w:val="lowerRoman"/>
      <w:lvlText w:val="%6."/>
      <w:lvlJc w:val="right"/>
      <w:pPr>
        <w:ind w:left="5040" w:hanging="180"/>
      </w:pPr>
    </w:lvl>
    <w:lvl w:ilvl="6" w:tplc="2EFAB244" w:tentative="1">
      <w:start w:val="1"/>
      <w:numFmt w:val="decimal"/>
      <w:lvlText w:val="%7."/>
      <w:lvlJc w:val="left"/>
      <w:pPr>
        <w:ind w:left="5760" w:hanging="360"/>
      </w:pPr>
    </w:lvl>
    <w:lvl w:ilvl="7" w:tplc="78D4EE5A" w:tentative="1">
      <w:start w:val="1"/>
      <w:numFmt w:val="lowerLetter"/>
      <w:lvlText w:val="%8."/>
      <w:lvlJc w:val="left"/>
      <w:pPr>
        <w:ind w:left="6480" w:hanging="360"/>
      </w:pPr>
    </w:lvl>
    <w:lvl w:ilvl="8" w:tplc="83889032" w:tentative="1">
      <w:start w:val="1"/>
      <w:numFmt w:val="lowerRoman"/>
      <w:lvlText w:val="%9."/>
      <w:lvlJc w:val="right"/>
      <w:pPr>
        <w:ind w:left="7200" w:hanging="180"/>
      </w:pPr>
    </w:lvl>
  </w:abstractNum>
  <w:abstractNum w:abstractNumId="70">
    <w:nsid w:val="53C73EF0"/>
    <w:multiLevelType w:val="multilevel"/>
    <w:tmpl w:val="8350F782"/>
    <w:lvl w:ilvl="0">
      <w:start w:val="7"/>
      <w:numFmt w:val="decimal"/>
      <w:lvlText w:val="%1."/>
      <w:lvlJc w:val="left"/>
      <w:pPr>
        <w:ind w:left="1169" w:hanging="680"/>
      </w:pPr>
      <w:rPr>
        <w:rFonts w:hint="default"/>
        <w:b/>
        <w:bCs/>
        <w:spacing w:val="0"/>
        <w:w w:val="103"/>
      </w:rPr>
    </w:lvl>
    <w:lvl w:ilvl="1">
      <w:start w:val="19"/>
      <w:numFmt w:val="decimal"/>
      <w:lvlText w:val="%1.%2"/>
      <w:lvlJc w:val="left"/>
      <w:pPr>
        <w:ind w:left="1169" w:hanging="680"/>
      </w:pPr>
      <w:rPr>
        <w:rFonts w:hint="default"/>
        <w:b/>
        <w:bCs/>
        <w:w w:val="102"/>
      </w:rPr>
    </w:lvl>
    <w:lvl w:ilvl="2">
      <w:start w:val="1"/>
      <w:numFmt w:val="decimal"/>
      <w:lvlText w:val="%1.%2.%3"/>
      <w:lvlJc w:val="left"/>
      <w:pPr>
        <w:ind w:left="1957" w:hanging="680"/>
      </w:pPr>
      <w:rPr>
        <w:rFonts w:hint="default"/>
        <w:b/>
        <w:bCs/>
        <w:w w:val="102"/>
      </w:rPr>
    </w:lvl>
    <w:lvl w:ilvl="3">
      <w:numFmt w:val="bullet"/>
      <w:lvlText w:val="•"/>
      <w:lvlJc w:val="left"/>
      <w:pPr>
        <w:ind w:left="3452" w:hanging="680"/>
      </w:pPr>
      <w:rPr>
        <w:rFonts w:hint="default"/>
      </w:rPr>
    </w:lvl>
    <w:lvl w:ilvl="4">
      <w:numFmt w:val="bullet"/>
      <w:lvlText w:val="•"/>
      <w:lvlJc w:val="left"/>
      <w:pPr>
        <w:ind w:left="4216" w:hanging="680"/>
      </w:pPr>
      <w:rPr>
        <w:rFonts w:hint="default"/>
      </w:rPr>
    </w:lvl>
    <w:lvl w:ilvl="5">
      <w:numFmt w:val="bullet"/>
      <w:lvlText w:val="•"/>
      <w:lvlJc w:val="left"/>
      <w:pPr>
        <w:ind w:left="4980" w:hanging="680"/>
      </w:pPr>
      <w:rPr>
        <w:rFonts w:hint="default"/>
      </w:rPr>
    </w:lvl>
    <w:lvl w:ilvl="6">
      <w:numFmt w:val="bullet"/>
      <w:lvlText w:val="•"/>
      <w:lvlJc w:val="left"/>
      <w:pPr>
        <w:ind w:left="5744" w:hanging="680"/>
      </w:pPr>
      <w:rPr>
        <w:rFonts w:hint="default"/>
      </w:rPr>
    </w:lvl>
    <w:lvl w:ilvl="7">
      <w:numFmt w:val="bullet"/>
      <w:lvlText w:val="•"/>
      <w:lvlJc w:val="left"/>
      <w:pPr>
        <w:ind w:left="6508" w:hanging="680"/>
      </w:pPr>
      <w:rPr>
        <w:rFonts w:hint="default"/>
      </w:rPr>
    </w:lvl>
    <w:lvl w:ilvl="8">
      <w:numFmt w:val="bullet"/>
      <w:lvlText w:val="•"/>
      <w:lvlJc w:val="left"/>
      <w:pPr>
        <w:ind w:left="7272" w:hanging="680"/>
      </w:pPr>
      <w:rPr>
        <w:rFonts w:hint="default"/>
      </w:rPr>
    </w:lvl>
  </w:abstractNum>
  <w:abstractNum w:abstractNumId="71">
    <w:nsid w:val="53D30770"/>
    <w:multiLevelType w:val="multilevel"/>
    <w:tmpl w:val="0BD67E7E"/>
    <w:lvl w:ilvl="0">
      <w:start w:val="4"/>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2">
    <w:nsid w:val="547B3FF2"/>
    <w:multiLevelType w:val="hybridMultilevel"/>
    <w:tmpl w:val="C246AA0C"/>
    <w:lvl w:ilvl="0" w:tplc="BD5CE520">
      <w:start w:val="1"/>
      <w:numFmt w:val="lowerLetter"/>
      <w:lvlText w:val="(%1)"/>
      <w:lvlJc w:val="left"/>
      <w:pPr>
        <w:ind w:left="2160" w:hanging="360"/>
      </w:pPr>
      <w:rPr>
        <w:rFonts w:hint="default"/>
      </w:rPr>
    </w:lvl>
    <w:lvl w:ilvl="1" w:tplc="71A8970C">
      <w:start w:val="1"/>
      <w:numFmt w:val="lowerLetter"/>
      <w:lvlText w:val="(%2)"/>
      <w:lvlJc w:val="left"/>
      <w:pPr>
        <w:ind w:left="2880" w:hanging="360"/>
      </w:pPr>
      <w:rPr>
        <w:rFonts w:ascii="Times New Roman" w:eastAsia="Times New Roman" w:hAnsi="Times New Roman" w:cs="Times New Roman" w:hint="default"/>
      </w:rPr>
    </w:lvl>
    <w:lvl w:ilvl="2" w:tplc="202ED1D4">
      <w:start w:val="1"/>
      <w:numFmt w:val="lowerLetter"/>
      <w:lvlText w:val="%3."/>
      <w:lvlJc w:val="left"/>
      <w:pPr>
        <w:ind w:left="3780" w:hanging="360"/>
      </w:pPr>
      <w:rPr>
        <w:rFonts w:hint="default"/>
      </w:rPr>
    </w:lvl>
    <w:lvl w:ilvl="3" w:tplc="A45CD7A4" w:tentative="1">
      <w:start w:val="1"/>
      <w:numFmt w:val="decimal"/>
      <w:lvlText w:val="%4."/>
      <w:lvlJc w:val="left"/>
      <w:pPr>
        <w:ind w:left="4320" w:hanging="360"/>
      </w:pPr>
    </w:lvl>
    <w:lvl w:ilvl="4" w:tplc="31E23B2E" w:tentative="1">
      <w:start w:val="1"/>
      <w:numFmt w:val="lowerLetter"/>
      <w:lvlText w:val="%5."/>
      <w:lvlJc w:val="left"/>
      <w:pPr>
        <w:ind w:left="5040" w:hanging="360"/>
      </w:pPr>
    </w:lvl>
    <w:lvl w:ilvl="5" w:tplc="E42E51EC" w:tentative="1">
      <w:start w:val="1"/>
      <w:numFmt w:val="lowerRoman"/>
      <w:lvlText w:val="%6."/>
      <w:lvlJc w:val="right"/>
      <w:pPr>
        <w:ind w:left="5760" w:hanging="180"/>
      </w:pPr>
    </w:lvl>
    <w:lvl w:ilvl="6" w:tplc="2118FE84" w:tentative="1">
      <w:start w:val="1"/>
      <w:numFmt w:val="decimal"/>
      <w:lvlText w:val="%7."/>
      <w:lvlJc w:val="left"/>
      <w:pPr>
        <w:ind w:left="6480" w:hanging="360"/>
      </w:pPr>
    </w:lvl>
    <w:lvl w:ilvl="7" w:tplc="97806FB4" w:tentative="1">
      <w:start w:val="1"/>
      <w:numFmt w:val="lowerLetter"/>
      <w:lvlText w:val="%8."/>
      <w:lvlJc w:val="left"/>
      <w:pPr>
        <w:ind w:left="7200" w:hanging="360"/>
      </w:pPr>
    </w:lvl>
    <w:lvl w:ilvl="8" w:tplc="DCA2BFC8" w:tentative="1">
      <w:start w:val="1"/>
      <w:numFmt w:val="lowerRoman"/>
      <w:lvlText w:val="%9."/>
      <w:lvlJc w:val="right"/>
      <w:pPr>
        <w:ind w:left="7920" w:hanging="180"/>
      </w:pPr>
    </w:lvl>
  </w:abstractNum>
  <w:abstractNum w:abstractNumId="73">
    <w:nsid w:val="54F04D9D"/>
    <w:multiLevelType w:val="hybridMultilevel"/>
    <w:tmpl w:val="9FC01AF0"/>
    <w:lvl w:ilvl="0" w:tplc="80ACC462">
      <w:start w:val="1"/>
      <w:numFmt w:val="lowerRoman"/>
      <w:lvlText w:val="%1."/>
      <w:lvlJc w:val="left"/>
      <w:pPr>
        <w:ind w:left="1868" w:hanging="720"/>
      </w:pPr>
      <w:rPr>
        <w:rFonts w:hint="default"/>
      </w:rPr>
    </w:lvl>
    <w:lvl w:ilvl="1" w:tplc="40090019" w:tentative="1">
      <w:start w:val="1"/>
      <w:numFmt w:val="lowerLetter"/>
      <w:lvlText w:val="%2."/>
      <w:lvlJc w:val="left"/>
      <w:pPr>
        <w:ind w:left="2228" w:hanging="360"/>
      </w:pPr>
    </w:lvl>
    <w:lvl w:ilvl="2" w:tplc="4009001B" w:tentative="1">
      <w:start w:val="1"/>
      <w:numFmt w:val="lowerRoman"/>
      <w:lvlText w:val="%3."/>
      <w:lvlJc w:val="right"/>
      <w:pPr>
        <w:ind w:left="2948" w:hanging="180"/>
      </w:pPr>
    </w:lvl>
    <w:lvl w:ilvl="3" w:tplc="4009000F" w:tentative="1">
      <w:start w:val="1"/>
      <w:numFmt w:val="decimal"/>
      <w:lvlText w:val="%4."/>
      <w:lvlJc w:val="left"/>
      <w:pPr>
        <w:ind w:left="3668" w:hanging="360"/>
      </w:pPr>
    </w:lvl>
    <w:lvl w:ilvl="4" w:tplc="40090019" w:tentative="1">
      <w:start w:val="1"/>
      <w:numFmt w:val="lowerLetter"/>
      <w:lvlText w:val="%5."/>
      <w:lvlJc w:val="left"/>
      <w:pPr>
        <w:ind w:left="4388" w:hanging="360"/>
      </w:pPr>
    </w:lvl>
    <w:lvl w:ilvl="5" w:tplc="4009001B" w:tentative="1">
      <w:start w:val="1"/>
      <w:numFmt w:val="lowerRoman"/>
      <w:lvlText w:val="%6."/>
      <w:lvlJc w:val="right"/>
      <w:pPr>
        <w:ind w:left="5108" w:hanging="180"/>
      </w:pPr>
    </w:lvl>
    <w:lvl w:ilvl="6" w:tplc="4009000F" w:tentative="1">
      <w:start w:val="1"/>
      <w:numFmt w:val="decimal"/>
      <w:lvlText w:val="%7."/>
      <w:lvlJc w:val="left"/>
      <w:pPr>
        <w:ind w:left="5828" w:hanging="360"/>
      </w:pPr>
    </w:lvl>
    <w:lvl w:ilvl="7" w:tplc="40090019" w:tentative="1">
      <w:start w:val="1"/>
      <w:numFmt w:val="lowerLetter"/>
      <w:lvlText w:val="%8."/>
      <w:lvlJc w:val="left"/>
      <w:pPr>
        <w:ind w:left="6548" w:hanging="360"/>
      </w:pPr>
    </w:lvl>
    <w:lvl w:ilvl="8" w:tplc="4009001B" w:tentative="1">
      <w:start w:val="1"/>
      <w:numFmt w:val="lowerRoman"/>
      <w:lvlText w:val="%9."/>
      <w:lvlJc w:val="right"/>
      <w:pPr>
        <w:ind w:left="7268" w:hanging="180"/>
      </w:pPr>
    </w:lvl>
  </w:abstractNum>
  <w:abstractNum w:abstractNumId="74">
    <w:nsid w:val="55EC103F"/>
    <w:multiLevelType w:val="multilevel"/>
    <w:tmpl w:val="E15ADD44"/>
    <w:lvl w:ilvl="0">
      <w:start w:val="1"/>
      <w:numFmt w:val="decimal"/>
      <w:pStyle w:val="Subtitle"/>
      <w:lvlText w:val="%1.0"/>
      <w:lvlJc w:val="left"/>
      <w:pPr>
        <w:ind w:left="825" w:hanging="825"/>
      </w:pPr>
      <w:rPr>
        <w:rFonts w:hint="default"/>
      </w:rPr>
    </w:lvl>
    <w:lvl w:ilvl="1">
      <w:start w:val="1"/>
      <w:numFmt w:val="decimalZero"/>
      <w:lvlText w:val="%1.%2"/>
      <w:lvlJc w:val="left"/>
      <w:pPr>
        <w:ind w:left="1545" w:hanging="825"/>
      </w:pPr>
      <w:rPr>
        <w:rFonts w:hint="default"/>
      </w:rPr>
    </w:lvl>
    <w:lvl w:ilvl="2">
      <w:start w:val="1"/>
      <w:numFmt w:val="decimal"/>
      <w:lvlText w:val="%1.%2.%3"/>
      <w:lvlJc w:val="left"/>
      <w:pPr>
        <w:ind w:left="2265" w:hanging="825"/>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75">
    <w:nsid w:val="58E7619B"/>
    <w:multiLevelType w:val="hybridMultilevel"/>
    <w:tmpl w:val="8E409B0C"/>
    <w:lvl w:ilvl="0" w:tplc="F750719A">
      <w:start w:val="1"/>
      <w:numFmt w:val="decimal"/>
      <w:lvlText w:val="%1."/>
      <w:lvlJc w:val="left"/>
      <w:pPr>
        <w:ind w:left="786" w:hanging="36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76">
    <w:nsid w:val="59085A69"/>
    <w:multiLevelType w:val="multilevel"/>
    <w:tmpl w:val="F66291D8"/>
    <w:lvl w:ilvl="0">
      <w:start w:val="1"/>
      <w:numFmt w:val="decimal"/>
      <w:lvlText w:val="%1."/>
      <w:lvlJc w:val="left"/>
      <w:pPr>
        <w:ind w:left="360" w:firstLine="0"/>
      </w:pPr>
      <w:rPr>
        <w:rFonts w:ascii="Times New Roman" w:eastAsia="Times New Roman" w:hAnsi="Times New Roman" w:cs="Times New Roman" w:hint="default"/>
        <w:b w:val="0"/>
        <w:i w:val="0"/>
        <w:strike w:val="0"/>
        <w:dstrike w:val="0"/>
        <w:color w:val="000000"/>
        <w:sz w:val="22"/>
        <w:szCs w:val="22"/>
        <w:u w:val="none" w:color="000000"/>
        <w:vertAlign w:val="baseline"/>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7">
    <w:nsid w:val="5A8A2F6B"/>
    <w:multiLevelType w:val="multilevel"/>
    <w:tmpl w:val="5A8A2F6B"/>
    <w:lvl w:ilvl="0">
      <w:start w:val="1"/>
      <w:numFmt w:val="lowerRoman"/>
      <w:lvlText w:val="%1)"/>
      <w:lvlJc w:val="left"/>
      <w:pPr>
        <w:ind w:left="1080" w:hanging="360"/>
      </w:pPr>
      <w:rPr>
        <w:rFonts w:ascii="Book Antiqua" w:eastAsia="Times New Roman" w:hAnsi="Book Antiqua" w:cs="Mangal"/>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8">
    <w:nsid w:val="5B5105CD"/>
    <w:multiLevelType w:val="singleLevel"/>
    <w:tmpl w:val="2FD20064"/>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79">
    <w:nsid w:val="5E4306BC"/>
    <w:multiLevelType w:val="multilevel"/>
    <w:tmpl w:val="389043DE"/>
    <w:lvl w:ilvl="0">
      <w:start w:val="1"/>
      <w:numFmt w:val="decimal"/>
      <w:lvlText w:val="%1."/>
      <w:lvlJc w:val="left"/>
      <w:pPr>
        <w:tabs>
          <w:tab w:val="num" w:pos="720"/>
        </w:tabs>
        <w:ind w:left="720" w:hanging="720"/>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0">
    <w:nsid w:val="607E10A7"/>
    <w:multiLevelType w:val="hybridMultilevel"/>
    <w:tmpl w:val="EE48CBA4"/>
    <w:lvl w:ilvl="0" w:tplc="632AE268">
      <w:start w:val="1"/>
      <w:numFmt w:val="lowerLetter"/>
      <w:lvlText w:val="%1)"/>
      <w:lvlJc w:val="left"/>
      <w:pPr>
        <w:ind w:left="1440" w:hanging="360"/>
      </w:pPr>
    </w:lvl>
    <w:lvl w:ilvl="1" w:tplc="6F5444DC" w:tentative="1">
      <w:start w:val="1"/>
      <w:numFmt w:val="lowerLetter"/>
      <w:lvlText w:val="%2."/>
      <w:lvlJc w:val="left"/>
      <w:pPr>
        <w:ind w:left="2160" w:hanging="360"/>
      </w:pPr>
    </w:lvl>
    <w:lvl w:ilvl="2" w:tplc="359E7DB0" w:tentative="1">
      <w:start w:val="1"/>
      <w:numFmt w:val="lowerRoman"/>
      <w:lvlText w:val="%3."/>
      <w:lvlJc w:val="right"/>
      <w:pPr>
        <w:ind w:left="2880" w:hanging="180"/>
      </w:pPr>
    </w:lvl>
    <w:lvl w:ilvl="3" w:tplc="6530804A" w:tentative="1">
      <w:start w:val="1"/>
      <w:numFmt w:val="decimal"/>
      <w:lvlText w:val="%4."/>
      <w:lvlJc w:val="left"/>
      <w:pPr>
        <w:ind w:left="3600" w:hanging="360"/>
      </w:pPr>
    </w:lvl>
    <w:lvl w:ilvl="4" w:tplc="F48068F6" w:tentative="1">
      <w:start w:val="1"/>
      <w:numFmt w:val="lowerLetter"/>
      <w:lvlText w:val="%5."/>
      <w:lvlJc w:val="left"/>
      <w:pPr>
        <w:ind w:left="4320" w:hanging="360"/>
      </w:pPr>
    </w:lvl>
    <w:lvl w:ilvl="5" w:tplc="13EC9AD2" w:tentative="1">
      <w:start w:val="1"/>
      <w:numFmt w:val="lowerRoman"/>
      <w:lvlText w:val="%6."/>
      <w:lvlJc w:val="right"/>
      <w:pPr>
        <w:ind w:left="5040" w:hanging="180"/>
      </w:pPr>
    </w:lvl>
    <w:lvl w:ilvl="6" w:tplc="E1AE7CC8" w:tentative="1">
      <w:start w:val="1"/>
      <w:numFmt w:val="decimal"/>
      <w:lvlText w:val="%7."/>
      <w:lvlJc w:val="left"/>
      <w:pPr>
        <w:ind w:left="5760" w:hanging="360"/>
      </w:pPr>
    </w:lvl>
    <w:lvl w:ilvl="7" w:tplc="6554CD2E" w:tentative="1">
      <w:start w:val="1"/>
      <w:numFmt w:val="lowerLetter"/>
      <w:lvlText w:val="%8."/>
      <w:lvlJc w:val="left"/>
      <w:pPr>
        <w:ind w:left="6480" w:hanging="360"/>
      </w:pPr>
    </w:lvl>
    <w:lvl w:ilvl="8" w:tplc="FD4042B6" w:tentative="1">
      <w:start w:val="1"/>
      <w:numFmt w:val="lowerRoman"/>
      <w:lvlText w:val="%9."/>
      <w:lvlJc w:val="right"/>
      <w:pPr>
        <w:ind w:left="7200" w:hanging="180"/>
      </w:pPr>
    </w:lvl>
  </w:abstractNum>
  <w:abstractNum w:abstractNumId="81">
    <w:nsid w:val="6154262A"/>
    <w:multiLevelType w:val="multilevel"/>
    <w:tmpl w:val="BFE6583C"/>
    <w:lvl w:ilvl="0">
      <w:start w:val="4"/>
      <w:numFmt w:val="decimal"/>
      <w:lvlText w:val="%1"/>
      <w:lvlJc w:val="left"/>
      <w:pPr>
        <w:ind w:left="384" w:hanging="384"/>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2">
    <w:nsid w:val="63C83A88"/>
    <w:multiLevelType w:val="singleLevel"/>
    <w:tmpl w:val="EDAEBF90"/>
    <w:lvl w:ilvl="0">
      <w:start w:val="1"/>
      <w:numFmt w:val="decimal"/>
      <w:pStyle w:val="bt1"/>
      <w:lvlText w:val="%1."/>
      <w:lvlJc w:val="center"/>
      <w:pPr>
        <w:tabs>
          <w:tab w:val="num" w:pos="648"/>
        </w:tabs>
        <w:ind w:firstLine="288"/>
      </w:pPr>
    </w:lvl>
  </w:abstractNum>
  <w:abstractNum w:abstractNumId="83">
    <w:nsid w:val="64B65856"/>
    <w:multiLevelType w:val="hybridMultilevel"/>
    <w:tmpl w:val="D488DD12"/>
    <w:lvl w:ilvl="0" w:tplc="65B673CA">
      <w:start w:val="1"/>
      <w:numFmt w:val="lowerRoman"/>
      <w:lvlText w:val="(%1)"/>
      <w:lvlJc w:val="left"/>
      <w:pPr>
        <w:tabs>
          <w:tab w:val="num" w:pos="1800"/>
        </w:tabs>
        <w:ind w:left="1800" w:hanging="720"/>
      </w:pPr>
      <w:rPr>
        <w:rFonts w:hint="default"/>
      </w:rPr>
    </w:lvl>
    <w:lvl w:ilvl="1" w:tplc="660075D4" w:tentative="1">
      <w:start w:val="1"/>
      <w:numFmt w:val="lowerLetter"/>
      <w:lvlText w:val="%2."/>
      <w:lvlJc w:val="left"/>
      <w:pPr>
        <w:tabs>
          <w:tab w:val="num" w:pos="2160"/>
        </w:tabs>
        <w:ind w:left="2160" w:hanging="360"/>
      </w:pPr>
    </w:lvl>
    <w:lvl w:ilvl="2" w:tplc="A20C4024" w:tentative="1">
      <w:start w:val="1"/>
      <w:numFmt w:val="lowerRoman"/>
      <w:lvlText w:val="%3."/>
      <w:lvlJc w:val="right"/>
      <w:pPr>
        <w:tabs>
          <w:tab w:val="num" w:pos="2880"/>
        </w:tabs>
        <w:ind w:left="2880" w:hanging="180"/>
      </w:pPr>
    </w:lvl>
    <w:lvl w:ilvl="3" w:tplc="17A699EE" w:tentative="1">
      <w:start w:val="1"/>
      <w:numFmt w:val="decimal"/>
      <w:lvlText w:val="%4."/>
      <w:lvlJc w:val="left"/>
      <w:pPr>
        <w:tabs>
          <w:tab w:val="num" w:pos="3600"/>
        </w:tabs>
        <w:ind w:left="3600" w:hanging="360"/>
      </w:pPr>
    </w:lvl>
    <w:lvl w:ilvl="4" w:tplc="DED8AE28" w:tentative="1">
      <w:start w:val="1"/>
      <w:numFmt w:val="lowerLetter"/>
      <w:lvlText w:val="%5."/>
      <w:lvlJc w:val="left"/>
      <w:pPr>
        <w:tabs>
          <w:tab w:val="num" w:pos="4320"/>
        </w:tabs>
        <w:ind w:left="4320" w:hanging="360"/>
      </w:pPr>
    </w:lvl>
    <w:lvl w:ilvl="5" w:tplc="C0EA6C7C" w:tentative="1">
      <w:start w:val="1"/>
      <w:numFmt w:val="lowerRoman"/>
      <w:lvlText w:val="%6."/>
      <w:lvlJc w:val="right"/>
      <w:pPr>
        <w:tabs>
          <w:tab w:val="num" w:pos="5040"/>
        </w:tabs>
        <w:ind w:left="5040" w:hanging="180"/>
      </w:pPr>
    </w:lvl>
    <w:lvl w:ilvl="6" w:tplc="3C168A10" w:tentative="1">
      <w:start w:val="1"/>
      <w:numFmt w:val="decimal"/>
      <w:lvlText w:val="%7."/>
      <w:lvlJc w:val="left"/>
      <w:pPr>
        <w:tabs>
          <w:tab w:val="num" w:pos="5760"/>
        </w:tabs>
        <w:ind w:left="5760" w:hanging="360"/>
      </w:pPr>
    </w:lvl>
    <w:lvl w:ilvl="7" w:tplc="04745220" w:tentative="1">
      <w:start w:val="1"/>
      <w:numFmt w:val="lowerLetter"/>
      <w:lvlText w:val="%8."/>
      <w:lvlJc w:val="left"/>
      <w:pPr>
        <w:tabs>
          <w:tab w:val="num" w:pos="6480"/>
        </w:tabs>
        <w:ind w:left="6480" w:hanging="360"/>
      </w:pPr>
    </w:lvl>
    <w:lvl w:ilvl="8" w:tplc="077ED212" w:tentative="1">
      <w:start w:val="1"/>
      <w:numFmt w:val="lowerRoman"/>
      <w:lvlText w:val="%9."/>
      <w:lvlJc w:val="right"/>
      <w:pPr>
        <w:tabs>
          <w:tab w:val="num" w:pos="7200"/>
        </w:tabs>
        <w:ind w:left="7200" w:hanging="180"/>
      </w:pPr>
    </w:lvl>
  </w:abstractNum>
  <w:abstractNum w:abstractNumId="84">
    <w:nsid w:val="66121607"/>
    <w:multiLevelType w:val="multilevel"/>
    <w:tmpl w:val="4502E30A"/>
    <w:lvl w:ilvl="0">
      <w:start w:val="1"/>
      <w:numFmt w:val="decimal"/>
      <w:lvlText w:val="%1."/>
      <w:lvlJc w:val="left"/>
      <w:pPr>
        <w:ind w:left="720" w:hanging="360"/>
      </w:pPr>
    </w:lvl>
    <w:lvl w:ilvl="1">
      <w:start w:val="3"/>
      <w:numFmt w:val="decimal"/>
      <w:isLgl/>
      <w:lvlText w:val="%1.%2"/>
      <w:lvlJc w:val="left"/>
      <w:pPr>
        <w:ind w:left="920" w:hanging="56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5">
    <w:nsid w:val="68862011"/>
    <w:multiLevelType w:val="hybridMultilevel"/>
    <w:tmpl w:val="8FA64F00"/>
    <w:lvl w:ilvl="0" w:tplc="4009000F">
      <w:start w:val="1"/>
      <w:numFmt w:val="decimal"/>
      <w:lvlText w:val="%1."/>
      <w:lvlJc w:val="left"/>
      <w:pPr>
        <w:ind w:left="720" w:hanging="360"/>
      </w:pPr>
    </w:lvl>
    <w:lvl w:ilvl="1" w:tplc="0B68F090">
      <w:start w:val="1"/>
      <w:numFmt w:val="lowerLetter"/>
      <w:lvlText w:val="%2."/>
      <w:lvlJc w:val="left"/>
      <w:pPr>
        <w:ind w:left="1440" w:hanging="360"/>
      </w:pPr>
      <w:rPr>
        <w:b w:val="0"/>
      </w:rPr>
    </w:lvl>
    <w:lvl w:ilvl="2" w:tplc="8BDE2864">
      <w:start w:val="1"/>
      <w:numFmt w:val="upperRoman"/>
      <w:lvlText w:val="%3."/>
      <w:lvlJc w:val="left"/>
      <w:pPr>
        <w:ind w:left="2700" w:hanging="720"/>
      </w:pPr>
      <w:rPr>
        <w:rFonts w:ascii="Arial" w:eastAsia="Times New Roman" w:hAnsi="Arial" w:cs="Arial"/>
      </w:rPr>
    </w:lvl>
    <w:lvl w:ilvl="3" w:tplc="C68205DA">
      <w:start w:val="1"/>
      <w:numFmt w:val="upperLetter"/>
      <w:lvlText w:val="%4."/>
      <w:lvlJc w:val="left"/>
      <w:pPr>
        <w:ind w:left="2880" w:hanging="360"/>
      </w:pPr>
      <w:rPr>
        <w:rFonts w:eastAsia="Times New Roman" w:hint="default"/>
        <w:b/>
      </w:rPr>
    </w:lvl>
    <w:lvl w:ilvl="4" w:tplc="E86AF040">
      <w:start w:val="100"/>
      <w:numFmt w:val="decimal"/>
      <w:lvlText w:val="%5"/>
      <w:lvlJc w:val="left"/>
      <w:pPr>
        <w:ind w:left="3600" w:hanging="360"/>
      </w:pPr>
      <w:rPr>
        <w:rFonts w:hint="default"/>
      </w:rPr>
    </w:lvl>
    <w:lvl w:ilvl="5" w:tplc="40090011">
      <w:start w:val="1"/>
      <w:numFmt w:val="decimal"/>
      <w:lvlText w:val="%6)"/>
      <w:lvlJc w:val="left"/>
      <w:pPr>
        <w:ind w:left="1854" w:hanging="360"/>
      </w:pPr>
    </w:lvl>
    <w:lvl w:ilvl="6" w:tplc="4009001B">
      <w:start w:val="1"/>
      <w:numFmt w:val="lowerRoman"/>
      <w:lvlText w:val="%7."/>
      <w:lvlJc w:val="right"/>
      <w:pPr>
        <w:ind w:left="5040" w:hanging="360"/>
      </w:pPr>
    </w:lvl>
    <w:lvl w:ilvl="7" w:tplc="40090019">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6">
    <w:nsid w:val="69714FA4"/>
    <w:multiLevelType w:val="hybridMultilevel"/>
    <w:tmpl w:val="20DA98CA"/>
    <w:lvl w:ilvl="0" w:tplc="96E68216">
      <w:start w:val="1"/>
      <w:numFmt w:val="decimal"/>
      <w:lvlText w:val="%1)"/>
      <w:lvlJc w:val="left"/>
      <w:pPr>
        <w:ind w:left="1260" w:hanging="360"/>
      </w:pPr>
      <w:rPr>
        <w:rFonts w:hint="default"/>
      </w:rPr>
    </w:lvl>
    <w:lvl w:ilvl="1" w:tplc="ECDC599C" w:tentative="1">
      <w:start w:val="1"/>
      <w:numFmt w:val="bullet"/>
      <w:lvlText w:val="o"/>
      <w:lvlJc w:val="left"/>
      <w:pPr>
        <w:ind w:left="1980" w:hanging="360"/>
      </w:pPr>
      <w:rPr>
        <w:rFonts w:ascii="Courier New" w:hAnsi="Courier New" w:cs="Courier New" w:hint="default"/>
      </w:rPr>
    </w:lvl>
    <w:lvl w:ilvl="2" w:tplc="470E43DE" w:tentative="1">
      <w:start w:val="1"/>
      <w:numFmt w:val="bullet"/>
      <w:lvlText w:val=""/>
      <w:lvlJc w:val="left"/>
      <w:pPr>
        <w:ind w:left="2700" w:hanging="360"/>
      </w:pPr>
      <w:rPr>
        <w:rFonts w:ascii="Wingdings" w:hAnsi="Wingdings" w:hint="default"/>
      </w:rPr>
    </w:lvl>
    <w:lvl w:ilvl="3" w:tplc="034E1F0A" w:tentative="1">
      <w:start w:val="1"/>
      <w:numFmt w:val="bullet"/>
      <w:lvlText w:val=""/>
      <w:lvlJc w:val="left"/>
      <w:pPr>
        <w:ind w:left="3420" w:hanging="360"/>
      </w:pPr>
      <w:rPr>
        <w:rFonts w:ascii="Symbol" w:hAnsi="Symbol" w:hint="default"/>
      </w:rPr>
    </w:lvl>
    <w:lvl w:ilvl="4" w:tplc="4E8CD7A0" w:tentative="1">
      <w:start w:val="1"/>
      <w:numFmt w:val="bullet"/>
      <w:lvlText w:val="o"/>
      <w:lvlJc w:val="left"/>
      <w:pPr>
        <w:ind w:left="4140" w:hanging="360"/>
      </w:pPr>
      <w:rPr>
        <w:rFonts w:ascii="Courier New" w:hAnsi="Courier New" w:cs="Courier New" w:hint="default"/>
      </w:rPr>
    </w:lvl>
    <w:lvl w:ilvl="5" w:tplc="BF1C1B32" w:tentative="1">
      <w:start w:val="1"/>
      <w:numFmt w:val="bullet"/>
      <w:lvlText w:val=""/>
      <w:lvlJc w:val="left"/>
      <w:pPr>
        <w:ind w:left="4860" w:hanging="360"/>
      </w:pPr>
      <w:rPr>
        <w:rFonts w:ascii="Wingdings" w:hAnsi="Wingdings" w:hint="default"/>
      </w:rPr>
    </w:lvl>
    <w:lvl w:ilvl="6" w:tplc="CB52B68C" w:tentative="1">
      <w:start w:val="1"/>
      <w:numFmt w:val="bullet"/>
      <w:lvlText w:val=""/>
      <w:lvlJc w:val="left"/>
      <w:pPr>
        <w:ind w:left="5580" w:hanging="360"/>
      </w:pPr>
      <w:rPr>
        <w:rFonts w:ascii="Symbol" w:hAnsi="Symbol" w:hint="default"/>
      </w:rPr>
    </w:lvl>
    <w:lvl w:ilvl="7" w:tplc="AA58984A" w:tentative="1">
      <w:start w:val="1"/>
      <w:numFmt w:val="bullet"/>
      <w:lvlText w:val="o"/>
      <w:lvlJc w:val="left"/>
      <w:pPr>
        <w:ind w:left="6300" w:hanging="360"/>
      </w:pPr>
      <w:rPr>
        <w:rFonts w:ascii="Courier New" w:hAnsi="Courier New" w:cs="Courier New" w:hint="default"/>
      </w:rPr>
    </w:lvl>
    <w:lvl w:ilvl="8" w:tplc="D166EE58" w:tentative="1">
      <w:start w:val="1"/>
      <w:numFmt w:val="bullet"/>
      <w:lvlText w:val=""/>
      <w:lvlJc w:val="left"/>
      <w:pPr>
        <w:ind w:left="7020" w:hanging="360"/>
      </w:pPr>
      <w:rPr>
        <w:rFonts w:ascii="Wingdings" w:hAnsi="Wingdings" w:hint="default"/>
      </w:rPr>
    </w:lvl>
  </w:abstractNum>
  <w:abstractNum w:abstractNumId="87">
    <w:nsid w:val="69C748EF"/>
    <w:multiLevelType w:val="hybridMultilevel"/>
    <w:tmpl w:val="754ED5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nsid w:val="6C956C2F"/>
    <w:multiLevelType w:val="hybridMultilevel"/>
    <w:tmpl w:val="582A9584"/>
    <w:lvl w:ilvl="0" w:tplc="D2C4620C">
      <w:start w:val="1"/>
      <w:numFmt w:val="lowerRoman"/>
      <w:lvlText w:val="(%1)"/>
      <w:lvlJc w:val="left"/>
      <w:pPr>
        <w:tabs>
          <w:tab w:val="num" w:pos="0"/>
        </w:tabs>
        <w:ind w:left="0" w:hanging="720"/>
      </w:pPr>
      <w:rPr>
        <w:rFonts w:hint="default"/>
      </w:rPr>
    </w:lvl>
    <w:lvl w:ilvl="1" w:tplc="E266166C" w:tentative="1">
      <w:start w:val="1"/>
      <w:numFmt w:val="lowerLetter"/>
      <w:lvlText w:val="%2."/>
      <w:lvlJc w:val="left"/>
      <w:pPr>
        <w:tabs>
          <w:tab w:val="num" w:pos="360"/>
        </w:tabs>
        <w:ind w:left="360" w:hanging="360"/>
      </w:pPr>
    </w:lvl>
    <w:lvl w:ilvl="2" w:tplc="AB0C8290" w:tentative="1">
      <w:start w:val="1"/>
      <w:numFmt w:val="lowerRoman"/>
      <w:lvlText w:val="%3."/>
      <w:lvlJc w:val="right"/>
      <w:pPr>
        <w:tabs>
          <w:tab w:val="num" w:pos="1080"/>
        </w:tabs>
        <w:ind w:left="1080" w:hanging="180"/>
      </w:pPr>
    </w:lvl>
    <w:lvl w:ilvl="3" w:tplc="2C1CAD14" w:tentative="1">
      <w:start w:val="1"/>
      <w:numFmt w:val="decimal"/>
      <w:lvlText w:val="%4."/>
      <w:lvlJc w:val="left"/>
      <w:pPr>
        <w:tabs>
          <w:tab w:val="num" w:pos="1800"/>
        </w:tabs>
        <w:ind w:left="1800" w:hanging="360"/>
      </w:pPr>
    </w:lvl>
    <w:lvl w:ilvl="4" w:tplc="56B25EF0" w:tentative="1">
      <w:start w:val="1"/>
      <w:numFmt w:val="lowerLetter"/>
      <w:lvlText w:val="%5."/>
      <w:lvlJc w:val="left"/>
      <w:pPr>
        <w:tabs>
          <w:tab w:val="num" w:pos="2520"/>
        </w:tabs>
        <w:ind w:left="2520" w:hanging="360"/>
      </w:pPr>
    </w:lvl>
    <w:lvl w:ilvl="5" w:tplc="75C8D56E" w:tentative="1">
      <w:start w:val="1"/>
      <w:numFmt w:val="lowerRoman"/>
      <w:lvlText w:val="%6."/>
      <w:lvlJc w:val="right"/>
      <w:pPr>
        <w:tabs>
          <w:tab w:val="num" w:pos="3240"/>
        </w:tabs>
        <w:ind w:left="3240" w:hanging="180"/>
      </w:pPr>
    </w:lvl>
    <w:lvl w:ilvl="6" w:tplc="99024F76" w:tentative="1">
      <w:start w:val="1"/>
      <w:numFmt w:val="decimal"/>
      <w:lvlText w:val="%7."/>
      <w:lvlJc w:val="left"/>
      <w:pPr>
        <w:tabs>
          <w:tab w:val="num" w:pos="3960"/>
        </w:tabs>
        <w:ind w:left="3960" w:hanging="360"/>
      </w:pPr>
    </w:lvl>
    <w:lvl w:ilvl="7" w:tplc="F1D88D3A" w:tentative="1">
      <w:start w:val="1"/>
      <w:numFmt w:val="lowerLetter"/>
      <w:lvlText w:val="%8."/>
      <w:lvlJc w:val="left"/>
      <w:pPr>
        <w:tabs>
          <w:tab w:val="num" w:pos="4680"/>
        </w:tabs>
        <w:ind w:left="4680" w:hanging="360"/>
      </w:pPr>
    </w:lvl>
    <w:lvl w:ilvl="8" w:tplc="73DC3948" w:tentative="1">
      <w:start w:val="1"/>
      <w:numFmt w:val="lowerRoman"/>
      <w:lvlText w:val="%9."/>
      <w:lvlJc w:val="right"/>
      <w:pPr>
        <w:tabs>
          <w:tab w:val="num" w:pos="5400"/>
        </w:tabs>
        <w:ind w:left="5400" w:hanging="180"/>
      </w:pPr>
    </w:lvl>
  </w:abstractNum>
  <w:abstractNum w:abstractNumId="89">
    <w:nsid w:val="6CDF6D7F"/>
    <w:multiLevelType w:val="hybridMultilevel"/>
    <w:tmpl w:val="F9109244"/>
    <w:lvl w:ilvl="0" w:tplc="A010F078">
      <w:start w:val="1"/>
      <w:numFmt w:val="bullet"/>
      <w:lvlText w:val=""/>
      <w:lvlJc w:val="left"/>
      <w:pPr>
        <w:ind w:left="360" w:hanging="360"/>
      </w:pPr>
      <w:rPr>
        <w:rFonts w:ascii="Symbol" w:hAnsi="Symbol" w:hint="default"/>
      </w:rPr>
    </w:lvl>
    <w:lvl w:ilvl="1" w:tplc="C052B02C" w:tentative="1">
      <w:start w:val="1"/>
      <w:numFmt w:val="lowerLetter"/>
      <w:lvlText w:val="%2."/>
      <w:lvlJc w:val="left"/>
      <w:pPr>
        <w:ind w:left="1440" w:hanging="360"/>
      </w:pPr>
    </w:lvl>
    <w:lvl w:ilvl="2" w:tplc="1AA823D2" w:tentative="1">
      <w:start w:val="1"/>
      <w:numFmt w:val="lowerRoman"/>
      <w:lvlText w:val="%3."/>
      <w:lvlJc w:val="right"/>
      <w:pPr>
        <w:ind w:left="2160" w:hanging="180"/>
      </w:pPr>
    </w:lvl>
    <w:lvl w:ilvl="3" w:tplc="9730B6F8" w:tentative="1">
      <w:start w:val="1"/>
      <w:numFmt w:val="decimal"/>
      <w:lvlText w:val="%4."/>
      <w:lvlJc w:val="left"/>
      <w:pPr>
        <w:ind w:left="2880" w:hanging="360"/>
      </w:pPr>
    </w:lvl>
    <w:lvl w:ilvl="4" w:tplc="E7A2ECE0" w:tentative="1">
      <w:start w:val="1"/>
      <w:numFmt w:val="lowerLetter"/>
      <w:lvlText w:val="%5."/>
      <w:lvlJc w:val="left"/>
      <w:pPr>
        <w:ind w:left="3600" w:hanging="360"/>
      </w:pPr>
    </w:lvl>
    <w:lvl w:ilvl="5" w:tplc="E0ACB748" w:tentative="1">
      <w:start w:val="1"/>
      <w:numFmt w:val="lowerRoman"/>
      <w:lvlText w:val="%6."/>
      <w:lvlJc w:val="right"/>
      <w:pPr>
        <w:ind w:left="4320" w:hanging="180"/>
      </w:pPr>
    </w:lvl>
    <w:lvl w:ilvl="6" w:tplc="E88C04F6" w:tentative="1">
      <w:start w:val="1"/>
      <w:numFmt w:val="decimal"/>
      <w:lvlText w:val="%7."/>
      <w:lvlJc w:val="left"/>
      <w:pPr>
        <w:ind w:left="5040" w:hanging="360"/>
      </w:pPr>
    </w:lvl>
    <w:lvl w:ilvl="7" w:tplc="C226C810" w:tentative="1">
      <w:start w:val="1"/>
      <w:numFmt w:val="lowerLetter"/>
      <w:lvlText w:val="%8."/>
      <w:lvlJc w:val="left"/>
      <w:pPr>
        <w:ind w:left="5760" w:hanging="360"/>
      </w:pPr>
    </w:lvl>
    <w:lvl w:ilvl="8" w:tplc="AC8CEEDE" w:tentative="1">
      <w:start w:val="1"/>
      <w:numFmt w:val="lowerRoman"/>
      <w:lvlText w:val="%9."/>
      <w:lvlJc w:val="right"/>
      <w:pPr>
        <w:ind w:left="6480" w:hanging="180"/>
      </w:pPr>
    </w:lvl>
  </w:abstractNum>
  <w:abstractNum w:abstractNumId="90">
    <w:nsid w:val="6CFC4217"/>
    <w:multiLevelType w:val="hybridMultilevel"/>
    <w:tmpl w:val="6CE8613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1">
    <w:nsid w:val="6DCD12BF"/>
    <w:multiLevelType w:val="hybridMultilevel"/>
    <w:tmpl w:val="602288CE"/>
    <w:lvl w:ilvl="0" w:tplc="86FAA81A">
      <w:start w:val="6"/>
      <w:numFmt w:val="lowerLetter"/>
      <w:lvlText w:val="(%1)"/>
      <w:lvlJc w:val="left"/>
      <w:pPr>
        <w:ind w:left="720" w:hanging="360"/>
      </w:pPr>
      <w:rPr>
        <w:rFonts w:hint="default"/>
      </w:rPr>
    </w:lvl>
    <w:lvl w:ilvl="1" w:tplc="5C5A69C4">
      <w:start w:val="1"/>
      <w:numFmt w:val="lowerLetter"/>
      <w:lvlText w:val="%2."/>
      <w:lvlJc w:val="left"/>
      <w:pPr>
        <w:ind w:left="1440" w:hanging="360"/>
      </w:pPr>
    </w:lvl>
    <w:lvl w:ilvl="2" w:tplc="E78457E2" w:tentative="1">
      <w:start w:val="1"/>
      <w:numFmt w:val="lowerRoman"/>
      <w:lvlText w:val="%3."/>
      <w:lvlJc w:val="right"/>
      <w:pPr>
        <w:ind w:left="2160" w:hanging="180"/>
      </w:pPr>
    </w:lvl>
    <w:lvl w:ilvl="3" w:tplc="F4FE4FEA" w:tentative="1">
      <w:start w:val="1"/>
      <w:numFmt w:val="decimal"/>
      <w:lvlText w:val="%4."/>
      <w:lvlJc w:val="left"/>
      <w:pPr>
        <w:ind w:left="2880" w:hanging="360"/>
      </w:pPr>
    </w:lvl>
    <w:lvl w:ilvl="4" w:tplc="349A73EC" w:tentative="1">
      <w:start w:val="1"/>
      <w:numFmt w:val="lowerLetter"/>
      <w:lvlText w:val="%5."/>
      <w:lvlJc w:val="left"/>
      <w:pPr>
        <w:ind w:left="3600" w:hanging="360"/>
      </w:pPr>
    </w:lvl>
    <w:lvl w:ilvl="5" w:tplc="A8A06CD6" w:tentative="1">
      <w:start w:val="1"/>
      <w:numFmt w:val="lowerRoman"/>
      <w:lvlText w:val="%6."/>
      <w:lvlJc w:val="right"/>
      <w:pPr>
        <w:ind w:left="4320" w:hanging="180"/>
      </w:pPr>
    </w:lvl>
    <w:lvl w:ilvl="6" w:tplc="CC428348" w:tentative="1">
      <w:start w:val="1"/>
      <w:numFmt w:val="decimal"/>
      <w:lvlText w:val="%7."/>
      <w:lvlJc w:val="left"/>
      <w:pPr>
        <w:ind w:left="5040" w:hanging="360"/>
      </w:pPr>
    </w:lvl>
    <w:lvl w:ilvl="7" w:tplc="C73E0E92" w:tentative="1">
      <w:start w:val="1"/>
      <w:numFmt w:val="lowerLetter"/>
      <w:lvlText w:val="%8."/>
      <w:lvlJc w:val="left"/>
      <w:pPr>
        <w:ind w:left="5760" w:hanging="360"/>
      </w:pPr>
    </w:lvl>
    <w:lvl w:ilvl="8" w:tplc="6A06C992" w:tentative="1">
      <w:start w:val="1"/>
      <w:numFmt w:val="lowerRoman"/>
      <w:lvlText w:val="%9."/>
      <w:lvlJc w:val="right"/>
      <w:pPr>
        <w:ind w:left="6480" w:hanging="180"/>
      </w:pPr>
    </w:lvl>
  </w:abstractNum>
  <w:abstractNum w:abstractNumId="92">
    <w:nsid w:val="70885431"/>
    <w:multiLevelType w:val="hybridMultilevel"/>
    <w:tmpl w:val="6CB0232A"/>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3">
    <w:nsid w:val="71B45685"/>
    <w:multiLevelType w:val="hybridMultilevel"/>
    <w:tmpl w:val="288C0728"/>
    <w:lvl w:ilvl="0" w:tplc="15DCD902">
      <w:start w:val="1"/>
      <w:numFmt w:val="lowerRoman"/>
      <w:lvlText w:val="(%1)"/>
      <w:lvlJc w:val="left"/>
      <w:pPr>
        <w:tabs>
          <w:tab w:val="num" w:pos="1800"/>
        </w:tabs>
        <w:ind w:left="1800" w:hanging="720"/>
      </w:pPr>
      <w:rPr>
        <w:rFonts w:hint="default"/>
        <w:b w:val="0"/>
        <w:bCs/>
      </w:rPr>
    </w:lvl>
    <w:lvl w:ilvl="1" w:tplc="E39432DC" w:tentative="1">
      <w:start w:val="1"/>
      <w:numFmt w:val="lowerLetter"/>
      <w:lvlText w:val="%2."/>
      <w:lvlJc w:val="left"/>
      <w:pPr>
        <w:tabs>
          <w:tab w:val="num" w:pos="2160"/>
        </w:tabs>
        <w:ind w:left="2160" w:hanging="360"/>
      </w:pPr>
    </w:lvl>
    <w:lvl w:ilvl="2" w:tplc="B09CBF2A" w:tentative="1">
      <w:start w:val="1"/>
      <w:numFmt w:val="lowerRoman"/>
      <w:lvlText w:val="%3."/>
      <w:lvlJc w:val="right"/>
      <w:pPr>
        <w:tabs>
          <w:tab w:val="num" w:pos="2880"/>
        </w:tabs>
        <w:ind w:left="2880" w:hanging="180"/>
      </w:pPr>
    </w:lvl>
    <w:lvl w:ilvl="3" w:tplc="20769098" w:tentative="1">
      <w:start w:val="1"/>
      <w:numFmt w:val="decimal"/>
      <w:lvlText w:val="%4."/>
      <w:lvlJc w:val="left"/>
      <w:pPr>
        <w:tabs>
          <w:tab w:val="num" w:pos="3600"/>
        </w:tabs>
        <w:ind w:left="3600" w:hanging="360"/>
      </w:pPr>
    </w:lvl>
    <w:lvl w:ilvl="4" w:tplc="C1DE1158" w:tentative="1">
      <w:start w:val="1"/>
      <w:numFmt w:val="lowerLetter"/>
      <w:lvlText w:val="%5."/>
      <w:lvlJc w:val="left"/>
      <w:pPr>
        <w:tabs>
          <w:tab w:val="num" w:pos="4320"/>
        </w:tabs>
        <w:ind w:left="4320" w:hanging="360"/>
      </w:pPr>
    </w:lvl>
    <w:lvl w:ilvl="5" w:tplc="B7D85DC6" w:tentative="1">
      <w:start w:val="1"/>
      <w:numFmt w:val="lowerRoman"/>
      <w:lvlText w:val="%6."/>
      <w:lvlJc w:val="right"/>
      <w:pPr>
        <w:tabs>
          <w:tab w:val="num" w:pos="5040"/>
        </w:tabs>
        <w:ind w:left="5040" w:hanging="180"/>
      </w:pPr>
    </w:lvl>
    <w:lvl w:ilvl="6" w:tplc="121C1540" w:tentative="1">
      <w:start w:val="1"/>
      <w:numFmt w:val="decimal"/>
      <w:lvlText w:val="%7."/>
      <w:lvlJc w:val="left"/>
      <w:pPr>
        <w:tabs>
          <w:tab w:val="num" w:pos="5760"/>
        </w:tabs>
        <w:ind w:left="5760" w:hanging="360"/>
      </w:pPr>
    </w:lvl>
    <w:lvl w:ilvl="7" w:tplc="98104866" w:tentative="1">
      <w:start w:val="1"/>
      <w:numFmt w:val="lowerLetter"/>
      <w:lvlText w:val="%8."/>
      <w:lvlJc w:val="left"/>
      <w:pPr>
        <w:tabs>
          <w:tab w:val="num" w:pos="6480"/>
        </w:tabs>
        <w:ind w:left="6480" w:hanging="360"/>
      </w:pPr>
    </w:lvl>
    <w:lvl w:ilvl="8" w:tplc="FFA2B244" w:tentative="1">
      <w:start w:val="1"/>
      <w:numFmt w:val="lowerRoman"/>
      <w:lvlText w:val="%9."/>
      <w:lvlJc w:val="right"/>
      <w:pPr>
        <w:tabs>
          <w:tab w:val="num" w:pos="7200"/>
        </w:tabs>
        <w:ind w:left="7200" w:hanging="180"/>
      </w:pPr>
    </w:lvl>
  </w:abstractNum>
  <w:abstractNum w:abstractNumId="94">
    <w:nsid w:val="72893F20"/>
    <w:multiLevelType w:val="hybridMultilevel"/>
    <w:tmpl w:val="413031F8"/>
    <w:lvl w:ilvl="0" w:tplc="267CBF30">
      <w:start w:val="1"/>
      <w:numFmt w:val="lowerRoman"/>
      <w:lvlText w:val="(%1)"/>
      <w:lvlJc w:val="left"/>
      <w:pPr>
        <w:ind w:left="1571" w:hanging="720"/>
      </w:pPr>
      <w:rPr>
        <w:rFonts w:hint="default"/>
        <w:b w:val="0"/>
        <w:bCs/>
      </w:rPr>
    </w:lvl>
    <w:lvl w:ilvl="1" w:tplc="40090019">
      <w:start w:val="1"/>
      <w:numFmt w:val="lowerLetter"/>
      <w:lvlText w:val="%2."/>
      <w:lvlJc w:val="left"/>
      <w:pPr>
        <w:ind w:left="1931" w:hanging="360"/>
      </w:pPr>
    </w:lvl>
    <w:lvl w:ilvl="2" w:tplc="6D4686BA">
      <w:start w:val="50"/>
      <w:numFmt w:val="decimal"/>
      <w:lvlText w:val="%3"/>
      <w:lvlJc w:val="left"/>
      <w:pPr>
        <w:ind w:left="2831" w:hanging="360"/>
      </w:pPr>
      <w:rPr>
        <w:rFonts w:hint="default"/>
      </w:rPr>
    </w:lvl>
    <w:lvl w:ilvl="3" w:tplc="4009000F" w:tentative="1">
      <w:start w:val="1"/>
      <w:numFmt w:val="decimal"/>
      <w:lvlText w:val="%4."/>
      <w:lvlJc w:val="left"/>
      <w:pPr>
        <w:ind w:left="3371" w:hanging="360"/>
      </w:pPr>
    </w:lvl>
    <w:lvl w:ilvl="4" w:tplc="40090019" w:tentative="1">
      <w:start w:val="1"/>
      <w:numFmt w:val="lowerLetter"/>
      <w:lvlText w:val="%5."/>
      <w:lvlJc w:val="left"/>
      <w:pPr>
        <w:ind w:left="4091" w:hanging="360"/>
      </w:pPr>
    </w:lvl>
    <w:lvl w:ilvl="5" w:tplc="4009001B" w:tentative="1">
      <w:start w:val="1"/>
      <w:numFmt w:val="lowerRoman"/>
      <w:lvlText w:val="%6."/>
      <w:lvlJc w:val="right"/>
      <w:pPr>
        <w:ind w:left="4811" w:hanging="180"/>
      </w:pPr>
    </w:lvl>
    <w:lvl w:ilvl="6" w:tplc="4009000F" w:tentative="1">
      <w:start w:val="1"/>
      <w:numFmt w:val="decimal"/>
      <w:lvlText w:val="%7."/>
      <w:lvlJc w:val="left"/>
      <w:pPr>
        <w:ind w:left="5531" w:hanging="360"/>
      </w:pPr>
    </w:lvl>
    <w:lvl w:ilvl="7" w:tplc="40090019" w:tentative="1">
      <w:start w:val="1"/>
      <w:numFmt w:val="lowerLetter"/>
      <w:lvlText w:val="%8."/>
      <w:lvlJc w:val="left"/>
      <w:pPr>
        <w:ind w:left="6251" w:hanging="360"/>
      </w:pPr>
    </w:lvl>
    <w:lvl w:ilvl="8" w:tplc="4009001B" w:tentative="1">
      <w:start w:val="1"/>
      <w:numFmt w:val="lowerRoman"/>
      <w:lvlText w:val="%9."/>
      <w:lvlJc w:val="right"/>
      <w:pPr>
        <w:ind w:left="6971" w:hanging="180"/>
      </w:pPr>
    </w:lvl>
  </w:abstractNum>
  <w:abstractNum w:abstractNumId="95">
    <w:nsid w:val="730A08B9"/>
    <w:multiLevelType w:val="hybridMultilevel"/>
    <w:tmpl w:val="C3A41002"/>
    <w:lvl w:ilvl="0" w:tplc="4009000F">
      <w:start w:val="1"/>
      <w:numFmt w:val="decimal"/>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96">
    <w:nsid w:val="73EC6931"/>
    <w:multiLevelType w:val="hybridMultilevel"/>
    <w:tmpl w:val="1CC0624A"/>
    <w:lvl w:ilvl="0" w:tplc="738A0BC8">
      <w:start w:val="1"/>
      <w:numFmt w:val="bullet"/>
      <w:pStyle w:val="Norma1"/>
      <w:lvlText w:val=""/>
      <w:lvlJc w:val="left"/>
      <w:pPr>
        <w:tabs>
          <w:tab w:val="num" w:pos="1531"/>
        </w:tabs>
        <w:ind w:left="1531" w:hanging="380"/>
      </w:pPr>
      <w:rPr>
        <w:rFonts w:ascii="Symbol" w:hAnsi="Symbol" w:hint="default"/>
      </w:rPr>
    </w:lvl>
    <w:lvl w:ilvl="1" w:tplc="7214E0A2">
      <w:start w:val="1"/>
      <w:numFmt w:val="bullet"/>
      <w:lvlText w:val="o"/>
      <w:lvlJc w:val="left"/>
      <w:pPr>
        <w:tabs>
          <w:tab w:val="num" w:pos="1440"/>
        </w:tabs>
        <w:ind w:left="1440" w:hanging="360"/>
      </w:pPr>
      <w:rPr>
        <w:rFonts w:ascii="Courier New" w:hAnsi="Courier New" w:cs="Times New Roman" w:hint="default"/>
      </w:rPr>
    </w:lvl>
    <w:lvl w:ilvl="2" w:tplc="2EB4F39A">
      <w:start w:val="1"/>
      <w:numFmt w:val="bullet"/>
      <w:lvlText w:val=""/>
      <w:lvlJc w:val="left"/>
      <w:pPr>
        <w:tabs>
          <w:tab w:val="num" w:pos="2160"/>
        </w:tabs>
        <w:ind w:left="2160" w:hanging="360"/>
      </w:pPr>
      <w:rPr>
        <w:rFonts w:ascii="Wingdings" w:hAnsi="Wingdings" w:hint="default"/>
      </w:rPr>
    </w:lvl>
    <w:lvl w:ilvl="3" w:tplc="DC46278C">
      <w:start w:val="1"/>
      <w:numFmt w:val="bullet"/>
      <w:lvlText w:val=""/>
      <w:lvlJc w:val="left"/>
      <w:pPr>
        <w:tabs>
          <w:tab w:val="num" w:pos="2880"/>
        </w:tabs>
        <w:ind w:left="2880" w:hanging="360"/>
      </w:pPr>
      <w:rPr>
        <w:rFonts w:ascii="Symbol" w:hAnsi="Symbol" w:hint="default"/>
      </w:rPr>
    </w:lvl>
    <w:lvl w:ilvl="4" w:tplc="87AC31E2">
      <w:start w:val="1"/>
      <w:numFmt w:val="bullet"/>
      <w:lvlText w:val="o"/>
      <w:lvlJc w:val="left"/>
      <w:pPr>
        <w:tabs>
          <w:tab w:val="num" w:pos="3600"/>
        </w:tabs>
        <w:ind w:left="3600" w:hanging="360"/>
      </w:pPr>
      <w:rPr>
        <w:rFonts w:ascii="Courier New" w:hAnsi="Courier New" w:cs="Times New Roman" w:hint="default"/>
      </w:rPr>
    </w:lvl>
    <w:lvl w:ilvl="5" w:tplc="1840A8B4">
      <w:start w:val="1"/>
      <w:numFmt w:val="bullet"/>
      <w:lvlText w:val=""/>
      <w:lvlJc w:val="left"/>
      <w:pPr>
        <w:tabs>
          <w:tab w:val="num" w:pos="4320"/>
        </w:tabs>
        <w:ind w:left="4320" w:hanging="360"/>
      </w:pPr>
      <w:rPr>
        <w:rFonts w:ascii="Wingdings" w:hAnsi="Wingdings" w:hint="default"/>
      </w:rPr>
    </w:lvl>
    <w:lvl w:ilvl="6" w:tplc="93E65084">
      <w:start w:val="1"/>
      <w:numFmt w:val="bullet"/>
      <w:lvlText w:val=""/>
      <w:lvlJc w:val="left"/>
      <w:pPr>
        <w:tabs>
          <w:tab w:val="num" w:pos="5040"/>
        </w:tabs>
        <w:ind w:left="5040" w:hanging="360"/>
      </w:pPr>
      <w:rPr>
        <w:rFonts w:ascii="Symbol" w:hAnsi="Symbol" w:hint="default"/>
      </w:rPr>
    </w:lvl>
    <w:lvl w:ilvl="7" w:tplc="434407D0">
      <w:start w:val="1"/>
      <w:numFmt w:val="bullet"/>
      <w:lvlText w:val="o"/>
      <w:lvlJc w:val="left"/>
      <w:pPr>
        <w:tabs>
          <w:tab w:val="num" w:pos="5760"/>
        </w:tabs>
        <w:ind w:left="5760" w:hanging="360"/>
      </w:pPr>
      <w:rPr>
        <w:rFonts w:ascii="Courier New" w:hAnsi="Courier New" w:cs="Times New Roman" w:hint="default"/>
      </w:rPr>
    </w:lvl>
    <w:lvl w:ilvl="8" w:tplc="0EB8FB2E">
      <w:start w:val="1"/>
      <w:numFmt w:val="bullet"/>
      <w:lvlText w:val=""/>
      <w:lvlJc w:val="left"/>
      <w:pPr>
        <w:tabs>
          <w:tab w:val="num" w:pos="6480"/>
        </w:tabs>
        <w:ind w:left="6480" w:hanging="360"/>
      </w:pPr>
      <w:rPr>
        <w:rFonts w:ascii="Wingdings" w:hAnsi="Wingdings" w:hint="default"/>
      </w:rPr>
    </w:lvl>
  </w:abstractNum>
  <w:abstractNum w:abstractNumId="97">
    <w:nsid w:val="751D2AC6"/>
    <w:multiLevelType w:val="hybridMultilevel"/>
    <w:tmpl w:val="1E5C3226"/>
    <w:lvl w:ilvl="0" w:tplc="574EE0BE">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75B74106"/>
    <w:multiLevelType w:val="hybridMultilevel"/>
    <w:tmpl w:val="E3A86080"/>
    <w:lvl w:ilvl="0" w:tplc="FFFFFFFF">
      <w:start w:val="1"/>
      <w:numFmt w:val="lowerLetter"/>
      <w:lvlText w:val="%1)"/>
      <w:lvlJc w:val="left"/>
      <w:pPr>
        <w:tabs>
          <w:tab w:val="num" w:pos="1080"/>
        </w:tabs>
        <w:ind w:left="1080" w:hanging="360"/>
      </w:pPr>
      <w:rPr>
        <w:rFonts w:hint="default"/>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99">
    <w:nsid w:val="763E00A8"/>
    <w:multiLevelType w:val="hybridMultilevel"/>
    <w:tmpl w:val="A2F4F16A"/>
    <w:lvl w:ilvl="0" w:tplc="04090009">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0">
    <w:nsid w:val="78A52857"/>
    <w:multiLevelType w:val="hybridMultilevel"/>
    <w:tmpl w:val="91D87E86"/>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01">
    <w:nsid w:val="79103A1E"/>
    <w:multiLevelType w:val="hybridMultilevel"/>
    <w:tmpl w:val="D9AE86A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2">
    <w:nsid w:val="799057C7"/>
    <w:multiLevelType w:val="hybridMultilevel"/>
    <w:tmpl w:val="2EB8CE14"/>
    <w:lvl w:ilvl="0" w:tplc="C1C41FE4">
      <w:start w:val="1"/>
      <w:numFmt w:val="lowerLetter"/>
      <w:lvlText w:val="%1)"/>
      <w:lvlJc w:val="left"/>
      <w:pPr>
        <w:tabs>
          <w:tab w:val="num" w:pos="720"/>
        </w:tabs>
        <w:ind w:left="720" w:hanging="360"/>
      </w:pPr>
      <w:rPr>
        <w:rFonts w:hint="default"/>
      </w:rPr>
    </w:lvl>
    <w:lvl w:ilvl="1" w:tplc="CCFC77B0">
      <w:start w:val="1"/>
      <w:numFmt w:val="decimal"/>
      <w:lvlText w:val="%2."/>
      <w:lvlJc w:val="left"/>
      <w:pPr>
        <w:tabs>
          <w:tab w:val="num" w:pos="1440"/>
        </w:tabs>
        <w:ind w:left="1440" w:hanging="360"/>
      </w:pPr>
      <w:rPr>
        <w:rFonts w:hint="default"/>
      </w:rPr>
    </w:lvl>
    <w:lvl w:ilvl="2" w:tplc="FB6262F4">
      <w:start w:val="1"/>
      <w:numFmt w:val="lowerRoman"/>
      <w:lvlText w:val="%3."/>
      <w:lvlJc w:val="right"/>
      <w:pPr>
        <w:tabs>
          <w:tab w:val="num" w:pos="2160"/>
        </w:tabs>
        <w:ind w:left="2160" w:hanging="180"/>
      </w:pPr>
    </w:lvl>
    <w:lvl w:ilvl="3" w:tplc="AA3AF720">
      <w:start w:val="1"/>
      <w:numFmt w:val="decimal"/>
      <w:lvlText w:val="%4."/>
      <w:lvlJc w:val="left"/>
      <w:pPr>
        <w:tabs>
          <w:tab w:val="num" w:pos="2880"/>
        </w:tabs>
        <w:ind w:left="2880" w:hanging="360"/>
      </w:pPr>
    </w:lvl>
    <w:lvl w:ilvl="4" w:tplc="3B1883EC">
      <w:start w:val="1"/>
      <w:numFmt w:val="lowerLetter"/>
      <w:lvlText w:val="%5."/>
      <w:lvlJc w:val="left"/>
      <w:pPr>
        <w:tabs>
          <w:tab w:val="num" w:pos="3600"/>
        </w:tabs>
        <w:ind w:left="3600" w:hanging="360"/>
      </w:pPr>
    </w:lvl>
    <w:lvl w:ilvl="5" w:tplc="8F7AAA68" w:tentative="1">
      <w:start w:val="1"/>
      <w:numFmt w:val="lowerRoman"/>
      <w:lvlText w:val="%6."/>
      <w:lvlJc w:val="right"/>
      <w:pPr>
        <w:tabs>
          <w:tab w:val="num" w:pos="4320"/>
        </w:tabs>
        <w:ind w:left="4320" w:hanging="180"/>
      </w:pPr>
    </w:lvl>
    <w:lvl w:ilvl="6" w:tplc="FBE88794" w:tentative="1">
      <w:start w:val="1"/>
      <w:numFmt w:val="decimal"/>
      <w:lvlText w:val="%7."/>
      <w:lvlJc w:val="left"/>
      <w:pPr>
        <w:tabs>
          <w:tab w:val="num" w:pos="5040"/>
        </w:tabs>
        <w:ind w:left="5040" w:hanging="360"/>
      </w:pPr>
    </w:lvl>
    <w:lvl w:ilvl="7" w:tplc="DC52BE62" w:tentative="1">
      <w:start w:val="1"/>
      <w:numFmt w:val="lowerLetter"/>
      <w:lvlText w:val="%8."/>
      <w:lvlJc w:val="left"/>
      <w:pPr>
        <w:tabs>
          <w:tab w:val="num" w:pos="5760"/>
        </w:tabs>
        <w:ind w:left="5760" w:hanging="360"/>
      </w:pPr>
    </w:lvl>
    <w:lvl w:ilvl="8" w:tplc="506823D6" w:tentative="1">
      <w:start w:val="1"/>
      <w:numFmt w:val="lowerRoman"/>
      <w:lvlText w:val="%9."/>
      <w:lvlJc w:val="right"/>
      <w:pPr>
        <w:tabs>
          <w:tab w:val="num" w:pos="6480"/>
        </w:tabs>
        <w:ind w:left="6480" w:hanging="180"/>
      </w:pPr>
    </w:lvl>
  </w:abstractNum>
  <w:abstractNum w:abstractNumId="103">
    <w:nsid w:val="79A17886"/>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nsid w:val="79B55773"/>
    <w:multiLevelType w:val="multilevel"/>
    <w:tmpl w:val="DA76A0F0"/>
    <w:lvl w:ilvl="0">
      <w:start w:val="1"/>
      <w:numFmt w:val="upperRoman"/>
      <w:lvlText w:val="%1."/>
      <w:lvlJc w:val="left"/>
      <w:pPr>
        <w:ind w:left="810" w:hanging="720"/>
      </w:pPr>
      <w:rPr>
        <w:rFonts w:ascii="Calibri" w:eastAsia="Times New Roman" w:hAnsi="Calibri" w:cs="Times New Roman"/>
      </w:rPr>
    </w:lvl>
    <w:lvl w:ilvl="1">
      <w:start w:val="2"/>
      <w:numFmt w:val="decimal"/>
      <w:isLgl/>
      <w:lvlText w:val="%1.%2"/>
      <w:lvlJc w:val="left"/>
      <w:pPr>
        <w:ind w:left="855" w:hanging="765"/>
      </w:pPr>
      <w:rPr>
        <w:rFonts w:hint="default"/>
      </w:rPr>
    </w:lvl>
    <w:lvl w:ilvl="2">
      <w:start w:val="8"/>
      <w:numFmt w:val="decimal"/>
      <w:isLgl/>
      <w:lvlText w:val="%1.%2.%3"/>
      <w:lvlJc w:val="left"/>
      <w:pPr>
        <w:ind w:left="855" w:hanging="765"/>
      </w:pPr>
      <w:rPr>
        <w:rFonts w:hint="default"/>
        <w:b/>
      </w:rPr>
    </w:lvl>
    <w:lvl w:ilvl="3">
      <w:start w:val="1"/>
      <w:numFmt w:val="decimal"/>
      <w:isLgl/>
      <w:lvlText w:val="%1.%2.%3.%4"/>
      <w:lvlJc w:val="left"/>
      <w:pPr>
        <w:ind w:left="855" w:hanging="765"/>
      </w:pPr>
      <w:rPr>
        <w:rFonts w:hint="default"/>
      </w:rPr>
    </w:lvl>
    <w:lvl w:ilvl="4">
      <w:start w:val="1"/>
      <w:numFmt w:val="decimal"/>
      <w:isLgl/>
      <w:lvlText w:val="%1.%2.%3.%4.%5"/>
      <w:lvlJc w:val="left"/>
      <w:pPr>
        <w:ind w:left="855" w:hanging="765"/>
      </w:pPr>
      <w:rPr>
        <w:rFonts w:hint="default"/>
      </w:rPr>
    </w:lvl>
    <w:lvl w:ilvl="5">
      <w:start w:val="1"/>
      <w:numFmt w:val="decimal"/>
      <w:isLgl/>
      <w:lvlText w:val="%1.%2.%3.%4.%5.%6"/>
      <w:lvlJc w:val="left"/>
      <w:pPr>
        <w:ind w:left="1170" w:hanging="1080"/>
      </w:pPr>
      <w:rPr>
        <w:rFonts w:hint="default"/>
      </w:rPr>
    </w:lvl>
    <w:lvl w:ilvl="6">
      <w:start w:val="1"/>
      <w:numFmt w:val="decimal"/>
      <w:isLgl/>
      <w:lvlText w:val="%1.%2.%3.%4.%5.%6.%7"/>
      <w:lvlJc w:val="left"/>
      <w:pPr>
        <w:ind w:left="1170" w:hanging="1080"/>
      </w:pPr>
      <w:rPr>
        <w:rFonts w:hint="default"/>
      </w:rPr>
    </w:lvl>
    <w:lvl w:ilvl="7">
      <w:start w:val="1"/>
      <w:numFmt w:val="decimal"/>
      <w:isLgl/>
      <w:lvlText w:val="%1.%2.%3.%4.%5.%6.%7.%8"/>
      <w:lvlJc w:val="left"/>
      <w:pPr>
        <w:ind w:left="1530" w:hanging="1440"/>
      </w:pPr>
      <w:rPr>
        <w:rFonts w:hint="default"/>
      </w:rPr>
    </w:lvl>
    <w:lvl w:ilvl="8">
      <w:start w:val="1"/>
      <w:numFmt w:val="decimal"/>
      <w:isLgl/>
      <w:lvlText w:val="%1.%2.%3.%4.%5.%6.%7.%8.%9"/>
      <w:lvlJc w:val="left"/>
      <w:pPr>
        <w:ind w:left="1530" w:hanging="1440"/>
      </w:pPr>
      <w:rPr>
        <w:rFonts w:hint="default"/>
      </w:rPr>
    </w:lvl>
  </w:abstractNum>
  <w:abstractNum w:abstractNumId="105">
    <w:nsid w:val="7AE15E5D"/>
    <w:multiLevelType w:val="hybridMultilevel"/>
    <w:tmpl w:val="2E945804"/>
    <w:lvl w:ilvl="0" w:tplc="AE908056">
      <w:start w:val="1"/>
      <w:numFmt w:val="decimal"/>
      <w:lvlText w:val="%1)"/>
      <w:lvlJc w:val="left"/>
      <w:pPr>
        <w:ind w:left="1620" w:hanging="360"/>
      </w:pPr>
      <w:rPr>
        <w:rFonts w:hint="default"/>
      </w:rPr>
    </w:lvl>
    <w:lvl w:ilvl="1" w:tplc="DDA45FB6">
      <w:start w:val="1"/>
      <w:numFmt w:val="decimal"/>
      <w:lvlText w:val="(%2)"/>
      <w:lvlJc w:val="left"/>
      <w:pPr>
        <w:ind w:left="2430" w:hanging="450"/>
      </w:pPr>
      <w:rPr>
        <w:rFonts w:hint="default"/>
      </w:rPr>
    </w:lvl>
    <w:lvl w:ilvl="2" w:tplc="3722A2F6" w:tentative="1">
      <w:start w:val="1"/>
      <w:numFmt w:val="bullet"/>
      <w:lvlText w:val=""/>
      <w:lvlJc w:val="left"/>
      <w:pPr>
        <w:ind w:left="3060" w:hanging="360"/>
      </w:pPr>
      <w:rPr>
        <w:rFonts w:ascii="Wingdings" w:hAnsi="Wingdings" w:hint="default"/>
      </w:rPr>
    </w:lvl>
    <w:lvl w:ilvl="3" w:tplc="1F66DFC8" w:tentative="1">
      <w:start w:val="1"/>
      <w:numFmt w:val="bullet"/>
      <w:lvlText w:val=""/>
      <w:lvlJc w:val="left"/>
      <w:pPr>
        <w:ind w:left="3780" w:hanging="360"/>
      </w:pPr>
      <w:rPr>
        <w:rFonts w:ascii="Symbol" w:hAnsi="Symbol" w:hint="default"/>
      </w:rPr>
    </w:lvl>
    <w:lvl w:ilvl="4" w:tplc="C0782F50" w:tentative="1">
      <w:start w:val="1"/>
      <w:numFmt w:val="bullet"/>
      <w:lvlText w:val="o"/>
      <w:lvlJc w:val="left"/>
      <w:pPr>
        <w:ind w:left="4500" w:hanging="360"/>
      </w:pPr>
      <w:rPr>
        <w:rFonts w:ascii="Courier New" w:hAnsi="Courier New" w:cs="Courier New" w:hint="default"/>
      </w:rPr>
    </w:lvl>
    <w:lvl w:ilvl="5" w:tplc="909E8134" w:tentative="1">
      <w:start w:val="1"/>
      <w:numFmt w:val="bullet"/>
      <w:lvlText w:val=""/>
      <w:lvlJc w:val="left"/>
      <w:pPr>
        <w:ind w:left="5220" w:hanging="360"/>
      </w:pPr>
      <w:rPr>
        <w:rFonts w:ascii="Wingdings" w:hAnsi="Wingdings" w:hint="default"/>
      </w:rPr>
    </w:lvl>
    <w:lvl w:ilvl="6" w:tplc="17E03A5C" w:tentative="1">
      <w:start w:val="1"/>
      <w:numFmt w:val="bullet"/>
      <w:lvlText w:val=""/>
      <w:lvlJc w:val="left"/>
      <w:pPr>
        <w:ind w:left="5940" w:hanging="360"/>
      </w:pPr>
      <w:rPr>
        <w:rFonts w:ascii="Symbol" w:hAnsi="Symbol" w:hint="default"/>
      </w:rPr>
    </w:lvl>
    <w:lvl w:ilvl="7" w:tplc="3BD00D90" w:tentative="1">
      <w:start w:val="1"/>
      <w:numFmt w:val="bullet"/>
      <w:lvlText w:val="o"/>
      <w:lvlJc w:val="left"/>
      <w:pPr>
        <w:ind w:left="6660" w:hanging="360"/>
      </w:pPr>
      <w:rPr>
        <w:rFonts w:ascii="Courier New" w:hAnsi="Courier New" w:cs="Courier New" w:hint="default"/>
      </w:rPr>
    </w:lvl>
    <w:lvl w:ilvl="8" w:tplc="AE02F3FC" w:tentative="1">
      <w:start w:val="1"/>
      <w:numFmt w:val="bullet"/>
      <w:lvlText w:val=""/>
      <w:lvlJc w:val="left"/>
      <w:pPr>
        <w:ind w:left="7380" w:hanging="360"/>
      </w:pPr>
      <w:rPr>
        <w:rFonts w:ascii="Wingdings" w:hAnsi="Wingdings" w:hint="default"/>
      </w:rPr>
    </w:lvl>
  </w:abstractNum>
  <w:abstractNum w:abstractNumId="106">
    <w:nsid w:val="7C6E5E41"/>
    <w:multiLevelType w:val="hybridMultilevel"/>
    <w:tmpl w:val="74402A58"/>
    <w:lvl w:ilvl="0" w:tplc="F3406D66">
      <w:start w:val="1"/>
      <w:numFmt w:val="decimal"/>
      <w:lvlText w:val="%1)"/>
      <w:lvlJc w:val="left"/>
      <w:pPr>
        <w:ind w:left="222" w:hanging="269"/>
      </w:pPr>
      <w:rPr>
        <w:rFonts w:ascii="Times New Roman" w:eastAsia="Times New Roman" w:hAnsi="Times New Roman" w:cs="Times New Roman" w:hint="default"/>
        <w:b/>
        <w:bCs/>
        <w:i/>
        <w:iCs/>
        <w:w w:val="99"/>
        <w:sz w:val="24"/>
        <w:szCs w:val="24"/>
        <w:lang w:val="en-US" w:eastAsia="en-US" w:bidi="ar-SA"/>
      </w:rPr>
    </w:lvl>
    <w:lvl w:ilvl="1" w:tplc="59E28538">
      <w:numFmt w:val="bullet"/>
      <w:lvlText w:val="•"/>
      <w:lvlJc w:val="left"/>
      <w:pPr>
        <w:ind w:left="1170" w:hanging="269"/>
      </w:pPr>
      <w:rPr>
        <w:lang w:val="en-US" w:eastAsia="en-US" w:bidi="ar-SA"/>
      </w:rPr>
    </w:lvl>
    <w:lvl w:ilvl="2" w:tplc="46465D04">
      <w:numFmt w:val="bullet"/>
      <w:lvlText w:val="•"/>
      <w:lvlJc w:val="left"/>
      <w:pPr>
        <w:ind w:left="2120" w:hanging="269"/>
      </w:pPr>
      <w:rPr>
        <w:lang w:val="en-US" w:eastAsia="en-US" w:bidi="ar-SA"/>
      </w:rPr>
    </w:lvl>
    <w:lvl w:ilvl="3" w:tplc="C6D2F9E0">
      <w:numFmt w:val="bullet"/>
      <w:lvlText w:val="•"/>
      <w:lvlJc w:val="left"/>
      <w:pPr>
        <w:ind w:left="3070" w:hanging="269"/>
      </w:pPr>
      <w:rPr>
        <w:lang w:val="en-US" w:eastAsia="en-US" w:bidi="ar-SA"/>
      </w:rPr>
    </w:lvl>
    <w:lvl w:ilvl="4" w:tplc="BC3E47A6">
      <w:numFmt w:val="bullet"/>
      <w:lvlText w:val="•"/>
      <w:lvlJc w:val="left"/>
      <w:pPr>
        <w:ind w:left="4020" w:hanging="269"/>
      </w:pPr>
      <w:rPr>
        <w:lang w:val="en-US" w:eastAsia="en-US" w:bidi="ar-SA"/>
      </w:rPr>
    </w:lvl>
    <w:lvl w:ilvl="5" w:tplc="3B06DF8E">
      <w:numFmt w:val="bullet"/>
      <w:lvlText w:val="•"/>
      <w:lvlJc w:val="left"/>
      <w:pPr>
        <w:ind w:left="4970" w:hanging="269"/>
      </w:pPr>
      <w:rPr>
        <w:lang w:val="en-US" w:eastAsia="en-US" w:bidi="ar-SA"/>
      </w:rPr>
    </w:lvl>
    <w:lvl w:ilvl="6" w:tplc="DCB839BE">
      <w:numFmt w:val="bullet"/>
      <w:lvlText w:val="•"/>
      <w:lvlJc w:val="left"/>
      <w:pPr>
        <w:ind w:left="5920" w:hanging="269"/>
      </w:pPr>
      <w:rPr>
        <w:lang w:val="en-US" w:eastAsia="en-US" w:bidi="ar-SA"/>
      </w:rPr>
    </w:lvl>
    <w:lvl w:ilvl="7" w:tplc="8C7E52BE">
      <w:numFmt w:val="bullet"/>
      <w:lvlText w:val="•"/>
      <w:lvlJc w:val="left"/>
      <w:pPr>
        <w:ind w:left="6870" w:hanging="269"/>
      </w:pPr>
      <w:rPr>
        <w:lang w:val="en-US" w:eastAsia="en-US" w:bidi="ar-SA"/>
      </w:rPr>
    </w:lvl>
    <w:lvl w:ilvl="8" w:tplc="B37E9E80">
      <w:numFmt w:val="bullet"/>
      <w:lvlText w:val="•"/>
      <w:lvlJc w:val="left"/>
      <w:pPr>
        <w:ind w:left="7820" w:hanging="269"/>
      </w:pPr>
      <w:rPr>
        <w:lang w:val="en-US" w:eastAsia="en-US" w:bidi="ar-SA"/>
      </w:rPr>
    </w:lvl>
  </w:abstractNum>
  <w:abstractNum w:abstractNumId="107">
    <w:nsid w:val="7CF05A35"/>
    <w:multiLevelType w:val="hybridMultilevel"/>
    <w:tmpl w:val="9814D298"/>
    <w:lvl w:ilvl="0" w:tplc="D096C15E">
      <w:start w:val="1"/>
      <w:numFmt w:val="lowerLetter"/>
      <w:lvlText w:val="%1)"/>
      <w:lvlJc w:val="left"/>
      <w:pPr>
        <w:ind w:left="720" w:hanging="360"/>
      </w:pPr>
      <w:rPr>
        <w:rFonts w:hint="default"/>
        <w:b w:val="0"/>
        <w:bCs/>
        <w:sz w:val="22"/>
      </w:rPr>
    </w:lvl>
    <w:lvl w:ilvl="1" w:tplc="FFFFFFFF">
      <w:start w:val="1"/>
      <w:numFmt w:val="lowerLetter"/>
      <w:lvlText w:val="%2."/>
      <w:lvlJc w:val="left"/>
      <w:pPr>
        <w:ind w:left="1440" w:hanging="360"/>
      </w:pPr>
    </w:lvl>
    <w:lvl w:ilvl="2" w:tplc="FFFFFFFF">
      <w:start w:val="1"/>
      <w:numFmt w:val="upperLetter"/>
      <w:lvlText w:val="%3."/>
      <w:lvlJc w:val="left"/>
      <w:pPr>
        <w:ind w:left="2700" w:hanging="720"/>
      </w:pPr>
      <w:rPr>
        <w:rFonts w:hint="default"/>
        <w:b/>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nsid w:val="7EB65D09"/>
    <w:multiLevelType w:val="hybridMultilevel"/>
    <w:tmpl w:val="E57ECC6C"/>
    <w:lvl w:ilvl="0" w:tplc="4009000F">
      <w:start w:val="1"/>
      <w:numFmt w:val="decimal"/>
      <w:lvlText w:val="%1."/>
      <w:lvlJc w:val="left"/>
      <w:pPr>
        <w:ind w:left="502"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9">
    <w:nsid w:val="7EF71044"/>
    <w:multiLevelType w:val="hybridMultilevel"/>
    <w:tmpl w:val="AC3AA89E"/>
    <w:lvl w:ilvl="0" w:tplc="3B2EE18E">
      <w:start w:val="1"/>
      <w:numFmt w:val="lowerLetter"/>
      <w:lvlText w:val="(%1)"/>
      <w:lvlJc w:val="left"/>
      <w:pPr>
        <w:ind w:left="1911" w:hanging="360"/>
      </w:pPr>
      <w:rPr>
        <w:rFonts w:hint="default"/>
        <w:w w:val="100"/>
      </w:rPr>
    </w:lvl>
    <w:lvl w:ilvl="1" w:tplc="40090019" w:tentative="1">
      <w:start w:val="1"/>
      <w:numFmt w:val="lowerLetter"/>
      <w:lvlText w:val="%2."/>
      <w:lvlJc w:val="left"/>
      <w:pPr>
        <w:ind w:left="2631" w:hanging="360"/>
      </w:pPr>
    </w:lvl>
    <w:lvl w:ilvl="2" w:tplc="4009001B" w:tentative="1">
      <w:start w:val="1"/>
      <w:numFmt w:val="lowerRoman"/>
      <w:lvlText w:val="%3."/>
      <w:lvlJc w:val="right"/>
      <w:pPr>
        <w:ind w:left="3351" w:hanging="180"/>
      </w:pPr>
    </w:lvl>
    <w:lvl w:ilvl="3" w:tplc="4009000F" w:tentative="1">
      <w:start w:val="1"/>
      <w:numFmt w:val="decimal"/>
      <w:lvlText w:val="%4."/>
      <w:lvlJc w:val="left"/>
      <w:pPr>
        <w:ind w:left="4071" w:hanging="360"/>
      </w:pPr>
    </w:lvl>
    <w:lvl w:ilvl="4" w:tplc="40090019" w:tentative="1">
      <w:start w:val="1"/>
      <w:numFmt w:val="lowerLetter"/>
      <w:lvlText w:val="%5."/>
      <w:lvlJc w:val="left"/>
      <w:pPr>
        <w:ind w:left="4791" w:hanging="360"/>
      </w:pPr>
    </w:lvl>
    <w:lvl w:ilvl="5" w:tplc="4009001B" w:tentative="1">
      <w:start w:val="1"/>
      <w:numFmt w:val="lowerRoman"/>
      <w:lvlText w:val="%6."/>
      <w:lvlJc w:val="right"/>
      <w:pPr>
        <w:ind w:left="5511" w:hanging="180"/>
      </w:pPr>
    </w:lvl>
    <w:lvl w:ilvl="6" w:tplc="4009000F" w:tentative="1">
      <w:start w:val="1"/>
      <w:numFmt w:val="decimal"/>
      <w:lvlText w:val="%7."/>
      <w:lvlJc w:val="left"/>
      <w:pPr>
        <w:ind w:left="6231" w:hanging="360"/>
      </w:pPr>
    </w:lvl>
    <w:lvl w:ilvl="7" w:tplc="40090019" w:tentative="1">
      <w:start w:val="1"/>
      <w:numFmt w:val="lowerLetter"/>
      <w:lvlText w:val="%8."/>
      <w:lvlJc w:val="left"/>
      <w:pPr>
        <w:ind w:left="6951" w:hanging="360"/>
      </w:pPr>
    </w:lvl>
    <w:lvl w:ilvl="8" w:tplc="4009001B" w:tentative="1">
      <w:start w:val="1"/>
      <w:numFmt w:val="lowerRoman"/>
      <w:lvlText w:val="%9."/>
      <w:lvlJc w:val="right"/>
      <w:pPr>
        <w:ind w:left="7671" w:hanging="180"/>
      </w:pPr>
    </w:lvl>
  </w:abstractNum>
  <w:num w:numId="1">
    <w:abstractNumId w:val="78"/>
  </w:num>
  <w:num w:numId="2">
    <w:abstractNumId w:val="88"/>
  </w:num>
  <w:num w:numId="3">
    <w:abstractNumId w:val="51"/>
  </w:num>
  <w:num w:numId="4">
    <w:abstractNumId w:val="84"/>
  </w:num>
  <w:num w:numId="5">
    <w:abstractNumId w:val="104"/>
  </w:num>
  <w:num w:numId="6">
    <w:abstractNumId w:val="10"/>
  </w:num>
  <w:num w:numId="7">
    <w:abstractNumId w:val="8"/>
  </w:num>
  <w:num w:numId="8">
    <w:abstractNumId w:val="20"/>
  </w:num>
  <w:num w:numId="9">
    <w:abstractNumId w:val="54"/>
  </w:num>
  <w:num w:numId="10">
    <w:abstractNumId w:val="72"/>
  </w:num>
  <w:num w:numId="11">
    <w:abstractNumId w:val="74"/>
  </w:num>
  <w:num w:numId="12">
    <w:abstractNumId w:val="12"/>
  </w:num>
  <w:num w:numId="13">
    <w:abstractNumId w:val="2"/>
  </w:num>
  <w:num w:numId="14">
    <w:abstractNumId w:val="3"/>
  </w:num>
  <w:num w:numId="15">
    <w:abstractNumId w:val="43"/>
  </w:num>
  <w:num w:numId="16">
    <w:abstractNumId w:val="7"/>
  </w:num>
  <w:num w:numId="17">
    <w:abstractNumId w:val="1"/>
  </w:num>
  <w:num w:numId="18">
    <w:abstractNumId w:val="6"/>
  </w:num>
  <w:num w:numId="19">
    <w:abstractNumId w:val="4"/>
  </w:num>
  <w:num w:numId="20">
    <w:abstractNumId w:val="5"/>
  </w:num>
  <w:num w:numId="21">
    <w:abstractNumId w:val="80"/>
  </w:num>
  <w:num w:numId="22">
    <w:abstractNumId w:val="82"/>
  </w:num>
  <w:num w:numId="23">
    <w:abstractNumId w:val="91"/>
  </w:num>
  <w:num w:numId="24">
    <w:abstractNumId w:val="89"/>
  </w:num>
  <w:num w:numId="25">
    <w:abstractNumId w:val="31"/>
  </w:num>
  <w:num w:numId="26">
    <w:abstractNumId w:val="69"/>
  </w:num>
  <w:num w:numId="27">
    <w:abstractNumId w:val="102"/>
  </w:num>
  <w:num w:numId="28">
    <w:abstractNumId w:val="40"/>
  </w:num>
  <w:num w:numId="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6"/>
  </w:num>
  <w:num w:numId="31">
    <w:abstractNumId w:val="2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1"/>
  </w:num>
  <w:num w:numId="33">
    <w:abstractNumId w:val="68"/>
  </w:num>
  <w:num w:numId="34">
    <w:abstractNumId w:val="37"/>
  </w:num>
  <w:num w:numId="35">
    <w:abstractNumId w:val="86"/>
  </w:num>
  <w:num w:numId="36">
    <w:abstractNumId w:val="105"/>
  </w:num>
  <w:num w:numId="37">
    <w:abstractNumId w:val="49"/>
  </w:num>
  <w:num w:numId="38">
    <w:abstractNumId w:val="32"/>
  </w:num>
  <w:num w:numId="39">
    <w:abstractNumId w:val="34"/>
  </w:num>
  <w:num w:numId="40">
    <w:abstractNumId w:val="56"/>
  </w:num>
  <w:num w:numId="41">
    <w:abstractNumId w:val="67"/>
  </w:num>
  <w:num w:numId="42">
    <w:abstractNumId w:val="65"/>
  </w:num>
  <w:num w:numId="43">
    <w:abstractNumId w:val="23"/>
  </w:num>
  <w:num w:numId="44">
    <w:abstractNumId w:val="97"/>
  </w:num>
  <w:num w:numId="45">
    <w:abstractNumId w:val="83"/>
  </w:num>
  <w:num w:numId="46">
    <w:abstractNumId w:val="93"/>
  </w:num>
  <w:num w:numId="47">
    <w:abstractNumId w:val="21"/>
  </w:num>
  <w:num w:numId="48">
    <w:abstractNumId w:val="18"/>
  </w:num>
  <w:num w:numId="49">
    <w:abstractNumId w:val="38"/>
  </w:num>
  <w:num w:numId="50">
    <w:abstractNumId w:val="70"/>
  </w:num>
  <w:num w:numId="51">
    <w:abstractNumId w:val="22"/>
  </w:num>
  <w:num w:numId="52">
    <w:abstractNumId w:val="11"/>
  </w:num>
  <w:num w:numId="53">
    <w:abstractNumId w:val="62"/>
  </w:num>
  <w:num w:numId="54">
    <w:abstractNumId w:val="94"/>
  </w:num>
  <w:num w:numId="55">
    <w:abstractNumId w:val="109"/>
  </w:num>
  <w:num w:numId="56">
    <w:abstractNumId w:val="61"/>
  </w:num>
  <w:num w:numId="57">
    <w:abstractNumId w:val="17"/>
  </w:num>
  <w:num w:numId="58">
    <w:abstractNumId w:val="73"/>
  </w:num>
  <w:num w:numId="59">
    <w:abstractNumId w:val="45"/>
  </w:num>
  <w:num w:numId="60">
    <w:abstractNumId w:val="58"/>
  </w:num>
  <w:num w:numId="61">
    <w:abstractNumId w:val="9"/>
  </w:num>
  <w:num w:numId="62">
    <w:abstractNumId w:val="24"/>
  </w:num>
  <w:num w:numId="63">
    <w:abstractNumId w:val="76"/>
  </w:num>
  <w:num w:numId="64">
    <w:abstractNumId w:val="46"/>
  </w:num>
  <w:num w:numId="65">
    <w:abstractNumId w:val="85"/>
  </w:num>
  <w:num w:numId="66">
    <w:abstractNumId w:val="99"/>
  </w:num>
  <w:num w:numId="67">
    <w:abstractNumId w:val="87"/>
  </w:num>
  <w:num w:numId="68">
    <w:abstractNumId w:val="52"/>
  </w:num>
  <w:num w:numId="69">
    <w:abstractNumId w:val="14"/>
  </w:num>
  <w:num w:numId="70">
    <w:abstractNumId w:val="53"/>
  </w:num>
  <w:num w:numId="71">
    <w:abstractNumId w:val="57"/>
  </w:num>
  <w:num w:numId="72">
    <w:abstractNumId w:val="28"/>
  </w:num>
  <w:num w:numId="73">
    <w:abstractNumId w:val="108"/>
  </w:num>
  <w:num w:numId="74">
    <w:abstractNumId w:val="63"/>
  </w:num>
  <w:num w:numId="75">
    <w:abstractNumId w:val="27"/>
  </w:num>
  <w:num w:numId="76">
    <w:abstractNumId w:val="92"/>
  </w:num>
  <w:num w:numId="77">
    <w:abstractNumId w:val="90"/>
  </w:num>
  <w:num w:numId="78">
    <w:abstractNumId w:val="59"/>
  </w:num>
  <w:num w:numId="79">
    <w:abstractNumId w:val="19"/>
  </w:num>
  <w:num w:numId="80">
    <w:abstractNumId w:val="44"/>
    <w:lvlOverride w:ilvl="0">
      <w:startOverride w:val="1"/>
    </w:lvlOverride>
    <w:lvlOverride w:ilvl="1"/>
    <w:lvlOverride w:ilvl="2"/>
    <w:lvlOverride w:ilvl="3"/>
    <w:lvlOverride w:ilvl="4"/>
    <w:lvlOverride w:ilvl="5"/>
    <w:lvlOverride w:ilvl="6"/>
    <w:lvlOverride w:ilvl="7"/>
    <w:lvlOverride w:ilvl="8"/>
  </w:num>
  <w:num w:numId="81">
    <w:abstractNumId w:val="48"/>
    <w:lvlOverride w:ilvl="0">
      <w:startOverride w:val="1"/>
    </w:lvlOverride>
    <w:lvlOverride w:ilvl="1"/>
    <w:lvlOverride w:ilvl="2"/>
    <w:lvlOverride w:ilvl="3"/>
    <w:lvlOverride w:ilvl="4"/>
    <w:lvlOverride w:ilvl="5"/>
    <w:lvlOverride w:ilvl="6"/>
    <w:lvlOverride w:ilvl="7"/>
    <w:lvlOverride w:ilvl="8"/>
  </w:num>
  <w:num w:numId="82">
    <w:abstractNumId w:val="81"/>
  </w:num>
  <w:num w:numId="83">
    <w:abstractNumId w:val="100"/>
  </w:num>
  <w:num w:numId="84">
    <w:abstractNumId w:val="95"/>
  </w:num>
  <w:num w:numId="85">
    <w:abstractNumId w:val="36"/>
  </w:num>
  <w:num w:numId="86">
    <w:abstractNumId w:val="64"/>
  </w:num>
  <w:num w:numId="87">
    <w:abstractNumId w:val="101"/>
  </w:num>
  <w:num w:numId="88">
    <w:abstractNumId w:val="77"/>
  </w:num>
  <w:num w:numId="89">
    <w:abstractNumId w:val="15"/>
    <w:lvlOverride w:ilvl="0">
      <w:startOverride w:val="1"/>
    </w:lvlOverride>
  </w:num>
  <w:num w:numId="90">
    <w:abstractNumId w:val="98"/>
  </w:num>
  <w:num w:numId="91">
    <w:abstractNumId w:val="29"/>
  </w:num>
  <w:num w:numId="92">
    <w:abstractNumId w:val="103"/>
  </w:num>
  <w:num w:numId="93">
    <w:abstractNumId w:val="33"/>
  </w:num>
  <w:num w:numId="9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5"/>
    <w:lvlOverride w:ilvl="0">
      <w:startOverride w:val="1"/>
    </w:lvlOverride>
    <w:lvlOverride w:ilvl="1"/>
    <w:lvlOverride w:ilvl="2"/>
    <w:lvlOverride w:ilvl="3"/>
    <w:lvlOverride w:ilvl="4"/>
    <w:lvlOverride w:ilvl="5"/>
    <w:lvlOverride w:ilvl="6"/>
    <w:lvlOverride w:ilvl="7"/>
    <w:lvlOverride w:ilvl="8"/>
  </w:num>
  <w:num w:numId="96">
    <w:abstractNumId w:val="16"/>
  </w:num>
  <w:num w:numId="97">
    <w:abstractNumId w:val="106"/>
    <w:lvlOverride w:ilvl="0">
      <w:startOverride w:val="1"/>
    </w:lvlOverride>
    <w:lvlOverride w:ilvl="1"/>
    <w:lvlOverride w:ilvl="2"/>
    <w:lvlOverride w:ilvl="3"/>
    <w:lvlOverride w:ilvl="4"/>
    <w:lvlOverride w:ilvl="5"/>
    <w:lvlOverride w:ilvl="6"/>
    <w:lvlOverride w:ilvl="7"/>
    <w:lvlOverride w:ilvl="8"/>
  </w:num>
  <w:num w:numId="98">
    <w:abstractNumId w:val="42"/>
  </w:num>
  <w:num w:numId="99">
    <w:abstractNumId w:val="71"/>
  </w:num>
  <w:num w:numId="100">
    <w:abstractNumId w:val="13"/>
  </w:num>
  <w:num w:numId="101">
    <w:abstractNumId w:val="39"/>
  </w:num>
  <w:num w:numId="102">
    <w:abstractNumId w:val="50"/>
  </w:num>
  <w:num w:numId="103">
    <w:abstractNumId w:val="79"/>
  </w:num>
  <w:num w:numId="104">
    <w:abstractNumId w:val="47"/>
  </w:num>
  <w:num w:numId="105">
    <w:abstractNumId w:val="55"/>
  </w:num>
  <w:num w:numId="106">
    <w:abstractNumId w:val="107"/>
  </w:num>
  <w:num w:numId="107">
    <w:abstractNumId w:val="75"/>
  </w:num>
  <w:num w:numId="108">
    <w:abstractNumId w:val="66"/>
  </w:num>
  <w:num w:numId="109">
    <w:abstractNumId w:val="60"/>
  </w:num>
  <w:numIdMacAtCleanup w:val="10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grammar="clean"/>
  <w:stylePaneFormatFilter w:val="1F08"/>
  <w:defaultTabStop w:val="720"/>
  <w:drawingGridHorizontalSpacing w:val="100"/>
  <w:displayHorizontalDrawingGridEvery w:val="2"/>
  <w:characterSpacingControl w:val="doNotCompress"/>
  <w:hdrShapeDefaults>
    <o:shapedefaults v:ext="edit" spidmax="28674"/>
    <o:shapelayout v:ext="edit">
      <o:idmap v:ext="edit" data="1"/>
    </o:shapelayout>
  </w:hdrShapeDefaults>
  <w:footnotePr>
    <w:footnote w:id="-1"/>
    <w:footnote w:id="0"/>
  </w:footnotePr>
  <w:endnotePr>
    <w:endnote w:id="-1"/>
    <w:endnote w:id="0"/>
  </w:endnotePr>
  <w:compat/>
  <w:rsids>
    <w:rsidRoot w:val="0027369C"/>
    <w:rsid w:val="00000088"/>
    <w:rsid w:val="0000081D"/>
    <w:rsid w:val="00000A3B"/>
    <w:rsid w:val="00000E68"/>
    <w:rsid w:val="00000F57"/>
    <w:rsid w:val="0000100B"/>
    <w:rsid w:val="0000118B"/>
    <w:rsid w:val="000013E0"/>
    <w:rsid w:val="00001477"/>
    <w:rsid w:val="000015B2"/>
    <w:rsid w:val="00001BC8"/>
    <w:rsid w:val="00001C68"/>
    <w:rsid w:val="000026AA"/>
    <w:rsid w:val="000026D9"/>
    <w:rsid w:val="0000275F"/>
    <w:rsid w:val="000028E4"/>
    <w:rsid w:val="0000294B"/>
    <w:rsid w:val="00002A20"/>
    <w:rsid w:val="00002A37"/>
    <w:rsid w:val="00002E7C"/>
    <w:rsid w:val="00003628"/>
    <w:rsid w:val="000037D6"/>
    <w:rsid w:val="00003ABC"/>
    <w:rsid w:val="00003BBB"/>
    <w:rsid w:val="00003E94"/>
    <w:rsid w:val="00004979"/>
    <w:rsid w:val="000055C3"/>
    <w:rsid w:val="000056A8"/>
    <w:rsid w:val="0000650E"/>
    <w:rsid w:val="00006602"/>
    <w:rsid w:val="00006C6B"/>
    <w:rsid w:val="00007631"/>
    <w:rsid w:val="000100DF"/>
    <w:rsid w:val="00010736"/>
    <w:rsid w:val="0001118D"/>
    <w:rsid w:val="000115B2"/>
    <w:rsid w:val="00011BF5"/>
    <w:rsid w:val="00011C92"/>
    <w:rsid w:val="00011CE0"/>
    <w:rsid w:val="000129E6"/>
    <w:rsid w:val="00012BF4"/>
    <w:rsid w:val="00012E64"/>
    <w:rsid w:val="00012F32"/>
    <w:rsid w:val="00013133"/>
    <w:rsid w:val="00013A5A"/>
    <w:rsid w:val="00013FCF"/>
    <w:rsid w:val="00014055"/>
    <w:rsid w:val="0001464E"/>
    <w:rsid w:val="0001491F"/>
    <w:rsid w:val="00016364"/>
    <w:rsid w:val="00016394"/>
    <w:rsid w:val="00016587"/>
    <w:rsid w:val="00016719"/>
    <w:rsid w:val="00016BCD"/>
    <w:rsid w:val="00017089"/>
    <w:rsid w:val="00017D58"/>
    <w:rsid w:val="000200A0"/>
    <w:rsid w:val="000201FD"/>
    <w:rsid w:val="0002119E"/>
    <w:rsid w:val="000211B5"/>
    <w:rsid w:val="00021227"/>
    <w:rsid w:val="00021AFA"/>
    <w:rsid w:val="00021CCA"/>
    <w:rsid w:val="00021FAB"/>
    <w:rsid w:val="0002262E"/>
    <w:rsid w:val="0002305B"/>
    <w:rsid w:val="000243B4"/>
    <w:rsid w:val="000248B2"/>
    <w:rsid w:val="00024F53"/>
    <w:rsid w:val="00024FFB"/>
    <w:rsid w:val="00025052"/>
    <w:rsid w:val="000258B8"/>
    <w:rsid w:val="00025D01"/>
    <w:rsid w:val="00025DC5"/>
    <w:rsid w:val="00026124"/>
    <w:rsid w:val="000268E6"/>
    <w:rsid w:val="00026AF7"/>
    <w:rsid w:val="00026CEC"/>
    <w:rsid w:val="00027015"/>
    <w:rsid w:val="00027525"/>
    <w:rsid w:val="00027660"/>
    <w:rsid w:val="0002781D"/>
    <w:rsid w:val="00027891"/>
    <w:rsid w:val="00027AFE"/>
    <w:rsid w:val="00027FE7"/>
    <w:rsid w:val="000302C4"/>
    <w:rsid w:val="00030B45"/>
    <w:rsid w:val="00030F9D"/>
    <w:rsid w:val="00031114"/>
    <w:rsid w:val="00031139"/>
    <w:rsid w:val="0003141A"/>
    <w:rsid w:val="00031CC2"/>
    <w:rsid w:val="00031EA6"/>
    <w:rsid w:val="000322B1"/>
    <w:rsid w:val="00032322"/>
    <w:rsid w:val="00032F6D"/>
    <w:rsid w:val="000336B2"/>
    <w:rsid w:val="00033A45"/>
    <w:rsid w:val="00033DA8"/>
    <w:rsid w:val="000341CB"/>
    <w:rsid w:val="00034689"/>
    <w:rsid w:val="0003469F"/>
    <w:rsid w:val="00034731"/>
    <w:rsid w:val="00034E5C"/>
    <w:rsid w:val="00034FDC"/>
    <w:rsid w:val="00035069"/>
    <w:rsid w:val="000367DD"/>
    <w:rsid w:val="00036B5D"/>
    <w:rsid w:val="00036DFF"/>
    <w:rsid w:val="00036F8D"/>
    <w:rsid w:val="0003717A"/>
    <w:rsid w:val="000372CF"/>
    <w:rsid w:val="000372D9"/>
    <w:rsid w:val="0003746D"/>
    <w:rsid w:val="000376D9"/>
    <w:rsid w:val="00037737"/>
    <w:rsid w:val="00037A7C"/>
    <w:rsid w:val="00040751"/>
    <w:rsid w:val="00040C23"/>
    <w:rsid w:val="000411CB"/>
    <w:rsid w:val="00041281"/>
    <w:rsid w:val="00041384"/>
    <w:rsid w:val="00041402"/>
    <w:rsid w:val="000415F1"/>
    <w:rsid w:val="00041704"/>
    <w:rsid w:val="00041874"/>
    <w:rsid w:val="00041902"/>
    <w:rsid w:val="00041D01"/>
    <w:rsid w:val="0004202F"/>
    <w:rsid w:val="0004282C"/>
    <w:rsid w:val="00042D4C"/>
    <w:rsid w:val="00042FA1"/>
    <w:rsid w:val="00042FB4"/>
    <w:rsid w:val="000431DA"/>
    <w:rsid w:val="000435C2"/>
    <w:rsid w:val="00043975"/>
    <w:rsid w:val="00044907"/>
    <w:rsid w:val="00044BA7"/>
    <w:rsid w:val="00044C49"/>
    <w:rsid w:val="00044F0B"/>
    <w:rsid w:val="000451E5"/>
    <w:rsid w:val="00045294"/>
    <w:rsid w:val="000452FD"/>
    <w:rsid w:val="000456E5"/>
    <w:rsid w:val="0004571F"/>
    <w:rsid w:val="00046525"/>
    <w:rsid w:val="0004677D"/>
    <w:rsid w:val="000467F2"/>
    <w:rsid w:val="00046CB5"/>
    <w:rsid w:val="00047059"/>
    <w:rsid w:val="00047222"/>
    <w:rsid w:val="0004731E"/>
    <w:rsid w:val="00047C3D"/>
    <w:rsid w:val="00047D98"/>
    <w:rsid w:val="00047E3A"/>
    <w:rsid w:val="000501A4"/>
    <w:rsid w:val="00050665"/>
    <w:rsid w:val="000507F7"/>
    <w:rsid w:val="00050CBC"/>
    <w:rsid w:val="00050EBE"/>
    <w:rsid w:val="0005103B"/>
    <w:rsid w:val="000510CF"/>
    <w:rsid w:val="0005164D"/>
    <w:rsid w:val="00051BBA"/>
    <w:rsid w:val="00051CB9"/>
    <w:rsid w:val="00051DB3"/>
    <w:rsid w:val="00053112"/>
    <w:rsid w:val="000535B7"/>
    <w:rsid w:val="00053E0A"/>
    <w:rsid w:val="00053FD6"/>
    <w:rsid w:val="000543EA"/>
    <w:rsid w:val="00054643"/>
    <w:rsid w:val="0005480B"/>
    <w:rsid w:val="00054BF1"/>
    <w:rsid w:val="00054E46"/>
    <w:rsid w:val="00054F85"/>
    <w:rsid w:val="0005508E"/>
    <w:rsid w:val="000556EF"/>
    <w:rsid w:val="000557B1"/>
    <w:rsid w:val="000559D8"/>
    <w:rsid w:val="00055AE8"/>
    <w:rsid w:val="00055B07"/>
    <w:rsid w:val="00055C5C"/>
    <w:rsid w:val="00055F08"/>
    <w:rsid w:val="00056191"/>
    <w:rsid w:val="00057665"/>
    <w:rsid w:val="000577F7"/>
    <w:rsid w:val="0005793F"/>
    <w:rsid w:val="000579E9"/>
    <w:rsid w:val="00057FCA"/>
    <w:rsid w:val="000602D1"/>
    <w:rsid w:val="00060595"/>
    <w:rsid w:val="000606E5"/>
    <w:rsid w:val="00060F55"/>
    <w:rsid w:val="00060F77"/>
    <w:rsid w:val="00061138"/>
    <w:rsid w:val="000624C8"/>
    <w:rsid w:val="00062EB4"/>
    <w:rsid w:val="00063E5F"/>
    <w:rsid w:val="00064BC0"/>
    <w:rsid w:val="00064DE8"/>
    <w:rsid w:val="00065123"/>
    <w:rsid w:val="0006564E"/>
    <w:rsid w:val="00065685"/>
    <w:rsid w:val="0006591B"/>
    <w:rsid w:val="00065F03"/>
    <w:rsid w:val="0006621D"/>
    <w:rsid w:val="000663A6"/>
    <w:rsid w:val="00066A3C"/>
    <w:rsid w:val="00067B1D"/>
    <w:rsid w:val="00067C32"/>
    <w:rsid w:val="00067DA2"/>
    <w:rsid w:val="00070036"/>
    <w:rsid w:val="000700B1"/>
    <w:rsid w:val="000709B6"/>
    <w:rsid w:val="00070F65"/>
    <w:rsid w:val="0007198B"/>
    <w:rsid w:val="00071BD7"/>
    <w:rsid w:val="00071E1B"/>
    <w:rsid w:val="00072111"/>
    <w:rsid w:val="000721EA"/>
    <w:rsid w:val="00072309"/>
    <w:rsid w:val="0007232C"/>
    <w:rsid w:val="00072720"/>
    <w:rsid w:val="00072B41"/>
    <w:rsid w:val="00073355"/>
    <w:rsid w:val="0007340A"/>
    <w:rsid w:val="00073744"/>
    <w:rsid w:val="00073B47"/>
    <w:rsid w:val="0007445D"/>
    <w:rsid w:val="00074487"/>
    <w:rsid w:val="000746B5"/>
    <w:rsid w:val="000746FB"/>
    <w:rsid w:val="00074702"/>
    <w:rsid w:val="00074721"/>
    <w:rsid w:val="0007477E"/>
    <w:rsid w:val="00074E75"/>
    <w:rsid w:val="00075078"/>
    <w:rsid w:val="000751B0"/>
    <w:rsid w:val="000754D8"/>
    <w:rsid w:val="00075E1A"/>
    <w:rsid w:val="00076B6C"/>
    <w:rsid w:val="0007709E"/>
    <w:rsid w:val="00077171"/>
    <w:rsid w:val="00077623"/>
    <w:rsid w:val="000778D5"/>
    <w:rsid w:val="0008012C"/>
    <w:rsid w:val="00080ADE"/>
    <w:rsid w:val="00080E15"/>
    <w:rsid w:val="0008101A"/>
    <w:rsid w:val="0008107B"/>
    <w:rsid w:val="000810E1"/>
    <w:rsid w:val="000812CD"/>
    <w:rsid w:val="000814DA"/>
    <w:rsid w:val="00081570"/>
    <w:rsid w:val="00081AC3"/>
    <w:rsid w:val="00081CB7"/>
    <w:rsid w:val="00081D95"/>
    <w:rsid w:val="000822BF"/>
    <w:rsid w:val="00082ACB"/>
    <w:rsid w:val="00082D06"/>
    <w:rsid w:val="00082DA1"/>
    <w:rsid w:val="00082FF3"/>
    <w:rsid w:val="00083256"/>
    <w:rsid w:val="000837D8"/>
    <w:rsid w:val="0008392E"/>
    <w:rsid w:val="00083ADC"/>
    <w:rsid w:val="00083BB8"/>
    <w:rsid w:val="00083BCD"/>
    <w:rsid w:val="00084EB1"/>
    <w:rsid w:val="000854A9"/>
    <w:rsid w:val="000859AA"/>
    <w:rsid w:val="00085A70"/>
    <w:rsid w:val="0008664D"/>
    <w:rsid w:val="00086699"/>
    <w:rsid w:val="000866F0"/>
    <w:rsid w:val="0008685A"/>
    <w:rsid w:val="00086885"/>
    <w:rsid w:val="00086F15"/>
    <w:rsid w:val="00087C64"/>
    <w:rsid w:val="00087ED7"/>
    <w:rsid w:val="00090002"/>
    <w:rsid w:val="0009047E"/>
    <w:rsid w:val="000907B3"/>
    <w:rsid w:val="000911CF"/>
    <w:rsid w:val="00091438"/>
    <w:rsid w:val="0009180F"/>
    <w:rsid w:val="00091AA5"/>
    <w:rsid w:val="00091FB6"/>
    <w:rsid w:val="0009205B"/>
    <w:rsid w:val="0009207B"/>
    <w:rsid w:val="00092710"/>
    <w:rsid w:val="00092769"/>
    <w:rsid w:val="000928D5"/>
    <w:rsid w:val="0009295B"/>
    <w:rsid w:val="00092D3D"/>
    <w:rsid w:val="000931CB"/>
    <w:rsid w:val="0009349A"/>
    <w:rsid w:val="000937DF"/>
    <w:rsid w:val="0009398B"/>
    <w:rsid w:val="00093DC8"/>
    <w:rsid w:val="00093EB1"/>
    <w:rsid w:val="00094207"/>
    <w:rsid w:val="000944FC"/>
    <w:rsid w:val="000946F1"/>
    <w:rsid w:val="000946F6"/>
    <w:rsid w:val="000949E8"/>
    <w:rsid w:val="00095123"/>
    <w:rsid w:val="000959EA"/>
    <w:rsid w:val="000960C9"/>
    <w:rsid w:val="000965CF"/>
    <w:rsid w:val="00096ECC"/>
    <w:rsid w:val="00097129"/>
    <w:rsid w:val="00097820"/>
    <w:rsid w:val="00097E0B"/>
    <w:rsid w:val="000A07A4"/>
    <w:rsid w:val="000A093F"/>
    <w:rsid w:val="000A0A3F"/>
    <w:rsid w:val="000A162E"/>
    <w:rsid w:val="000A1650"/>
    <w:rsid w:val="000A1D98"/>
    <w:rsid w:val="000A23B2"/>
    <w:rsid w:val="000A27F5"/>
    <w:rsid w:val="000A2A50"/>
    <w:rsid w:val="000A2C64"/>
    <w:rsid w:val="000A2F19"/>
    <w:rsid w:val="000A2F42"/>
    <w:rsid w:val="000A3080"/>
    <w:rsid w:val="000A3436"/>
    <w:rsid w:val="000A40F2"/>
    <w:rsid w:val="000A47CF"/>
    <w:rsid w:val="000A4B15"/>
    <w:rsid w:val="000A4CCA"/>
    <w:rsid w:val="000A576E"/>
    <w:rsid w:val="000A5B00"/>
    <w:rsid w:val="000A6535"/>
    <w:rsid w:val="000A656B"/>
    <w:rsid w:val="000A69BB"/>
    <w:rsid w:val="000A69EB"/>
    <w:rsid w:val="000A7364"/>
    <w:rsid w:val="000A7B31"/>
    <w:rsid w:val="000A7CB4"/>
    <w:rsid w:val="000A7ED6"/>
    <w:rsid w:val="000B00A2"/>
    <w:rsid w:val="000B03C9"/>
    <w:rsid w:val="000B0A5C"/>
    <w:rsid w:val="000B0BBB"/>
    <w:rsid w:val="000B0E2D"/>
    <w:rsid w:val="000B105A"/>
    <w:rsid w:val="000B124E"/>
    <w:rsid w:val="000B129D"/>
    <w:rsid w:val="000B1856"/>
    <w:rsid w:val="000B1AAE"/>
    <w:rsid w:val="000B1ADB"/>
    <w:rsid w:val="000B1CD8"/>
    <w:rsid w:val="000B1D05"/>
    <w:rsid w:val="000B235C"/>
    <w:rsid w:val="000B2714"/>
    <w:rsid w:val="000B2E59"/>
    <w:rsid w:val="000B2FE4"/>
    <w:rsid w:val="000B32A5"/>
    <w:rsid w:val="000B3784"/>
    <w:rsid w:val="000B3CAA"/>
    <w:rsid w:val="000B4216"/>
    <w:rsid w:val="000B4327"/>
    <w:rsid w:val="000B4853"/>
    <w:rsid w:val="000B4FBF"/>
    <w:rsid w:val="000B551A"/>
    <w:rsid w:val="000B5D98"/>
    <w:rsid w:val="000B642B"/>
    <w:rsid w:val="000B650A"/>
    <w:rsid w:val="000B728C"/>
    <w:rsid w:val="000B72EF"/>
    <w:rsid w:val="000B7954"/>
    <w:rsid w:val="000B7A8A"/>
    <w:rsid w:val="000B7C22"/>
    <w:rsid w:val="000B7F79"/>
    <w:rsid w:val="000C0AC7"/>
    <w:rsid w:val="000C0FB7"/>
    <w:rsid w:val="000C10E5"/>
    <w:rsid w:val="000C2003"/>
    <w:rsid w:val="000C28E2"/>
    <w:rsid w:val="000C2AEF"/>
    <w:rsid w:val="000C2E4A"/>
    <w:rsid w:val="000C3581"/>
    <w:rsid w:val="000C384A"/>
    <w:rsid w:val="000C3946"/>
    <w:rsid w:val="000C3BB5"/>
    <w:rsid w:val="000C4372"/>
    <w:rsid w:val="000C4E31"/>
    <w:rsid w:val="000C5A0C"/>
    <w:rsid w:val="000C6838"/>
    <w:rsid w:val="000C68DD"/>
    <w:rsid w:val="000C6FD9"/>
    <w:rsid w:val="000C7072"/>
    <w:rsid w:val="000C750C"/>
    <w:rsid w:val="000C79F8"/>
    <w:rsid w:val="000D0117"/>
    <w:rsid w:val="000D01E4"/>
    <w:rsid w:val="000D0546"/>
    <w:rsid w:val="000D0B1E"/>
    <w:rsid w:val="000D1093"/>
    <w:rsid w:val="000D1895"/>
    <w:rsid w:val="000D1A85"/>
    <w:rsid w:val="000D1BFC"/>
    <w:rsid w:val="000D2A8B"/>
    <w:rsid w:val="000D2B28"/>
    <w:rsid w:val="000D35F2"/>
    <w:rsid w:val="000D38A2"/>
    <w:rsid w:val="000D3D05"/>
    <w:rsid w:val="000D51C5"/>
    <w:rsid w:val="000D542C"/>
    <w:rsid w:val="000D5523"/>
    <w:rsid w:val="000D6337"/>
    <w:rsid w:val="000D650A"/>
    <w:rsid w:val="000D6741"/>
    <w:rsid w:val="000D693B"/>
    <w:rsid w:val="000D6B04"/>
    <w:rsid w:val="000D6BC0"/>
    <w:rsid w:val="000D6D45"/>
    <w:rsid w:val="000D73EC"/>
    <w:rsid w:val="000D749F"/>
    <w:rsid w:val="000D74A5"/>
    <w:rsid w:val="000D7C9A"/>
    <w:rsid w:val="000E048D"/>
    <w:rsid w:val="000E0601"/>
    <w:rsid w:val="000E0666"/>
    <w:rsid w:val="000E06E3"/>
    <w:rsid w:val="000E08A3"/>
    <w:rsid w:val="000E0907"/>
    <w:rsid w:val="000E0965"/>
    <w:rsid w:val="000E0DEC"/>
    <w:rsid w:val="000E0FB0"/>
    <w:rsid w:val="000E17D4"/>
    <w:rsid w:val="000E18B0"/>
    <w:rsid w:val="000E291B"/>
    <w:rsid w:val="000E2A9A"/>
    <w:rsid w:val="000E3262"/>
    <w:rsid w:val="000E3266"/>
    <w:rsid w:val="000E35D5"/>
    <w:rsid w:val="000E374E"/>
    <w:rsid w:val="000E3775"/>
    <w:rsid w:val="000E3DC3"/>
    <w:rsid w:val="000E3E7B"/>
    <w:rsid w:val="000E47E2"/>
    <w:rsid w:val="000E4A05"/>
    <w:rsid w:val="000E4D84"/>
    <w:rsid w:val="000E51C4"/>
    <w:rsid w:val="000E51E1"/>
    <w:rsid w:val="000E5269"/>
    <w:rsid w:val="000E545F"/>
    <w:rsid w:val="000E5793"/>
    <w:rsid w:val="000E5A71"/>
    <w:rsid w:val="000E5D08"/>
    <w:rsid w:val="000E60D7"/>
    <w:rsid w:val="000E6163"/>
    <w:rsid w:val="000E6B73"/>
    <w:rsid w:val="000F0051"/>
    <w:rsid w:val="000F0862"/>
    <w:rsid w:val="000F0A01"/>
    <w:rsid w:val="000F0BCD"/>
    <w:rsid w:val="000F0DDB"/>
    <w:rsid w:val="000F10CE"/>
    <w:rsid w:val="000F11EB"/>
    <w:rsid w:val="000F182F"/>
    <w:rsid w:val="000F1AB9"/>
    <w:rsid w:val="000F1CCA"/>
    <w:rsid w:val="000F2058"/>
    <w:rsid w:val="000F3D51"/>
    <w:rsid w:val="000F3D8D"/>
    <w:rsid w:val="000F3E8B"/>
    <w:rsid w:val="000F3FCC"/>
    <w:rsid w:val="000F4359"/>
    <w:rsid w:val="000F490C"/>
    <w:rsid w:val="000F49A6"/>
    <w:rsid w:val="000F4F15"/>
    <w:rsid w:val="000F526D"/>
    <w:rsid w:val="000F5506"/>
    <w:rsid w:val="000F5C3D"/>
    <w:rsid w:val="000F60AA"/>
    <w:rsid w:val="000F6923"/>
    <w:rsid w:val="000F6F6F"/>
    <w:rsid w:val="000F70AF"/>
    <w:rsid w:val="000F7FB7"/>
    <w:rsid w:val="00100325"/>
    <w:rsid w:val="001009A2"/>
    <w:rsid w:val="0010126A"/>
    <w:rsid w:val="00101ABC"/>
    <w:rsid w:val="00101D63"/>
    <w:rsid w:val="00101E81"/>
    <w:rsid w:val="0010251A"/>
    <w:rsid w:val="00102EA1"/>
    <w:rsid w:val="001035B6"/>
    <w:rsid w:val="00103704"/>
    <w:rsid w:val="0010395C"/>
    <w:rsid w:val="001039C8"/>
    <w:rsid w:val="00104033"/>
    <w:rsid w:val="00104075"/>
    <w:rsid w:val="001043A8"/>
    <w:rsid w:val="001043E4"/>
    <w:rsid w:val="00104562"/>
    <w:rsid w:val="001046BA"/>
    <w:rsid w:val="0010492B"/>
    <w:rsid w:val="00104933"/>
    <w:rsid w:val="001049BA"/>
    <w:rsid w:val="00104A2B"/>
    <w:rsid w:val="00104A77"/>
    <w:rsid w:val="00105396"/>
    <w:rsid w:val="001056E2"/>
    <w:rsid w:val="0010597E"/>
    <w:rsid w:val="001071D9"/>
    <w:rsid w:val="001073C9"/>
    <w:rsid w:val="00107881"/>
    <w:rsid w:val="00110207"/>
    <w:rsid w:val="001103BA"/>
    <w:rsid w:val="00110458"/>
    <w:rsid w:val="001109C8"/>
    <w:rsid w:val="0011126B"/>
    <w:rsid w:val="001112CE"/>
    <w:rsid w:val="00111A62"/>
    <w:rsid w:val="00111E0E"/>
    <w:rsid w:val="00112412"/>
    <w:rsid w:val="001128EF"/>
    <w:rsid w:val="00112942"/>
    <w:rsid w:val="00112CD8"/>
    <w:rsid w:val="001133A7"/>
    <w:rsid w:val="001136D9"/>
    <w:rsid w:val="00113932"/>
    <w:rsid w:val="00113970"/>
    <w:rsid w:val="0011398C"/>
    <w:rsid w:val="00113C93"/>
    <w:rsid w:val="00113DE5"/>
    <w:rsid w:val="00113FE6"/>
    <w:rsid w:val="00114027"/>
    <w:rsid w:val="0011482F"/>
    <w:rsid w:val="0011528A"/>
    <w:rsid w:val="0011568B"/>
    <w:rsid w:val="00115DA3"/>
    <w:rsid w:val="00116211"/>
    <w:rsid w:val="001166AC"/>
    <w:rsid w:val="001170D6"/>
    <w:rsid w:val="00117678"/>
    <w:rsid w:val="00117730"/>
    <w:rsid w:val="00117760"/>
    <w:rsid w:val="00117794"/>
    <w:rsid w:val="00117E23"/>
    <w:rsid w:val="00117FB3"/>
    <w:rsid w:val="00117FCA"/>
    <w:rsid w:val="00120349"/>
    <w:rsid w:val="001205FC"/>
    <w:rsid w:val="00120A9C"/>
    <w:rsid w:val="00120B98"/>
    <w:rsid w:val="00121015"/>
    <w:rsid w:val="00121094"/>
    <w:rsid w:val="00121156"/>
    <w:rsid w:val="0012170E"/>
    <w:rsid w:val="00121C48"/>
    <w:rsid w:val="001221A1"/>
    <w:rsid w:val="00122766"/>
    <w:rsid w:val="0012280E"/>
    <w:rsid w:val="001228C9"/>
    <w:rsid w:val="001228D8"/>
    <w:rsid w:val="00122C28"/>
    <w:rsid w:val="00122DB6"/>
    <w:rsid w:val="00123083"/>
    <w:rsid w:val="001235A7"/>
    <w:rsid w:val="00123E5B"/>
    <w:rsid w:val="00124E36"/>
    <w:rsid w:val="001252E4"/>
    <w:rsid w:val="00125637"/>
    <w:rsid w:val="0012564E"/>
    <w:rsid w:val="00125953"/>
    <w:rsid w:val="00125AF4"/>
    <w:rsid w:val="00125BDC"/>
    <w:rsid w:val="00125D2F"/>
    <w:rsid w:val="00125EAD"/>
    <w:rsid w:val="00125FB3"/>
    <w:rsid w:val="00126279"/>
    <w:rsid w:val="00126553"/>
    <w:rsid w:val="00126CD3"/>
    <w:rsid w:val="00127B09"/>
    <w:rsid w:val="00127C8F"/>
    <w:rsid w:val="00127DD9"/>
    <w:rsid w:val="00127E94"/>
    <w:rsid w:val="00130994"/>
    <w:rsid w:val="001309BC"/>
    <w:rsid w:val="00131554"/>
    <w:rsid w:val="00132021"/>
    <w:rsid w:val="00132538"/>
    <w:rsid w:val="0013291F"/>
    <w:rsid w:val="00132E4D"/>
    <w:rsid w:val="00133009"/>
    <w:rsid w:val="00133385"/>
    <w:rsid w:val="001338CE"/>
    <w:rsid w:val="00134201"/>
    <w:rsid w:val="00134273"/>
    <w:rsid w:val="0013480C"/>
    <w:rsid w:val="001348CB"/>
    <w:rsid w:val="00135028"/>
    <w:rsid w:val="00135313"/>
    <w:rsid w:val="00135B34"/>
    <w:rsid w:val="001360AB"/>
    <w:rsid w:val="001361C9"/>
    <w:rsid w:val="001364A3"/>
    <w:rsid w:val="00136832"/>
    <w:rsid w:val="00136BC4"/>
    <w:rsid w:val="00137043"/>
    <w:rsid w:val="0013734C"/>
    <w:rsid w:val="00137592"/>
    <w:rsid w:val="001375F6"/>
    <w:rsid w:val="0013769D"/>
    <w:rsid w:val="00137CFA"/>
    <w:rsid w:val="00137D17"/>
    <w:rsid w:val="00137E36"/>
    <w:rsid w:val="001403C4"/>
    <w:rsid w:val="00140714"/>
    <w:rsid w:val="00140D5A"/>
    <w:rsid w:val="00140DA3"/>
    <w:rsid w:val="00140E03"/>
    <w:rsid w:val="00140E5D"/>
    <w:rsid w:val="00141DE1"/>
    <w:rsid w:val="00142073"/>
    <w:rsid w:val="001422FD"/>
    <w:rsid w:val="00142B36"/>
    <w:rsid w:val="00143291"/>
    <w:rsid w:val="0014342A"/>
    <w:rsid w:val="00143551"/>
    <w:rsid w:val="00143A7E"/>
    <w:rsid w:val="00143AC9"/>
    <w:rsid w:val="00143D81"/>
    <w:rsid w:val="00144C37"/>
    <w:rsid w:val="0014548C"/>
    <w:rsid w:val="0014573E"/>
    <w:rsid w:val="001469B5"/>
    <w:rsid w:val="0014705A"/>
    <w:rsid w:val="0014716D"/>
    <w:rsid w:val="00147922"/>
    <w:rsid w:val="001479C3"/>
    <w:rsid w:val="00147D04"/>
    <w:rsid w:val="00147E8C"/>
    <w:rsid w:val="00150261"/>
    <w:rsid w:val="0015057E"/>
    <w:rsid w:val="001506EA"/>
    <w:rsid w:val="001507AB"/>
    <w:rsid w:val="001507F3"/>
    <w:rsid w:val="00150837"/>
    <w:rsid w:val="00150C20"/>
    <w:rsid w:val="00150CDE"/>
    <w:rsid w:val="00150DE7"/>
    <w:rsid w:val="00151099"/>
    <w:rsid w:val="001510E4"/>
    <w:rsid w:val="001513E7"/>
    <w:rsid w:val="00151AC2"/>
    <w:rsid w:val="001521A7"/>
    <w:rsid w:val="00152355"/>
    <w:rsid w:val="00152580"/>
    <w:rsid w:val="001529B0"/>
    <w:rsid w:val="00152BB7"/>
    <w:rsid w:val="00152C99"/>
    <w:rsid w:val="00152D0E"/>
    <w:rsid w:val="001531AC"/>
    <w:rsid w:val="00153816"/>
    <w:rsid w:val="0015415B"/>
    <w:rsid w:val="00154161"/>
    <w:rsid w:val="00154660"/>
    <w:rsid w:val="00155146"/>
    <w:rsid w:val="00155261"/>
    <w:rsid w:val="001553E6"/>
    <w:rsid w:val="001554B8"/>
    <w:rsid w:val="00155563"/>
    <w:rsid w:val="0015561A"/>
    <w:rsid w:val="00155A78"/>
    <w:rsid w:val="00155BA6"/>
    <w:rsid w:val="00155E56"/>
    <w:rsid w:val="00155ED8"/>
    <w:rsid w:val="00155F0D"/>
    <w:rsid w:val="00155F15"/>
    <w:rsid w:val="00156304"/>
    <w:rsid w:val="00156460"/>
    <w:rsid w:val="00156477"/>
    <w:rsid w:val="0015739C"/>
    <w:rsid w:val="00157B49"/>
    <w:rsid w:val="00157BCF"/>
    <w:rsid w:val="00160015"/>
    <w:rsid w:val="001605A5"/>
    <w:rsid w:val="0016068E"/>
    <w:rsid w:val="001606DC"/>
    <w:rsid w:val="001607AB"/>
    <w:rsid w:val="001609ED"/>
    <w:rsid w:val="00160B32"/>
    <w:rsid w:val="00160DE6"/>
    <w:rsid w:val="00160F5F"/>
    <w:rsid w:val="00160FED"/>
    <w:rsid w:val="00161AB6"/>
    <w:rsid w:val="00161C77"/>
    <w:rsid w:val="001639D0"/>
    <w:rsid w:val="00164069"/>
    <w:rsid w:val="00164160"/>
    <w:rsid w:val="001643B4"/>
    <w:rsid w:val="00164568"/>
    <w:rsid w:val="001649F3"/>
    <w:rsid w:val="0016532E"/>
    <w:rsid w:val="00165362"/>
    <w:rsid w:val="0016546E"/>
    <w:rsid w:val="001656D5"/>
    <w:rsid w:val="00165AF7"/>
    <w:rsid w:val="001660F0"/>
    <w:rsid w:val="00166491"/>
    <w:rsid w:val="00166500"/>
    <w:rsid w:val="00166668"/>
    <w:rsid w:val="001667B4"/>
    <w:rsid w:val="001667C6"/>
    <w:rsid w:val="00166ACA"/>
    <w:rsid w:val="00166D09"/>
    <w:rsid w:val="0016765A"/>
    <w:rsid w:val="00167707"/>
    <w:rsid w:val="00167784"/>
    <w:rsid w:val="0016779F"/>
    <w:rsid w:val="001702F7"/>
    <w:rsid w:val="001703D6"/>
    <w:rsid w:val="001708CC"/>
    <w:rsid w:val="00170ED7"/>
    <w:rsid w:val="00171847"/>
    <w:rsid w:val="0017196C"/>
    <w:rsid w:val="00171D0F"/>
    <w:rsid w:val="00172B2E"/>
    <w:rsid w:val="0017309D"/>
    <w:rsid w:val="00173157"/>
    <w:rsid w:val="001737EE"/>
    <w:rsid w:val="00173CEE"/>
    <w:rsid w:val="00174089"/>
    <w:rsid w:val="00174324"/>
    <w:rsid w:val="001747EA"/>
    <w:rsid w:val="00174818"/>
    <w:rsid w:val="00174F4A"/>
    <w:rsid w:val="001752F7"/>
    <w:rsid w:val="00175E91"/>
    <w:rsid w:val="00175EC1"/>
    <w:rsid w:val="00176979"/>
    <w:rsid w:val="00177462"/>
    <w:rsid w:val="0017751C"/>
    <w:rsid w:val="0017755F"/>
    <w:rsid w:val="00177B00"/>
    <w:rsid w:val="00180175"/>
    <w:rsid w:val="0018022D"/>
    <w:rsid w:val="001803AA"/>
    <w:rsid w:val="001807C3"/>
    <w:rsid w:val="00180A4E"/>
    <w:rsid w:val="00180D48"/>
    <w:rsid w:val="00180ECC"/>
    <w:rsid w:val="00180F97"/>
    <w:rsid w:val="001810D5"/>
    <w:rsid w:val="00181179"/>
    <w:rsid w:val="001817AF"/>
    <w:rsid w:val="001817FF"/>
    <w:rsid w:val="0018192B"/>
    <w:rsid w:val="00181BDD"/>
    <w:rsid w:val="00181C0E"/>
    <w:rsid w:val="00181C21"/>
    <w:rsid w:val="00181C38"/>
    <w:rsid w:val="001821F3"/>
    <w:rsid w:val="00182270"/>
    <w:rsid w:val="00182299"/>
    <w:rsid w:val="0018231C"/>
    <w:rsid w:val="001826FD"/>
    <w:rsid w:val="0018278B"/>
    <w:rsid w:val="00182C9C"/>
    <w:rsid w:val="0018312F"/>
    <w:rsid w:val="00183BC5"/>
    <w:rsid w:val="00183EF9"/>
    <w:rsid w:val="00183FB1"/>
    <w:rsid w:val="001844C4"/>
    <w:rsid w:val="00184510"/>
    <w:rsid w:val="001848C3"/>
    <w:rsid w:val="00184A76"/>
    <w:rsid w:val="00185046"/>
    <w:rsid w:val="0018538F"/>
    <w:rsid w:val="001854C0"/>
    <w:rsid w:val="001861A3"/>
    <w:rsid w:val="00186779"/>
    <w:rsid w:val="001870D2"/>
    <w:rsid w:val="0018731C"/>
    <w:rsid w:val="001878D1"/>
    <w:rsid w:val="00187B2D"/>
    <w:rsid w:val="00187C50"/>
    <w:rsid w:val="001903DA"/>
    <w:rsid w:val="00190413"/>
    <w:rsid w:val="00190E23"/>
    <w:rsid w:val="00190E44"/>
    <w:rsid w:val="00190ED5"/>
    <w:rsid w:val="001912DC"/>
    <w:rsid w:val="00191323"/>
    <w:rsid w:val="001917CF"/>
    <w:rsid w:val="00192478"/>
    <w:rsid w:val="00192903"/>
    <w:rsid w:val="001929E7"/>
    <w:rsid w:val="00192A06"/>
    <w:rsid w:val="00192CAC"/>
    <w:rsid w:val="001931C4"/>
    <w:rsid w:val="00193774"/>
    <w:rsid w:val="001939B8"/>
    <w:rsid w:val="00193F19"/>
    <w:rsid w:val="00194518"/>
    <w:rsid w:val="00194866"/>
    <w:rsid w:val="00194D3B"/>
    <w:rsid w:val="00194E5A"/>
    <w:rsid w:val="001951E7"/>
    <w:rsid w:val="00195296"/>
    <w:rsid w:val="00195300"/>
    <w:rsid w:val="001955AF"/>
    <w:rsid w:val="0019589F"/>
    <w:rsid w:val="00195FB1"/>
    <w:rsid w:val="00196060"/>
    <w:rsid w:val="001963EF"/>
    <w:rsid w:val="00196777"/>
    <w:rsid w:val="0019687A"/>
    <w:rsid w:val="0019697F"/>
    <w:rsid w:val="00196B3A"/>
    <w:rsid w:val="001976EE"/>
    <w:rsid w:val="00197ABC"/>
    <w:rsid w:val="00197BA1"/>
    <w:rsid w:val="001A04A2"/>
    <w:rsid w:val="001A0823"/>
    <w:rsid w:val="001A10E1"/>
    <w:rsid w:val="001A11ED"/>
    <w:rsid w:val="001A124E"/>
    <w:rsid w:val="001A1345"/>
    <w:rsid w:val="001A1479"/>
    <w:rsid w:val="001A1D8A"/>
    <w:rsid w:val="001A2A4D"/>
    <w:rsid w:val="001A2AF0"/>
    <w:rsid w:val="001A346D"/>
    <w:rsid w:val="001A3550"/>
    <w:rsid w:val="001A3627"/>
    <w:rsid w:val="001A36B5"/>
    <w:rsid w:val="001A3FDE"/>
    <w:rsid w:val="001A4326"/>
    <w:rsid w:val="001A45A2"/>
    <w:rsid w:val="001A467D"/>
    <w:rsid w:val="001A4833"/>
    <w:rsid w:val="001A4B9C"/>
    <w:rsid w:val="001A52D7"/>
    <w:rsid w:val="001A573D"/>
    <w:rsid w:val="001A5849"/>
    <w:rsid w:val="001A5DFC"/>
    <w:rsid w:val="001A5E7E"/>
    <w:rsid w:val="001A604C"/>
    <w:rsid w:val="001A6218"/>
    <w:rsid w:val="001A62C3"/>
    <w:rsid w:val="001A672E"/>
    <w:rsid w:val="001A6AB1"/>
    <w:rsid w:val="001A6C63"/>
    <w:rsid w:val="001A6EE0"/>
    <w:rsid w:val="001A6F4F"/>
    <w:rsid w:val="001A7808"/>
    <w:rsid w:val="001A79C9"/>
    <w:rsid w:val="001A7E24"/>
    <w:rsid w:val="001B0A2E"/>
    <w:rsid w:val="001B0F41"/>
    <w:rsid w:val="001B1112"/>
    <w:rsid w:val="001B19A0"/>
    <w:rsid w:val="001B1E8F"/>
    <w:rsid w:val="001B1FAB"/>
    <w:rsid w:val="001B238E"/>
    <w:rsid w:val="001B26C2"/>
    <w:rsid w:val="001B28E3"/>
    <w:rsid w:val="001B30BA"/>
    <w:rsid w:val="001B34A4"/>
    <w:rsid w:val="001B3685"/>
    <w:rsid w:val="001B3FCF"/>
    <w:rsid w:val="001B48BB"/>
    <w:rsid w:val="001B497D"/>
    <w:rsid w:val="001B4BF6"/>
    <w:rsid w:val="001B4D8E"/>
    <w:rsid w:val="001B50D6"/>
    <w:rsid w:val="001B512E"/>
    <w:rsid w:val="001B54F8"/>
    <w:rsid w:val="001B56B5"/>
    <w:rsid w:val="001B5883"/>
    <w:rsid w:val="001B5A6C"/>
    <w:rsid w:val="001B6A1B"/>
    <w:rsid w:val="001B6A8E"/>
    <w:rsid w:val="001B6BEF"/>
    <w:rsid w:val="001B6F46"/>
    <w:rsid w:val="001B7CF9"/>
    <w:rsid w:val="001B7D5B"/>
    <w:rsid w:val="001C0048"/>
    <w:rsid w:val="001C014C"/>
    <w:rsid w:val="001C11FD"/>
    <w:rsid w:val="001C17CA"/>
    <w:rsid w:val="001C19D8"/>
    <w:rsid w:val="001C1DDD"/>
    <w:rsid w:val="001C1EB2"/>
    <w:rsid w:val="001C25DF"/>
    <w:rsid w:val="001C27EA"/>
    <w:rsid w:val="001C280A"/>
    <w:rsid w:val="001C3274"/>
    <w:rsid w:val="001C4167"/>
    <w:rsid w:val="001C424A"/>
    <w:rsid w:val="001C44AA"/>
    <w:rsid w:val="001C47A4"/>
    <w:rsid w:val="001C485B"/>
    <w:rsid w:val="001C48F2"/>
    <w:rsid w:val="001C4C2B"/>
    <w:rsid w:val="001C52AE"/>
    <w:rsid w:val="001C52ED"/>
    <w:rsid w:val="001C550A"/>
    <w:rsid w:val="001C56CC"/>
    <w:rsid w:val="001C59E2"/>
    <w:rsid w:val="001C5EB5"/>
    <w:rsid w:val="001C5F48"/>
    <w:rsid w:val="001C6383"/>
    <w:rsid w:val="001C65F4"/>
    <w:rsid w:val="001C6D23"/>
    <w:rsid w:val="001C7048"/>
    <w:rsid w:val="001C7187"/>
    <w:rsid w:val="001C7478"/>
    <w:rsid w:val="001C757F"/>
    <w:rsid w:val="001C76E0"/>
    <w:rsid w:val="001C7A5A"/>
    <w:rsid w:val="001C7C02"/>
    <w:rsid w:val="001D0393"/>
    <w:rsid w:val="001D06E8"/>
    <w:rsid w:val="001D0706"/>
    <w:rsid w:val="001D0B19"/>
    <w:rsid w:val="001D14BA"/>
    <w:rsid w:val="001D16C4"/>
    <w:rsid w:val="001D20D5"/>
    <w:rsid w:val="001D250B"/>
    <w:rsid w:val="001D27A2"/>
    <w:rsid w:val="001D2C66"/>
    <w:rsid w:val="001D2CFE"/>
    <w:rsid w:val="001D49AF"/>
    <w:rsid w:val="001D5019"/>
    <w:rsid w:val="001D535D"/>
    <w:rsid w:val="001D5A89"/>
    <w:rsid w:val="001D62BF"/>
    <w:rsid w:val="001D66ED"/>
    <w:rsid w:val="001D6AAE"/>
    <w:rsid w:val="001D6F91"/>
    <w:rsid w:val="001D7782"/>
    <w:rsid w:val="001D7864"/>
    <w:rsid w:val="001D7AA0"/>
    <w:rsid w:val="001D7BCA"/>
    <w:rsid w:val="001E0BEA"/>
    <w:rsid w:val="001E11E7"/>
    <w:rsid w:val="001E15A6"/>
    <w:rsid w:val="001E2038"/>
    <w:rsid w:val="001E21B9"/>
    <w:rsid w:val="001E21E6"/>
    <w:rsid w:val="001E21F6"/>
    <w:rsid w:val="001E2249"/>
    <w:rsid w:val="001E22B2"/>
    <w:rsid w:val="001E2982"/>
    <w:rsid w:val="001E2A02"/>
    <w:rsid w:val="001E2CFD"/>
    <w:rsid w:val="001E40E3"/>
    <w:rsid w:val="001E42C1"/>
    <w:rsid w:val="001E4B9F"/>
    <w:rsid w:val="001E5112"/>
    <w:rsid w:val="001E5116"/>
    <w:rsid w:val="001E546B"/>
    <w:rsid w:val="001E577E"/>
    <w:rsid w:val="001E59C7"/>
    <w:rsid w:val="001E5B40"/>
    <w:rsid w:val="001E5B7A"/>
    <w:rsid w:val="001E61B9"/>
    <w:rsid w:val="001E66D5"/>
    <w:rsid w:val="001E68AB"/>
    <w:rsid w:val="001E6A8B"/>
    <w:rsid w:val="001E6C95"/>
    <w:rsid w:val="001E7523"/>
    <w:rsid w:val="001E76E8"/>
    <w:rsid w:val="001E78B7"/>
    <w:rsid w:val="001F0248"/>
    <w:rsid w:val="001F0384"/>
    <w:rsid w:val="001F07F6"/>
    <w:rsid w:val="001F092F"/>
    <w:rsid w:val="001F0AD2"/>
    <w:rsid w:val="001F0D9A"/>
    <w:rsid w:val="001F0ED3"/>
    <w:rsid w:val="001F1513"/>
    <w:rsid w:val="001F15E7"/>
    <w:rsid w:val="001F1B5A"/>
    <w:rsid w:val="001F1BDA"/>
    <w:rsid w:val="001F1DA2"/>
    <w:rsid w:val="001F1DFD"/>
    <w:rsid w:val="001F21B2"/>
    <w:rsid w:val="001F2213"/>
    <w:rsid w:val="001F2288"/>
    <w:rsid w:val="001F2682"/>
    <w:rsid w:val="001F2B5B"/>
    <w:rsid w:val="001F377D"/>
    <w:rsid w:val="001F3DB5"/>
    <w:rsid w:val="001F41D6"/>
    <w:rsid w:val="001F42D1"/>
    <w:rsid w:val="001F42E0"/>
    <w:rsid w:val="001F439B"/>
    <w:rsid w:val="001F4C3F"/>
    <w:rsid w:val="001F4C4D"/>
    <w:rsid w:val="001F4DFA"/>
    <w:rsid w:val="001F52CC"/>
    <w:rsid w:val="001F5DD9"/>
    <w:rsid w:val="001F6220"/>
    <w:rsid w:val="001F6257"/>
    <w:rsid w:val="001F64D8"/>
    <w:rsid w:val="001F65C5"/>
    <w:rsid w:val="001F6876"/>
    <w:rsid w:val="001F6A5C"/>
    <w:rsid w:val="001F6AD6"/>
    <w:rsid w:val="001F6AE6"/>
    <w:rsid w:val="001F6BC5"/>
    <w:rsid w:val="001F70B0"/>
    <w:rsid w:val="001F711A"/>
    <w:rsid w:val="001F7B2A"/>
    <w:rsid w:val="00200261"/>
    <w:rsid w:val="0020037D"/>
    <w:rsid w:val="00200632"/>
    <w:rsid w:val="00200B84"/>
    <w:rsid w:val="00201159"/>
    <w:rsid w:val="00201A07"/>
    <w:rsid w:val="00201B79"/>
    <w:rsid w:val="00201DB8"/>
    <w:rsid w:val="00201E85"/>
    <w:rsid w:val="00202269"/>
    <w:rsid w:val="002023A9"/>
    <w:rsid w:val="002026DF"/>
    <w:rsid w:val="00202A21"/>
    <w:rsid w:val="00202DF3"/>
    <w:rsid w:val="0020321B"/>
    <w:rsid w:val="0020378F"/>
    <w:rsid w:val="00203BEB"/>
    <w:rsid w:val="002042B8"/>
    <w:rsid w:val="002042F3"/>
    <w:rsid w:val="00204619"/>
    <w:rsid w:val="00204B6B"/>
    <w:rsid w:val="00204C9C"/>
    <w:rsid w:val="00205D81"/>
    <w:rsid w:val="002064C9"/>
    <w:rsid w:val="002069ED"/>
    <w:rsid w:val="00206BF0"/>
    <w:rsid w:val="00206E47"/>
    <w:rsid w:val="00206E70"/>
    <w:rsid w:val="002072A3"/>
    <w:rsid w:val="0020762A"/>
    <w:rsid w:val="002079AF"/>
    <w:rsid w:val="002100C0"/>
    <w:rsid w:val="00210229"/>
    <w:rsid w:val="00210549"/>
    <w:rsid w:val="00211771"/>
    <w:rsid w:val="00211C3A"/>
    <w:rsid w:val="00211E0E"/>
    <w:rsid w:val="00211EAE"/>
    <w:rsid w:val="002123DC"/>
    <w:rsid w:val="00212449"/>
    <w:rsid w:val="00212A06"/>
    <w:rsid w:val="002134A2"/>
    <w:rsid w:val="00213552"/>
    <w:rsid w:val="0021359A"/>
    <w:rsid w:val="002135CF"/>
    <w:rsid w:val="00213790"/>
    <w:rsid w:val="002139F4"/>
    <w:rsid w:val="00213C2F"/>
    <w:rsid w:val="002140AD"/>
    <w:rsid w:val="002143E4"/>
    <w:rsid w:val="002145D0"/>
    <w:rsid w:val="00214638"/>
    <w:rsid w:val="002146EA"/>
    <w:rsid w:val="0021486C"/>
    <w:rsid w:val="002159D4"/>
    <w:rsid w:val="00215F56"/>
    <w:rsid w:val="00215FB1"/>
    <w:rsid w:val="0021616A"/>
    <w:rsid w:val="002163D8"/>
    <w:rsid w:val="002164C2"/>
    <w:rsid w:val="0021651C"/>
    <w:rsid w:val="00216BDE"/>
    <w:rsid w:val="00216E5F"/>
    <w:rsid w:val="0021729B"/>
    <w:rsid w:val="002176CA"/>
    <w:rsid w:val="00217776"/>
    <w:rsid w:val="00217AF0"/>
    <w:rsid w:val="00217C2B"/>
    <w:rsid w:val="002202F3"/>
    <w:rsid w:val="00221228"/>
    <w:rsid w:val="00221432"/>
    <w:rsid w:val="002216B6"/>
    <w:rsid w:val="002218BF"/>
    <w:rsid w:val="00221A7B"/>
    <w:rsid w:val="00222593"/>
    <w:rsid w:val="002228C3"/>
    <w:rsid w:val="00222B84"/>
    <w:rsid w:val="00223084"/>
    <w:rsid w:val="0022314B"/>
    <w:rsid w:val="00223401"/>
    <w:rsid w:val="00224029"/>
    <w:rsid w:val="00224232"/>
    <w:rsid w:val="002242EE"/>
    <w:rsid w:val="00224809"/>
    <w:rsid w:val="002251E3"/>
    <w:rsid w:val="002255D3"/>
    <w:rsid w:val="0022560C"/>
    <w:rsid w:val="002256CD"/>
    <w:rsid w:val="002256D5"/>
    <w:rsid w:val="002258A4"/>
    <w:rsid w:val="00225ED5"/>
    <w:rsid w:val="002260F4"/>
    <w:rsid w:val="0022647C"/>
    <w:rsid w:val="002265F4"/>
    <w:rsid w:val="0022678F"/>
    <w:rsid w:val="00226EFF"/>
    <w:rsid w:val="0022782E"/>
    <w:rsid w:val="00227B8B"/>
    <w:rsid w:val="00227BBB"/>
    <w:rsid w:val="00227D80"/>
    <w:rsid w:val="00230026"/>
    <w:rsid w:val="00230042"/>
    <w:rsid w:val="00230767"/>
    <w:rsid w:val="00230CB1"/>
    <w:rsid w:val="0023125E"/>
    <w:rsid w:val="00231B40"/>
    <w:rsid w:val="00231C76"/>
    <w:rsid w:val="00231E7A"/>
    <w:rsid w:val="002325AE"/>
    <w:rsid w:val="002325CB"/>
    <w:rsid w:val="00232F48"/>
    <w:rsid w:val="00232F76"/>
    <w:rsid w:val="002330E3"/>
    <w:rsid w:val="00233200"/>
    <w:rsid w:val="00234439"/>
    <w:rsid w:val="00234599"/>
    <w:rsid w:val="00234822"/>
    <w:rsid w:val="00234935"/>
    <w:rsid w:val="0023497D"/>
    <w:rsid w:val="00234A72"/>
    <w:rsid w:val="00234CC8"/>
    <w:rsid w:val="00234E0E"/>
    <w:rsid w:val="00234EAD"/>
    <w:rsid w:val="00234FB5"/>
    <w:rsid w:val="00235497"/>
    <w:rsid w:val="00235629"/>
    <w:rsid w:val="002356DD"/>
    <w:rsid w:val="00235B50"/>
    <w:rsid w:val="00235D35"/>
    <w:rsid w:val="0023662B"/>
    <w:rsid w:val="00236C01"/>
    <w:rsid w:val="00236E15"/>
    <w:rsid w:val="00237092"/>
    <w:rsid w:val="002378E0"/>
    <w:rsid w:val="00237965"/>
    <w:rsid w:val="00237BB8"/>
    <w:rsid w:val="00237CE0"/>
    <w:rsid w:val="00237E61"/>
    <w:rsid w:val="00240473"/>
    <w:rsid w:val="00240A20"/>
    <w:rsid w:val="00240D9F"/>
    <w:rsid w:val="002412F9"/>
    <w:rsid w:val="002418FD"/>
    <w:rsid w:val="00241C43"/>
    <w:rsid w:val="00241CE0"/>
    <w:rsid w:val="00241E57"/>
    <w:rsid w:val="00241EBC"/>
    <w:rsid w:val="002425DD"/>
    <w:rsid w:val="00242AA3"/>
    <w:rsid w:val="00242B1F"/>
    <w:rsid w:val="00242EFF"/>
    <w:rsid w:val="0024307C"/>
    <w:rsid w:val="002430ED"/>
    <w:rsid w:val="00243CC9"/>
    <w:rsid w:val="00243F61"/>
    <w:rsid w:val="00244A92"/>
    <w:rsid w:val="002451AB"/>
    <w:rsid w:val="002452CC"/>
    <w:rsid w:val="0024545C"/>
    <w:rsid w:val="0024597B"/>
    <w:rsid w:val="00245C8B"/>
    <w:rsid w:val="00245EA5"/>
    <w:rsid w:val="0024603E"/>
    <w:rsid w:val="002467EF"/>
    <w:rsid w:val="0024694F"/>
    <w:rsid w:val="00246C16"/>
    <w:rsid w:val="00246D47"/>
    <w:rsid w:val="00246E2D"/>
    <w:rsid w:val="00246E3E"/>
    <w:rsid w:val="00247227"/>
    <w:rsid w:val="0024731B"/>
    <w:rsid w:val="0024770E"/>
    <w:rsid w:val="002479D4"/>
    <w:rsid w:val="00247AF5"/>
    <w:rsid w:val="00247E38"/>
    <w:rsid w:val="00247F6F"/>
    <w:rsid w:val="00247FBA"/>
    <w:rsid w:val="002503C1"/>
    <w:rsid w:val="002503E9"/>
    <w:rsid w:val="0025049A"/>
    <w:rsid w:val="00250CC8"/>
    <w:rsid w:val="00250FC6"/>
    <w:rsid w:val="002511A6"/>
    <w:rsid w:val="00251A11"/>
    <w:rsid w:val="002523AF"/>
    <w:rsid w:val="00252500"/>
    <w:rsid w:val="00252633"/>
    <w:rsid w:val="00252B1D"/>
    <w:rsid w:val="00252CAD"/>
    <w:rsid w:val="00252F40"/>
    <w:rsid w:val="002530DC"/>
    <w:rsid w:val="00253AD7"/>
    <w:rsid w:val="00253B37"/>
    <w:rsid w:val="00254A07"/>
    <w:rsid w:val="00254DCE"/>
    <w:rsid w:val="00254F7F"/>
    <w:rsid w:val="00255141"/>
    <w:rsid w:val="002557CB"/>
    <w:rsid w:val="00255B9E"/>
    <w:rsid w:val="002561AE"/>
    <w:rsid w:val="00256953"/>
    <w:rsid w:val="00256955"/>
    <w:rsid w:val="00256E97"/>
    <w:rsid w:val="002608B2"/>
    <w:rsid w:val="00260A38"/>
    <w:rsid w:val="00260B2B"/>
    <w:rsid w:val="00260FF5"/>
    <w:rsid w:val="002610F6"/>
    <w:rsid w:val="00261ECA"/>
    <w:rsid w:val="002621DE"/>
    <w:rsid w:val="00262E8A"/>
    <w:rsid w:val="00263657"/>
    <w:rsid w:val="00264427"/>
    <w:rsid w:val="002644F5"/>
    <w:rsid w:val="002645DB"/>
    <w:rsid w:val="00264C6D"/>
    <w:rsid w:val="00264ECC"/>
    <w:rsid w:val="002652A8"/>
    <w:rsid w:val="002652FD"/>
    <w:rsid w:val="002653D6"/>
    <w:rsid w:val="00265574"/>
    <w:rsid w:val="00265A7B"/>
    <w:rsid w:val="002661D0"/>
    <w:rsid w:val="002667A9"/>
    <w:rsid w:val="00266801"/>
    <w:rsid w:val="00266988"/>
    <w:rsid w:val="0026725E"/>
    <w:rsid w:val="0026741C"/>
    <w:rsid w:val="00267672"/>
    <w:rsid w:val="00267899"/>
    <w:rsid w:val="0026797E"/>
    <w:rsid w:val="00270193"/>
    <w:rsid w:val="002702F1"/>
    <w:rsid w:val="002703F2"/>
    <w:rsid w:val="002708C3"/>
    <w:rsid w:val="00270B36"/>
    <w:rsid w:val="00270E97"/>
    <w:rsid w:val="00271A5D"/>
    <w:rsid w:val="00271B5C"/>
    <w:rsid w:val="0027207C"/>
    <w:rsid w:val="00272100"/>
    <w:rsid w:val="0027255F"/>
    <w:rsid w:val="00272582"/>
    <w:rsid w:val="00272ADC"/>
    <w:rsid w:val="0027369C"/>
    <w:rsid w:val="00273706"/>
    <w:rsid w:val="0027393A"/>
    <w:rsid w:val="002739E4"/>
    <w:rsid w:val="00273A20"/>
    <w:rsid w:val="00273F96"/>
    <w:rsid w:val="0027411E"/>
    <w:rsid w:val="0027440C"/>
    <w:rsid w:val="002749AF"/>
    <w:rsid w:val="002749E9"/>
    <w:rsid w:val="00274A52"/>
    <w:rsid w:val="00275408"/>
    <w:rsid w:val="00275ED7"/>
    <w:rsid w:val="0027670C"/>
    <w:rsid w:val="002768CE"/>
    <w:rsid w:val="002774BE"/>
    <w:rsid w:val="002775A0"/>
    <w:rsid w:val="002778A0"/>
    <w:rsid w:val="00277B6A"/>
    <w:rsid w:val="00277E2D"/>
    <w:rsid w:val="002801FB"/>
    <w:rsid w:val="0028047F"/>
    <w:rsid w:val="00280CA9"/>
    <w:rsid w:val="00280EDB"/>
    <w:rsid w:val="00281152"/>
    <w:rsid w:val="00281192"/>
    <w:rsid w:val="0028131A"/>
    <w:rsid w:val="002814B0"/>
    <w:rsid w:val="00281577"/>
    <w:rsid w:val="00281599"/>
    <w:rsid w:val="00281E40"/>
    <w:rsid w:val="002824C8"/>
    <w:rsid w:val="002826C5"/>
    <w:rsid w:val="002826FD"/>
    <w:rsid w:val="00282975"/>
    <w:rsid w:val="00282BFD"/>
    <w:rsid w:val="00282E91"/>
    <w:rsid w:val="002837C7"/>
    <w:rsid w:val="00283A3B"/>
    <w:rsid w:val="00283D78"/>
    <w:rsid w:val="00283EEB"/>
    <w:rsid w:val="00283F6D"/>
    <w:rsid w:val="00283F83"/>
    <w:rsid w:val="00284937"/>
    <w:rsid w:val="00284FE6"/>
    <w:rsid w:val="0028504D"/>
    <w:rsid w:val="00285087"/>
    <w:rsid w:val="00285115"/>
    <w:rsid w:val="0028533E"/>
    <w:rsid w:val="002864A3"/>
    <w:rsid w:val="00286695"/>
    <w:rsid w:val="002869A2"/>
    <w:rsid w:val="00286E18"/>
    <w:rsid w:val="002904E3"/>
    <w:rsid w:val="00290775"/>
    <w:rsid w:val="00290CBE"/>
    <w:rsid w:val="00291341"/>
    <w:rsid w:val="00291A79"/>
    <w:rsid w:val="0029233D"/>
    <w:rsid w:val="00292706"/>
    <w:rsid w:val="002927D9"/>
    <w:rsid w:val="0029283E"/>
    <w:rsid w:val="0029367C"/>
    <w:rsid w:val="00293961"/>
    <w:rsid w:val="00293FB5"/>
    <w:rsid w:val="002940BC"/>
    <w:rsid w:val="00294459"/>
    <w:rsid w:val="00294ACE"/>
    <w:rsid w:val="00294BC1"/>
    <w:rsid w:val="00295A1F"/>
    <w:rsid w:val="00295B0D"/>
    <w:rsid w:val="00295B2B"/>
    <w:rsid w:val="00295F06"/>
    <w:rsid w:val="0029608E"/>
    <w:rsid w:val="002964CD"/>
    <w:rsid w:val="002969BA"/>
    <w:rsid w:val="00296A53"/>
    <w:rsid w:val="00296A57"/>
    <w:rsid w:val="00296FC5"/>
    <w:rsid w:val="00297316"/>
    <w:rsid w:val="0029765A"/>
    <w:rsid w:val="0029774F"/>
    <w:rsid w:val="002A053E"/>
    <w:rsid w:val="002A05AF"/>
    <w:rsid w:val="002A097F"/>
    <w:rsid w:val="002A09E6"/>
    <w:rsid w:val="002A0BD3"/>
    <w:rsid w:val="002A10E9"/>
    <w:rsid w:val="002A125E"/>
    <w:rsid w:val="002A208D"/>
    <w:rsid w:val="002A27AD"/>
    <w:rsid w:val="002A3336"/>
    <w:rsid w:val="002A3AF4"/>
    <w:rsid w:val="002A413F"/>
    <w:rsid w:val="002A4D4C"/>
    <w:rsid w:val="002A5266"/>
    <w:rsid w:val="002A526E"/>
    <w:rsid w:val="002A529A"/>
    <w:rsid w:val="002A558E"/>
    <w:rsid w:val="002A69DB"/>
    <w:rsid w:val="002A69DD"/>
    <w:rsid w:val="002A6DFD"/>
    <w:rsid w:val="002A7123"/>
    <w:rsid w:val="002A7294"/>
    <w:rsid w:val="002A7295"/>
    <w:rsid w:val="002A7858"/>
    <w:rsid w:val="002A7873"/>
    <w:rsid w:val="002A7B59"/>
    <w:rsid w:val="002B01F4"/>
    <w:rsid w:val="002B05D5"/>
    <w:rsid w:val="002B0EBF"/>
    <w:rsid w:val="002B0EDD"/>
    <w:rsid w:val="002B1450"/>
    <w:rsid w:val="002B1FB0"/>
    <w:rsid w:val="002B26AF"/>
    <w:rsid w:val="002B2BB0"/>
    <w:rsid w:val="002B2BCC"/>
    <w:rsid w:val="002B3B73"/>
    <w:rsid w:val="002B3ECB"/>
    <w:rsid w:val="002B41BB"/>
    <w:rsid w:val="002B4316"/>
    <w:rsid w:val="002B43DB"/>
    <w:rsid w:val="002B50A9"/>
    <w:rsid w:val="002B510C"/>
    <w:rsid w:val="002B54E4"/>
    <w:rsid w:val="002B5542"/>
    <w:rsid w:val="002B5A0C"/>
    <w:rsid w:val="002B5A73"/>
    <w:rsid w:val="002B5D3E"/>
    <w:rsid w:val="002B61EE"/>
    <w:rsid w:val="002B6D5E"/>
    <w:rsid w:val="002B7275"/>
    <w:rsid w:val="002B74BD"/>
    <w:rsid w:val="002B7FFA"/>
    <w:rsid w:val="002C0276"/>
    <w:rsid w:val="002C0758"/>
    <w:rsid w:val="002C0A7C"/>
    <w:rsid w:val="002C0AB7"/>
    <w:rsid w:val="002C0D8A"/>
    <w:rsid w:val="002C0E69"/>
    <w:rsid w:val="002C0ECE"/>
    <w:rsid w:val="002C122D"/>
    <w:rsid w:val="002C1380"/>
    <w:rsid w:val="002C1465"/>
    <w:rsid w:val="002C1498"/>
    <w:rsid w:val="002C1585"/>
    <w:rsid w:val="002C1863"/>
    <w:rsid w:val="002C1963"/>
    <w:rsid w:val="002C1B00"/>
    <w:rsid w:val="002C21D7"/>
    <w:rsid w:val="002C2522"/>
    <w:rsid w:val="002C2778"/>
    <w:rsid w:val="002C2C4B"/>
    <w:rsid w:val="002C2FAD"/>
    <w:rsid w:val="002C30A3"/>
    <w:rsid w:val="002C35C5"/>
    <w:rsid w:val="002C3937"/>
    <w:rsid w:val="002C3D52"/>
    <w:rsid w:val="002C4625"/>
    <w:rsid w:val="002C4B8F"/>
    <w:rsid w:val="002C50F6"/>
    <w:rsid w:val="002C5CB9"/>
    <w:rsid w:val="002C5ECE"/>
    <w:rsid w:val="002C5FDE"/>
    <w:rsid w:val="002C6145"/>
    <w:rsid w:val="002C6D8F"/>
    <w:rsid w:val="002C7251"/>
    <w:rsid w:val="002C7E79"/>
    <w:rsid w:val="002D0411"/>
    <w:rsid w:val="002D0414"/>
    <w:rsid w:val="002D0593"/>
    <w:rsid w:val="002D066B"/>
    <w:rsid w:val="002D08BC"/>
    <w:rsid w:val="002D0A3E"/>
    <w:rsid w:val="002D0F09"/>
    <w:rsid w:val="002D1298"/>
    <w:rsid w:val="002D169D"/>
    <w:rsid w:val="002D18F8"/>
    <w:rsid w:val="002D210F"/>
    <w:rsid w:val="002D2419"/>
    <w:rsid w:val="002D24B0"/>
    <w:rsid w:val="002D27C5"/>
    <w:rsid w:val="002D2B86"/>
    <w:rsid w:val="002D2CA3"/>
    <w:rsid w:val="002D2D84"/>
    <w:rsid w:val="002D3608"/>
    <w:rsid w:val="002D37A8"/>
    <w:rsid w:val="002D37E9"/>
    <w:rsid w:val="002D3E20"/>
    <w:rsid w:val="002D3FDE"/>
    <w:rsid w:val="002D4297"/>
    <w:rsid w:val="002D4503"/>
    <w:rsid w:val="002D4504"/>
    <w:rsid w:val="002D4808"/>
    <w:rsid w:val="002D50F5"/>
    <w:rsid w:val="002D51C6"/>
    <w:rsid w:val="002D5C64"/>
    <w:rsid w:val="002D5E8C"/>
    <w:rsid w:val="002D61C8"/>
    <w:rsid w:val="002D6708"/>
    <w:rsid w:val="002D6A14"/>
    <w:rsid w:val="002D7434"/>
    <w:rsid w:val="002D7D17"/>
    <w:rsid w:val="002E007A"/>
    <w:rsid w:val="002E0857"/>
    <w:rsid w:val="002E0968"/>
    <w:rsid w:val="002E09D3"/>
    <w:rsid w:val="002E0B16"/>
    <w:rsid w:val="002E0B30"/>
    <w:rsid w:val="002E111E"/>
    <w:rsid w:val="002E12CC"/>
    <w:rsid w:val="002E1565"/>
    <w:rsid w:val="002E18B4"/>
    <w:rsid w:val="002E25E0"/>
    <w:rsid w:val="002E37AA"/>
    <w:rsid w:val="002E37E3"/>
    <w:rsid w:val="002E3B4C"/>
    <w:rsid w:val="002E3C00"/>
    <w:rsid w:val="002E44AC"/>
    <w:rsid w:val="002E46BC"/>
    <w:rsid w:val="002E48CD"/>
    <w:rsid w:val="002E4B29"/>
    <w:rsid w:val="002E4E5E"/>
    <w:rsid w:val="002E4EFB"/>
    <w:rsid w:val="002E5224"/>
    <w:rsid w:val="002E5617"/>
    <w:rsid w:val="002E56FA"/>
    <w:rsid w:val="002E5C05"/>
    <w:rsid w:val="002E6227"/>
    <w:rsid w:val="002E682D"/>
    <w:rsid w:val="002E68D1"/>
    <w:rsid w:val="002E6A75"/>
    <w:rsid w:val="002E6D3F"/>
    <w:rsid w:val="002E6F5C"/>
    <w:rsid w:val="002E75C0"/>
    <w:rsid w:val="002E78C6"/>
    <w:rsid w:val="002E7B12"/>
    <w:rsid w:val="002E7BF2"/>
    <w:rsid w:val="002E7EA7"/>
    <w:rsid w:val="002F04C5"/>
    <w:rsid w:val="002F0746"/>
    <w:rsid w:val="002F0ADD"/>
    <w:rsid w:val="002F0E55"/>
    <w:rsid w:val="002F10A6"/>
    <w:rsid w:val="002F20D0"/>
    <w:rsid w:val="002F26A4"/>
    <w:rsid w:val="002F277A"/>
    <w:rsid w:val="002F2A93"/>
    <w:rsid w:val="002F2C47"/>
    <w:rsid w:val="002F30CB"/>
    <w:rsid w:val="002F3451"/>
    <w:rsid w:val="002F34B8"/>
    <w:rsid w:val="002F449D"/>
    <w:rsid w:val="002F49F0"/>
    <w:rsid w:val="002F4AD3"/>
    <w:rsid w:val="002F5388"/>
    <w:rsid w:val="002F5D42"/>
    <w:rsid w:val="002F646B"/>
    <w:rsid w:val="002F69D4"/>
    <w:rsid w:val="002F6B08"/>
    <w:rsid w:val="002F7746"/>
    <w:rsid w:val="002F7CAC"/>
    <w:rsid w:val="002F7F33"/>
    <w:rsid w:val="00300123"/>
    <w:rsid w:val="00300B10"/>
    <w:rsid w:val="00300BA0"/>
    <w:rsid w:val="003011AA"/>
    <w:rsid w:val="00301E23"/>
    <w:rsid w:val="00301FE3"/>
    <w:rsid w:val="00302460"/>
    <w:rsid w:val="00302936"/>
    <w:rsid w:val="0030338F"/>
    <w:rsid w:val="003033EC"/>
    <w:rsid w:val="003035E2"/>
    <w:rsid w:val="003036C4"/>
    <w:rsid w:val="00303C1D"/>
    <w:rsid w:val="00303F48"/>
    <w:rsid w:val="00304078"/>
    <w:rsid w:val="00304AFF"/>
    <w:rsid w:val="00304C24"/>
    <w:rsid w:val="00305339"/>
    <w:rsid w:val="00305502"/>
    <w:rsid w:val="003055EC"/>
    <w:rsid w:val="003063DA"/>
    <w:rsid w:val="00307313"/>
    <w:rsid w:val="00307629"/>
    <w:rsid w:val="00307DB4"/>
    <w:rsid w:val="00307E2F"/>
    <w:rsid w:val="00310114"/>
    <w:rsid w:val="0031044B"/>
    <w:rsid w:val="00310A76"/>
    <w:rsid w:val="00310B38"/>
    <w:rsid w:val="00310C72"/>
    <w:rsid w:val="0031116B"/>
    <w:rsid w:val="0031140D"/>
    <w:rsid w:val="0031156F"/>
    <w:rsid w:val="0031163C"/>
    <w:rsid w:val="00311CDF"/>
    <w:rsid w:val="00311F17"/>
    <w:rsid w:val="0031212D"/>
    <w:rsid w:val="00312671"/>
    <w:rsid w:val="00312F9C"/>
    <w:rsid w:val="0031324A"/>
    <w:rsid w:val="00313597"/>
    <w:rsid w:val="00313B06"/>
    <w:rsid w:val="003145C8"/>
    <w:rsid w:val="00314AC8"/>
    <w:rsid w:val="00314C79"/>
    <w:rsid w:val="00314F97"/>
    <w:rsid w:val="00315004"/>
    <w:rsid w:val="003156CA"/>
    <w:rsid w:val="003156CC"/>
    <w:rsid w:val="00315817"/>
    <w:rsid w:val="00316615"/>
    <w:rsid w:val="00316A83"/>
    <w:rsid w:val="003173D2"/>
    <w:rsid w:val="0031774D"/>
    <w:rsid w:val="00317BF0"/>
    <w:rsid w:val="00320128"/>
    <w:rsid w:val="00320A37"/>
    <w:rsid w:val="00320AC7"/>
    <w:rsid w:val="003211F7"/>
    <w:rsid w:val="00321307"/>
    <w:rsid w:val="00321762"/>
    <w:rsid w:val="00321982"/>
    <w:rsid w:val="00321E8D"/>
    <w:rsid w:val="00322176"/>
    <w:rsid w:val="00322407"/>
    <w:rsid w:val="0032256B"/>
    <w:rsid w:val="003225FC"/>
    <w:rsid w:val="003226D3"/>
    <w:rsid w:val="0032271B"/>
    <w:rsid w:val="003228A7"/>
    <w:rsid w:val="00322910"/>
    <w:rsid w:val="00322BDA"/>
    <w:rsid w:val="00322C99"/>
    <w:rsid w:val="00322D79"/>
    <w:rsid w:val="00322EFF"/>
    <w:rsid w:val="00323379"/>
    <w:rsid w:val="00323712"/>
    <w:rsid w:val="00323C3A"/>
    <w:rsid w:val="00323D24"/>
    <w:rsid w:val="00324190"/>
    <w:rsid w:val="003242F5"/>
    <w:rsid w:val="00324913"/>
    <w:rsid w:val="00324ABF"/>
    <w:rsid w:val="00324C80"/>
    <w:rsid w:val="00325E1A"/>
    <w:rsid w:val="003278EF"/>
    <w:rsid w:val="00327C19"/>
    <w:rsid w:val="00327D04"/>
    <w:rsid w:val="00327DA3"/>
    <w:rsid w:val="003306D8"/>
    <w:rsid w:val="00330836"/>
    <w:rsid w:val="00331C82"/>
    <w:rsid w:val="0033218D"/>
    <w:rsid w:val="0033236E"/>
    <w:rsid w:val="003327AA"/>
    <w:rsid w:val="00332C04"/>
    <w:rsid w:val="00332D18"/>
    <w:rsid w:val="003331D3"/>
    <w:rsid w:val="003333B6"/>
    <w:rsid w:val="00333482"/>
    <w:rsid w:val="00333ACA"/>
    <w:rsid w:val="00333EBA"/>
    <w:rsid w:val="00334302"/>
    <w:rsid w:val="003343FF"/>
    <w:rsid w:val="003347A1"/>
    <w:rsid w:val="00334A32"/>
    <w:rsid w:val="00334C9F"/>
    <w:rsid w:val="0033511D"/>
    <w:rsid w:val="00335297"/>
    <w:rsid w:val="00335C3A"/>
    <w:rsid w:val="00335D32"/>
    <w:rsid w:val="00335E10"/>
    <w:rsid w:val="0033600D"/>
    <w:rsid w:val="003361FB"/>
    <w:rsid w:val="0033641E"/>
    <w:rsid w:val="00336E02"/>
    <w:rsid w:val="00336E16"/>
    <w:rsid w:val="0033720C"/>
    <w:rsid w:val="00337472"/>
    <w:rsid w:val="00337DD1"/>
    <w:rsid w:val="00337E58"/>
    <w:rsid w:val="00340322"/>
    <w:rsid w:val="00340414"/>
    <w:rsid w:val="00340C1B"/>
    <w:rsid w:val="00340E48"/>
    <w:rsid w:val="00340FBA"/>
    <w:rsid w:val="00341005"/>
    <w:rsid w:val="003410B0"/>
    <w:rsid w:val="003414E6"/>
    <w:rsid w:val="003421C4"/>
    <w:rsid w:val="00342DBD"/>
    <w:rsid w:val="00343407"/>
    <w:rsid w:val="0034389A"/>
    <w:rsid w:val="00343A4D"/>
    <w:rsid w:val="00343E43"/>
    <w:rsid w:val="00343F5C"/>
    <w:rsid w:val="00344EEB"/>
    <w:rsid w:val="00345102"/>
    <w:rsid w:val="00345454"/>
    <w:rsid w:val="00345755"/>
    <w:rsid w:val="003458FE"/>
    <w:rsid w:val="003459F4"/>
    <w:rsid w:val="00345A6D"/>
    <w:rsid w:val="00345AF0"/>
    <w:rsid w:val="00345D62"/>
    <w:rsid w:val="00345FBB"/>
    <w:rsid w:val="00346127"/>
    <w:rsid w:val="003463CB"/>
    <w:rsid w:val="0034649A"/>
    <w:rsid w:val="00346918"/>
    <w:rsid w:val="00346EB0"/>
    <w:rsid w:val="00346FF7"/>
    <w:rsid w:val="003479D6"/>
    <w:rsid w:val="0035040C"/>
    <w:rsid w:val="00350F1E"/>
    <w:rsid w:val="00350F60"/>
    <w:rsid w:val="00350FF4"/>
    <w:rsid w:val="003511F1"/>
    <w:rsid w:val="00351955"/>
    <w:rsid w:val="003519EF"/>
    <w:rsid w:val="00351A13"/>
    <w:rsid w:val="00351E6D"/>
    <w:rsid w:val="003522C9"/>
    <w:rsid w:val="00352517"/>
    <w:rsid w:val="00352C6A"/>
    <w:rsid w:val="00352F22"/>
    <w:rsid w:val="003535C4"/>
    <w:rsid w:val="003536C1"/>
    <w:rsid w:val="00353A1D"/>
    <w:rsid w:val="00353DD1"/>
    <w:rsid w:val="00353DFE"/>
    <w:rsid w:val="003544E7"/>
    <w:rsid w:val="00354761"/>
    <w:rsid w:val="00354912"/>
    <w:rsid w:val="00354F99"/>
    <w:rsid w:val="003554B1"/>
    <w:rsid w:val="0035591C"/>
    <w:rsid w:val="00356095"/>
    <w:rsid w:val="003561AB"/>
    <w:rsid w:val="00356355"/>
    <w:rsid w:val="00356AF0"/>
    <w:rsid w:val="00356FD5"/>
    <w:rsid w:val="003572BE"/>
    <w:rsid w:val="00357470"/>
    <w:rsid w:val="00357726"/>
    <w:rsid w:val="003579C7"/>
    <w:rsid w:val="00360401"/>
    <w:rsid w:val="0036084D"/>
    <w:rsid w:val="0036088E"/>
    <w:rsid w:val="00360BA2"/>
    <w:rsid w:val="00360C46"/>
    <w:rsid w:val="00360FA0"/>
    <w:rsid w:val="00361633"/>
    <w:rsid w:val="003618CB"/>
    <w:rsid w:val="00361B7D"/>
    <w:rsid w:val="00362293"/>
    <w:rsid w:val="00362C0C"/>
    <w:rsid w:val="00362C40"/>
    <w:rsid w:val="00362E65"/>
    <w:rsid w:val="00362F85"/>
    <w:rsid w:val="0036307F"/>
    <w:rsid w:val="0036330E"/>
    <w:rsid w:val="00364D3A"/>
    <w:rsid w:val="00364D5C"/>
    <w:rsid w:val="00364DBF"/>
    <w:rsid w:val="003654FE"/>
    <w:rsid w:val="003655AA"/>
    <w:rsid w:val="003659D5"/>
    <w:rsid w:val="00365ADC"/>
    <w:rsid w:val="00365CAB"/>
    <w:rsid w:val="00366191"/>
    <w:rsid w:val="00366B5E"/>
    <w:rsid w:val="00366E25"/>
    <w:rsid w:val="0036715C"/>
    <w:rsid w:val="0036796F"/>
    <w:rsid w:val="00367D99"/>
    <w:rsid w:val="003701DA"/>
    <w:rsid w:val="00370839"/>
    <w:rsid w:val="00370A71"/>
    <w:rsid w:val="00370BD9"/>
    <w:rsid w:val="00370F46"/>
    <w:rsid w:val="00370FE1"/>
    <w:rsid w:val="00371321"/>
    <w:rsid w:val="00371378"/>
    <w:rsid w:val="003718A7"/>
    <w:rsid w:val="00371C1D"/>
    <w:rsid w:val="00371C7C"/>
    <w:rsid w:val="003721C5"/>
    <w:rsid w:val="0037293F"/>
    <w:rsid w:val="00372C51"/>
    <w:rsid w:val="003731FC"/>
    <w:rsid w:val="00373626"/>
    <w:rsid w:val="003737E1"/>
    <w:rsid w:val="00373F78"/>
    <w:rsid w:val="00374759"/>
    <w:rsid w:val="003749D8"/>
    <w:rsid w:val="00374E9C"/>
    <w:rsid w:val="00374F72"/>
    <w:rsid w:val="0037504A"/>
    <w:rsid w:val="003751D1"/>
    <w:rsid w:val="00375892"/>
    <w:rsid w:val="00375D94"/>
    <w:rsid w:val="00375FD5"/>
    <w:rsid w:val="003762F4"/>
    <w:rsid w:val="003764FC"/>
    <w:rsid w:val="003765C2"/>
    <w:rsid w:val="0037673D"/>
    <w:rsid w:val="00376A41"/>
    <w:rsid w:val="00376C51"/>
    <w:rsid w:val="00376D35"/>
    <w:rsid w:val="00376D8C"/>
    <w:rsid w:val="00376E93"/>
    <w:rsid w:val="0037792D"/>
    <w:rsid w:val="0038009F"/>
    <w:rsid w:val="00380898"/>
    <w:rsid w:val="00380C37"/>
    <w:rsid w:val="00380C75"/>
    <w:rsid w:val="00381055"/>
    <w:rsid w:val="00381339"/>
    <w:rsid w:val="003820EA"/>
    <w:rsid w:val="003822A7"/>
    <w:rsid w:val="00382973"/>
    <w:rsid w:val="00382A10"/>
    <w:rsid w:val="00382D2F"/>
    <w:rsid w:val="00382F8E"/>
    <w:rsid w:val="00383531"/>
    <w:rsid w:val="003835A3"/>
    <w:rsid w:val="003838A0"/>
    <w:rsid w:val="00383BF6"/>
    <w:rsid w:val="0038431D"/>
    <w:rsid w:val="003852F1"/>
    <w:rsid w:val="00385443"/>
    <w:rsid w:val="00385B4D"/>
    <w:rsid w:val="00385CD4"/>
    <w:rsid w:val="0038671F"/>
    <w:rsid w:val="003871C0"/>
    <w:rsid w:val="003876DD"/>
    <w:rsid w:val="00390CBC"/>
    <w:rsid w:val="00390F88"/>
    <w:rsid w:val="003911E9"/>
    <w:rsid w:val="003917E6"/>
    <w:rsid w:val="00391FCD"/>
    <w:rsid w:val="00392323"/>
    <w:rsid w:val="0039286D"/>
    <w:rsid w:val="003937C1"/>
    <w:rsid w:val="00394641"/>
    <w:rsid w:val="003949DD"/>
    <w:rsid w:val="00394ED7"/>
    <w:rsid w:val="00395306"/>
    <w:rsid w:val="00395688"/>
    <w:rsid w:val="00395789"/>
    <w:rsid w:val="003957FC"/>
    <w:rsid w:val="00395802"/>
    <w:rsid w:val="003959C0"/>
    <w:rsid w:val="0039654F"/>
    <w:rsid w:val="00396DB6"/>
    <w:rsid w:val="00396E2F"/>
    <w:rsid w:val="00397038"/>
    <w:rsid w:val="003972C3"/>
    <w:rsid w:val="00397508"/>
    <w:rsid w:val="003976A7"/>
    <w:rsid w:val="003976D0"/>
    <w:rsid w:val="003976E4"/>
    <w:rsid w:val="00397A3B"/>
    <w:rsid w:val="00397F55"/>
    <w:rsid w:val="00397F8F"/>
    <w:rsid w:val="003A06E8"/>
    <w:rsid w:val="003A07F7"/>
    <w:rsid w:val="003A0A04"/>
    <w:rsid w:val="003A0A35"/>
    <w:rsid w:val="003A13AE"/>
    <w:rsid w:val="003A2283"/>
    <w:rsid w:val="003A232F"/>
    <w:rsid w:val="003A2693"/>
    <w:rsid w:val="003A28D6"/>
    <w:rsid w:val="003A300C"/>
    <w:rsid w:val="003A3042"/>
    <w:rsid w:val="003A3272"/>
    <w:rsid w:val="003A3478"/>
    <w:rsid w:val="003A350B"/>
    <w:rsid w:val="003A4EF9"/>
    <w:rsid w:val="003A5272"/>
    <w:rsid w:val="003A52B1"/>
    <w:rsid w:val="003A53EF"/>
    <w:rsid w:val="003A595F"/>
    <w:rsid w:val="003A5C9D"/>
    <w:rsid w:val="003A63CA"/>
    <w:rsid w:val="003A6B21"/>
    <w:rsid w:val="003A6E4D"/>
    <w:rsid w:val="003A7080"/>
    <w:rsid w:val="003A7646"/>
    <w:rsid w:val="003A775D"/>
    <w:rsid w:val="003B0216"/>
    <w:rsid w:val="003B094E"/>
    <w:rsid w:val="003B0EAC"/>
    <w:rsid w:val="003B11DE"/>
    <w:rsid w:val="003B22E7"/>
    <w:rsid w:val="003B2363"/>
    <w:rsid w:val="003B23E2"/>
    <w:rsid w:val="003B27CF"/>
    <w:rsid w:val="003B2990"/>
    <w:rsid w:val="003B2D3D"/>
    <w:rsid w:val="003B3591"/>
    <w:rsid w:val="003B369E"/>
    <w:rsid w:val="003B379C"/>
    <w:rsid w:val="003B3FF4"/>
    <w:rsid w:val="003B4069"/>
    <w:rsid w:val="003B46E9"/>
    <w:rsid w:val="003B4BC8"/>
    <w:rsid w:val="003B57FD"/>
    <w:rsid w:val="003B591E"/>
    <w:rsid w:val="003B59E4"/>
    <w:rsid w:val="003B634F"/>
    <w:rsid w:val="003B65C8"/>
    <w:rsid w:val="003B6769"/>
    <w:rsid w:val="003B7317"/>
    <w:rsid w:val="003B733B"/>
    <w:rsid w:val="003B737E"/>
    <w:rsid w:val="003B7B53"/>
    <w:rsid w:val="003B7ED7"/>
    <w:rsid w:val="003B7FD0"/>
    <w:rsid w:val="003C0244"/>
    <w:rsid w:val="003C04D7"/>
    <w:rsid w:val="003C0EDC"/>
    <w:rsid w:val="003C1DAE"/>
    <w:rsid w:val="003C2367"/>
    <w:rsid w:val="003C239D"/>
    <w:rsid w:val="003C2773"/>
    <w:rsid w:val="003C27A0"/>
    <w:rsid w:val="003C33BE"/>
    <w:rsid w:val="003C3824"/>
    <w:rsid w:val="003C387C"/>
    <w:rsid w:val="003C3B86"/>
    <w:rsid w:val="003C3EFC"/>
    <w:rsid w:val="003C4223"/>
    <w:rsid w:val="003C4C96"/>
    <w:rsid w:val="003C4CEE"/>
    <w:rsid w:val="003C5D8B"/>
    <w:rsid w:val="003C5EBE"/>
    <w:rsid w:val="003C5F54"/>
    <w:rsid w:val="003C66E9"/>
    <w:rsid w:val="003C690E"/>
    <w:rsid w:val="003C6985"/>
    <w:rsid w:val="003C6DC4"/>
    <w:rsid w:val="003C771A"/>
    <w:rsid w:val="003C7D19"/>
    <w:rsid w:val="003C7DCD"/>
    <w:rsid w:val="003C7F3F"/>
    <w:rsid w:val="003D0641"/>
    <w:rsid w:val="003D12DA"/>
    <w:rsid w:val="003D1655"/>
    <w:rsid w:val="003D171F"/>
    <w:rsid w:val="003D199C"/>
    <w:rsid w:val="003D20FB"/>
    <w:rsid w:val="003D2741"/>
    <w:rsid w:val="003D2D1B"/>
    <w:rsid w:val="003D2D71"/>
    <w:rsid w:val="003D30F0"/>
    <w:rsid w:val="003D3A15"/>
    <w:rsid w:val="003D3C6E"/>
    <w:rsid w:val="003D40BC"/>
    <w:rsid w:val="003D43E7"/>
    <w:rsid w:val="003D45D8"/>
    <w:rsid w:val="003D4785"/>
    <w:rsid w:val="003D48B1"/>
    <w:rsid w:val="003D48BD"/>
    <w:rsid w:val="003D495C"/>
    <w:rsid w:val="003D4B3E"/>
    <w:rsid w:val="003D52C1"/>
    <w:rsid w:val="003D570C"/>
    <w:rsid w:val="003D58C0"/>
    <w:rsid w:val="003D5F8A"/>
    <w:rsid w:val="003D62E5"/>
    <w:rsid w:val="003D63CE"/>
    <w:rsid w:val="003D64F9"/>
    <w:rsid w:val="003D6966"/>
    <w:rsid w:val="003D69BF"/>
    <w:rsid w:val="003D6D88"/>
    <w:rsid w:val="003D6E1A"/>
    <w:rsid w:val="003D6EE5"/>
    <w:rsid w:val="003D6F73"/>
    <w:rsid w:val="003D753D"/>
    <w:rsid w:val="003D7D4E"/>
    <w:rsid w:val="003D7F3A"/>
    <w:rsid w:val="003E01F0"/>
    <w:rsid w:val="003E03DB"/>
    <w:rsid w:val="003E03FE"/>
    <w:rsid w:val="003E0513"/>
    <w:rsid w:val="003E059B"/>
    <w:rsid w:val="003E0CEC"/>
    <w:rsid w:val="003E1103"/>
    <w:rsid w:val="003E115A"/>
    <w:rsid w:val="003E16B2"/>
    <w:rsid w:val="003E170E"/>
    <w:rsid w:val="003E1961"/>
    <w:rsid w:val="003E1DDA"/>
    <w:rsid w:val="003E2617"/>
    <w:rsid w:val="003E2765"/>
    <w:rsid w:val="003E28E0"/>
    <w:rsid w:val="003E2CA0"/>
    <w:rsid w:val="003E2F0C"/>
    <w:rsid w:val="003E30D0"/>
    <w:rsid w:val="003E30FF"/>
    <w:rsid w:val="003E3566"/>
    <w:rsid w:val="003E3954"/>
    <w:rsid w:val="003E3B03"/>
    <w:rsid w:val="003E4470"/>
    <w:rsid w:val="003E48B5"/>
    <w:rsid w:val="003E4BBB"/>
    <w:rsid w:val="003E4C65"/>
    <w:rsid w:val="003E50FF"/>
    <w:rsid w:val="003E5503"/>
    <w:rsid w:val="003E5AA2"/>
    <w:rsid w:val="003E5B90"/>
    <w:rsid w:val="003E5C02"/>
    <w:rsid w:val="003E5E6C"/>
    <w:rsid w:val="003E5FD0"/>
    <w:rsid w:val="003E605E"/>
    <w:rsid w:val="003E63C6"/>
    <w:rsid w:val="003E6554"/>
    <w:rsid w:val="003E661C"/>
    <w:rsid w:val="003E6A9C"/>
    <w:rsid w:val="003E7BD1"/>
    <w:rsid w:val="003E7D0D"/>
    <w:rsid w:val="003F0564"/>
    <w:rsid w:val="003F05C5"/>
    <w:rsid w:val="003F088A"/>
    <w:rsid w:val="003F092A"/>
    <w:rsid w:val="003F0A0D"/>
    <w:rsid w:val="003F0D0A"/>
    <w:rsid w:val="003F0D4E"/>
    <w:rsid w:val="003F0DBB"/>
    <w:rsid w:val="003F0DE6"/>
    <w:rsid w:val="003F132B"/>
    <w:rsid w:val="003F2064"/>
    <w:rsid w:val="003F21EC"/>
    <w:rsid w:val="003F27E0"/>
    <w:rsid w:val="003F28BC"/>
    <w:rsid w:val="003F29CB"/>
    <w:rsid w:val="003F2CE8"/>
    <w:rsid w:val="003F2DA5"/>
    <w:rsid w:val="003F2E79"/>
    <w:rsid w:val="003F3065"/>
    <w:rsid w:val="003F3DC9"/>
    <w:rsid w:val="003F46E5"/>
    <w:rsid w:val="003F477D"/>
    <w:rsid w:val="003F4792"/>
    <w:rsid w:val="003F486E"/>
    <w:rsid w:val="003F4DDC"/>
    <w:rsid w:val="003F4E0A"/>
    <w:rsid w:val="003F508D"/>
    <w:rsid w:val="003F5122"/>
    <w:rsid w:val="003F52C3"/>
    <w:rsid w:val="003F5A87"/>
    <w:rsid w:val="003F6432"/>
    <w:rsid w:val="003F6D35"/>
    <w:rsid w:val="003F6FF7"/>
    <w:rsid w:val="003F7697"/>
    <w:rsid w:val="003F7D02"/>
    <w:rsid w:val="004002BF"/>
    <w:rsid w:val="004004B4"/>
    <w:rsid w:val="00400859"/>
    <w:rsid w:val="00400ACE"/>
    <w:rsid w:val="0040139C"/>
    <w:rsid w:val="004013F0"/>
    <w:rsid w:val="00401F19"/>
    <w:rsid w:val="00402041"/>
    <w:rsid w:val="00402236"/>
    <w:rsid w:val="0040239A"/>
    <w:rsid w:val="004023B7"/>
    <w:rsid w:val="004029D1"/>
    <w:rsid w:val="00402BDC"/>
    <w:rsid w:val="00402CE8"/>
    <w:rsid w:val="00402FF6"/>
    <w:rsid w:val="00403735"/>
    <w:rsid w:val="00403937"/>
    <w:rsid w:val="00403CC2"/>
    <w:rsid w:val="00403F4C"/>
    <w:rsid w:val="00404512"/>
    <w:rsid w:val="004048E4"/>
    <w:rsid w:val="00404B4A"/>
    <w:rsid w:val="00404BFC"/>
    <w:rsid w:val="0040543E"/>
    <w:rsid w:val="0040576A"/>
    <w:rsid w:val="00405C33"/>
    <w:rsid w:val="00405FBA"/>
    <w:rsid w:val="00406821"/>
    <w:rsid w:val="00406C81"/>
    <w:rsid w:val="00406D7B"/>
    <w:rsid w:val="004076E5"/>
    <w:rsid w:val="00407C2F"/>
    <w:rsid w:val="00410278"/>
    <w:rsid w:val="00410552"/>
    <w:rsid w:val="00410796"/>
    <w:rsid w:val="00410AFE"/>
    <w:rsid w:val="00410B8E"/>
    <w:rsid w:val="00410CC1"/>
    <w:rsid w:val="00410F22"/>
    <w:rsid w:val="0041180C"/>
    <w:rsid w:val="0041206F"/>
    <w:rsid w:val="00412BA2"/>
    <w:rsid w:val="00412FCE"/>
    <w:rsid w:val="004133AA"/>
    <w:rsid w:val="00413915"/>
    <w:rsid w:val="00413AD2"/>
    <w:rsid w:val="00413BBA"/>
    <w:rsid w:val="00414078"/>
    <w:rsid w:val="0041479B"/>
    <w:rsid w:val="00414A1B"/>
    <w:rsid w:val="00414D67"/>
    <w:rsid w:val="00414D69"/>
    <w:rsid w:val="004159FE"/>
    <w:rsid w:val="00415DD5"/>
    <w:rsid w:val="00416270"/>
    <w:rsid w:val="004165F8"/>
    <w:rsid w:val="004167E4"/>
    <w:rsid w:val="00416A04"/>
    <w:rsid w:val="00416BC8"/>
    <w:rsid w:val="00416CAD"/>
    <w:rsid w:val="004171F4"/>
    <w:rsid w:val="00417387"/>
    <w:rsid w:val="00417AF0"/>
    <w:rsid w:val="00417F0A"/>
    <w:rsid w:val="004201F6"/>
    <w:rsid w:val="00420592"/>
    <w:rsid w:val="00420672"/>
    <w:rsid w:val="00420C6F"/>
    <w:rsid w:val="00420D5A"/>
    <w:rsid w:val="004213DF"/>
    <w:rsid w:val="00421938"/>
    <w:rsid w:val="00421C91"/>
    <w:rsid w:val="00422285"/>
    <w:rsid w:val="004225F3"/>
    <w:rsid w:val="00422E72"/>
    <w:rsid w:val="00422F14"/>
    <w:rsid w:val="004232D3"/>
    <w:rsid w:val="004235DA"/>
    <w:rsid w:val="00423FB5"/>
    <w:rsid w:val="00424242"/>
    <w:rsid w:val="00424A56"/>
    <w:rsid w:val="00424D66"/>
    <w:rsid w:val="00424E14"/>
    <w:rsid w:val="00425270"/>
    <w:rsid w:val="00425272"/>
    <w:rsid w:val="004258C7"/>
    <w:rsid w:val="0042595F"/>
    <w:rsid w:val="0042619A"/>
    <w:rsid w:val="00426BF0"/>
    <w:rsid w:val="00426C00"/>
    <w:rsid w:val="00426FBD"/>
    <w:rsid w:val="004273FA"/>
    <w:rsid w:val="004279B7"/>
    <w:rsid w:val="00427A8F"/>
    <w:rsid w:val="00427C56"/>
    <w:rsid w:val="004303B5"/>
    <w:rsid w:val="00430569"/>
    <w:rsid w:val="0043070A"/>
    <w:rsid w:val="00431104"/>
    <w:rsid w:val="004325B4"/>
    <w:rsid w:val="00432788"/>
    <w:rsid w:val="004329C2"/>
    <w:rsid w:val="00432CA8"/>
    <w:rsid w:val="00432D41"/>
    <w:rsid w:val="00432E4F"/>
    <w:rsid w:val="00432E51"/>
    <w:rsid w:val="0043373E"/>
    <w:rsid w:val="00433C3B"/>
    <w:rsid w:val="00433E24"/>
    <w:rsid w:val="00433FC2"/>
    <w:rsid w:val="004343FD"/>
    <w:rsid w:val="00435326"/>
    <w:rsid w:val="00435EE1"/>
    <w:rsid w:val="0043739A"/>
    <w:rsid w:val="00440B1B"/>
    <w:rsid w:val="00440B7B"/>
    <w:rsid w:val="00440F11"/>
    <w:rsid w:val="004417D8"/>
    <w:rsid w:val="00441F66"/>
    <w:rsid w:val="00441FE7"/>
    <w:rsid w:val="0044243A"/>
    <w:rsid w:val="00442496"/>
    <w:rsid w:val="0044283D"/>
    <w:rsid w:val="00442E75"/>
    <w:rsid w:val="00442E86"/>
    <w:rsid w:val="00443A7B"/>
    <w:rsid w:val="004446F2"/>
    <w:rsid w:val="00444719"/>
    <w:rsid w:val="0044488A"/>
    <w:rsid w:val="00444BFD"/>
    <w:rsid w:val="00444EA8"/>
    <w:rsid w:val="00444F2A"/>
    <w:rsid w:val="004455CC"/>
    <w:rsid w:val="0044644D"/>
    <w:rsid w:val="004465FB"/>
    <w:rsid w:val="00446AEF"/>
    <w:rsid w:val="00446EE9"/>
    <w:rsid w:val="0044732F"/>
    <w:rsid w:val="00447561"/>
    <w:rsid w:val="00447951"/>
    <w:rsid w:val="004479C1"/>
    <w:rsid w:val="00447F0F"/>
    <w:rsid w:val="00450222"/>
    <w:rsid w:val="004507BC"/>
    <w:rsid w:val="00450A41"/>
    <w:rsid w:val="00450C3A"/>
    <w:rsid w:val="004511DB"/>
    <w:rsid w:val="004512FB"/>
    <w:rsid w:val="00451CCE"/>
    <w:rsid w:val="00452063"/>
    <w:rsid w:val="00452387"/>
    <w:rsid w:val="004529DE"/>
    <w:rsid w:val="00452F59"/>
    <w:rsid w:val="00453842"/>
    <w:rsid w:val="00453CEC"/>
    <w:rsid w:val="00453DFF"/>
    <w:rsid w:val="00453E14"/>
    <w:rsid w:val="0045429F"/>
    <w:rsid w:val="004546C0"/>
    <w:rsid w:val="004548D8"/>
    <w:rsid w:val="00454A5A"/>
    <w:rsid w:val="00455230"/>
    <w:rsid w:val="00455373"/>
    <w:rsid w:val="004557CD"/>
    <w:rsid w:val="00455B14"/>
    <w:rsid w:val="00456222"/>
    <w:rsid w:val="00456354"/>
    <w:rsid w:val="004564D1"/>
    <w:rsid w:val="00456648"/>
    <w:rsid w:val="00457203"/>
    <w:rsid w:val="00457424"/>
    <w:rsid w:val="00457ACD"/>
    <w:rsid w:val="00457CDB"/>
    <w:rsid w:val="00457EB6"/>
    <w:rsid w:val="0046062F"/>
    <w:rsid w:val="00460697"/>
    <w:rsid w:val="00460C37"/>
    <w:rsid w:val="00460C94"/>
    <w:rsid w:val="00460E1B"/>
    <w:rsid w:val="0046177A"/>
    <w:rsid w:val="00461A90"/>
    <w:rsid w:val="00461D0C"/>
    <w:rsid w:val="00461D76"/>
    <w:rsid w:val="00461DDA"/>
    <w:rsid w:val="004622D3"/>
    <w:rsid w:val="004624F7"/>
    <w:rsid w:val="0046267B"/>
    <w:rsid w:val="00463DB7"/>
    <w:rsid w:val="00464436"/>
    <w:rsid w:val="004649D1"/>
    <w:rsid w:val="00464C64"/>
    <w:rsid w:val="004650F1"/>
    <w:rsid w:val="004654AE"/>
    <w:rsid w:val="00465B5F"/>
    <w:rsid w:val="00465C3E"/>
    <w:rsid w:val="00465DAC"/>
    <w:rsid w:val="004667BC"/>
    <w:rsid w:val="00466985"/>
    <w:rsid w:val="00466C2F"/>
    <w:rsid w:val="00466CCE"/>
    <w:rsid w:val="00466F90"/>
    <w:rsid w:val="0046760A"/>
    <w:rsid w:val="00467815"/>
    <w:rsid w:val="004679FA"/>
    <w:rsid w:val="00470213"/>
    <w:rsid w:val="00470574"/>
    <w:rsid w:val="004708CE"/>
    <w:rsid w:val="00470C31"/>
    <w:rsid w:val="00470CD8"/>
    <w:rsid w:val="0047126C"/>
    <w:rsid w:val="00471303"/>
    <w:rsid w:val="0047138A"/>
    <w:rsid w:val="004715BF"/>
    <w:rsid w:val="00471842"/>
    <w:rsid w:val="00471D37"/>
    <w:rsid w:val="004721C5"/>
    <w:rsid w:val="00472A4B"/>
    <w:rsid w:val="00472E56"/>
    <w:rsid w:val="00473930"/>
    <w:rsid w:val="00473CAB"/>
    <w:rsid w:val="00474143"/>
    <w:rsid w:val="0047506F"/>
    <w:rsid w:val="004750A8"/>
    <w:rsid w:val="004758C9"/>
    <w:rsid w:val="004759D3"/>
    <w:rsid w:val="00475B03"/>
    <w:rsid w:val="00475C07"/>
    <w:rsid w:val="00475F5A"/>
    <w:rsid w:val="004771EC"/>
    <w:rsid w:val="00477429"/>
    <w:rsid w:val="00477574"/>
    <w:rsid w:val="00477A31"/>
    <w:rsid w:val="004807DA"/>
    <w:rsid w:val="00480CB8"/>
    <w:rsid w:val="0048123A"/>
    <w:rsid w:val="0048137E"/>
    <w:rsid w:val="004817E6"/>
    <w:rsid w:val="00481E05"/>
    <w:rsid w:val="0048204F"/>
    <w:rsid w:val="00482653"/>
    <w:rsid w:val="0048274A"/>
    <w:rsid w:val="00482829"/>
    <w:rsid w:val="0048328A"/>
    <w:rsid w:val="004834FA"/>
    <w:rsid w:val="004839B2"/>
    <w:rsid w:val="00483AD1"/>
    <w:rsid w:val="00483B76"/>
    <w:rsid w:val="00483BE9"/>
    <w:rsid w:val="00483CE1"/>
    <w:rsid w:val="00483F2B"/>
    <w:rsid w:val="004842B0"/>
    <w:rsid w:val="004842E7"/>
    <w:rsid w:val="00484C5A"/>
    <w:rsid w:val="00484CA8"/>
    <w:rsid w:val="00484DBC"/>
    <w:rsid w:val="00484E60"/>
    <w:rsid w:val="00484E7F"/>
    <w:rsid w:val="004852AE"/>
    <w:rsid w:val="0048584D"/>
    <w:rsid w:val="00485940"/>
    <w:rsid w:val="004859A7"/>
    <w:rsid w:val="00485A82"/>
    <w:rsid w:val="00485F07"/>
    <w:rsid w:val="0048682A"/>
    <w:rsid w:val="0048683A"/>
    <w:rsid w:val="0048699D"/>
    <w:rsid w:val="00486ABE"/>
    <w:rsid w:val="00487713"/>
    <w:rsid w:val="004877D5"/>
    <w:rsid w:val="0048791E"/>
    <w:rsid w:val="00487A39"/>
    <w:rsid w:val="0049022E"/>
    <w:rsid w:val="0049060B"/>
    <w:rsid w:val="00490622"/>
    <w:rsid w:val="004906A4"/>
    <w:rsid w:val="00490702"/>
    <w:rsid w:val="0049094C"/>
    <w:rsid w:val="00490ABE"/>
    <w:rsid w:val="00490C4A"/>
    <w:rsid w:val="00490CE9"/>
    <w:rsid w:val="00491AEE"/>
    <w:rsid w:val="00491AF1"/>
    <w:rsid w:val="00491D65"/>
    <w:rsid w:val="004921A9"/>
    <w:rsid w:val="00492219"/>
    <w:rsid w:val="00492341"/>
    <w:rsid w:val="004925FB"/>
    <w:rsid w:val="004927D2"/>
    <w:rsid w:val="004928DD"/>
    <w:rsid w:val="00492DE1"/>
    <w:rsid w:val="00493361"/>
    <w:rsid w:val="004934F2"/>
    <w:rsid w:val="0049378C"/>
    <w:rsid w:val="004937FC"/>
    <w:rsid w:val="00494D4D"/>
    <w:rsid w:val="00494DCB"/>
    <w:rsid w:val="004953D6"/>
    <w:rsid w:val="004954BF"/>
    <w:rsid w:val="004954F3"/>
    <w:rsid w:val="00495A95"/>
    <w:rsid w:val="00495AE2"/>
    <w:rsid w:val="00495C8F"/>
    <w:rsid w:val="00495E5F"/>
    <w:rsid w:val="004960B1"/>
    <w:rsid w:val="004960B6"/>
    <w:rsid w:val="0049672D"/>
    <w:rsid w:val="00496A1A"/>
    <w:rsid w:val="00496F61"/>
    <w:rsid w:val="00497142"/>
    <w:rsid w:val="004971FE"/>
    <w:rsid w:val="0049730E"/>
    <w:rsid w:val="0049759A"/>
    <w:rsid w:val="00497678"/>
    <w:rsid w:val="004976B4"/>
    <w:rsid w:val="00497789"/>
    <w:rsid w:val="004979AD"/>
    <w:rsid w:val="00497F25"/>
    <w:rsid w:val="004A00B9"/>
    <w:rsid w:val="004A07C3"/>
    <w:rsid w:val="004A08E1"/>
    <w:rsid w:val="004A1665"/>
    <w:rsid w:val="004A1B99"/>
    <w:rsid w:val="004A21A4"/>
    <w:rsid w:val="004A253B"/>
    <w:rsid w:val="004A25D2"/>
    <w:rsid w:val="004A28E6"/>
    <w:rsid w:val="004A2F40"/>
    <w:rsid w:val="004A3400"/>
    <w:rsid w:val="004A37FE"/>
    <w:rsid w:val="004A42F0"/>
    <w:rsid w:val="004A46D3"/>
    <w:rsid w:val="004A4B6B"/>
    <w:rsid w:val="004A4CC3"/>
    <w:rsid w:val="004A4D2A"/>
    <w:rsid w:val="004A56FF"/>
    <w:rsid w:val="004A5ADD"/>
    <w:rsid w:val="004A5D65"/>
    <w:rsid w:val="004A5F3A"/>
    <w:rsid w:val="004A6059"/>
    <w:rsid w:val="004A6063"/>
    <w:rsid w:val="004A61C7"/>
    <w:rsid w:val="004A6550"/>
    <w:rsid w:val="004A7423"/>
    <w:rsid w:val="004A7484"/>
    <w:rsid w:val="004A750F"/>
    <w:rsid w:val="004A7B79"/>
    <w:rsid w:val="004A7D21"/>
    <w:rsid w:val="004A7DFC"/>
    <w:rsid w:val="004A7E48"/>
    <w:rsid w:val="004B004D"/>
    <w:rsid w:val="004B0053"/>
    <w:rsid w:val="004B0B73"/>
    <w:rsid w:val="004B0D53"/>
    <w:rsid w:val="004B0D5D"/>
    <w:rsid w:val="004B1725"/>
    <w:rsid w:val="004B190C"/>
    <w:rsid w:val="004B1D0D"/>
    <w:rsid w:val="004B2499"/>
    <w:rsid w:val="004B2643"/>
    <w:rsid w:val="004B2BDD"/>
    <w:rsid w:val="004B2E22"/>
    <w:rsid w:val="004B2EE1"/>
    <w:rsid w:val="004B3046"/>
    <w:rsid w:val="004B32E5"/>
    <w:rsid w:val="004B341D"/>
    <w:rsid w:val="004B3429"/>
    <w:rsid w:val="004B3563"/>
    <w:rsid w:val="004B3F21"/>
    <w:rsid w:val="004B41EB"/>
    <w:rsid w:val="004B478C"/>
    <w:rsid w:val="004B494E"/>
    <w:rsid w:val="004B5074"/>
    <w:rsid w:val="004B50EF"/>
    <w:rsid w:val="004B535F"/>
    <w:rsid w:val="004B5896"/>
    <w:rsid w:val="004B5993"/>
    <w:rsid w:val="004B5BD1"/>
    <w:rsid w:val="004B6155"/>
    <w:rsid w:val="004B62CA"/>
    <w:rsid w:val="004B6333"/>
    <w:rsid w:val="004B64A3"/>
    <w:rsid w:val="004B6627"/>
    <w:rsid w:val="004B69E1"/>
    <w:rsid w:val="004B6B4B"/>
    <w:rsid w:val="004B6D57"/>
    <w:rsid w:val="004B73E2"/>
    <w:rsid w:val="004B7705"/>
    <w:rsid w:val="004B7E21"/>
    <w:rsid w:val="004B7F4E"/>
    <w:rsid w:val="004C0431"/>
    <w:rsid w:val="004C04E7"/>
    <w:rsid w:val="004C0526"/>
    <w:rsid w:val="004C072E"/>
    <w:rsid w:val="004C076F"/>
    <w:rsid w:val="004C08A6"/>
    <w:rsid w:val="004C12D5"/>
    <w:rsid w:val="004C12EC"/>
    <w:rsid w:val="004C16F8"/>
    <w:rsid w:val="004C1790"/>
    <w:rsid w:val="004C1795"/>
    <w:rsid w:val="004C18B3"/>
    <w:rsid w:val="004C19A6"/>
    <w:rsid w:val="004C1A17"/>
    <w:rsid w:val="004C1D54"/>
    <w:rsid w:val="004C2169"/>
    <w:rsid w:val="004C29C2"/>
    <w:rsid w:val="004C30D1"/>
    <w:rsid w:val="004C32F1"/>
    <w:rsid w:val="004C35CD"/>
    <w:rsid w:val="004C35F4"/>
    <w:rsid w:val="004C3991"/>
    <w:rsid w:val="004C3B8B"/>
    <w:rsid w:val="004C3DFA"/>
    <w:rsid w:val="004C3ECB"/>
    <w:rsid w:val="004C4118"/>
    <w:rsid w:val="004C4897"/>
    <w:rsid w:val="004C5430"/>
    <w:rsid w:val="004C5A47"/>
    <w:rsid w:val="004C7024"/>
    <w:rsid w:val="004C70B2"/>
    <w:rsid w:val="004C7677"/>
    <w:rsid w:val="004D031A"/>
    <w:rsid w:val="004D0736"/>
    <w:rsid w:val="004D0B1D"/>
    <w:rsid w:val="004D0D2A"/>
    <w:rsid w:val="004D11C0"/>
    <w:rsid w:val="004D1416"/>
    <w:rsid w:val="004D14DC"/>
    <w:rsid w:val="004D1945"/>
    <w:rsid w:val="004D1C73"/>
    <w:rsid w:val="004D2683"/>
    <w:rsid w:val="004D281F"/>
    <w:rsid w:val="004D2A15"/>
    <w:rsid w:val="004D2BF1"/>
    <w:rsid w:val="004D2E38"/>
    <w:rsid w:val="004D318A"/>
    <w:rsid w:val="004D3233"/>
    <w:rsid w:val="004D33D5"/>
    <w:rsid w:val="004D34C9"/>
    <w:rsid w:val="004D3A50"/>
    <w:rsid w:val="004D3B04"/>
    <w:rsid w:val="004D4171"/>
    <w:rsid w:val="004D45A4"/>
    <w:rsid w:val="004D45F1"/>
    <w:rsid w:val="004D475B"/>
    <w:rsid w:val="004D4CAA"/>
    <w:rsid w:val="004D4ECA"/>
    <w:rsid w:val="004D5647"/>
    <w:rsid w:val="004D5B3F"/>
    <w:rsid w:val="004D62CC"/>
    <w:rsid w:val="004D6E63"/>
    <w:rsid w:val="004D7B31"/>
    <w:rsid w:val="004D7EBF"/>
    <w:rsid w:val="004E044B"/>
    <w:rsid w:val="004E0AA1"/>
    <w:rsid w:val="004E1903"/>
    <w:rsid w:val="004E193D"/>
    <w:rsid w:val="004E21B0"/>
    <w:rsid w:val="004E21C3"/>
    <w:rsid w:val="004E2499"/>
    <w:rsid w:val="004E2A9D"/>
    <w:rsid w:val="004E2C82"/>
    <w:rsid w:val="004E2CAB"/>
    <w:rsid w:val="004E3B78"/>
    <w:rsid w:val="004E3D20"/>
    <w:rsid w:val="004E3D30"/>
    <w:rsid w:val="004E4405"/>
    <w:rsid w:val="004E4616"/>
    <w:rsid w:val="004E47E9"/>
    <w:rsid w:val="004E4C41"/>
    <w:rsid w:val="004E54B1"/>
    <w:rsid w:val="004E561C"/>
    <w:rsid w:val="004E5CBC"/>
    <w:rsid w:val="004E5D47"/>
    <w:rsid w:val="004E661F"/>
    <w:rsid w:val="004E68CB"/>
    <w:rsid w:val="004E711A"/>
    <w:rsid w:val="004E72CA"/>
    <w:rsid w:val="004E72D7"/>
    <w:rsid w:val="004E7A63"/>
    <w:rsid w:val="004E7C90"/>
    <w:rsid w:val="004F0495"/>
    <w:rsid w:val="004F057B"/>
    <w:rsid w:val="004F0603"/>
    <w:rsid w:val="004F060C"/>
    <w:rsid w:val="004F068A"/>
    <w:rsid w:val="004F0B35"/>
    <w:rsid w:val="004F0CC3"/>
    <w:rsid w:val="004F243D"/>
    <w:rsid w:val="004F30CD"/>
    <w:rsid w:val="004F34F0"/>
    <w:rsid w:val="004F3AD8"/>
    <w:rsid w:val="004F3F23"/>
    <w:rsid w:val="004F4053"/>
    <w:rsid w:val="004F409B"/>
    <w:rsid w:val="004F447C"/>
    <w:rsid w:val="004F476A"/>
    <w:rsid w:val="004F4AF1"/>
    <w:rsid w:val="004F4B30"/>
    <w:rsid w:val="004F4C26"/>
    <w:rsid w:val="004F51B9"/>
    <w:rsid w:val="004F53F4"/>
    <w:rsid w:val="004F54C8"/>
    <w:rsid w:val="004F5789"/>
    <w:rsid w:val="004F57C1"/>
    <w:rsid w:val="004F5980"/>
    <w:rsid w:val="004F61B5"/>
    <w:rsid w:val="004F636D"/>
    <w:rsid w:val="004F6B1C"/>
    <w:rsid w:val="004F6F80"/>
    <w:rsid w:val="004F7486"/>
    <w:rsid w:val="004F7A54"/>
    <w:rsid w:val="004F7BDB"/>
    <w:rsid w:val="004F7C21"/>
    <w:rsid w:val="004F7F06"/>
    <w:rsid w:val="00500395"/>
    <w:rsid w:val="0050053B"/>
    <w:rsid w:val="00500D72"/>
    <w:rsid w:val="00501043"/>
    <w:rsid w:val="005016B9"/>
    <w:rsid w:val="00501B27"/>
    <w:rsid w:val="0050200E"/>
    <w:rsid w:val="00502C99"/>
    <w:rsid w:val="00502D5B"/>
    <w:rsid w:val="00502EEF"/>
    <w:rsid w:val="005031D8"/>
    <w:rsid w:val="00503360"/>
    <w:rsid w:val="005039BC"/>
    <w:rsid w:val="00503D2C"/>
    <w:rsid w:val="00504012"/>
    <w:rsid w:val="00504041"/>
    <w:rsid w:val="005048FF"/>
    <w:rsid w:val="00504AC4"/>
    <w:rsid w:val="00505498"/>
    <w:rsid w:val="00505B49"/>
    <w:rsid w:val="00505C45"/>
    <w:rsid w:val="00505E4D"/>
    <w:rsid w:val="00506774"/>
    <w:rsid w:val="0050679D"/>
    <w:rsid w:val="00506C85"/>
    <w:rsid w:val="00507630"/>
    <w:rsid w:val="00507823"/>
    <w:rsid w:val="005079BE"/>
    <w:rsid w:val="005104C3"/>
    <w:rsid w:val="005108DE"/>
    <w:rsid w:val="00510BEA"/>
    <w:rsid w:val="005111EE"/>
    <w:rsid w:val="005113A8"/>
    <w:rsid w:val="005114D8"/>
    <w:rsid w:val="00511579"/>
    <w:rsid w:val="00511AA9"/>
    <w:rsid w:val="00511BD3"/>
    <w:rsid w:val="00511D35"/>
    <w:rsid w:val="00511E98"/>
    <w:rsid w:val="005120F2"/>
    <w:rsid w:val="00512375"/>
    <w:rsid w:val="005123B3"/>
    <w:rsid w:val="00512E00"/>
    <w:rsid w:val="005131E6"/>
    <w:rsid w:val="005132C0"/>
    <w:rsid w:val="005135CB"/>
    <w:rsid w:val="005138C8"/>
    <w:rsid w:val="00513A20"/>
    <w:rsid w:val="00513DA9"/>
    <w:rsid w:val="00513F62"/>
    <w:rsid w:val="00514303"/>
    <w:rsid w:val="0051504F"/>
    <w:rsid w:val="00516984"/>
    <w:rsid w:val="00516A1E"/>
    <w:rsid w:val="00516D03"/>
    <w:rsid w:val="005170A6"/>
    <w:rsid w:val="005172AA"/>
    <w:rsid w:val="005173AC"/>
    <w:rsid w:val="00520138"/>
    <w:rsid w:val="00520358"/>
    <w:rsid w:val="005203F7"/>
    <w:rsid w:val="00520AF9"/>
    <w:rsid w:val="00521291"/>
    <w:rsid w:val="0052178B"/>
    <w:rsid w:val="00521EEA"/>
    <w:rsid w:val="00522235"/>
    <w:rsid w:val="0052257A"/>
    <w:rsid w:val="00522EEC"/>
    <w:rsid w:val="005230CB"/>
    <w:rsid w:val="005230D2"/>
    <w:rsid w:val="005237BF"/>
    <w:rsid w:val="00523B64"/>
    <w:rsid w:val="005240E1"/>
    <w:rsid w:val="005243A2"/>
    <w:rsid w:val="00524BE7"/>
    <w:rsid w:val="00524DA9"/>
    <w:rsid w:val="005251E9"/>
    <w:rsid w:val="00525298"/>
    <w:rsid w:val="00525A87"/>
    <w:rsid w:val="00525AF9"/>
    <w:rsid w:val="00526181"/>
    <w:rsid w:val="0052648E"/>
    <w:rsid w:val="005264F0"/>
    <w:rsid w:val="00526634"/>
    <w:rsid w:val="00526CE8"/>
    <w:rsid w:val="00526ED0"/>
    <w:rsid w:val="00527468"/>
    <w:rsid w:val="00527A38"/>
    <w:rsid w:val="00530B0F"/>
    <w:rsid w:val="00530C77"/>
    <w:rsid w:val="00530E83"/>
    <w:rsid w:val="0053109D"/>
    <w:rsid w:val="00531128"/>
    <w:rsid w:val="005311EF"/>
    <w:rsid w:val="005318F3"/>
    <w:rsid w:val="0053198A"/>
    <w:rsid w:val="00531BD2"/>
    <w:rsid w:val="005321C4"/>
    <w:rsid w:val="00532250"/>
    <w:rsid w:val="00532517"/>
    <w:rsid w:val="00532BE7"/>
    <w:rsid w:val="00533574"/>
    <w:rsid w:val="005339BF"/>
    <w:rsid w:val="00533B66"/>
    <w:rsid w:val="005348F8"/>
    <w:rsid w:val="00534CC5"/>
    <w:rsid w:val="00534EDC"/>
    <w:rsid w:val="00535037"/>
    <w:rsid w:val="005355A0"/>
    <w:rsid w:val="00535C6F"/>
    <w:rsid w:val="005362CC"/>
    <w:rsid w:val="00536828"/>
    <w:rsid w:val="00536A12"/>
    <w:rsid w:val="00536FB3"/>
    <w:rsid w:val="005373C4"/>
    <w:rsid w:val="0054008A"/>
    <w:rsid w:val="00540655"/>
    <w:rsid w:val="00540C3E"/>
    <w:rsid w:val="00541348"/>
    <w:rsid w:val="005415BE"/>
    <w:rsid w:val="00541C92"/>
    <w:rsid w:val="005425E5"/>
    <w:rsid w:val="00542683"/>
    <w:rsid w:val="005427E0"/>
    <w:rsid w:val="00542F40"/>
    <w:rsid w:val="0054316F"/>
    <w:rsid w:val="0054330A"/>
    <w:rsid w:val="00543414"/>
    <w:rsid w:val="00544609"/>
    <w:rsid w:val="0054465E"/>
    <w:rsid w:val="005446D1"/>
    <w:rsid w:val="00544F80"/>
    <w:rsid w:val="005454E9"/>
    <w:rsid w:val="00545BD1"/>
    <w:rsid w:val="00545CB7"/>
    <w:rsid w:val="005465A8"/>
    <w:rsid w:val="00546761"/>
    <w:rsid w:val="00546A5B"/>
    <w:rsid w:val="00546DD0"/>
    <w:rsid w:val="00546E89"/>
    <w:rsid w:val="00547237"/>
    <w:rsid w:val="005479C8"/>
    <w:rsid w:val="00547B9E"/>
    <w:rsid w:val="00547F25"/>
    <w:rsid w:val="005502BA"/>
    <w:rsid w:val="0055057C"/>
    <w:rsid w:val="005506F9"/>
    <w:rsid w:val="0055085B"/>
    <w:rsid w:val="005508F3"/>
    <w:rsid w:val="00550932"/>
    <w:rsid w:val="00550A02"/>
    <w:rsid w:val="00550AE0"/>
    <w:rsid w:val="00550D95"/>
    <w:rsid w:val="00550F76"/>
    <w:rsid w:val="00551CA1"/>
    <w:rsid w:val="0055208F"/>
    <w:rsid w:val="005528FB"/>
    <w:rsid w:val="00552B8D"/>
    <w:rsid w:val="00553274"/>
    <w:rsid w:val="00553A18"/>
    <w:rsid w:val="00553EAF"/>
    <w:rsid w:val="005543E3"/>
    <w:rsid w:val="005543ED"/>
    <w:rsid w:val="00554439"/>
    <w:rsid w:val="00554701"/>
    <w:rsid w:val="00554B81"/>
    <w:rsid w:val="00554E14"/>
    <w:rsid w:val="00554E99"/>
    <w:rsid w:val="00555211"/>
    <w:rsid w:val="005552C4"/>
    <w:rsid w:val="00555534"/>
    <w:rsid w:val="00555671"/>
    <w:rsid w:val="00555B6E"/>
    <w:rsid w:val="00555C05"/>
    <w:rsid w:val="00555D3E"/>
    <w:rsid w:val="00556496"/>
    <w:rsid w:val="005565B1"/>
    <w:rsid w:val="00556DDE"/>
    <w:rsid w:val="005574DA"/>
    <w:rsid w:val="00557BEA"/>
    <w:rsid w:val="00557C47"/>
    <w:rsid w:val="005606D4"/>
    <w:rsid w:val="00560731"/>
    <w:rsid w:val="005609AA"/>
    <w:rsid w:val="00560A10"/>
    <w:rsid w:val="00560C75"/>
    <w:rsid w:val="00560DD8"/>
    <w:rsid w:val="005613D8"/>
    <w:rsid w:val="005614EA"/>
    <w:rsid w:val="005617FC"/>
    <w:rsid w:val="00561A94"/>
    <w:rsid w:val="00561AA5"/>
    <w:rsid w:val="00561AF9"/>
    <w:rsid w:val="00561B31"/>
    <w:rsid w:val="00561D55"/>
    <w:rsid w:val="00562D35"/>
    <w:rsid w:val="00562E48"/>
    <w:rsid w:val="00563144"/>
    <w:rsid w:val="0056333C"/>
    <w:rsid w:val="005638A9"/>
    <w:rsid w:val="00563AB1"/>
    <w:rsid w:val="005640EB"/>
    <w:rsid w:val="00564369"/>
    <w:rsid w:val="0056467D"/>
    <w:rsid w:val="00564B0E"/>
    <w:rsid w:val="005651BB"/>
    <w:rsid w:val="00565570"/>
    <w:rsid w:val="005657AE"/>
    <w:rsid w:val="005657F2"/>
    <w:rsid w:val="00565824"/>
    <w:rsid w:val="00565F3B"/>
    <w:rsid w:val="00565F73"/>
    <w:rsid w:val="0056649B"/>
    <w:rsid w:val="005665A8"/>
    <w:rsid w:val="005666B9"/>
    <w:rsid w:val="00566E87"/>
    <w:rsid w:val="0056716F"/>
    <w:rsid w:val="0056729A"/>
    <w:rsid w:val="00567451"/>
    <w:rsid w:val="00567758"/>
    <w:rsid w:val="0056786F"/>
    <w:rsid w:val="00567963"/>
    <w:rsid w:val="00567A1A"/>
    <w:rsid w:val="00567E56"/>
    <w:rsid w:val="00567F18"/>
    <w:rsid w:val="00567F79"/>
    <w:rsid w:val="005700FC"/>
    <w:rsid w:val="00570722"/>
    <w:rsid w:val="00570774"/>
    <w:rsid w:val="005712CC"/>
    <w:rsid w:val="00571AAE"/>
    <w:rsid w:val="00571FDD"/>
    <w:rsid w:val="005728C1"/>
    <w:rsid w:val="005728F0"/>
    <w:rsid w:val="00572B7D"/>
    <w:rsid w:val="00572FC5"/>
    <w:rsid w:val="0057346C"/>
    <w:rsid w:val="005735E1"/>
    <w:rsid w:val="0057386F"/>
    <w:rsid w:val="00573A59"/>
    <w:rsid w:val="00573F8A"/>
    <w:rsid w:val="00574863"/>
    <w:rsid w:val="00574A25"/>
    <w:rsid w:val="00574B47"/>
    <w:rsid w:val="0057502A"/>
    <w:rsid w:val="00575958"/>
    <w:rsid w:val="00576822"/>
    <w:rsid w:val="00576E6F"/>
    <w:rsid w:val="005770CB"/>
    <w:rsid w:val="005774A0"/>
    <w:rsid w:val="0057755A"/>
    <w:rsid w:val="00580070"/>
    <w:rsid w:val="005802D5"/>
    <w:rsid w:val="00580C3F"/>
    <w:rsid w:val="00581584"/>
    <w:rsid w:val="00581726"/>
    <w:rsid w:val="00581D45"/>
    <w:rsid w:val="00581DDB"/>
    <w:rsid w:val="005820C1"/>
    <w:rsid w:val="0058212D"/>
    <w:rsid w:val="0058228F"/>
    <w:rsid w:val="005823F4"/>
    <w:rsid w:val="00582698"/>
    <w:rsid w:val="00582C49"/>
    <w:rsid w:val="0058311C"/>
    <w:rsid w:val="00583259"/>
    <w:rsid w:val="00583450"/>
    <w:rsid w:val="00583821"/>
    <w:rsid w:val="00585522"/>
    <w:rsid w:val="00585BCA"/>
    <w:rsid w:val="00585D48"/>
    <w:rsid w:val="0058600A"/>
    <w:rsid w:val="00586AAE"/>
    <w:rsid w:val="00586B50"/>
    <w:rsid w:val="0058714D"/>
    <w:rsid w:val="005877BC"/>
    <w:rsid w:val="005879E6"/>
    <w:rsid w:val="0059007C"/>
    <w:rsid w:val="00590560"/>
    <w:rsid w:val="00590643"/>
    <w:rsid w:val="00590738"/>
    <w:rsid w:val="00590F7A"/>
    <w:rsid w:val="00590FFD"/>
    <w:rsid w:val="005910E8"/>
    <w:rsid w:val="0059287A"/>
    <w:rsid w:val="005928E9"/>
    <w:rsid w:val="00592C57"/>
    <w:rsid w:val="00593274"/>
    <w:rsid w:val="00593726"/>
    <w:rsid w:val="0059419A"/>
    <w:rsid w:val="005942A7"/>
    <w:rsid w:val="005944F6"/>
    <w:rsid w:val="005946F4"/>
    <w:rsid w:val="005949B9"/>
    <w:rsid w:val="00594BBB"/>
    <w:rsid w:val="00595178"/>
    <w:rsid w:val="005957EE"/>
    <w:rsid w:val="005967EA"/>
    <w:rsid w:val="0059694C"/>
    <w:rsid w:val="005969E8"/>
    <w:rsid w:val="00596BDC"/>
    <w:rsid w:val="00597400"/>
    <w:rsid w:val="005977AF"/>
    <w:rsid w:val="00597E11"/>
    <w:rsid w:val="005A0180"/>
    <w:rsid w:val="005A032D"/>
    <w:rsid w:val="005A03A2"/>
    <w:rsid w:val="005A0583"/>
    <w:rsid w:val="005A0631"/>
    <w:rsid w:val="005A07F1"/>
    <w:rsid w:val="005A0C6F"/>
    <w:rsid w:val="005A166A"/>
    <w:rsid w:val="005A1A3F"/>
    <w:rsid w:val="005A1D71"/>
    <w:rsid w:val="005A1DAF"/>
    <w:rsid w:val="005A2107"/>
    <w:rsid w:val="005A2653"/>
    <w:rsid w:val="005A28F0"/>
    <w:rsid w:val="005A2DFA"/>
    <w:rsid w:val="005A33B1"/>
    <w:rsid w:val="005A357E"/>
    <w:rsid w:val="005A3A41"/>
    <w:rsid w:val="005A3A65"/>
    <w:rsid w:val="005A45BE"/>
    <w:rsid w:val="005A4730"/>
    <w:rsid w:val="005A4C2C"/>
    <w:rsid w:val="005A4CED"/>
    <w:rsid w:val="005A4D32"/>
    <w:rsid w:val="005A5830"/>
    <w:rsid w:val="005A58CA"/>
    <w:rsid w:val="005A63EA"/>
    <w:rsid w:val="005A6696"/>
    <w:rsid w:val="005A7020"/>
    <w:rsid w:val="005A7871"/>
    <w:rsid w:val="005A7CD2"/>
    <w:rsid w:val="005B0051"/>
    <w:rsid w:val="005B0216"/>
    <w:rsid w:val="005B064D"/>
    <w:rsid w:val="005B0908"/>
    <w:rsid w:val="005B0B15"/>
    <w:rsid w:val="005B1305"/>
    <w:rsid w:val="005B1F77"/>
    <w:rsid w:val="005B22F7"/>
    <w:rsid w:val="005B2B9D"/>
    <w:rsid w:val="005B2C5C"/>
    <w:rsid w:val="005B31F0"/>
    <w:rsid w:val="005B3517"/>
    <w:rsid w:val="005B370F"/>
    <w:rsid w:val="005B3AF5"/>
    <w:rsid w:val="005B4061"/>
    <w:rsid w:val="005B4324"/>
    <w:rsid w:val="005B4521"/>
    <w:rsid w:val="005B4563"/>
    <w:rsid w:val="005B4AC9"/>
    <w:rsid w:val="005B4AE6"/>
    <w:rsid w:val="005B50C3"/>
    <w:rsid w:val="005B50E6"/>
    <w:rsid w:val="005B5180"/>
    <w:rsid w:val="005B562D"/>
    <w:rsid w:val="005B5777"/>
    <w:rsid w:val="005B58CF"/>
    <w:rsid w:val="005B59D2"/>
    <w:rsid w:val="005B6315"/>
    <w:rsid w:val="005B632D"/>
    <w:rsid w:val="005B6771"/>
    <w:rsid w:val="005B683B"/>
    <w:rsid w:val="005B686E"/>
    <w:rsid w:val="005B6BC4"/>
    <w:rsid w:val="005B7020"/>
    <w:rsid w:val="005B705F"/>
    <w:rsid w:val="005B7916"/>
    <w:rsid w:val="005B793C"/>
    <w:rsid w:val="005B7E39"/>
    <w:rsid w:val="005B7FC5"/>
    <w:rsid w:val="005C096A"/>
    <w:rsid w:val="005C0991"/>
    <w:rsid w:val="005C0D51"/>
    <w:rsid w:val="005C10D4"/>
    <w:rsid w:val="005C1849"/>
    <w:rsid w:val="005C195A"/>
    <w:rsid w:val="005C1BAB"/>
    <w:rsid w:val="005C1D2D"/>
    <w:rsid w:val="005C1ED8"/>
    <w:rsid w:val="005C212B"/>
    <w:rsid w:val="005C255F"/>
    <w:rsid w:val="005C26BF"/>
    <w:rsid w:val="005C29CD"/>
    <w:rsid w:val="005C316D"/>
    <w:rsid w:val="005C325F"/>
    <w:rsid w:val="005C362E"/>
    <w:rsid w:val="005C3BB9"/>
    <w:rsid w:val="005C3BF5"/>
    <w:rsid w:val="005C547A"/>
    <w:rsid w:val="005C5678"/>
    <w:rsid w:val="005C5B38"/>
    <w:rsid w:val="005C5B46"/>
    <w:rsid w:val="005C5B98"/>
    <w:rsid w:val="005C66F9"/>
    <w:rsid w:val="005C6DC6"/>
    <w:rsid w:val="005C7494"/>
    <w:rsid w:val="005C7617"/>
    <w:rsid w:val="005C770A"/>
    <w:rsid w:val="005C78A4"/>
    <w:rsid w:val="005C7A03"/>
    <w:rsid w:val="005C7E87"/>
    <w:rsid w:val="005D0125"/>
    <w:rsid w:val="005D03E8"/>
    <w:rsid w:val="005D04F8"/>
    <w:rsid w:val="005D0541"/>
    <w:rsid w:val="005D0CC4"/>
    <w:rsid w:val="005D0D35"/>
    <w:rsid w:val="005D12B2"/>
    <w:rsid w:val="005D12E1"/>
    <w:rsid w:val="005D14A8"/>
    <w:rsid w:val="005D1EE6"/>
    <w:rsid w:val="005D2650"/>
    <w:rsid w:val="005D282A"/>
    <w:rsid w:val="005D286F"/>
    <w:rsid w:val="005D2904"/>
    <w:rsid w:val="005D2ACC"/>
    <w:rsid w:val="005D2AFA"/>
    <w:rsid w:val="005D2E11"/>
    <w:rsid w:val="005D2E6D"/>
    <w:rsid w:val="005D2ECD"/>
    <w:rsid w:val="005D3060"/>
    <w:rsid w:val="005D3364"/>
    <w:rsid w:val="005D3F96"/>
    <w:rsid w:val="005D4578"/>
    <w:rsid w:val="005D4D0F"/>
    <w:rsid w:val="005D4D6C"/>
    <w:rsid w:val="005D52E3"/>
    <w:rsid w:val="005D5309"/>
    <w:rsid w:val="005D5598"/>
    <w:rsid w:val="005D5AF8"/>
    <w:rsid w:val="005D5F1A"/>
    <w:rsid w:val="005D6125"/>
    <w:rsid w:val="005D68C3"/>
    <w:rsid w:val="005D6D23"/>
    <w:rsid w:val="005D7754"/>
    <w:rsid w:val="005E01B8"/>
    <w:rsid w:val="005E01CD"/>
    <w:rsid w:val="005E025C"/>
    <w:rsid w:val="005E0B09"/>
    <w:rsid w:val="005E0DCB"/>
    <w:rsid w:val="005E1F4C"/>
    <w:rsid w:val="005E1F96"/>
    <w:rsid w:val="005E2972"/>
    <w:rsid w:val="005E2A36"/>
    <w:rsid w:val="005E2E2D"/>
    <w:rsid w:val="005E2F24"/>
    <w:rsid w:val="005E3443"/>
    <w:rsid w:val="005E4352"/>
    <w:rsid w:val="005E46B6"/>
    <w:rsid w:val="005E4810"/>
    <w:rsid w:val="005E4BDF"/>
    <w:rsid w:val="005E4C0A"/>
    <w:rsid w:val="005E4E51"/>
    <w:rsid w:val="005E4EBD"/>
    <w:rsid w:val="005E5199"/>
    <w:rsid w:val="005E55AB"/>
    <w:rsid w:val="005E57B0"/>
    <w:rsid w:val="005E589A"/>
    <w:rsid w:val="005E592C"/>
    <w:rsid w:val="005E5E54"/>
    <w:rsid w:val="005E60BC"/>
    <w:rsid w:val="005E6148"/>
    <w:rsid w:val="005E651E"/>
    <w:rsid w:val="005E6544"/>
    <w:rsid w:val="005E65DF"/>
    <w:rsid w:val="005E688B"/>
    <w:rsid w:val="005E6A13"/>
    <w:rsid w:val="005E6E2A"/>
    <w:rsid w:val="005E760A"/>
    <w:rsid w:val="005E7BB2"/>
    <w:rsid w:val="005E7D02"/>
    <w:rsid w:val="005E7F34"/>
    <w:rsid w:val="005E7FC7"/>
    <w:rsid w:val="005F0425"/>
    <w:rsid w:val="005F0861"/>
    <w:rsid w:val="005F0984"/>
    <w:rsid w:val="005F0AB7"/>
    <w:rsid w:val="005F0F64"/>
    <w:rsid w:val="005F138C"/>
    <w:rsid w:val="005F141D"/>
    <w:rsid w:val="005F1F3B"/>
    <w:rsid w:val="005F21F3"/>
    <w:rsid w:val="005F2D11"/>
    <w:rsid w:val="005F2FC0"/>
    <w:rsid w:val="005F3430"/>
    <w:rsid w:val="005F3459"/>
    <w:rsid w:val="005F35FA"/>
    <w:rsid w:val="005F3979"/>
    <w:rsid w:val="005F416D"/>
    <w:rsid w:val="005F4630"/>
    <w:rsid w:val="005F5254"/>
    <w:rsid w:val="005F5872"/>
    <w:rsid w:val="005F59A6"/>
    <w:rsid w:val="005F5A6E"/>
    <w:rsid w:val="005F63DA"/>
    <w:rsid w:val="005F686E"/>
    <w:rsid w:val="005F69D7"/>
    <w:rsid w:val="005F7246"/>
    <w:rsid w:val="005F7590"/>
    <w:rsid w:val="005F79A1"/>
    <w:rsid w:val="00600552"/>
    <w:rsid w:val="00600BBC"/>
    <w:rsid w:val="00600D86"/>
    <w:rsid w:val="00602021"/>
    <w:rsid w:val="006023A1"/>
    <w:rsid w:val="006023FF"/>
    <w:rsid w:val="00602AE6"/>
    <w:rsid w:val="00602DF5"/>
    <w:rsid w:val="00602EA7"/>
    <w:rsid w:val="006030F3"/>
    <w:rsid w:val="00603373"/>
    <w:rsid w:val="0060361E"/>
    <w:rsid w:val="0060390F"/>
    <w:rsid w:val="006039B9"/>
    <w:rsid w:val="00603F7F"/>
    <w:rsid w:val="006042A0"/>
    <w:rsid w:val="00604860"/>
    <w:rsid w:val="00604A2E"/>
    <w:rsid w:val="00604AB4"/>
    <w:rsid w:val="006050C8"/>
    <w:rsid w:val="00605472"/>
    <w:rsid w:val="0060549B"/>
    <w:rsid w:val="00605AE8"/>
    <w:rsid w:val="00605D05"/>
    <w:rsid w:val="00605FCC"/>
    <w:rsid w:val="006062FE"/>
    <w:rsid w:val="00606BF1"/>
    <w:rsid w:val="00606D4B"/>
    <w:rsid w:val="00607307"/>
    <w:rsid w:val="00607734"/>
    <w:rsid w:val="00607896"/>
    <w:rsid w:val="00607F05"/>
    <w:rsid w:val="006100C5"/>
    <w:rsid w:val="00610B29"/>
    <w:rsid w:val="00610E44"/>
    <w:rsid w:val="00611A99"/>
    <w:rsid w:val="00611C8D"/>
    <w:rsid w:val="00611FD2"/>
    <w:rsid w:val="00612101"/>
    <w:rsid w:val="00612859"/>
    <w:rsid w:val="00612903"/>
    <w:rsid w:val="00612F28"/>
    <w:rsid w:val="006131C7"/>
    <w:rsid w:val="00613F9F"/>
    <w:rsid w:val="0061426C"/>
    <w:rsid w:val="00614425"/>
    <w:rsid w:val="00615252"/>
    <w:rsid w:val="006155FF"/>
    <w:rsid w:val="00615F54"/>
    <w:rsid w:val="00616203"/>
    <w:rsid w:val="00616758"/>
    <w:rsid w:val="00616770"/>
    <w:rsid w:val="00616A94"/>
    <w:rsid w:val="00616FC2"/>
    <w:rsid w:val="0061715C"/>
    <w:rsid w:val="006174C9"/>
    <w:rsid w:val="00617A85"/>
    <w:rsid w:val="00617B8C"/>
    <w:rsid w:val="00617F32"/>
    <w:rsid w:val="0062108C"/>
    <w:rsid w:val="00621358"/>
    <w:rsid w:val="00621647"/>
    <w:rsid w:val="0062175B"/>
    <w:rsid w:val="00621905"/>
    <w:rsid w:val="00622617"/>
    <w:rsid w:val="006226D8"/>
    <w:rsid w:val="00622A03"/>
    <w:rsid w:val="00622A94"/>
    <w:rsid w:val="00622DA0"/>
    <w:rsid w:val="00623A25"/>
    <w:rsid w:val="00623DAD"/>
    <w:rsid w:val="00623EAA"/>
    <w:rsid w:val="0062457D"/>
    <w:rsid w:val="0062464C"/>
    <w:rsid w:val="00624FC6"/>
    <w:rsid w:val="0062509E"/>
    <w:rsid w:val="00625471"/>
    <w:rsid w:val="00625CF3"/>
    <w:rsid w:val="00625EF2"/>
    <w:rsid w:val="00626828"/>
    <w:rsid w:val="00626CD0"/>
    <w:rsid w:val="00627071"/>
    <w:rsid w:val="00627585"/>
    <w:rsid w:val="00627A6A"/>
    <w:rsid w:val="00627A81"/>
    <w:rsid w:val="006301D0"/>
    <w:rsid w:val="00630599"/>
    <w:rsid w:val="006307E8"/>
    <w:rsid w:val="006309E5"/>
    <w:rsid w:val="00630BF6"/>
    <w:rsid w:val="00630EC5"/>
    <w:rsid w:val="006312CB"/>
    <w:rsid w:val="006319C7"/>
    <w:rsid w:val="00631DEE"/>
    <w:rsid w:val="00631F56"/>
    <w:rsid w:val="00632126"/>
    <w:rsid w:val="00632319"/>
    <w:rsid w:val="0063248C"/>
    <w:rsid w:val="00632934"/>
    <w:rsid w:val="00633708"/>
    <w:rsid w:val="00633BC7"/>
    <w:rsid w:val="00633D9C"/>
    <w:rsid w:val="00633E41"/>
    <w:rsid w:val="00634309"/>
    <w:rsid w:val="00634D5B"/>
    <w:rsid w:val="00634EF8"/>
    <w:rsid w:val="006353BE"/>
    <w:rsid w:val="00635BED"/>
    <w:rsid w:val="00635D36"/>
    <w:rsid w:val="00635ECC"/>
    <w:rsid w:val="00636966"/>
    <w:rsid w:val="00636E63"/>
    <w:rsid w:val="00636F27"/>
    <w:rsid w:val="00637221"/>
    <w:rsid w:val="00637572"/>
    <w:rsid w:val="006375B4"/>
    <w:rsid w:val="0063778D"/>
    <w:rsid w:val="006377FC"/>
    <w:rsid w:val="00637BBF"/>
    <w:rsid w:val="00637F0B"/>
    <w:rsid w:val="006402B9"/>
    <w:rsid w:val="00640C71"/>
    <w:rsid w:val="0064105F"/>
    <w:rsid w:val="0064128E"/>
    <w:rsid w:val="006417C7"/>
    <w:rsid w:val="006417CE"/>
    <w:rsid w:val="006417F2"/>
    <w:rsid w:val="00641A91"/>
    <w:rsid w:val="00641A9D"/>
    <w:rsid w:val="00641BA9"/>
    <w:rsid w:val="00641F56"/>
    <w:rsid w:val="006420FA"/>
    <w:rsid w:val="00642274"/>
    <w:rsid w:val="00642325"/>
    <w:rsid w:val="0064234B"/>
    <w:rsid w:val="006427B0"/>
    <w:rsid w:val="00643014"/>
    <w:rsid w:val="00643262"/>
    <w:rsid w:val="006433C4"/>
    <w:rsid w:val="006434DF"/>
    <w:rsid w:val="00643A77"/>
    <w:rsid w:val="00643D13"/>
    <w:rsid w:val="00644F82"/>
    <w:rsid w:val="00645043"/>
    <w:rsid w:val="006455A9"/>
    <w:rsid w:val="00645E57"/>
    <w:rsid w:val="006462C8"/>
    <w:rsid w:val="0064632D"/>
    <w:rsid w:val="0064654D"/>
    <w:rsid w:val="00646E5A"/>
    <w:rsid w:val="006473DA"/>
    <w:rsid w:val="0064746A"/>
    <w:rsid w:val="00647BE2"/>
    <w:rsid w:val="00647C88"/>
    <w:rsid w:val="00647E86"/>
    <w:rsid w:val="006500E1"/>
    <w:rsid w:val="00650C83"/>
    <w:rsid w:val="00650ECA"/>
    <w:rsid w:val="00651117"/>
    <w:rsid w:val="0065137E"/>
    <w:rsid w:val="00651505"/>
    <w:rsid w:val="006515F1"/>
    <w:rsid w:val="0065170D"/>
    <w:rsid w:val="0065189D"/>
    <w:rsid w:val="00651929"/>
    <w:rsid w:val="006519C3"/>
    <w:rsid w:val="00651E35"/>
    <w:rsid w:val="00651FA8"/>
    <w:rsid w:val="006520B2"/>
    <w:rsid w:val="00652A2E"/>
    <w:rsid w:val="00652FA3"/>
    <w:rsid w:val="00653710"/>
    <w:rsid w:val="00653A0E"/>
    <w:rsid w:val="00653BD8"/>
    <w:rsid w:val="0065494E"/>
    <w:rsid w:val="00654A4C"/>
    <w:rsid w:val="00654B28"/>
    <w:rsid w:val="00654F46"/>
    <w:rsid w:val="0065514D"/>
    <w:rsid w:val="00655E52"/>
    <w:rsid w:val="0065658F"/>
    <w:rsid w:val="006567A3"/>
    <w:rsid w:val="00657549"/>
    <w:rsid w:val="006576A3"/>
    <w:rsid w:val="00657C2A"/>
    <w:rsid w:val="00657FD8"/>
    <w:rsid w:val="006604E9"/>
    <w:rsid w:val="00660947"/>
    <w:rsid w:val="00660A2F"/>
    <w:rsid w:val="00660E4E"/>
    <w:rsid w:val="00660EDB"/>
    <w:rsid w:val="006611A4"/>
    <w:rsid w:val="006613BE"/>
    <w:rsid w:val="0066197C"/>
    <w:rsid w:val="0066257F"/>
    <w:rsid w:val="00662AFA"/>
    <w:rsid w:val="00662CA7"/>
    <w:rsid w:val="00662CB6"/>
    <w:rsid w:val="00662F45"/>
    <w:rsid w:val="006630E3"/>
    <w:rsid w:val="00663229"/>
    <w:rsid w:val="006634A4"/>
    <w:rsid w:val="00664013"/>
    <w:rsid w:val="00664016"/>
    <w:rsid w:val="006641C1"/>
    <w:rsid w:val="00664AB8"/>
    <w:rsid w:val="00664E26"/>
    <w:rsid w:val="00665240"/>
    <w:rsid w:val="00665FA8"/>
    <w:rsid w:val="006664D7"/>
    <w:rsid w:val="006667A2"/>
    <w:rsid w:val="00666924"/>
    <w:rsid w:val="00666E98"/>
    <w:rsid w:val="006672A4"/>
    <w:rsid w:val="0066796A"/>
    <w:rsid w:val="00667C0A"/>
    <w:rsid w:val="00667F0A"/>
    <w:rsid w:val="006701B7"/>
    <w:rsid w:val="006704C4"/>
    <w:rsid w:val="0067071E"/>
    <w:rsid w:val="00670A7D"/>
    <w:rsid w:val="00672005"/>
    <w:rsid w:val="0067225D"/>
    <w:rsid w:val="00672578"/>
    <w:rsid w:val="006725E3"/>
    <w:rsid w:val="006727DA"/>
    <w:rsid w:val="00672E83"/>
    <w:rsid w:val="00672FAB"/>
    <w:rsid w:val="0067307A"/>
    <w:rsid w:val="00673937"/>
    <w:rsid w:val="00673CB1"/>
    <w:rsid w:val="0067440B"/>
    <w:rsid w:val="006749EB"/>
    <w:rsid w:val="00674BE1"/>
    <w:rsid w:val="00674CE3"/>
    <w:rsid w:val="006751EA"/>
    <w:rsid w:val="00675446"/>
    <w:rsid w:val="00675A61"/>
    <w:rsid w:val="00675EAB"/>
    <w:rsid w:val="00676753"/>
    <w:rsid w:val="006767CD"/>
    <w:rsid w:val="00676F57"/>
    <w:rsid w:val="006774AD"/>
    <w:rsid w:val="00677870"/>
    <w:rsid w:val="00677A96"/>
    <w:rsid w:val="00677D32"/>
    <w:rsid w:val="00677D91"/>
    <w:rsid w:val="00677FAE"/>
    <w:rsid w:val="00680232"/>
    <w:rsid w:val="006804B0"/>
    <w:rsid w:val="00680AED"/>
    <w:rsid w:val="00680F1D"/>
    <w:rsid w:val="00680F79"/>
    <w:rsid w:val="00680FB5"/>
    <w:rsid w:val="006811FA"/>
    <w:rsid w:val="006813E4"/>
    <w:rsid w:val="006813E8"/>
    <w:rsid w:val="006816B8"/>
    <w:rsid w:val="0068184E"/>
    <w:rsid w:val="00681C88"/>
    <w:rsid w:val="00682456"/>
    <w:rsid w:val="006828DA"/>
    <w:rsid w:val="00682EC8"/>
    <w:rsid w:val="0068301A"/>
    <w:rsid w:val="006833B3"/>
    <w:rsid w:val="0068390F"/>
    <w:rsid w:val="0068403A"/>
    <w:rsid w:val="00684CAE"/>
    <w:rsid w:val="00685942"/>
    <w:rsid w:val="00685DA4"/>
    <w:rsid w:val="00686477"/>
    <w:rsid w:val="0068683F"/>
    <w:rsid w:val="00686A26"/>
    <w:rsid w:val="00686CF2"/>
    <w:rsid w:val="006871AE"/>
    <w:rsid w:val="006871B2"/>
    <w:rsid w:val="0068749B"/>
    <w:rsid w:val="00687B00"/>
    <w:rsid w:val="00687E97"/>
    <w:rsid w:val="0069012E"/>
    <w:rsid w:val="00691858"/>
    <w:rsid w:val="00691A26"/>
    <w:rsid w:val="00691AFE"/>
    <w:rsid w:val="00691E9D"/>
    <w:rsid w:val="006921A7"/>
    <w:rsid w:val="00692440"/>
    <w:rsid w:val="00692DB3"/>
    <w:rsid w:val="00692DD5"/>
    <w:rsid w:val="00692EC2"/>
    <w:rsid w:val="006930DE"/>
    <w:rsid w:val="006930E8"/>
    <w:rsid w:val="006932DA"/>
    <w:rsid w:val="00693C71"/>
    <w:rsid w:val="00693EFA"/>
    <w:rsid w:val="00694173"/>
    <w:rsid w:val="00694254"/>
    <w:rsid w:val="0069462C"/>
    <w:rsid w:val="00694AC3"/>
    <w:rsid w:val="00694E29"/>
    <w:rsid w:val="0069530B"/>
    <w:rsid w:val="0069554D"/>
    <w:rsid w:val="006956E8"/>
    <w:rsid w:val="00695F32"/>
    <w:rsid w:val="00696054"/>
    <w:rsid w:val="00696311"/>
    <w:rsid w:val="006967C0"/>
    <w:rsid w:val="00697025"/>
    <w:rsid w:val="006973A1"/>
    <w:rsid w:val="0069767D"/>
    <w:rsid w:val="00697DF3"/>
    <w:rsid w:val="006A0BC5"/>
    <w:rsid w:val="006A0F75"/>
    <w:rsid w:val="006A26C4"/>
    <w:rsid w:val="006A2A1F"/>
    <w:rsid w:val="006A2E1E"/>
    <w:rsid w:val="006A2E59"/>
    <w:rsid w:val="006A3302"/>
    <w:rsid w:val="006A388F"/>
    <w:rsid w:val="006A426C"/>
    <w:rsid w:val="006A4386"/>
    <w:rsid w:val="006A487D"/>
    <w:rsid w:val="006A4B53"/>
    <w:rsid w:val="006A4B74"/>
    <w:rsid w:val="006A4B7A"/>
    <w:rsid w:val="006A4CF3"/>
    <w:rsid w:val="006A4EE9"/>
    <w:rsid w:val="006A56D6"/>
    <w:rsid w:val="006A5F31"/>
    <w:rsid w:val="006A6195"/>
    <w:rsid w:val="006A6361"/>
    <w:rsid w:val="006A64E0"/>
    <w:rsid w:val="006A6BAA"/>
    <w:rsid w:val="006A6DB3"/>
    <w:rsid w:val="006A6F05"/>
    <w:rsid w:val="006A7118"/>
    <w:rsid w:val="006A74DD"/>
    <w:rsid w:val="006A773B"/>
    <w:rsid w:val="006A777D"/>
    <w:rsid w:val="006B0037"/>
    <w:rsid w:val="006B03CD"/>
    <w:rsid w:val="006B0898"/>
    <w:rsid w:val="006B0A88"/>
    <w:rsid w:val="006B0DAC"/>
    <w:rsid w:val="006B10FE"/>
    <w:rsid w:val="006B1116"/>
    <w:rsid w:val="006B11A5"/>
    <w:rsid w:val="006B1A11"/>
    <w:rsid w:val="006B1D58"/>
    <w:rsid w:val="006B31E2"/>
    <w:rsid w:val="006B334E"/>
    <w:rsid w:val="006B3386"/>
    <w:rsid w:val="006B37F1"/>
    <w:rsid w:val="006B3A86"/>
    <w:rsid w:val="006B4238"/>
    <w:rsid w:val="006B425F"/>
    <w:rsid w:val="006B445D"/>
    <w:rsid w:val="006B50E3"/>
    <w:rsid w:val="006B556E"/>
    <w:rsid w:val="006B57F2"/>
    <w:rsid w:val="006B5947"/>
    <w:rsid w:val="006B658B"/>
    <w:rsid w:val="006B6F7A"/>
    <w:rsid w:val="006B72EB"/>
    <w:rsid w:val="006B79F5"/>
    <w:rsid w:val="006C03B5"/>
    <w:rsid w:val="006C0466"/>
    <w:rsid w:val="006C0897"/>
    <w:rsid w:val="006C08AF"/>
    <w:rsid w:val="006C13F0"/>
    <w:rsid w:val="006C14D7"/>
    <w:rsid w:val="006C1C0B"/>
    <w:rsid w:val="006C2165"/>
    <w:rsid w:val="006C25A0"/>
    <w:rsid w:val="006C27E9"/>
    <w:rsid w:val="006C35EA"/>
    <w:rsid w:val="006C3606"/>
    <w:rsid w:val="006C3C82"/>
    <w:rsid w:val="006C42D1"/>
    <w:rsid w:val="006C469E"/>
    <w:rsid w:val="006C48C2"/>
    <w:rsid w:val="006C4BBE"/>
    <w:rsid w:val="006C4D71"/>
    <w:rsid w:val="006C527B"/>
    <w:rsid w:val="006C54B0"/>
    <w:rsid w:val="006C54EF"/>
    <w:rsid w:val="006C5560"/>
    <w:rsid w:val="006C5735"/>
    <w:rsid w:val="006C5927"/>
    <w:rsid w:val="006C5E1D"/>
    <w:rsid w:val="006C5F78"/>
    <w:rsid w:val="006C5FC8"/>
    <w:rsid w:val="006C66AE"/>
    <w:rsid w:val="006C671D"/>
    <w:rsid w:val="006C6775"/>
    <w:rsid w:val="006C7251"/>
    <w:rsid w:val="006C7399"/>
    <w:rsid w:val="006C73A7"/>
    <w:rsid w:val="006C7AA7"/>
    <w:rsid w:val="006C7AD9"/>
    <w:rsid w:val="006C7D41"/>
    <w:rsid w:val="006D00BA"/>
    <w:rsid w:val="006D01DB"/>
    <w:rsid w:val="006D02FE"/>
    <w:rsid w:val="006D0420"/>
    <w:rsid w:val="006D045B"/>
    <w:rsid w:val="006D08F4"/>
    <w:rsid w:val="006D09BB"/>
    <w:rsid w:val="006D1258"/>
    <w:rsid w:val="006D157B"/>
    <w:rsid w:val="006D21E4"/>
    <w:rsid w:val="006D2729"/>
    <w:rsid w:val="006D2BB6"/>
    <w:rsid w:val="006D2CD8"/>
    <w:rsid w:val="006D34A8"/>
    <w:rsid w:val="006D3B2D"/>
    <w:rsid w:val="006D3FD1"/>
    <w:rsid w:val="006D4054"/>
    <w:rsid w:val="006D4209"/>
    <w:rsid w:val="006D4252"/>
    <w:rsid w:val="006D472F"/>
    <w:rsid w:val="006D50ED"/>
    <w:rsid w:val="006D5155"/>
    <w:rsid w:val="006D5336"/>
    <w:rsid w:val="006D5C66"/>
    <w:rsid w:val="006D5DCD"/>
    <w:rsid w:val="006D6D93"/>
    <w:rsid w:val="006D71F0"/>
    <w:rsid w:val="006D7BB3"/>
    <w:rsid w:val="006D7C40"/>
    <w:rsid w:val="006E009C"/>
    <w:rsid w:val="006E0155"/>
    <w:rsid w:val="006E03CC"/>
    <w:rsid w:val="006E08C1"/>
    <w:rsid w:val="006E10F5"/>
    <w:rsid w:val="006E14E6"/>
    <w:rsid w:val="006E167A"/>
    <w:rsid w:val="006E1817"/>
    <w:rsid w:val="006E1BFE"/>
    <w:rsid w:val="006E1E25"/>
    <w:rsid w:val="006E22DA"/>
    <w:rsid w:val="006E27A5"/>
    <w:rsid w:val="006E2A84"/>
    <w:rsid w:val="006E2E52"/>
    <w:rsid w:val="006E318A"/>
    <w:rsid w:val="006E33D1"/>
    <w:rsid w:val="006E452A"/>
    <w:rsid w:val="006E4CD7"/>
    <w:rsid w:val="006E5142"/>
    <w:rsid w:val="006E52B5"/>
    <w:rsid w:val="006E5783"/>
    <w:rsid w:val="006E5B0B"/>
    <w:rsid w:val="006E5BD2"/>
    <w:rsid w:val="006E5D4A"/>
    <w:rsid w:val="006E6075"/>
    <w:rsid w:val="006E61A3"/>
    <w:rsid w:val="006E65CD"/>
    <w:rsid w:val="006E664E"/>
    <w:rsid w:val="006E6A7C"/>
    <w:rsid w:val="006E6F5F"/>
    <w:rsid w:val="006E72E3"/>
    <w:rsid w:val="006E774E"/>
    <w:rsid w:val="006E7946"/>
    <w:rsid w:val="006F004C"/>
    <w:rsid w:val="006F05E9"/>
    <w:rsid w:val="006F060D"/>
    <w:rsid w:val="006F0A65"/>
    <w:rsid w:val="006F0B0B"/>
    <w:rsid w:val="006F14DA"/>
    <w:rsid w:val="006F1AEF"/>
    <w:rsid w:val="006F1CDC"/>
    <w:rsid w:val="006F1FA5"/>
    <w:rsid w:val="006F2419"/>
    <w:rsid w:val="006F25B0"/>
    <w:rsid w:val="006F290F"/>
    <w:rsid w:val="006F2952"/>
    <w:rsid w:val="006F296A"/>
    <w:rsid w:val="006F2CC2"/>
    <w:rsid w:val="006F2D27"/>
    <w:rsid w:val="006F367E"/>
    <w:rsid w:val="006F3FFF"/>
    <w:rsid w:val="006F4C7B"/>
    <w:rsid w:val="006F508C"/>
    <w:rsid w:val="006F5256"/>
    <w:rsid w:val="006F5302"/>
    <w:rsid w:val="006F59E1"/>
    <w:rsid w:val="006F5B02"/>
    <w:rsid w:val="006F7061"/>
    <w:rsid w:val="006F7575"/>
    <w:rsid w:val="006F77BF"/>
    <w:rsid w:val="006F7B3D"/>
    <w:rsid w:val="006F7F55"/>
    <w:rsid w:val="00700A38"/>
    <w:rsid w:val="00700D10"/>
    <w:rsid w:val="00700E53"/>
    <w:rsid w:val="00700FDD"/>
    <w:rsid w:val="00701131"/>
    <w:rsid w:val="007018D3"/>
    <w:rsid w:val="007019A5"/>
    <w:rsid w:val="00701A04"/>
    <w:rsid w:val="00701A71"/>
    <w:rsid w:val="0070279F"/>
    <w:rsid w:val="007027E9"/>
    <w:rsid w:val="00702ECE"/>
    <w:rsid w:val="0070302C"/>
    <w:rsid w:val="00703645"/>
    <w:rsid w:val="007036A0"/>
    <w:rsid w:val="00704228"/>
    <w:rsid w:val="00704788"/>
    <w:rsid w:val="00704A52"/>
    <w:rsid w:val="00704BC8"/>
    <w:rsid w:val="00705343"/>
    <w:rsid w:val="007055B8"/>
    <w:rsid w:val="007059CE"/>
    <w:rsid w:val="00705E54"/>
    <w:rsid w:val="00706601"/>
    <w:rsid w:val="00706C30"/>
    <w:rsid w:val="00706E58"/>
    <w:rsid w:val="00707029"/>
    <w:rsid w:val="007071AD"/>
    <w:rsid w:val="0070741B"/>
    <w:rsid w:val="00707773"/>
    <w:rsid w:val="00707A68"/>
    <w:rsid w:val="00707AF4"/>
    <w:rsid w:val="00707EA8"/>
    <w:rsid w:val="00707ECE"/>
    <w:rsid w:val="00707FEA"/>
    <w:rsid w:val="007102ED"/>
    <w:rsid w:val="00710BF5"/>
    <w:rsid w:val="00710E41"/>
    <w:rsid w:val="00710EBD"/>
    <w:rsid w:val="007110DF"/>
    <w:rsid w:val="00711100"/>
    <w:rsid w:val="0071124C"/>
    <w:rsid w:val="00711C31"/>
    <w:rsid w:val="0071203F"/>
    <w:rsid w:val="0071287F"/>
    <w:rsid w:val="007136D4"/>
    <w:rsid w:val="00713E93"/>
    <w:rsid w:val="007147ED"/>
    <w:rsid w:val="00714814"/>
    <w:rsid w:val="00714AE9"/>
    <w:rsid w:val="00714C1D"/>
    <w:rsid w:val="00714DD0"/>
    <w:rsid w:val="00714F1B"/>
    <w:rsid w:val="007159C3"/>
    <w:rsid w:val="00715EC6"/>
    <w:rsid w:val="00715F09"/>
    <w:rsid w:val="007165FD"/>
    <w:rsid w:val="00716627"/>
    <w:rsid w:val="00716A77"/>
    <w:rsid w:val="0071729D"/>
    <w:rsid w:val="0071770B"/>
    <w:rsid w:val="00717946"/>
    <w:rsid w:val="00720940"/>
    <w:rsid w:val="00720B00"/>
    <w:rsid w:val="00720E30"/>
    <w:rsid w:val="00720EF8"/>
    <w:rsid w:val="00720FD4"/>
    <w:rsid w:val="00721001"/>
    <w:rsid w:val="007212FC"/>
    <w:rsid w:val="00721B78"/>
    <w:rsid w:val="00722165"/>
    <w:rsid w:val="0072235A"/>
    <w:rsid w:val="0072256D"/>
    <w:rsid w:val="007226F6"/>
    <w:rsid w:val="0072331A"/>
    <w:rsid w:val="00723324"/>
    <w:rsid w:val="007236BD"/>
    <w:rsid w:val="00723826"/>
    <w:rsid w:val="00723D84"/>
    <w:rsid w:val="00723E23"/>
    <w:rsid w:val="00724088"/>
    <w:rsid w:val="00724331"/>
    <w:rsid w:val="007243E7"/>
    <w:rsid w:val="007243F0"/>
    <w:rsid w:val="007245F1"/>
    <w:rsid w:val="00724951"/>
    <w:rsid w:val="00725033"/>
    <w:rsid w:val="0072564B"/>
    <w:rsid w:val="00725879"/>
    <w:rsid w:val="00725981"/>
    <w:rsid w:val="00725BE1"/>
    <w:rsid w:val="00725F55"/>
    <w:rsid w:val="00726250"/>
    <w:rsid w:val="007263B6"/>
    <w:rsid w:val="0072644A"/>
    <w:rsid w:val="00726BD8"/>
    <w:rsid w:val="0072750C"/>
    <w:rsid w:val="00727941"/>
    <w:rsid w:val="00727C1D"/>
    <w:rsid w:val="0073037D"/>
    <w:rsid w:val="007304BD"/>
    <w:rsid w:val="00730A8B"/>
    <w:rsid w:val="00730E38"/>
    <w:rsid w:val="00731879"/>
    <w:rsid w:val="00731D01"/>
    <w:rsid w:val="007327EE"/>
    <w:rsid w:val="00732B65"/>
    <w:rsid w:val="00732BDA"/>
    <w:rsid w:val="00733405"/>
    <w:rsid w:val="00733DD4"/>
    <w:rsid w:val="00733E31"/>
    <w:rsid w:val="007347E1"/>
    <w:rsid w:val="007350C0"/>
    <w:rsid w:val="007353CD"/>
    <w:rsid w:val="0073547F"/>
    <w:rsid w:val="007354F5"/>
    <w:rsid w:val="00735517"/>
    <w:rsid w:val="007358BF"/>
    <w:rsid w:val="00735A26"/>
    <w:rsid w:val="00735A9E"/>
    <w:rsid w:val="00735AEC"/>
    <w:rsid w:val="00735E2C"/>
    <w:rsid w:val="007364A5"/>
    <w:rsid w:val="007365E4"/>
    <w:rsid w:val="00736786"/>
    <w:rsid w:val="00736D1B"/>
    <w:rsid w:val="00736E5C"/>
    <w:rsid w:val="00737116"/>
    <w:rsid w:val="00737335"/>
    <w:rsid w:val="00737425"/>
    <w:rsid w:val="00737837"/>
    <w:rsid w:val="00737C28"/>
    <w:rsid w:val="00737F2E"/>
    <w:rsid w:val="0074024C"/>
    <w:rsid w:val="007412D4"/>
    <w:rsid w:val="00741FFC"/>
    <w:rsid w:val="007420CE"/>
    <w:rsid w:val="007420DC"/>
    <w:rsid w:val="00742A5E"/>
    <w:rsid w:val="00742B69"/>
    <w:rsid w:val="007430DF"/>
    <w:rsid w:val="007436C8"/>
    <w:rsid w:val="0074389B"/>
    <w:rsid w:val="007438AD"/>
    <w:rsid w:val="00743988"/>
    <w:rsid w:val="00743D3A"/>
    <w:rsid w:val="007446F3"/>
    <w:rsid w:val="00744736"/>
    <w:rsid w:val="007447A4"/>
    <w:rsid w:val="007447A9"/>
    <w:rsid w:val="007447DD"/>
    <w:rsid w:val="00744AC4"/>
    <w:rsid w:val="00744D2B"/>
    <w:rsid w:val="00744F88"/>
    <w:rsid w:val="007464E6"/>
    <w:rsid w:val="00746DE0"/>
    <w:rsid w:val="00747238"/>
    <w:rsid w:val="00747805"/>
    <w:rsid w:val="00747B42"/>
    <w:rsid w:val="007500D4"/>
    <w:rsid w:val="00750312"/>
    <w:rsid w:val="0075074C"/>
    <w:rsid w:val="007508EE"/>
    <w:rsid w:val="00750ACE"/>
    <w:rsid w:val="00750E83"/>
    <w:rsid w:val="00750E8E"/>
    <w:rsid w:val="00751393"/>
    <w:rsid w:val="007518F2"/>
    <w:rsid w:val="00751E89"/>
    <w:rsid w:val="00751F34"/>
    <w:rsid w:val="0075259B"/>
    <w:rsid w:val="00752D4C"/>
    <w:rsid w:val="00753171"/>
    <w:rsid w:val="00753948"/>
    <w:rsid w:val="00753D18"/>
    <w:rsid w:val="00754A36"/>
    <w:rsid w:val="00755395"/>
    <w:rsid w:val="007555FE"/>
    <w:rsid w:val="0075587C"/>
    <w:rsid w:val="007558A5"/>
    <w:rsid w:val="00755A6E"/>
    <w:rsid w:val="00756EFE"/>
    <w:rsid w:val="007574E8"/>
    <w:rsid w:val="0075797B"/>
    <w:rsid w:val="00757B6E"/>
    <w:rsid w:val="00760B7D"/>
    <w:rsid w:val="00760BE9"/>
    <w:rsid w:val="00761158"/>
    <w:rsid w:val="007619FE"/>
    <w:rsid w:val="00761C44"/>
    <w:rsid w:val="007620C2"/>
    <w:rsid w:val="00762880"/>
    <w:rsid w:val="007628E3"/>
    <w:rsid w:val="00762ABD"/>
    <w:rsid w:val="007632A0"/>
    <w:rsid w:val="00763BC3"/>
    <w:rsid w:val="0076446A"/>
    <w:rsid w:val="00764C09"/>
    <w:rsid w:val="00764DA1"/>
    <w:rsid w:val="007650C9"/>
    <w:rsid w:val="00765423"/>
    <w:rsid w:val="0076566B"/>
    <w:rsid w:val="00765C90"/>
    <w:rsid w:val="00765D37"/>
    <w:rsid w:val="00765EEA"/>
    <w:rsid w:val="00766050"/>
    <w:rsid w:val="007663F1"/>
    <w:rsid w:val="00766B43"/>
    <w:rsid w:val="0076740E"/>
    <w:rsid w:val="00767531"/>
    <w:rsid w:val="00767BE1"/>
    <w:rsid w:val="00767E62"/>
    <w:rsid w:val="007704D4"/>
    <w:rsid w:val="0077083D"/>
    <w:rsid w:val="00770AD4"/>
    <w:rsid w:val="00770E76"/>
    <w:rsid w:val="00770E7F"/>
    <w:rsid w:val="00771B7F"/>
    <w:rsid w:val="00771E9F"/>
    <w:rsid w:val="007721A6"/>
    <w:rsid w:val="00772840"/>
    <w:rsid w:val="0077336F"/>
    <w:rsid w:val="0077348D"/>
    <w:rsid w:val="00773764"/>
    <w:rsid w:val="00773E0E"/>
    <w:rsid w:val="00773EA3"/>
    <w:rsid w:val="00773FAF"/>
    <w:rsid w:val="0077436C"/>
    <w:rsid w:val="00774725"/>
    <w:rsid w:val="00774745"/>
    <w:rsid w:val="00774D4E"/>
    <w:rsid w:val="007756E0"/>
    <w:rsid w:val="0077585B"/>
    <w:rsid w:val="0077663D"/>
    <w:rsid w:val="0077673F"/>
    <w:rsid w:val="00776921"/>
    <w:rsid w:val="0077727E"/>
    <w:rsid w:val="007778C3"/>
    <w:rsid w:val="007779B5"/>
    <w:rsid w:val="00780323"/>
    <w:rsid w:val="007806E5"/>
    <w:rsid w:val="0078074C"/>
    <w:rsid w:val="0078093A"/>
    <w:rsid w:val="007809BE"/>
    <w:rsid w:val="00780D7A"/>
    <w:rsid w:val="00780E05"/>
    <w:rsid w:val="00780F92"/>
    <w:rsid w:val="0078105E"/>
    <w:rsid w:val="00781188"/>
    <w:rsid w:val="00781192"/>
    <w:rsid w:val="007813B5"/>
    <w:rsid w:val="00781ABC"/>
    <w:rsid w:val="00781BBA"/>
    <w:rsid w:val="00782B59"/>
    <w:rsid w:val="00782D64"/>
    <w:rsid w:val="0078305E"/>
    <w:rsid w:val="007834CA"/>
    <w:rsid w:val="00783BD1"/>
    <w:rsid w:val="00784843"/>
    <w:rsid w:val="00784D05"/>
    <w:rsid w:val="0078515F"/>
    <w:rsid w:val="007851AC"/>
    <w:rsid w:val="007855CA"/>
    <w:rsid w:val="00785692"/>
    <w:rsid w:val="007857CE"/>
    <w:rsid w:val="00785DB9"/>
    <w:rsid w:val="00785E4C"/>
    <w:rsid w:val="00786ACB"/>
    <w:rsid w:val="00786EB9"/>
    <w:rsid w:val="0078732C"/>
    <w:rsid w:val="0078752B"/>
    <w:rsid w:val="00787641"/>
    <w:rsid w:val="00787803"/>
    <w:rsid w:val="0078792C"/>
    <w:rsid w:val="00787FA1"/>
    <w:rsid w:val="007908ED"/>
    <w:rsid w:val="0079093C"/>
    <w:rsid w:val="007909ED"/>
    <w:rsid w:val="00790CF4"/>
    <w:rsid w:val="00790D77"/>
    <w:rsid w:val="00791292"/>
    <w:rsid w:val="0079179E"/>
    <w:rsid w:val="00791C00"/>
    <w:rsid w:val="00791CDD"/>
    <w:rsid w:val="00791F8F"/>
    <w:rsid w:val="00792688"/>
    <w:rsid w:val="00792889"/>
    <w:rsid w:val="007928E6"/>
    <w:rsid w:val="00792BAA"/>
    <w:rsid w:val="00792F05"/>
    <w:rsid w:val="00793443"/>
    <w:rsid w:val="00793482"/>
    <w:rsid w:val="00793ACB"/>
    <w:rsid w:val="00793E94"/>
    <w:rsid w:val="00794BA1"/>
    <w:rsid w:val="00794C3A"/>
    <w:rsid w:val="00794C46"/>
    <w:rsid w:val="00794FD7"/>
    <w:rsid w:val="00795E12"/>
    <w:rsid w:val="00796AFE"/>
    <w:rsid w:val="00796C0F"/>
    <w:rsid w:val="007970AD"/>
    <w:rsid w:val="0079786B"/>
    <w:rsid w:val="00797EC9"/>
    <w:rsid w:val="00797F1A"/>
    <w:rsid w:val="007A0B10"/>
    <w:rsid w:val="007A0B5F"/>
    <w:rsid w:val="007A0BA3"/>
    <w:rsid w:val="007A0BB1"/>
    <w:rsid w:val="007A0D34"/>
    <w:rsid w:val="007A1216"/>
    <w:rsid w:val="007A1CF2"/>
    <w:rsid w:val="007A2FE6"/>
    <w:rsid w:val="007A3932"/>
    <w:rsid w:val="007A3EFA"/>
    <w:rsid w:val="007A4375"/>
    <w:rsid w:val="007A440E"/>
    <w:rsid w:val="007A4B72"/>
    <w:rsid w:val="007A5782"/>
    <w:rsid w:val="007A5A2E"/>
    <w:rsid w:val="007A5DB6"/>
    <w:rsid w:val="007A5DFC"/>
    <w:rsid w:val="007A6050"/>
    <w:rsid w:val="007A68CB"/>
    <w:rsid w:val="007A6C06"/>
    <w:rsid w:val="007A6CA0"/>
    <w:rsid w:val="007A7840"/>
    <w:rsid w:val="007A7BF9"/>
    <w:rsid w:val="007A7CDC"/>
    <w:rsid w:val="007A7D92"/>
    <w:rsid w:val="007B0027"/>
    <w:rsid w:val="007B0585"/>
    <w:rsid w:val="007B0B43"/>
    <w:rsid w:val="007B0E4A"/>
    <w:rsid w:val="007B0F78"/>
    <w:rsid w:val="007B12DE"/>
    <w:rsid w:val="007B18B4"/>
    <w:rsid w:val="007B1A01"/>
    <w:rsid w:val="007B1AE7"/>
    <w:rsid w:val="007B1B55"/>
    <w:rsid w:val="007B1BD2"/>
    <w:rsid w:val="007B1DA5"/>
    <w:rsid w:val="007B2ADB"/>
    <w:rsid w:val="007B30E0"/>
    <w:rsid w:val="007B3E5A"/>
    <w:rsid w:val="007B4661"/>
    <w:rsid w:val="007B46B5"/>
    <w:rsid w:val="007B46ED"/>
    <w:rsid w:val="007B5124"/>
    <w:rsid w:val="007B53DC"/>
    <w:rsid w:val="007B5993"/>
    <w:rsid w:val="007B5C1A"/>
    <w:rsid w:val="007B5E92"/>
    <w:rsid w:val="007B602B"/>
    <w:rsid w:val="007B6664"/>
    <w:rsid w:val="007B666B"/>
    <w:rsid w:val="007B68DA"/>
    <w:rsid w:val="007B79ED"/>
    <w:rsid w:val="007C0D90"/>
    <w:rsid w:val="007C0F10"/>
    <w:rsid w:val="007C10F1"/>
    <w:rsid w:val="007C14FC"/>
    <w:rsid w:val="007C15F5"/>
    <w:rsid w:val="007C1659"/>
    <w:rsid w:val="007C19FB"/>
    <w:rsid w:val="007C1FE8"/>
    <w:rsid w:val="007C2035"/>
    <w:rsid w:val="007C212A"/>
    <w:rsid w:val="007C340A"/>
    <w:rsid w:val="007C3452"/>
    <w:rsid w:val="007C3E72"/>
    <w:rsid w:val="007C4183"/>
    <w:rsid w:val="007C45C0"/>
    <w:rsid w:val="007C45E8"/>
    <w:rsid w:val="007C46C2"/>
    <w:rsid w:val="007C5C0C"/>
    <w:rsid w:val="007C5E33"/>
    <w:rsid w:val="007C60CE"/>
    <w:rsid w:val="007C6DF2"/>
    <w:rsid w:val="007C6E05"/>
    <w:rsid w:val="007C6E5E"/>
    <w:rsid w:val="007C71EF"/>
    <w:rsid w:val="007C7348"/>
    <w:rsid w:val="007C788C"/>
    <w:rsid w:val="007C7975"/>
    <w:rsid w:val="007D06A4"/>
    <w:rsid w:val="007D06C3"/>
    <w:rsid w:val="007D16BE"/>
    <w:rsid w:val="007D1738"/>
    <w:rsid w:val="007D1741"/>
    <w:rsid w:val="007D1BCE"/>
    <w:rsid w:val="007D1D41"/>
    <w:rsid w:val="007D2014"/>
    <w:rsid w:val="007D278F"/>
    <w:rsid w:val="007D2889"/>
    <w:rsid w:val="007D2ACF"/>
    <w:rsid w:val="007D2B6A"/>
    <w:rsid w:val="007D34B5"/>
    <w:rsid w:val="007D361D"/>
    <w:rsid w:val="007D384D"/>
    <w:rsid w:val="007D3869"/>
    <w:rsid w:val="007D3937"/>
    <w:rsid w:val="007D3A6D"/>
    <w:rsid w:val="007D3B0A"/>
    <w:rsid w:val="007D46CD"/>
    <w:rsid w:val="007D47A7"/>
    <w:rsid w:val="007D4A2C"/>
    <w:rsid w:val="007D4A62"/>
    <w:rsid w:val="007D4E73"/>
    <w:rsid w:val="007D5317"/>
    <w:rsid w:val="007D589A"/>
    <w:rsid w:val="007D5AE3"/>
    <w:rsid w:val="007D6229"/>
    <w:rsid w:val="007D645E"/>
    <w:rsid w:val="007D6C81"/>
    <w:rsid w:val="007D6D1B"/>
    <w:rsid w:val="007D71C1"/>
    <w:rsid w:val="007D7922"/>
    <w:rsid w:val="007D7F8A"/>
    <w:rsid w:val="007E0459"/>
    <w:rsid w:val="007E0550"/>
    <w:rsid w:val="007E0CAB"/>
    <w:rsid w:val="007E1346"/>
    <w:rsid w:val="007E138F"/>
    <w:rsid w:val="007E16D5"/>
    <w:rsid w:val="007E177D"/>
    <w:rsid w:val="007E25F2"/>
    <w:rsid w:val="007E2A32"/>
    <w:rsid w:val="007E2BFF"/>
    <w:rsid w:val="007E2D63"/>
    <w:rsid w:val="007E36C4"/>
    <w:rsid w:val="007E3FF8"/>
    <w:rsid w:val="007E4292"/>
    <w:rsid w:val="007E48E8"/>
    <w:rsid w:val="007E4DB3"/>
    <w:rsid w:val="007E4DD9"/>
    <w:rsid w:val="007E529D"/>
    <w:rsid w:val="007E55FE"/>
    <w:rsid w:val="007E56BD"/>
    <w:rsid w:val="007E58E5"/>
    <w:rsid w:val="007E5B2C"/>
    <w:rsid w:val="007E5CB7"/>
    <w:rsid w:val="007E5CBF"/>
    <w:rsid w:val="007E6421"/>
    <w:rsid w:val="007E668E"/>
    <w:rsid w:val="007E6F54"/>
    <w:rsid w:val="007E73B6"/>
    <w:rsid w:val="007E782F"/>
    <w:rsid w:val="007E7D74"/>
    <w:rsid w:val="007F044A"/>
    <w:rsid w:val="007F0DF6"/>
    <w:rsid w:val="007F1176"/>
    <w:rsid w:val="007F1226"/>
    <w:rsid w:val="007F143D"/>
    <w:rsid w:val="007F1616"/>
    <w:rsid w:val="007F1F3F"/>
    <w:rsid w:val="007F21D2"/>
    <w:rsid w:val="007F23D1"/>
    <w:rsid w:val="007F253E"/>
    <w:rsid w:val="007F2ADC"/>
    <w:rsid w:val="007F2C4E"/>
    <w:rsid w:val="007F3088"/>
    <w:rsid w:val="007F32A5"/>
    <w:rsid w:val="007F3C6B"/>
    <w:rsid w:val="007F3DA0"/>
    <w:rsid w:val="007F401D"/>
    <w:rsid w:val="007F419E"/>
    <w:rsid w:val="007F46CA"/>
    <w:rsid w:val="007F488E"/>
    <w:rsid w:val="007F4B30"/>
    <w:rsid w:val="007F4D69"/>
    <w:rsid w:val="007F5075"/>
    <w:rsid w:val="007F73E3"/>
    <w:rsid w:val="008000D2"/>
    <w:rsid w:val="008003E7"/>
    <w:rsid w:val="0080077F"/>
    <w:rsid w:val="00800A5A"/>
    <w:rsid w:val="00800CB0"/>
    <w:rsid w:val="00800F45"/>
    <w:rsid w:val="00801E39"/>
    <w:rsid w:val="00802555"/>
    <w:rsid w:val="008026FB"/>
    <w:rsid w:val="008029FC"/>
    <w:rsid w:val="008034E8"/>
    <w:rsid w:val="00803D95"/>
    <w:rsid w:val="0080405F"/>
    <w:rsid w:val="00804CAF"/>
    <w:rsid w:val="008052A2"/>
    <w:rsid w:val="0080541C"/>
    <w:rsid w:val="008054D1"/>
    <w:rsid w:val="0080570E"/>
    <w:rsid w:val="008057EF"/>
    <w:rsid w:val="00805991"/>
    <w:rsid w:val="008059EC"/>
    <w:rsid w:val="00806191"/>
    <w:rsid w:val="0080714B"/>
    <w:rsid w:val="00807158"/>
    <w:rsid w:val="00807378"/>
    <w:rsid w:val="00807432"/>
    <w:rsid w:val="008078D6"/>
    <w:rsid w:val="00807D6C"/>
    <w:rsid w:val="00807DAD"/>
    <w:rsid w:val="00807E35"/>
    <w:rsid w:val="008102B8"/>
    <w:rsid w:val="008104F2"/>
    <w:rsid w:val="00810E76"/>
    <w:rsid w:val="00810FBA"/>
    <w:rsid w:val="00811386"/>
    <w:rsid w:val="00811F65"/>
    <w:rsid w:val="00812070"/>
    <w:rsid w:val="008120C2"/>
    <w:rsid w:val="0081228D"/>
    <w:rsid w:val="008124DC"/>
    <w:rsid w:val="00812690"/>
    <w:rsid w:val="0081279D"/>
    <w:rsid w:val="00812EB2"/>
    <w:rsid w:val="00813983"/>
    <w:rsid w:val="008139CA"/>
    <w:rsid w:val="00813AA8"/>
    <w:rsid w:val="00814199"/>
    <w:rsid w:val="00814944"/>
    <w:rsid w:val="00814F9D"/>
    <w:rsid w:val="00815707"/>
    <w:rsid w:val="00815949"/>
    <w:rsid w:val="0081596F"/>
    <w:rsid w:val="00815B78"/>
    <w:rsid w:val="00815BDD"/>
    <w:rsid w:val="00816005"/>
    <w:rsid w:val="0081637D"/>
    <w:rsid w:val="008164DB"/>
    <w:rsid w:val="008164E0"/>
    <w:rsid w:val="00816EE2"/>
    <w:rsid w:val="00817021"/>
    <w:rsid w:val="00817221"/>
    <w:rsid w:val="008172C2"/>
    <w:rsid w:val="008205FF"/>
    <w:rsid w:val="00820C56"/>
    <w:rsid w:val="00820CE4"/>
    <w:rsid w:val="0082129D"/>
    <w:rsid w:val="00821782"/>
    <w:rsid w:val="008220F2"/>
    <w:rsid w:val="008228DA"/>
    <w:rsid w:val="00822BA2"/>
    <w:rsid w:val="008231E0"/>
    <w:rsid w:val="008232A6"/>
    <w:rsid w:val="008237DF"/>
    <w:rsid w:val="00823CE6"/>
    <w:rsid w:val="00824359"/>
    <w:rsid w:val="008243A5"/>
    <w:rsid w:val="00824569"/>
    <w:rsid w:val="008247A1"/>
    <w:rsid w:val="00825159"/>
    <w:rsid w:val="008251CE"/>
    <w:rsid w:val="00825361"/>
    <w:rsid w:val="008254A3"/>
    <w:rsid w:val="00826BC8"/>
    <w:rsid w:val="00826D41"/>
    <w:rsid w:val="00826D4E"/>
    <w:rsid w:val="0082708C"/>
    <w:rsid w:val="00827C64"/>
    <w:rsid w:val="00827CEF"/>
    <w:rsid w:val="00827D1B"/>
    <w:rsid w:val="00827D97"/>
    <w:rsid w:val="00830005"/>
    <w:rsid w:val="008306B3"/>
    <w:rsid w:val="008306CB"/>
    <w:rsid w:val="0083082D"/>
    <w:rsid w:val="00830B9A"/>
    <w:rsid w:val="00830CF7"/>
    <w:rsid w:val="00830D5D"/>
    <w:rsid w:val="00830EA8"/>
    <w:rsid w:val="00830EC3"/>
    <w:rsid w:val="008313A5"/>
    <w:rsid w:val="00831DEE"/>
    <w:rsid w:val="00831ED5"/>
    <w:rsid w:val="00832708"/>
    <w:rsid w:val="008327EA"/>
    <w:rsid w:val="00832E8B"/>
    <w:rsid w:val="00832F48"/>
    <w:rsid w:val="00832F4D"/>
    <w:rsid w:val="00832FC9"/>
    <w:rsid w:val="00833304"/>
    <w:rsid w:val="00833796"/>
    <w:rsid w:val="00834608"/>
    <w:rsid w:val="00834A1E"/>
    <w:rsid w:val="00834BDD"/>
    <w:rsid w:val="00834F64"/>
    <w:rsid w:val="0083567B"/>
    <w:rsid w:val="00835B10"/>
    <w:rsid w:val="00835C22"/>
    <w:rsid w:val="00835C47"/>
    <w:rsid w:val="00835FFC"/>
    <w:rsid w:val="00836117"/>
    <w:rsid w:val="008361EB"/>
    <w:rsid w:val="00836464"/>
    <w:rsid w:val="00836C9C"/>
    <w:rsid w:val="00837571"/>
    <w:rsid w:val="0083778E"/>
    <w:rsid w:val="0084026B"/>
    <w:rsid w:val="0084073F"/>
    <w:rsid w:val="008418B9"/>
    <w:rsid w:val="00841A03"/>
    <w:rsid w:val="00841D58"/>
    <w:rsid w:val="00841D7F"/>
    <w:rsid w:val="00842675"/>
    <w:rsid w:val="008429BA"/>
    <w:rsid w:val="008429F1"/>
    <w:rsid w:val="00843018"/>
    <w:rsid w:val="00843465"/>
    <w:rsid w:val="0084349D"/>
    <w:rsid w:val="008434EF"/>
    <w:rsid w:val="0084356C"/>
    <w:rsid w:val="00843B70"/>
    <w:rsid w:val="00843C2E"/>
    <w:rsid w:val="00843C2F"/>
    <w:rsid w:val="0084422E"/>
    <w:rsid w:val="00844471"/>
    <w:rsid w:val="008446F1"/>
    <w:rsid w:val="00844C1A"/>
    <w:rsid w:val="00844DDE"/>
    <w:rsid w:val="00844E50"/>
    <w:rsid w:val="008451BD"/>
    <w:rsid w:val="008454EE"/>
    <w:rsid w:val="008455CF"/>
    <w:rsid w:val="00845952"/>
    <w:rsid w:val="00845A9B"/>
    <w:rsid w:val="00846253"/>
    <w:rsid w:val="008470CF"/>
    <w:rsid w:val="00847C07"/>
    <w:rsid w:val="008502D3"/>
    <w:rsid w:val="00850E7A"/>
    <w:rsid w:val="00851690"/>
    <w:rsid w:val="008517CA"/>
    <w:rsid w:val="00851FE4"/>
    <w:rsid w:val="0085205E"/>
    <w:rsid w:val="00853D6E"/>
    <w:rsid w:val="00853E26"/>
    <w:rsid w:val="0085401D"/>
    <w:rsid w:val="00854335"/>
    <w:rsid w:val="00854521"/>
    <w:rsid w:val="00854729"/>
    <w:rsid w:val="00854D84"/>
    <w:rsid w:val="00854E36"/>
    <w:rsid w:val="00854E79"/>
    <w:rsid w:val="00854EEF"/>
    <w:rsid w:val="008550C3"/>
    <w:rsid w:val="0085521C"/>
    <w:rsid w:val="0085538A"/>
    <w:rsid w:val="008556C1"/>
    <w:rsid w:val="0085570D"/>
    <w:rsid w:val="00855929"/>
    <w:rsid w:val="008559AB"/>
    <w:rsid w:val="00855C20"/>
    <w:rsid w:val="00855DBD"/>
    <w:rsid w:val="00855F1B"/>
    <w:rsid w:val="00856369"/>
    <w:rsid w:val="0085715C"/>
    <w:rsid w:val="0085793D"/>
    <w:rsid w:val="00857C7D"/>
    <w:rsid w:val="00860066"/>
    <w:rsid w:val="00860111"/>
    <w:rsid w:val="008601FA"/>
    <w:rsid w:val="00860576"/>
    <w:rsid w:val="00860A6D"/>
    <w:rsid w:val="00860B87"/>
    <w:rsid w:val="00860D64"/>
    <w:rsid w:val="00860E7F"/>
    <w:rsid w:val="00860EB5"/>
    <w:rsid w:val="0086107F"/>
    <w:rsid w:val="00861444"/>
    <w:rsid w:val="00862323"/>
    <w:rsid w:val="00862B79"/>
    <w:rsid w:val="008630D1"/>
    <w:rsid w:val="00863196"/>
    <w:rsid w:val="00863367"/>
    <w:rsid w:val="00863409"/>
    <w:rsid w:val="0086353C"/>
    <w:rsid w:val="00863E2C"/>
    <w:rsid w:val="00864001"/>
    <w:rsid w:val="008641EA"/>
    <w:rsid w:val="0086462F"/>
    <w:rsid w:val="0086464D"/>
    <w:rsid w:val="008646CB"/>
    <w:rsid w:val="008650FF"/>
    <w:rsid w:val="00865310"/>
    <w:rsid w:val="00865332"/>
    <w:rsid w:val="00865473"/>
    <w:rsid w:val="00865A22"/>
    <w:rsid w:val="00865A29"/>
    <w:rsid w:val="00866D53"/>
    <w:rsid w:val="008674D8"/>
    <w:rsid w:val="00867FA3"/>
    <w:rsid w:val="008702C8"/>
    <w:rsid w:val="008705A2"/>
    <w:rsid w:val="00870AF0"/>
    <w:rsid w:val="00871126"/>
    <w:rsid w:val="00871430"/>
    <w:rsid w:val="0087173E"/>
    <w:rsid w:val="00871ED1"/>
    <w:rsid w:val="0087204C"/>
    <w:rsid w:val="0087216D"/>
    <w:rsid w:val="00872AAD"/>
    <w:rsid w:val="00872AAE"/>
    <w:rsid w:val="00873051"/>
    <w:rsid w:val="00873814"/>
    <w:rsid w:val="00873881"/>
    <w:rsid w:val="00873C98"/>
    <w:rsid w:val="00873EA2"/>
    <w:rsid w:val="00874175"/>
    <w:rsid w:val="0087433E"/>
    <w:rsid w:val="008743B1"/>
    <w:rsid w:val="00874C97"/>
    <w:rsid w:val="00875011"/>
    <w:rsid w:val="00875637"/>
    <w:rsid w:val="00875B72"/>
    <w:rsid w:val="008762A4"/>
    <w:rsid w:val="00876556"/>
    <w:rsid w:val="0087688C"/>
    <w:rsid w:val="00876CAD"/>
    <w:rsid w:val="0087742D"/>
    <w:rsid w:val="008777B5"/>
    <w:rsid w:val="00877C2F"/>
    <w:rsid w:val="00877F53"/>
    <w:rsid w:val="0088096B"/>
    <w:rsid w:val="008811FD"/>
    <w:rsid w:val="008817B3"/>
    <w:rsid w:val="00881864"/>
    <w:rsid w:val="008819FB"/>
    <w:rsid w:val="00881FBC"/>
    <w:rsid w:val="00882044"/>
    <w:rsid w:val="008824F1"/>
    <w:rsid w:val="00882559"/>
    <w:rsid w:val="008825B9"/>
    <w:rsid w:val="008829F3"/>
    <w:rsid w:val="008838E5"/>
    <w:rsid w:val="00883BCD"/>
    <w:rsid w:val="008848CE"/>
    <w:rsid w:val="0088492D"/>
    <w:rsid w:val="00884AAE"/>
    <w:rsid w:val="00884CDA"/>
    <w:rsid w:val="00885352"/>
    <w:rsid w:val="008853FE"/>
    <w:rsid w:val="0088576C"/>
    <w:rsid w:val="00885CFC"/>
    <w:rsid w:val="00885D3F"/>
    <w:rsid w:val="0088606C"/>
    <w:rsid w:val="00886427"/>
    <w:rsid w:val="00886745"/>
    <w:rsid w:val="00886A55"/>
    <w:rsid w:val="00886D7F"/>
    <w:rsid w:val="0088760D"/>
    <w:rsid w:val="00887943"/>
    <w:rsid w:val="008879A1"/>
    <w:rsid w:val="008901C2"/>
    <w:rsid w:val="0089075B"/>
    <w:rsid w:val="008908BD"/>
    <w:rsid w:val="00891338"/>
    <w:rsid w:val="00891509"/>
    <w:rsid w:val="00891ACD"/>
    <w:rsid w:val="00891E35"/>
    <w:rsid w:val="00891F0D"/>
    <w:rsid w:val="0089230F"/>
    <w:rsid w:val="008924B1"/>
    <w:rsid w:val="00892625"/>
    <w:rsid w:val="0089281E"/>
    <w:rsid w:val="00892C2F"/>
    <w:rsid w:val="00892C5E"/>
    <w:rsid w:val="00892CA2"/>
    <w:rsid w:val="00892D52"/>
    <w:rsid w:val="00892F06"/>
    <w:rsid w:val="00893811"/>
    <w:rsid w:val="008939EC"/>
    <w:rsid w:val="0089437C"/>
    <w:rsid w:val="00894591"/>
    <w:rsid w:val="0089459C"/>
    <w:rsid w:val="0089468C"/>
    <w:rsid w:val="00894821"/>
    <w:rsid w:val="00894892"/>
    <w:rsid w:val="00894DC9"/>
    <w:rsid w:val="008950D4"/>
    <w:rsid w:val="00895915"/>
    <w:rsid w:val="00895B90"/>
    <w:rsid w:val="00895C4F"/>
    <w:rsid w:val="0089697D"/>
    <w:rsid w:val="00896ADE"/>
    <w:rsid w:val="0089734B"/>
    <w:rsid w:val="00897675"/>
    <w:rsid w:val="00897B45"/>
    <w:rsid w:val="00897C35"/>
    <w:rsid w:val="00897CA4"/>
    <w:rsid w:val="00897FE3"/>
    <w:rsid w:val="008A0125"/>
    <w:rsid w:val="008A0C30"/>
    <w:rsid w:val="008A0C31"/>
    <w:rsid w:val="008A10F3"/>
    <w:rsid w:val="008A11AC"/>
    <w:rsid w:val="008A1573"/>
    <w:rsid w:val="008A1776"/>
    <w:rsid w:val="008A1834"/>
    <w:rsid w:val="008A273B"/>
    <w:rsid w:val="008A2CE9"/>
    <w:rsid w:val="008A2EAF"/>
    <w:rsid w:val="008A30E7"/>
    <w:rsid w:val="008A30F0"/>
    <w:rsid w:val="008A3366"/>
    <w:rsid w:val="008A33D3"/>
    <w:rsid w:val="008A37B6"/>
    <w:rsid w:val="008A3FBC"/>
    <w:rsid w:val="008A41C4"/>
    <w:rsid w:val="008A4701"/>
    <w:rsid w:val="008A4933"/>
    <w:rsid w:val="008A4ABC"/>
    <w:rsid w:val="008A4D73"/>
    <w:rsid w:val="008A5200"/>
    <w:rsid w:val="008A53B3"/>
    <w:rsid w:val="008A5624"/>
    <w:rsid w:val="008A5AFC"/>
    <w:rsid w:val="008A5CE8"/>
    <w:rsid w:val="008A6D9E"/>
    <w:rsid w:val="008A7797"/>
    <w:rsid w:val="008A7838"/>
    <w:rsid w:val="008A7BC9"/>
    <w:rsid w:val="008A7E80"/>
    <w:rsid w:val="008B0078"/>
    <w:rsid w:val="008B05AE"/>
    <w:rsid w:val="008B05E5"/>
    <w:rsid w:val="008B098D"/>
    <w:rsid w:val="008B113B"/>
    <w:rsid w:val="008B1845"/>
    <w:rsid w:val="008B1A30"/>
    <w:rsid w:val="008B1A38"/>
    <w:rsid w:val="008B1D10"/>
    <w:rsid w:val="008B2347"/>
    <w:rsid w:val="008B2437"/>
    <w:rsid w:val="008B2630"/>
    <w:rsid w:val="008B3A55"/>
    <w:rsid w:val="008B3CCF"/>
    <w:rsid w:val="008B3ECE"/>
    <w:rsid w:val="008B4232"/>
    <w:rsid w:val="008B4247"/>
    <w:rsid w:val="008B466B"/>
    <w:rsid w:val="008B473A"/>
    <w:rsid w:val="008B4E33"/>
    <w:rsid w:val="008B5F4A"/>
    <w:rsid w:val="008B61DE"/>
    <w:rsid w:val="008B6820"/>
    <w:rsid w:val="008B6B08"/>
    <w:rsid w:val="008B6DDE"/>
    <w:rsid w:val="008B703F"/>
    <w:rsid w:val="008B7331"/>
    <w:rsid w:val="008B783F"/>
    <w:rsid w:val="008B7A09"/>
    <w:rsid w:val="008B7A84"/>
    <w:rsid w:val="008B7A93"/>
    <w:rsid w:val="008B7C50"/>
    <w:rsid w:val="008B7D65"/>
    <w:rsid w:val="008B7E8E"/>
    <w:rsid w:val="008C09D1"/>
    <w:rsid w:val="008C0BA2"/>
    <w:rsid w:val="008C0BC8"/>
    <w:rsid w:val="008C1F13"/>
    <w:rsid w:val="008C24B7"/>
    <w:rsid w:val="008C357B"/>
    <w:rsid w:val="008C3A94"/>
    <w:rsid w:val="008C40E7"/>
    <w:rsid w:val="008C42BF"/>
    <w:rsid w:val="008C4406"/>
    <w:rsid w:val="008C4C54"/>
    <w:rsid w:val="008C50AC"/>
    <w:rsid w:val="008C50B1"/>
    <w:rsid w:val="008C516B"/>
    <w:rsid w:val="008C58A0"/>
    <w:rsid w:val="008C5C15"/>
    <w:rsid w:val="008C6532"/>
    <w:rsid w:val="008C6607"/>
    <w:rsid w:val="008C66B9"/>
    <w:rsid w:val="008C6798"/>
    <w:rsid w:val="008C7517"/>
    <w:rsid w:val="008C76E3"/>
    <w:rsid w:val="008C79FB"/>
    <w:rsid w:val="008C7A60"/>
    <w:rsid w:val="008C7F60"/>
    <w:rsid w:val="008D0542"/>
    <w:rsid w:val="008D07FA"/>
    <w:rsid w:val="008D09BD"/>
    <w:rsid w:val="008D0C01"/>
    <w:rsid w:val="008D0CC1"/>
    <w:rsid w:val="008D1C11"/>
    <w:rsid w:val="008D1F47"/>
    <w:rsid w:val="008D2628"/>
    <w:rsid w:val="008D2733"/>
    <w:rsid w:val="008D2F98"/>
    <w:rsid w:val="008D3D20"/>
    <w:rsid w:val="008D415D"/>
    <w:rsid w:val="008D4169"/>
    <w:rsid w:val="008D43FD"/>
    <w:rsid w:val="008D491F"/>
    <w:rsid w:val="008D4925"/>
    <w:rsid w:val="008D4A60"/>
    <w:rsid w:val="008D4B00"/>
    <w:rsid w:val="008D4C1D"/>
    <w:rsid w:val="008D50D8"/>
    <w:rsid w:val="008D531B"/>
    <w:rsid w:val="008D5D9B"/>
    <w:rsid w:val="008D6558"/>
    <w:rsid w:val="008D6593"/>
    <w:rsid w:val="008D65FE"/>
    <w:rsid w:val="008D74C1"/>
    <w:rsid w:val="008D75A2"/>
    <w:rsid w:val="008D75BC"/>
    <w:rsid w:val="008D7913"/>
    <w:rsid w:val="008D7C8A"/>
    <w:rsid w:val="008E09D1"/>
    <w:rsid w:val="008E1201"/>
    <w:rsid w:val="008E121D"/>
    <w:rsid w:val="008E1FE7"/>
    <w:rsid w:val="008E20AB"/>
    <w:rsid w:val="008E225B"/>
    <w:rsid w:val="008E3499"/>
    <w:rsid w:val="008E34C5"/>
    <w:rsid w:val="008E3B63"/>
    <w:rsid w:val="008E3B74"/>
    <w:rsid w:val="008E4060"/>
    <w:rsid w:val="008E41D4"/>
    <w:rsid w:val="008E422D"/>
    <w:rsid w:val="008E45D0"/>
    <w:rsid w:val="008E4699"/>
    <w:rsid w:val="008E4794"/>
    <w:rsid w:val="008E481E"/>
    <w:rsid w:val="008E4DF4"/>
    <w:rsid w:val="008E5BE2"/>
    <w:rsid w:val="008E6497"/>
    <w:rsid w:val="008E6701"/>
    <w:rsid w:val="008E6A5F"/>
    <w:rsid w:val="008E6D9E"/>
    <w:rsid w:val="008E7643"/>
    <w:rsid w:val="008E7912"/>
    <w:rsid w:val="008F0020"/>
    <w:rsid w:val="008F0563"/>
    <w:rsid w:val="008F09C5"/>
    <w:rsid w:val="008F0C42"/>
    <w:rsid w:val="008F0D0F"/>
    <w:rsid w:val="008F0D61"/>
    <w:rsid w:val="008F11A6"/>
    <w:rsid w:val="008F13C7"/>
    <w:rsid w:val="008F1913"/>
    <w:rsid w:val="008F1FAB"/>
    <w:rsid w:val="008F257F"/>
    <w:rsid w:val="008F2D3B"/>
    <w:rsid w:val="008F2FB3"/>
    <w:rsid w:val="008F2FDE"/>
    <w:rsid w:val="008F3074"/>
    <w:rsid w:val="008F3076"/>
    <w:rsid w:val="008F34AA"/>
    <w:rsid w:val="008F3868"/>
    <w:rsid w:val="008F3FBA"/>
    <w:rsid w:val="008F5317"/>
    <w:rsid w:val="008F5A64"/>
    <w:rsid w:val="008F5B0B"/>
    <w:rsid w:val="008F5CAE"/>
    <w:rsid w:val="008F5DDC"/>
    <w:rsid w:val="008F5FCE"/>
    <w:rsid w:val="008F6018"/>
    <w:rsid w:val="008F673F"/>
    <w:rsid w:val="008F7EAB"/>
    <w:rsid w:val="0090025C"/>
    <w:rsid w:val="00900E80"/>
    <w:rsid w:val="00900FF9"/>
    <w:rsid w:val="00901413"/>
    <w:rsid w:val="0090170E"/>
    <w:rsid w:val="00901A7B"/>
    <w:rsid w:val="00901D7D"/>
    <w:rsid w:val="00901D92"/>
    <w:rsid w:val="00902575"/>
    <w:rsid w:val="00902BE3"/>
    <w:rsid w:val="00902CCB"/>
    <w:rsid w:val="0090352B"/>
    <w:rsid w:val="009037B0"/>
    <w:rsid w:val="00903A31"/>
    <w:rsid w:val="00903A5B"/>
    <w:rsid w:val="00903ACB"/>
    <w:rsid w:val="0090572F"/>
    <w:rsid w:val="00905757"/>
    <w:rsid w:val="009057CC"/>
    <w:rsid w:val="00905BC9"/>
    <w:rsid w:val="00905EA6"/>
    <w:rsid w:val="009060A7"/>
    <w:rsid w:val="009061E8"/>
    <w:rsid w:val="0090641C"/>
    <w:rsid w:val="00907D82"/>
    <w:rsid w:val="00907DF6"/>
    <w:rsid w:val="009101E2"/>
    <w:rsid w:val="0091064B"/>
    <w:rsid w:val="00910F0A"/>
    <w:rsid w:val="00911559"/>
    <w:rsid w:val="009119CB"/>
    <w:rsid w:val="00911E4E"/>
    <w:rsid w:val="00912931"/>
    <w:rsid w:val="0091295A"/>
    <w:rsid w:val="00912C5A"/>
    <w:rsid w:val="009132F8"/>
    <w:rsid w:val="00913357"/>
    <w:rsid w:val="0091368D"/>
    <w:rsid w:val="0091369A"/>
    <w:rsid w:val="00913B47"/>
    <w:rsid w:val="00913C96"/>
    <w:rsid w:val="00913DA8"/>
    <w:rsid w:val="00914172"/>
    <w:rsid w:val="00914BC6"/>
    <w:rsid w:val="009154D0"/>
    <w:rsid w:val="0091583F"/>
    <w:rsid w:val="00915B00"/>
    <w:rsid w:val="0091625C"/>
    <w:rsid w:val="00916495"/>
    <w:rsid w:val="009170A7"/>
    <w:rsid w:val="009171D2"/>
    <w:rsid w:val="009174AD"/>
    <w:rsid w:val="009177A0"/>
    <w:rsid w:val="00917DA2"/>
    <w:rsid w:val="00917F6B"/>
    <w:rsid w:val="009203A2"/>
    <w:rsid w:val="00920412"/>
    <w:rsid w:val="00920DAE"/>
    <w:rsid w:val="00920F66"/>
    <w:rsid w:val="00920FCB"/>
    <w:rsid w:val="009211A8"/>
    <w:rsid w:val="00921373"/>
    <w:rsid w:val="0092167A"/>
    <w:rsid w:val="00921982"/>
    <w:rsid w:val="00922299"/>
    <w:rsid w:val="009222F4"/>
    <w:rsid w:val="00922677"/>
    <w:rsid w:val="009227B2"/>
    <w:rsid w:val="009227F6"/>
    <w:rsid w:val="009231B4"/>
    <w:rsid w:val="009232C2"/>
    <w:rsid w:val="00923635"/>
    <w:rsid w:val="009242BA"/>
    <w:rsid w:val="009244F1"/>
    <w:rsid w:val="009246A7"/>
    <w:rsid w:val="00924738"/>
    <w:rsid w:val="009247BB"/>
    <w:rsid w:val="0092499E"/>
    <w:rsid w:val="009249CE"/>
    <w:rsid w:val="00924A9B"/>
    <w:rsid w:val="00924DBD"/>
    <w:rsid w:val="0092587E"/>
    <w:rsid w:val="009258EC"/>
    <w:rsid w:val="009267C7"/>
    <w:rsid w:val="00926F41"/>
    <w:rsid w:val="009270AC"/>
    <w:rsid w:val="00930A39"/>
    <w:rsid w:val="00930F63"/>
    <w:rsid w:val="00930F88"/>
    <w:rsid w:val="009312AC"/>
    <w:rsid w:val="00932112"/>
    <w:rsid w:val="00932370"/>
    <w:rsid w:val="0093284E"/>
    <w:rsid w:val="00932FC5"/>
    <w:rsid w:val="0093343A"/>
    <w:rsid w:val="009338D4"/>
    <w:rsid w:val="00933DB0"/>
    <w:rsid w:val="00933EB2"/>
    <w:rsid w:val="00933FD2"/>
    <w:rsid w:val="00934756"/>
    <w:rsid w:val="00934BB2"/>
    <w:rsid w:val="00934F2B"/>
    <w:rsid w:val="00935069"/>
    <w:rsid w:val="009351AF"/>
    <w:rsid w:val="00935392"/>
    <w:rsid w:val="0093554F"/>
    <w:rsid w:val="0093564C"/>
    <w:rsid w:val="00936427"/>
    <w:rsid w:val="0093665C"/>
    <w:rsid w:val="00936749"/>
    <w:rsid w:val="009368D8"/>
    <w:rsid w:val="00936C85"/>
    <w:rsid w:val="00937097"/>
    <w:rsid w:val="00937193"/>
    <w:rsid w:val="009371E0"/>
    <w:rsid w:val="0093724D"/>
    <w:rsid w:val="00937949"/>
    <w:rsid w:val="00937A16"/>
    <w:rsid w:val="00937A28"/>
    <w:rsid w:val="009400BF"/>
    <w:rsid w:val="009408FB"/>
    <w:rsid w:val="00941311"/>
    <w:rsid w:val="00941616"/>
    <w:rsid w:val="00941748"/>
    <w:rsid w:val="00941A8B"/>
    <w:rsid w:val="00941FDF"/>
    <w:rsid w:val="00942189"/>
    <w:rsid w:val="0094234A"/>
    <w:rsid w:val="00942450"/>
    <w:rsid w:val="00942632"/>
    <w:rsid w:val="009427EF"/>
    <w:rsid w:val="009429C4"/>
    <w:rsid w:val="00942C76"/>
    <w:rsid w:val="00943182"/>
    <w:rsid w:val="00943A02"/>
    <w:rsid w:val="00943A8D"/>
    <w:rsid w:val="00943B50"/>
    <w:rsid w:val="00943E7D"/>
    <w:rsid w:val="00944095"/>
    <w:rsid w:val="009450BE"/>
    <w:rsid w:val="00945668"/>
    <w:rsid w:val="009457E1"/>
    <w:rsid w:val="009458AC"/>
    <w:rsid w:val="00945C8A"/>
    <w:rsid w:val="009460BA"/>
    <w:rsid w:val="009460D5"/>
    <w:rsid w:val="00946672"/>
    <w:rsid w:val="00946786"/>
    <w:rsid w:val="00946CF9"/>
    <w:rsid w:val="00946DAB"/>
    <w:rsid w:val="00946DD0"/>
    <w:rsid w:val="00946E25"/>
    <w:rsid w:val="00946F12"/>
    <w:rsid w:val="00947DD2"/>
    <w:rsid w:val="00947E3D"/>
    <w:rsid w:val="00947EAA"/>
    <w:rsid w:val="009501B4"/>
    <w:rsid w:val="009501EB"/>
    <w:rsid w:val="0095035F"/>
    <w:rsid w:val="0095061A"/>
    <w:rsid w:val="00950629"/>
    <w:rsid w:val="009508E0"/>
    <w:rsid w:val="00950EFB"/>
    <w:rsid w:val="00950FF5"/>
    <w:rsid w:val="00951559"/>
    <w:rsid w:val="00951FA5"/>
    <w:rsid w:val="009522A3"/>
    <w:rsid w:val="0095297A"/>
    <w:rsid w:val="00952A3A"/>
    <w:rsid w:val="00953664"/>
    <w:rsid w:val="00953A91"/>
    <w:rsid w:val="00953ABC"/>
    <w:rsid w:val="00953F78"/>
    <w:rsid w:val="00954197"/>
    <w:rsid w:val="00954908"/>
    <w:rsid w:val="00954C4E"/>
    <w:rsid w:val="00954E6B"/>
    <w:rsid w:val="0095518D"/>
    <w:rsid w:val="009554AC"/>
    <w:rsid w:val="009557D5"/>
    <w:rsid w:val="0095607C"/>
    <w:rsid w:val="009561C8"/>
    <w:rsid w:val="009564F6"/>
    <w:rsid w:val="00956515"/>
    <w:rsid w:val="00956972"/>
    <w:rsid w:val="00957182"/>
    <w:rsid w:val="00957215"/>
    <w:rsid w:val="00957B53"/>
    <w:rsid w:val="00957BEA"/>
    <w:rsid w:val="00957E54"/>
    <w:rsid w:val="009601F5"/>
    <w:rsid w:val="00960A52"/>
    <w:rsid w:val="00960A94"/>
    <w:rsid w:val="00960C54"/>
    <w:rsid w:val="0096124D"/>
    <w:rsid w:val="00961597"/>
    <w:rsid w:val="00961D7A"/>
    <w:rsid w:val="009621CD"/>
    <w:rsid w:val="0096241D"/>
    <w:rsid w:val="009627D0"/>
    <w:rsid w:val="00962DC0"/>
    <w:rsid w:val="009631EC"/>
    <w:rsid w:val="00963698"/>
    <w:rsid w:val="009636BF"/>
    <w:rsid w:val="00963793"/>
    <w:rsid w:val="00963DB1"/>
    <w:rsid w:val="009640F7"/>
    <w:rsid w:val="009641DE"/>
    <w:rsid w:val="00964337"/>
    <w:rsid w:val="00964757"/>
    <w:rsid w:val="00964A26"/>
    <w:rsid w:val="00964F71"/>
    <w:rsid w:val="009651C1"/>
    <w:rsid w:val="009657A0"/>
    <w:rsid w:val="0096659F"/>
    <w:rsid w:val="0096660F"/>
    <w:rsid w:val="00966994"/>
    <w:rsid w:val="00966CBD"/>
    <w:rsid w:val="00967071"/>
    <w:rsid w:val="0096738F"/>
    <w:rsid w:val="009676F5"/>
    <w:rsid w:val="0096783B"/>
    <w:rsid w:val="00970AE4"/>
    <w:rsid w:val="00970C71"/>
    <w:rsid w:val="0097112A"/>
    <w:rsid w:val="00971386"/>
    <w:rsid w:val="0097141B"/>
    <w:rsid w:val="00971B24"/>
    <w:rsid w:val="00971D82"/>
    <w:rsid w:val="00971FA5"/>
    <w:rsid w:val="00972092"/>
    <w:rsid w:val="009721D5"/>
    <w:rsid w:val="0097269A"/>
    <w:rsid w:val="0097288E"/>
    <w:rsid w:val="00972C1A"/>
    <w:rsid w:val="00973152"/>
    <w:rsid w:val="00973427"/>
    <w:rsid w:val="00973614"/>
    <w:rsid w:val="00973E0E"/>
    <w:rsid w:val="00974128"/>
    <w:rsid w:val="0097458E"/>
    <w:rsid w:val="009747EF"/>
    <w:rsid w:val="0097481C"/>
    <w:rsid w:val="009749A1"/>
    <w:rsid w:val="00975612"/>
    <w:rsid w:val="00975798"/>
    <w:rsid w:val="00975A57"/>
    <w:rsid w:val="00975C43"/>
    <w:rsid w:val="00975E7F"/>
    <w:rsid w:val="009763F3"/>
    <w:rsid w:val="0097646C"/>
    <w:rsid w:val="0097657F"/>
    <w:rsid w:val="00976CB8"/>
    <w:rsid w:val="00977285"/>
    <w:rsid w:val="00977DB1"/>
    <w:rsid w:val="009801A5"/>
    <w:rsid w:val="0098085B"/>
    <w:rsid w:val="00980962"/>
    <w:rsid w:val="00980A48"/>
    <w:rsid w:val="00981B30"/>
    <w:rsid w:val="00981F26"/>
    <w:rsid w:val="00982354"/>
    <w:rsid w:val="0098277A"/>
    <w:rsid w:val="0098278E"/>
    <w:rsid w:val="00982826"/>
    <w:rsid w:val="00982859"/>
    <w:rsid w:val="009829F0"/>
    <w:rsid w:val="00982C5C"/>
    <w:rsid w:val="00982CCF"/>
    <w:rsid w:val="009835A1"/>
    <w:rsid w:val="00983814"/>
    <w:rsid w:val="009838CC"/>
    <w:rsid w:val="00983CBF"/>
    <w:rsid w:val="00984030"/>
    <w:rsid w:val="00984B44"/>
    <w:rsid w:val="00984B45"/>
    <w:rsid w:val="0098501D"/>
    <w:rsid w:val="009851A4"/>
    <w:rsid w:val="009853F3"/>
    <w:rsid w:val="00985A20"/>
    <w:rsid w:val="00985A62"/>
    <w:rsid w:val="0098621E"/>
    <w:rsid w:val="0098666A"/>
    <w:rsid w:val="00986AB2"/>
    <w:rsid w:val="0098715E"/>
    <w:rsid w:val="009874F2"/>
    <w:rsid w:val="00987583"/>
    <w:rsid w:val="00987945"/>
    <w:rsid w:val="009903DE"/>
    <w:rsid w:val="00990A9B"/>
    <w:rsid w:val="00990B6E"/>
    <w:rsid w:val="00990F01"/>
    <w:rsid w:val="009913AA"/>
    <w:rsid w:val="00991433"/>
    <w:rsid w:val="00991571"/>
    <w:rsid w:val="0099182E"/>
    <w:rsid w:val="009925B1"/>
    <w:rsid w:val="009925B9"/>
    <w:rsid w:val="00993166"/>
    <w:rsid w:val="009931A1"/>
    <w:rsid w:val="0099327A"/>
    <w:rsid w:val="009933A2"/>
    <w:rsid w:val="0099358B"/>
    <w:rsid w:val="009935E8"/>
    <w:rsid w:val="00993811"/>
    <w:rsid w:val="009942BC"/>
    <w:rsid w:val="00994452"/>
    <w:rsid w:val="009953C8"/>
    <w:rsid w:val="00995983"/>
    <w:rsid w:val="00995DC9"/>
    <w:rsid w:val="00997418"/>
    <w:rsid w:val="0099744E"/>
    <w:rsid w:val="00997F5C"/>
    <w:rsid w:val="00997FD2"/>
    <w:rsid w:val="009A0283"/>
    <w:rsid w:val="009A0519"/>
    <w:rsid w:val="009A090A"/>
    <w:rsid w:val="009A10A6"/>
    <w:rsid w:val="009A17AA"/>
    <w:rsid w:val="009A1D1C"/>
    <w:rsid w:val="009A213A"/>
    <w:rsid w:val="009A247B"/>
    <w:rsid w:val="009A2C87"/>
    <w:rsid w:val="009A30E4"/>
    <w:rsid w:val="009A3182"/>
    <w:rsid w:val="009A31E8"/>
    <w:rsid w:val="009A365A"/>
    <w:rsid w:val="009A3BF5"/>
    <w:rsid w:val="009A3DED"/>
    <w:rsid w:val="009A3F26"/>
    <w:rsid w:val="009A4158"/>
    <w:rsid w:val="009A443F"/>
    <w:rsid w:val="009A503A"/>
    <w:rsid w:val="009A50BF"/>
    <w:rsid w:val="009A61CF"/>
    <w:rsid w:val="009A6E6D"/>
    <w:rsid w:val="009A7199"/>
    <w:rsid w:val="009A7962"/>
    <w:rsid w:val="009B04EA"/>
    <w:rsid w:val="009B06B1"/>
    <w:rsid w:val="009B0BE1"/>
    <w:rsid w:val="009B0C02"/>
    <w:rsid w:val="009B1C52"/>
    <w:rsid w:val="009B20C7"/>
    <w:rsid w:val="009B24EB"/>
    <w:rsid w:val="009B2839"/>
    <w:rsid w:val="009B2860"/>
    <w:rsid w:val="009B2FB6"/>
    <w:rsid w:val="009B32BC"/>
    <w:rsid w:val="009B3312"/>
    <w:rsid w:val="009B3FCB"/>
    <w:rsid w:val="009B408E"/>
    <w:rsid w:val="009B469B"/>
    <w:rsid w:val="009B4A62"/>
    <w:rsid w:val="009B589C"/>
    <w:rsid w:val="009B5A46"/>
    <w:rsid w:val="009B5F64"/>
    <w:rsid w:val="009B6142"/>
    <w:rsid w:val="009B65E4"/>
    <w:rsid w:val="009B6770"/>
    <w:rsid w:val="009B7EF9"/>
    <w:rsid w:val="009B7FD1"/>
    <w:rsid w:val="009C067B"/>
    <w:rsid w:val="009C08EA"/>
    <w:rsid w:val="009C0A16"/>
    <w:rsid w:val="009C0AF6"/>
    <w:rsid w:val="009C0C5F"/>
    <w:rsid w:val="009C0D6D"/>
    <w:rsid w:val="009C0E44"/>
    <w:rsid w:val="009C0FBD"/>
    <w:rsid w:val="009C116D"/>
    <w:rsid w:val="009C12AD"/>
    <w:rsid w:val="009C13F6"/>
    <w:rsid w:val="009C1640"/>
    <w:rsid w:val="009C1A7B"/>
    <w:rsid w:val="009C1B73"/>
    <w:rsid w:val="009C21B2"/>
    <w:rsid w:val="009C2727"/>
    <w:rsid w:val="009C29B5"/>
    <w:rsid w:val="009C2BDB"/>
    <w:rsid w:val="009C3140"/>
    <w:rsid w:val="009C33C6"/>
    <w:rsid w:val="009C37FC"/>
    <w:rsid w:val="009C3D74"/>
    <w:rsid w:val="009C514C"/>
    <w:rsid w:val="009C53F5"/>
    <w:rsid w:val="009C5701"/>
    <w:rsid w:val="009C5D6A"/>
    <w:rsid w:val="009C5FC3"/>
    <w:rsid w:val="009C615E"/>
    <w:rsid w:val="009C698A"/>
    <w:rsid w:val="009C6C79"/>
    <w:rsid w:val="009C6C8B"/>
    <w:rsid w:val="009C701E"/>
    <w:rsid w:val="009C7881"/>
    <w:rsid w:val="009C79B0"/>
    <w:rsid w:val="009D01AE"/>
    <w:rsid w:val="009D04C2"/>
    <w:rsid w:val="009D05CA"/>
    <w:rsid w:val="009D065F"/>
    <w:rsid w:val="009D0C7A"/>
    <w:rsid w:val="009D0D73"/>
    <w:rsid w:val="009D1439"/>
    <w:rsid w:val="009D17A8"/>
    <w:rsid w:val="009D1B53"/>
    <w:rsid w:val="009D1EDF"/>
    <w:rsid w:val="009D2A7C"/>
    <w:rsid w:val="009D2B48"/>
    <w:rsid w:val="009D2C02"/>
    <w:rsid w:val="009D3079"/>
    <w:rsid w:val="009D350F"/>
    <w:rsid w:val="009D35F9"/>
    <w:rsid w:val="009D38B5"/>
    <w:rsid w:val="009D3F29"/>
    <w:rsid w:val="009D470F"/>
    <w:rsid w:val="009D488F"/>
    <w:rsid w:val="009D4C86"/>
    <w:rsid w:val="009D4DE8"/>
    <w:rsid w:val="009D4F3D"/>
    <w:rsid w:val="009D59B0"/>
    <w:rsid w:val="009D5A05"/>
    <w:rsid w:val="009D5C41"/>
    <w:rsid w:val="009D5C4D"/>
    <w:rsid w:val="009D5D57"/>
    <w:rsid w:val="009D63A0"/>
    <w:rsid w:val="009D6445"/>
    <w:rsid w:val="009D67E5"/>
    <w:rsid w:val="009D6BF1"/>
    <w:rsid w:val="009D6C58"/>
    <w:rsid w:val="009D708A"/>
    <w:rsid w:val="009D7405"/>
    <w:rsid w:val="009D7479"/>
    <w:rsid w:val="009D7635"/>
    <w:rsid w:val="009D7733"/>
    <w:rsid w:val="009E0134"/>
    <w:rsid w:val="009E01EC"/>
    <w:rsid w:val="009E065D"/>
    <w:rsid w:val="009E0665"/>
    <w:rsid w:val="009E0712"/>
    <w:rsid w:val="009E0828"/>
    <w:rsid w:val="009E11F4"/>
    <w:rsid w:val="009E124D"/>
    <w:rsid w:val="009E15D7"/>
    <w:rsid w:val="009E171B"/>
    <w:rsid w:val="009E1858"/>
    <w:rsid w:val="009E185D"/>
    <w:rsid w:val="009E1915"/>
    <w:rsid w:val="009E21A5"/>
    <w:rsid w:val="009E2461"/>
    <w:rsid w:val="009E280A"/>
    <w:rsid w:val="009E2B4C"/>
    <w:rsid w:val="009E2D7C"/>
    <w:rsid w:val="009E2F9E"/>
    <w:rsid w:val="009E310E"/>
    <w:rsid w:val="009E3329"/>
    <w:rsid w:val="009E397B"/>
    <w:rsid w:val="009E3C05"/>
    <w:rsid w:val="009E3D1C"/>
    <w:rsid w:val="009E3E24"/>
    <w:rsid w:val="009E3E28"/>
    <w:rsid w:val="009E490B"/>
    <w:rsid w:val="009E4AB0"/>
    <w:rsid w:val="009E4E3B"/>
    <w:rsid w:val="009E4E89"/>
    <w:rsid w:val="009E58F6"/>
    <w:rsid w:val="009E5935"/>
    <w:rsid w:val="009E6196"/>
    <w:rsid w:val="009E61A4"/>
    <w:rsid w:val="009E653E"/>
    <w:rsid w:val="009E6619"/>
    <w:rsid w:val="009E7220"/>
    <w:rsid w:val="009E7872"/>
    <w:rsid w:val="009E7CB4"/>
    <w:rsid w:val="009E7CE8"/>
    <w:rsid w:val="009E7D21"/>
    <w:rsid w:val="009F039D"/>
    <w:rsid w:val="009F0AA6"/>
    <w:rsid w:val="009F0B2F"/>
    <w:rsid w:val="009F0FFB"/>
    <w:rsid w:val="009F1E1C"/>
    <w:rsid w:val="009F22D7"/>
    <w:rsid w:val="009F2568"/>
    <w:rsid w:val="009F270E"/>
    <w:rsid w:val="009F3089"/>
    <w:rsid w:val="009F30DC"/>
    <w:rsid w:val="009F34B5"/>
    <w:rsid w:val="009F3A3F"/>
    <w:rsid w:val="009F3CD4"/>
    <w:rsid w:val="009F3DA5"/>
    <w:rsid w:val="009F3E8B"/>
    <w:rsid w:val="009F40B8"/>
    <w:rsid w:val="009F50C9"/>
    <w:rsid w:val="009F51C4"/>
    <w:rsid w:val="009F533D"/>
    <w:rsid w:val="009F55ED"/>
    <w:rsid w:val="009F59F7"/>
    <w:rsid w:val="009F5D38"/>
    <w:rsid w:val="009F5F07"/>
    <w:rsid w:val="009F60E0"/>
    <w:rsid w:val="009F686D"/>
    <w:rsid w:val="009F6982"/>
    <w:rsid w:val="009F6C38"/>
    <w:rsid w:val="009F6C76"/>
    <w:rsid w:val="009F765B"/>
    <w:rsid w:val="009F7E38"/>
    <w:rsid w:val="009F7E6E"/>
    <w:rsid w:val="00A002C6"/>
    <w:rsid w:val="00A00DE7"/>
    <w:rsid w:val="00A00E02"/>
    <w:rsid w:val="00A012AA"/>
    <w:rsid w:val="00A0130B"/>
    <w:rsid w:val="00A01A95"/>
    <w:rsid w:val="00A01C33"/>
    <w:rsid w:val="00A01C66"/>
    <w:rsid w:val="00A021B8"/>
    <w:rsid w:val="00A021D5"/>
    <w:rsid w:val="00A031B3"/>
    <w:rsid w:val="00A0375A"/>
    <w:rsid w:val="00A037F8"/>
    <w:rsid w:val="00A044F4"/>
    <w:rsid w:val="00A045D6"/>
    <w:rsid w:val="00A05781"/>
    <w:rsid w:val="00A059E0"/>
    <w:rsid w:val="00A05C75"/>
    <w:rsid w:val="00A06DB2"/>
    <w:rsid w:val="00A07AD2"/>
    <w:rsid w:val="00A10729"/>
    <w:rsid w:val="00A1093D"/>
    <w:rsid w:val="00A10BE8"/>
    <w:rsid w:val="00A10DDF"/>
    <w:rsid w:val="00A10E06"/>
    <w:rsid w:val="00A10E86"/>
    <w:rsid w:val="00A1150E"/>
    <w:rsid w:val="00A116DA"/>
    <w:rsid w:val="00A11B87"/>
    <w:rsid w:val="00A12619"/>
    <w:rsid w:val="00A12821"/>
    <w:rsid w:val="00A129B0"/>
    <w:rsid w:val="00A12D69"/>
    <w:rsid w:val="00A12E7B"/>
    <w:rsid w:val="00A130FD"/>
    <w:rsid w:val="00A13140"/>
    <w:rsid w:val="00A13716"/>
    <w:rsid w:val="00A137AB"/>
    <w:rsid w:val="00A13CE8"/>
    <w:rsid w:val="00A13FE1"/>
    <w:rsid w:val="00A14F32"/>
    <w:rsid w:val="00A15805"/>
    <w:rsid w:val="00A15A95"/>
    <w:rsid w:val="00A16409"/>
    <w:rsid w:val="00A166E2"/>
    <w:rsid w:val="00A168D5"/>
    <w:rsid w:val="00A16DD8"/>
    <w:rsid w:val="00A16E22"/>
    <w:rsid w:val="00A174C9"/>
    <w:rsid w:val="00A17508"/>
    <w:rsid w:val="00A17587"/>
    <w:rsid w:val="00A17598"/>
    <w:rsid w:val="00A20E3C"/>
    <w:rsid w:val="00A20EB2"/>
    <w:rsid w:val="00A21DF0"/>
    <w:rsid w:val="00A22264"/>
    <w:rsid w:val="00A2229D"/>
    <w:rsid w:val="00A226CD"/>
    <w:rsid w:val="00A22ACF"/>
    <w:rsid w:val="00A23909"/>
    <w:rsid w:val="00A23A8D"/>
    <w:rsid w:val="00A23A9B"/>
    <w:rsid w:val="00A23D98"/>
    <w:rsid w:val="00A24791"/>
    <w:rsid w:val="00A24839"/>
    <w:rsid w:val="00A248A7"/>
    <w:rsid w:val="00A249B4"/>
    <w:rsid w:val="00A24A62"/>
    <w:rsid w:val="00A24EF3"/>
    <w:rsid w:val="00A2540D"/>
    <w:rsid w:val="00A25651"/>
    <w:rsid w:val="00A256C9"/>
    <w:rsid w:val="00A257EB"/>
    <w:rsid w:val="00A2589B"/>
    <w:rsid w:val="00A2639C"/>
    <w:rsid w:val="00A266CC"/>
    <w:rsid w:val="00A266FA"/>
    <w:rsid w:val="00A26C26"/>
    <w:rsid w:val="00A26D7C"/>
    <w:rsid w:val="00A270FE"/>
    <w:rsid w:val="00A27CFF"/>
    <w:rsid w:val="00A304CD"/>
    <w:rsid w:val="00A30C62"/>
    <w:rsid w:val="00A312D6"/>
    <w:rsid w:val="00A31319"/>
    <w:rsid w:val="00A316B3"/>
    <w:rsid w:val="00A31775"/>
    <w:rsid w:val="00A3182C"/>
    <w:rsid w:val="00A319DF"/>
    <w:rsid w:val="00A31E19"/>
    <w:rsid w:val="00A31E5E"/>
    <w:rsid w:val="00A328C9"/>
    <w:rsid w:val="00A33B0E"/>
    <w:rsid w:val="00A34322"/>
    <w:rsid w:val="00A348E4"/>
    <w:rsid w:val="00A34ABB"/>
    <w:rsid w:val="00A34B42"/>
    <w:rsid w:val="00A35126"/>
    <w:rsid w:val="00A3586B"/>
    <w:rsid w:val="00A35881"/>
    <w:rsid w:val="00A35B79"/>
    <w:rsid w:val="00A36024"/>
    <w:rsid w:val="00A36465"/>
    <w:rsid w:val="00A36493"/>
    <w:rsid w:val="00A36FA5"/>
    <w:rsid w:val="00A37347"/>
    <w:rsid w:val="00A3783A"/>
    <w:rsid w:val="00A379EF"/>
    <w:rsid w:val="00A37CD3"/>
    <w:rsid w:val="00A401B2"/>
    <w:rsid w:val="00A406A5"/>
    <w:rsid w:val="00A40C64"/>
    <w:rsid w:val="00A413F9"/>
    <w:rsid w:val="00A41A80"/>
    <w:rsid w:val="00A41B7A"/>
    <w:rsid w:val="00A41B84"/>
    <w:rsid w:val="00A41E48"/>
    <w:rsid w:val="00A42739"/>
    <w:rsid w:val="00A42746"/>
    <w:rsid w:val="00A42868"/>
    <w:rsid w:val="00A431BA"/>
    <w:rsid w:val="00A431DB"/>
    <w:rsid w:val="00A43867"/>
    <w:rsid w:val="00A43DD3"/>
    <w:rsid w:val="00A4449E"/>
    <w:rsid w:val="00A44F8A"/>
    <w:rsid w:val="00A45243"/>
    <w:rsid w:val="00A45603"/>
    <w:rsid w:val="00A45B44"/>
    <w:rsid w:val="00A45BF1"/>
    <w:rsid w:val="00A45F68"/>
    <w:rsid w:val="00A4612B"/>
    <w:rsid w:val="00A46489"/>
    <w:rsid w:val="00A46F25"/>
    <w:rsid w:val="00A46FC0"/>
    <w:rsid w:val="00A47501"/>
    <w:rsid w:val="00A475D9"/>
    <w:rsid w:val="00A477A0"/>
    <w:rsid w:val="00A47E0E"/>
    <w:rsid w:val="00A50040"/>
    <w:rsid w:val="00A50330"/>
    <w:rsid w:val="00A5061F"/>
    <w:rsid w:val="00A506C9"/>
    <w:rsid w:val="00A517D0"/>
    <w:rsid w:val="00A51B6E"/>
    <w:rsid w:val="00A51F1D"/>
    <w:rsid w:val="00A52177"/>
    <w:rsid w:val="00A52FF2"/>
    <w:rsid w:val="00A530E8"/>
    <w:rsid w:val="00A531C3"/>
    <w:rsid w:val="00A53922"/>
    <w:rsid w:val="00A53D15"/>
    <w:rsid w:val="00A547D7"/>
    <w:rsid w:val="00A54D7F"/>
    <w:rsid w:val="00A54F51"/>
    <w:rsid w:val="00A550B7"/>
    <w:rsid w:val="00A55625"/>
    <w:rsid w:val="00A55F9D"/>
    <w:rsid w:val="00A55FE8"/>
    <w:rsid w:val="00A562F5"/>
    <w:rsid w:val="00A563EC"/>
    <w:rsid w:val="00A569B9"/>
    <w:rsid w:val="00A5758D"/>
    <w:rsid w:val="00A57D56"/>
    <w:rsid w:val="00A60146"/>
    <w:rsid w:val="00A6016D"/>
    <w:rsid w:val="00A60230"/>
    <w:rsid w:val="00A60558"/>
    <w:rsid w:val="00A607C4"/>
    <w:rsid w:val="00A60FA4"/>
    <w:rsid w:val="00A61040"/>
    <w:rsid w:val="00A61758"/>
    <w:rsid w:val="00A61AF6"/>
    <w:rsid w:val="00A623FA"/>
    <w:rsid w:val="00A6261C"/>
    <w:rsid w:val="00A62787"/>
    <w:rsid w:val="00A62897"/>
    <w:rsid w:val="00A628EE"/>
    <w:rsid w:val="00A6296D"/>
    <w:rsid w:val="00A630E5"/>
    <w:rsid w:val="00A6329E"/>
    <w:rsid w:val="00A639D0"/>
    <w:rsid w:val="00A63D9D"/>
    <w:rsid w:val="00A6433F"/>
    <w:rsid w:val="00A644BC"/>
    <w:rsid w:val="00A646DC"/>
    <w:rsid w:val="00A64ADB"/>
    <w:rsid w:val="00A64B1B"/>
    <w:rsid w:val="00A64B8D"/>
    <w:rsid w:val="00A653BC"/>
    <w:rsid w:val="00A65493"/>
    <w:rsid w:val="00A65DCD"/>
    <w:rsid w:val="00A65E5B"/>
    <w:rsid w:val="00A65EB6"/>
    <w:rsid w:val="00A661D3"/>
    <w:rsid w:val="00A664D1"/>
    <w:rsid w:val="00A66F63"/>
    <w:rsid w:val="00A6729B"/>
    <w:rsid w:val="00A6761A"/>
    <w:rsid w:val="00A67A56"/>
    <w:rsid w:val="00A700FF"/>
    <w:rsid w:val="00A7060F"/>
    <w:rsid w:val="00A71194"/>
    <w:rsid w:val="00A71497"/>
    <w:rsid w:val="00A71EA3"/>
    <w:rsid w:val="00A730B0"/>
    <w:rsid w:val="00A7359C"/>
    <w:rsid w:val="00A73E9A"/>
    <w:rsid w:val="00A73F95"/>
    <w:rsid w:val="00A74207"/>
    <w:rsid w:val="00A743A3"/>
    <w:rsid w:val="00A7445E"/>
    <w:rsid w:val="00A746DC"/>
    <w:rsid w:val="00A748DC"/>
    <w:rsid w:val="00A749CF"/>
    <w:rsid w:val="00A74EE2"/>
    <w:rsid w:val="00A74F60"/>
    <w:rsid w:val="00A75094"/>
    <w:rsid w:val="00A75739"/>
    <w:rsid w:val="00A75B13"/>
    <w:rsid w:val="00A768CB"/>
    <w:rsid w:val="00A77827"/>
    <w:rsid w:val="00A77B80"/>
    <w:rsid w:val="00A80055"/>
    <w:rsid w:val="00A800A5"/>
    <w:rsid w:val="00A80327"/>
    <w:rsid w:val="00A8046C"/>
    <w:rsid w:val="00A807BB"/>
    <w:rsid w:val="00A80971"/>
    <w:rsid w:val="00A809B8"/>
    <w:rsid w:val="00A80BEC"/>
    <w:rsid w:val="00A80F69"/>
    <w:rsid w:val="00A810F2"/>
    <w:rsid w:val="00A8171D"/>
    <w:rsid w:val="00A819CB"/>
    <w:rsid w:val="00A824B6"/>
    <w:rsid w:val="00A826B7"/>
    <w:rsid w:val="00A82D7E"/>
    <w:rsid w:val="00A82F1E"/>
    <w:rsid w:val="00A83202"/>
    <w:rsid w:val="00A837C5"/>
    <w:rsid w:val="00A8391D"/>
    <w:rsid w:val="00A83C67"/>
    <w:rsid w:val="00A84465"/>
    <w:rsid w:val="00A8479E"/>
    <w:rsid w:val="00A848A0"/>
    <w:rsid w:val="00A85326"/>
    <w:rsid w:val="00A85544"/>
    <w:rsid w:val="00A85A22"/>
    <w:rsid w:val="00A85A4D"/>
    <w:rsid w:val="00A85A9A"/>
    <w:rsid w:val="00A85C8A"/>
    <w:rsid w:val="00A85D74"/>
    <w:rsid w:val="00A85E3B"/>
    <w:rsid w:val="00A85F1A"/>
    <w:rsid w:val="00A85FD5"/>
    <w:rsid w:val="00A86041"/>
    <w:rsid w:val="00A8673C"/>
    <w:rsid w:val="00A86B22"/>
    <w:rsid w:val="00A87238"/>
    <w:rsid w:val="00A872A3"/>
    <w:rsid w:val="00A87870"/>
    <w:rsid w:val="00A87C35"/>
    <w:rsid w:val="00A9018C"/>
    <w:rsid w:val="00A902FC"/>
    <w:rsid w:val="00A90A83"/>
    <w:rsid w:val="00A912B6"/>
    <w:rsid w:val="00A9145D"/>
    <w:rsid w:val="00A9159E"/>
    <w:rsid w:val="00A91625"/>
    <w:rsid w:val="00A919F1"/>
    <w:rsid w:val="00A91DCC"/>
    <w:rsid w:val="00A91F6E"/>
    <w:rsid w:val="00A92041"/>
    <w:rsid w:val="00A92448"/>
    <w:rsid w:val="00A9289C"/>
    <w:rsid w:val="00A93621"/>
    <w:rsid w:val="00A9365E"/>
    <w:rsid w:val="00A93E13"/>
    <w:rsid w:val="00A9418A"/>
    <w:rsid w:val="00A943BA"/>
    <w:rsid w:val="00A9487E"/>
    <w:rsid w:val="00A94E58"/>
    <w:rsid w:val="00A963AA"/>
    <w:rsid w:val="00A9656A"/>
    <w:rsid w:val="00A96FBC"/>
    <w:rsid w:val="00A97008"/>
    <w:rsid w:val="00A970F7"/>
    <w:rsid w:val="00A9714E"/>
    <w:rsid w:val="00A979A4"/>
    <w:rsid w:val="00A97B5E"/>
    <w:rsid w:val="00A97D0C"/>
    <w:rsid w:val="00A97EEA"/>
    <w:rsid w:val="00AA06DA"/>
    <w:rsid w:val="00AA0CC6"/>
    <w:rsid w:val="00AA0DBF"/>
    <w:rsid w:val="00AA0F76"/>
    <w:rsid w:val="00AA1300"/>
    <w:rsid w:val="00AA13BF"/>
    <w:rsid w:val="00AA14AC"/>
    <w:rsid w:val="00AA1647"/>
    <w:rsid w:val="00AA17EE"/>
    <w:rsid w:val="00AA1DE6"/>
    <w:rsid w:val="00AA2694"/>
    <w:rsid w:val="00AA2AA2"/>
    <w:rsid w:val="00AA3444"/>
    <w:rsid w:val="00AA3586"/>
    <w:rsid w:val="00AA3C32"/>
    <w:rsid w:val="00AA4500"/>
    <w:rsid w:val="00AA4544"/>
    <w:rsid w:val="00AA4879"/>
    <w:rsid w:val="00AA4DF1"/>
    <w:rsid w:val="00AA5BFC"/>
    <w:rsid w:val="00AA6870"/>
    <w:rsid w:val="00AA6D31"/>
    <w:rsid w:val="00AA6DD6"/>
    <w:rsid w:val="00AA73AB"/>
    <w:rsid w:val="00AA7591"/>
    <w:rsid w:val="00AA778E"/>
    <w:rsid w:val="00AA7B58"/>
    <w:rsid w:val="00AA7E86"/>
    <w:rsid w:val="00AA7F52"/>
    <w:rsid w:val="00AB01D8"/>
    <w:rsid w:val="00AB07C1"/>
    <w:rsid w:val="00AB0C47"/>
    <w:rsid w:val="00AB0D24"/>
    <w:rsid w:val="00AB0D63"/>
    <w:rsid w:val="00AB0E95"/>
    <w:rsid w:val="00AB0F38"/>
    <w:rsid w:val="00AB11EF"/>
    <w:rsid w:val="00AB128C"/>
    <w:rsid w:val="00AB14C6"/>
    <w:rsid w:val="00AB194A"/>
    <w:rsid w:val="00AB19F6"/>
    <w:rsid w:val="00AB1BCB"/>
    <w:rsid w:val="00AB1C91"/>
    <w:rsid w:val="00AB1E4F"/>
    <w:rsid w:val="00AB2872"/>
    <w:rsid w:val="00AB2E3B"/>
    <w:rsid w:val="00AB3158"/>
    <w:rsid w:val="00AB33BB"/>
    <w:rsid w:val="00AB3C03"/>
    <w:rsid w:val="00AB3D4D"/>
    <w:rsid w:val="00AB3F17"/>
    <w:rsid w:val="00AB4382"/>
    <w:rsid w:val="00AB4390"/>
    <w:rsid w:val="00AB44B2"/>
    <w:rsid w:val="00AB4555"/>
    <w:rsid w:val="00AB4AA2"/>
    <w:rsid w:val="00AB5090"/>
    <w:rsid w:val="00AB537B"/>
    <w:rsid w:val="00AB5BA4"/>
    <w:rsid w:val="00AB67F6"/>
    <w:rsid w:val="00AB706B"/>
    <w:rsid w:val="00AB75E0"/>
    <w:rsid w:val="00AC0439"/>
    <w:rsid w:val="00AC0D1D"/>
    <w:rsid w:val="00AC0DFE"/>
    <w:rsid w:val="00AC0F92"/>
    <w:rsid w:val="00AC104C"/>
    <w:rsid w:val="00AC12BB"/>
    <w:rsid w:val="00AC1476"/>
    <w:rsid w:val="00AC2878"/>
    <w:rsid w:val="00AC2E24"/>
    <w:rsid w:val="00AC2F8A"/>
    <w:rsid w:val="00AC319C"/>
    <w:rsid w:val="00AC3499"/>
    <w:rsid w:val="00AC363C"/>
    <w:rsid w:val="00AC3963"/>
    <w:rsid w:val="00AC3F7B"/>
    <w:rsid w:val="00AC46C9"/>
    <w:rsid w:val="00AC4801"/>
    <w:rsid w:val="00AC4E00"/>
    <w:rsid w:val="00AC5CC0"/>
    <w:rsid w:val="00AC60F2"/>
    <w:rsid w:val="00AC64A6"/>
    <w:rsid w:val="00AC67E1"/>
    <w:rsid w:val="00AC697C"/>
    <w:rsid w:val="00AC6D69"/>
    <w:rsid w:val="00AC74AB"/>
    <w:rsid w:val="00AC7F69"/>
    <w:rsid w:val="00AD039A"/>
    <w:rsid w:val="00AD0A3C"/>
    <w:rsid w:val="00AD1C2E"/>
    <w:rsid w:val="00AD1DD1"/>
    <w:rsid w:val="00AD2076"/>
    <w:rsid w:val="00AD2B65"/>
    <w:rsid w:val="00AD2DFB"/>
    <w:rsid w:val="00AD3A39"/>
    <w:rsid w:val="00AD3B84"/>
    <w:rsid w:val="00AD3CED"/>
    <w:rsid w:val="00AD4126"/>
    <w:rsid w:val="00AD4E1E"/>
    <w:rsid w:val="00AD52C2"/>
    <w:rsid w:val="00AD58EF"/>
    <w:rsid w:val="00AD792A"/>
    <w:rsid w:val="00AD7B2E"/>
    <w:rsid w:val="00AD7B53"/>
    <w:rsid w:val="00AE009B"/>
    <w:rsid w:val="00AE0281"/>
    <w:rsid w:val="00AE06D5"/>
    <w:rsid w:val="00AE0A44"/>
    <w:rsid w:val="00AE0BE0"/>
    <w:rsid w:val="00AE0E9E"/>
    <w:rsid w:val="00AE18D1"/>
    <w:rsid w:val="00AE1965"/>
    <w:rsid w:val="00AE200A"/>
    <w:rsid w:val="00AE2029"/>
    <w:rsid w:val="00AE257F"/>
    <w:rsid w:val="00AE27A1"/>
    <w:rsid w:val="00AE2EDD"/>
    <w:rsid w:val="00AE30AC"/>
    <w:rsid w:val="00AE31C0"/>
    <w:rsid w:val="00AE34B2"/>
    <w:rsid w:val="00AE3705"/>
    <w:rsid w:val="00AE3E07"/>
    <w:rsid w:val="00AE3EA2"/>
    <w:rsid w:val="00AE3F06"/>
    <w:rsid w:val="00AE4ED0"/>
    <w:rsid w:val="00AE4FDD"/>
    <w:rsid w:val="00AE5016"/>
    <w:rsid w:val="00AE585B"/>
    <w:rsid w:val="00AE58DB"/>
    <w:rsid w:val="00AE59A0"/>
    <w:rsid w:val="00AE610E"/>
    <w:rsid w:val="00AE67BD"/>
    <w:rsid w:val="00AE69FE"/>
    <w:rsid w:val="00AE7C36"/>
    <w:rsid w:val="00AF0082"/>
    <w:rsid w:val="00AF03E1"/>
    <w:rsid w:val="00AF0D92"/>
    <w:rsid w:val="00AF1969"/>
    <w:rsid w:val="00AF1B50"/>
    <w:rsid w:val="00AF1CC2"/>
    <w:rsid w:val="00AF230A"/>
    <w:rsid w:val="00AF29E9"/>
    <w:rsid w:val="00AF2CCB"/>
    <w:rsid w:val="00AF2F3F"/>
    <w:rsid w:val="00AF302D"/>
    <w:rsid w:val="00AF322F"/>
    <w:rsid w:val="00AF32E2"/>
    <w:rsid w:val="00AF36BD"/>
    <w:rsid w:val="00AF3716"/>
    <w:rsid w:val="00AF39A4"/>
    <w:rsid w:val="00AF3A1D"/>
    <w:rsid w:val="00AF3A44"/>
    <w:rsid w:val="00AF3DC5"/>
    <w:rsid w:val="00AF4737"/>
    <w:rsid w:val="00AF4954"/>
    <w:rsid w:val="00AF4AA7"/>
    <w:rsid w:val="00AF4CF4"/>
    <w:rsid w:val="00AF5326"/>
    <w:rsid w:val="00AF5DCC"/>
    <w:rsid w:val="00AF6377"/>
    <w:rsid w:val="00AF7016"/>
    <w:rsid w:val="00AF78D6"/>
    <w:rsid w:val="00AF7F70"/>
    <w:rsid w:val="00B00020"/>
    <w:rsid w:val="00B00331"/>
    <w:rsid w:val="00B00992"/>
    <w:rsid w:val="00B00D07"/>
    <w:rsid w:val="00B00D12"/>
    <w:rsid w:val="00B011CC"/>
    <w:rsid w:val="00B012E7"/>
    <w:rsid w:val="00B013DF"/>
    <w:rsid w:val="00B01764"/>
    <w:rsid w:val="00B01BA7"/>
    <w:rsid w:val="00B02035"/>
    <w:rsid w:val="00B024D2"/>
    <w:rsid w:val="00B02524"/>
    <w:rsid w:val="00B02FFF"/>
    <w:rsid w:val="00B034EC"/>
    <w:rsid w:val="00B03803"/>
    <w:rsid w:val="00B03A5D"/>
    <w:rsid w:val="00B0420F"/>
    <w:rsid w:val="00B042F1"/>
    <w:rsid w:val="00B04D09"/>
    <w:rsid w:val="00B04DB3"/>
    <w:rsid w:val="00B04DE5"/>
    <w:rsid w:val="00B04ED3"/>
    <w:rsid w:val="00B051C6"/>
    <w:rsid w:val="00B05908"/>
    <w:rsid w:val="00B05DF5"/>
    <w:rsid w:val="00B0601D"/>
    <w:rsid w:val="00B06BA6"/>
    <w:rsid w:val="00B06DCA"/>
    <w:rsid w:val="00B0765F"/>
    <w:rsid w:val="00B0779A"/>
    <w:rsid w:val="00B077D6"/>
    <w:rsid w:val="00B07BAA"/>
    <w:rsid w:val="00B10410"/>
    <w:rsid w:val="00B10951"/>
    <w:rsid w:val="00B10ADF"/>
    <w:rsid w:val="00B10E27"/>
    <w:rsid w:val="00B11134"/>
    <w:rsid w:val="00B112E5"/>
    <w:rsid w:val="00B113DF"/>
    <w:rsid w:val="00B117D6"/>
    <w:rsid w:val="00B11E85"/>
    <w:rsid w:val="00B12081"/>
    <w:rsid w:val="00B122E1"/>
    <w:rsid w:val="00B1265F"/>
    <w:rsid w:val="00B12886"/>
    <w:rsid w:val="00B12BC4"/>
    <w:rsid w:val="00B12C3B"/>
    <w:rsid w:val="00B1307C"/>
    <w:rsid w:val="00B132AF"/>
    <w:rsid w:val="00B13E7A"/>
    <w:rsid w:val="00B1468A"/>
    <w:rsid w:val="00B1561C"/>
    <w:rsid w:val="00B15A21"/>
    <w:rsid w:val="00B15A9C"/>
    <w:rsid w:val="00B15CD8"/>
    <w:rsid w:val="00B167BC"/>
    <w:rsid w:val="00B16E58"/>
    <w:rsid w:val="00B1769D"/>
    <w:rsid w:val="00B17DCD"/>
    <w:rsid w:val="00B203F9"/>
    <w:rsid w:val="00B206E4"/>
    <w:rsid w:val="00B20F59"/>
    <w:rsid w:val="00B2120C"/>
    <w:rsid w:val="00B21348"/>
    <w:rsid w:val="00B213D2"/>
    <w:rsid w:val="00B22712"/>
    <w:rsid w:val="00B22CCC"/>
    <w:rsid w:val="00B2342B"/>
    <w:rsid w:val="00B234AD"/>
    <w:rsid w:val="00B235B9"/>
    <w:rsid w:val="00B238C9"/>
    <w:rsid w:val="00B2436D"/>
    <w:rsid w:val="00B24934"/>
    <w:rsid w:val="00B24FCF"/>
    <w:rsid w:val="00B2500D"/>
    <w:rsid w:val="00B25F27"/>
    <w:rsid w:val="00B26A57"/>
    <w:rsid w:val="00B2702E"/>
    <w:rsid w:val="00B270F2"/>
    <w:rsid w:val="00B301D7"/>
    <w:rsid w:val="00B30E31"/>
    <w:rsid w:val="00B310A7"/>
    <w:rsid w:val="00B31842"/>
    <w:rsid w:val="00B31E7F"/>
    <w:rsid w:val="00B3207C"/>
    <w:rsid w:val="00B323D0"/>
    <w:rsid w:val="00B32926"/>
    <w:rsid w:val="00B3300F"/>
    <w:rsid w:val="00B331F8"/>
    <w:rsid w:val="00B3325A"/>
    <w:rsid w:val="00B333B8"/>
    <w:rsid w:val="00B33B40"/>
    <w:rsid w:val="00B33C00"/>
    <w:rsid w:val="00B3401C"/>
    <w:rsid w:val="00B34191"/>
    <w:rsid w:val="00B3457E"/>
    <w:rsid w:val="00B34722"/>
    <w:rsid w:val="00B348D8"/>
    <w:rsid w:val="00B34CED"/>
    <w:rsid w:val="00B34CF8"/>
    <w:rsid w:val="00B34E53"/>
    <w:rsid w:val="00B34EC2"/>
    <w:rsid w:val="00B34FA7"/>
    <w:rsid w:val="00B35238"/>
    <w:rsid w:val="00B357DD"/>
    <w:rsid w:val="00B35904"/>
    <w:rsid w:val="00B361A7"/>
    <w:rsid w:val="00B361FF"/>
    <w:rsid w:val="00B3648F"/>
    <w:rsid w:val="00B36704"/>
    <w:rsid w:val="00B367F2"/>
    <w:rsid w:val="00B3690B"/>
    <w:rsid w:val="00B36AED"/>
    <w:rsid w:val="00B36C8D"/>
    <w:rsid w:val="00B377C6"/>
    <w:rsid w:val="00B37B46"/>
    <w:rsid w:val="00B37F8D"/>
    <w:rsid w:val="00B40295"/>
    <w:rsid w:val="00B4087E"/>
    <w:rsid w:val="00B41B90"/>
    <w:rsid w:val="00B41E8C"/>
    <w:rsid w:val="00B42308"/>
    <w:rsid w:val="00B423F3"/>
    <w:rsid w:val="00B4288B"/>
    <w:rsid w:val="00B42AD6"/>
    <w:rsid w:val="00B42ADB"/>
    <w:rsid w:val="00B430D6"/>
    <w:rsid w:val="00B439A4"/>
    <w:rsid w:val="00B445A4"/>
    <w:rsid w:val="00B446A9"/>
    <w:rsid w:val="00B449BE"/>
    <w:rsid w:val="00B44E03"/>
    <w:rsid w:val="00B45324"/>
    <w:rsid w:val="00B4580A"/>
    <w:rsid w:val="00B4599D"/>
    <w:rsid w:val="00B46350"/>
    <w:rsid w:val="00B463F8"/>
    <w:rsid w:val="00B4689A"/>
    <w:rsid w:val="00B46957"/>
    <w:rsid w:val="00B46B12"/>
    <w:rsid w:val="00B503CC"/>
    <w:rsid w:val="00B50F1D"/>
    <w:rsid w:val="00B51178"/>
    <w:rsid w:val="00B51620"/>
    <w:rsid w:val="00B51697"/>
    <w:rsid w:val="00B51ACB"/>
    <w:rsid w:val="00B5201E"/>
    <w:rsid w:val="00B52485"/>
    <w:rsid w:val="00B52D5A"/>
    <w:rsid w:val="00B53262"/>
    <w:rsid w:val="00B53348"/>
    <w:rsid w:val="00B533F1"/>
    <w:rsid w:val="00B5353A"/>
    <w:rsid w:val="00B535C1"/>
    <w:rsid w:val="00B53DBB"/>
    <w:rsid w:val="00B54053"/>
    <w:rsid w:val="00B54466"/>
    <w:rsid w:val="00B547D5"/>
    <w:rsid w:val="00B5563D"/>
    <w:rsid w:val="00B55729"/>
    <w:rsid w:val="00B5575E"/>
    <w:rsid w:val="00B5614D"/>
    <w:rsid w:val="00B5667F"/>
    <w:rsid w:val="00B5691F"/>
    <w:rsid w:val="00B57496"/>
    <w:rsid w:val="00B57C89"/>
    <w:rsid w:val="00B57FBB"/>
    <w:rsid w:val="00B604F6"/>
    <w:rsid w:val="00B605B6"/>
    <w:rsid w:val="00B60C8F"/>
    <w:rsid w:val="00B60C9B"/>
    <w:rsid w:val="00B610F0"/>
    <w:rsid w:val="00B612B7"/>
    <w:rsid w:val="00B61707"/>
    <w:rsid w:val="00B61780"/>
    <w:rsid w:val="00B61809"/>
    <w:rsid w:val="00B6284F"/>
    <w:rsid w:val="00B63464"/>
    <w:rsid w:val="00B63669"/>
    <w:rsid w:val="00B63690"/>
    <w:rsid w:val="00B6389C"/>
    <w:rsid w:val="00B63CBC"/>
    <w:rsid w:val="00B64826"/>
    <w:rsid w:val="00B65019"/>
    <w:rsid w:val="00B65417"/>
    <w:rsid w:val="00B65BD0"/>
    <w:rsid w:val="00B66234"/>
    <w:rsid w:val="00B67709"/>
    <w:rsid w:val="00B67B73"/>
    <w:rsid w:val="00B67B8E"/>
    <w:rsid w:val="00B67FE3"/>
    <w:rsid w:val="00B701F8"/>
    <w:rsid w:val="00B70A77"/>
    <w:rsid w:val="00B719DF"/>
    <w:rsid w:val="00B71DDE"/>
    <w:rsid w:val="00B71E43"/>
    <w:rsid w:val="00B71ECB"/>
    <w:rsid w:val="00B721FC"/>
    <w:rsid w:val="00B731AA"/>
    <w:rsid w:val="00B73323"/>
    <w:rsid w:val="00B73439"/>
    <w:rsid w:val="00B7377B"/>
    <w:rsid w:val="00B73E2B"/>
    <w:rsid w:val="00B743A5"/>
    <w:rsid w:val="00B74522"/>
    <w:rsid w:val="00B748FB"/>
    <w:rsid w:val="00B74963"/>
    <w:rsid w:val="00B75D6A"/>
    <w:rsid w:val="00B76259"/>
    <w:rsid w:val="00B76747"/>
    <w:rsid w:val="00B76E2E"/>
    <w:rsid w:val="00B7732B"/>
    <w:rsid w:val="00B77E2C"/>
    <w:rsid w:val="00B77F15"/>
    <w:rsid w:val="00B8026F"/>
    <w:rsid w:val="00B80807"/>
    <w:rsid w:val="00B80913"/>
    <w:rsid w:val="00B80D72"/>
    <w:rsid w:val="00B80E9F"/>
    <w:rsid w:val="00B8110E"/>
    <w:rsid w:val="00B81337"/>
    <w:rsid w:val="00B8135B"/>
    <w:rsid w:val="00B81447"/>
    <w:rsid w:val="00B814C8"/>
    <w:rsid w:val="00B81849"/>
    <w:rsid w:val="00B81CDB"/>
    <w:rsid w:val="00B828AA"/>
    <w:rsid w:val="00B8298B"/>
    <w:rsid w:val="00B82B43"/>
    <w:rsid w:val="00B82E21"/>
    <w:rsid w:val="00B82F3C"/>
    <w:rsid w:val="00B82F63"/>
    <w:rsid w:val="00B82FFD"/>
    <w:rsid w:val="00B83532"/>
    <w:rsid w:val="00B83E6B"/>
    <w:rsid w:val="00B83F52"/>
    <w:rsid w:val="00B84200"/>
    <w:rsid w:val="00B8429A"/>
    <w:rsid w:val="00B844A2"/>
    <w:rsid w:val="00B8463F"/>
    <w:rsid w:val="00B84CEA"/>
    <w:rsid w:val="00B85257"/>
    <w:rsid w:val="00B85727"/>
    <w:rsid w:val="00B85CEF"/>
    <w:rsid w:val="00B8658C"/>
    <w:rsid w:val="00B86C2F"/>
    <w:rsid w:val="00B86DDB"/>
    <w:rsid w:val="00B86F15"/>
    <w:rsid w:val="00B870A3"/>
    <w:rsid w:val="00B874AE"/>
    <w:rsid w:val="00B87C64"/>
    <w:rsid w:val="00B90730"/>
    <w:rsid w:val="00B90D92"/>
    <w:rsid w:val="00B91591"/>
    <w:rsid w:val="00B919BC"/>
    <w:rsid w:val="00B91EA5"/>
    <w:rsid w:val="00B920C4"/>
    <w:rsid w:val="00B92292"/>
    <w:rsid w:val="00B92377"/>
    <w:rsid w:val="00B92743"/>
    <w:rsid w:val="00B92AA8"/>
    <w:rsid w:val="00B92C69"/>
    <w:rsid w:val="00B92EEC"/>
    <w:rsid w:val="00B92F57"/>
    <w:rsid w:val="00B93361"/>
    <w:rsid w:val="00B933F8"/>
    <w:rsid w:val="00B93B63"/>
    <w:rsid w:val="00B94218"/>
    <w:rsid w:val="00B94293"/>
    <w:rsid w:val="00B942AE"/>
    <w:rsid w:val="00B945C2"/>
    <w:rsid w:val="00B94696"/>
    <w:rsid w:val="00B94F3E"/>
    <w:rsid w:val="00B9514A"/>
    <w:rsid w:val="00B953E6"/>
    <w:rsid w:val="00B959EB"/>
    <w:rsid w:val="00B95B2F"/>
    <w:rsid w:val="00B95FC6"/>
    <w:rsid w:val="00B96376"/>
    <w:rsid w:val="00B96B57"/>
    <w:rsid w:val="00B96C42"/>
    <w:rsid w:val="00B97F22"/>
    <w:rsid w:val="00BA01AB"/>
    <w:rsid w:val="00BA02CD"/>
    <w:rsid w:val="00BA0406"/>
    <w:rsid w:val="00BA15C4"/>
    <w:rsid w:val="00BA1A6D"/>
    <w:rsid w:val="00BA1F28"/>
    <w:rsid w:val="00BA2168"/>
    <w:rsid w:val="00BA2649"/>
    <w:rsid w:val="00BA2888"/>
    <w:rsid w:val="00BA2CE9"/>
    <w:rsid w:val="00BA2ED7"/>
    <w:rsid w:val="00BA3225"/>
    <w:rsid w:val="00BA3C3E"/>
    <w:rsid w:val="00BA3C44"/>
    <w:rsid w:val="00BA3F7D"/>
    <w:rsid w:val="00BA40A0"/>
    <w:rsid w:val="00BA40E6"/>
    <w:rsid w:val="00BA4130"/>
    <w:rsid w:val="00BA41CF"/>
    <w:rsid w:val="00BA41E3"/>
    <w:rsid w:val="00BA4966"/>
    <w:rsid w:val="00BA56FD"/>
    <w:rsid w:val="00BA5D23"/>
    <w:rsid w:val="00BA64C7"/>
    <w:rsid w:val="00BA66AD"/>
    <w:rsid w:val="00BA66F7"/>
    <w:rsid w:val="00BA6B35"/>
    <w:rsid w:val="00BA7A93"/>
    <w:rsid w:val="00BA7ACF"/>
    <w:rsid w:val="00BA7C58"/>
    <w:rsid w:val="00BB00A9"/>
    <w:rsid w:val="00BB00D9"/>
    <w:rsid w:val="00BB02DD"/>
    <w:rsid w:val="00BB0A5D"/>
    <w:rsid w:val="00BB1933"/>
    <w:rsid w:val="00BB208F"/>
    <w:rsid w:val="00BB21E9"/>
    <w:rsid w:val="00BB23B2"/>
    <w:rsid w:val="00BB2476"/>
    <w:rsid w:val="00BB28E0"/>
    <w:rsid w:val="00BB2AF0"/>
    <w:rsid w:val="00BB36C7"/>
    <w:rsid w:val="00BB36F6"/>
    <w:rsid w:val="00BB39A6"/>
    <w:rsid w:val="00BB4135"/>
    <w:rsid w:val="00BB489F"/>
    <w:rsid w:val="00BB49DC"/>
    <w:rsid w:val="00BB4A89"/>
    <w:rsid w:val="00BB6282"/>
    <w:rsid w:val="00BB69B2"/>
    <w:rsid w:val="00BB6D39"/>
    <w:rsid w:val="00BB734E"/>
    <w:rsid w:val="00BB745B"/>
    <w:rsid w:val="00BC04AC"/>
    <w:rsid w:val="00BC0886"/>
    <w:rsid w:val="00BC0FC0"/>
    <w:rsid w:val="00BC1AA6"/>
    <w:rsid w:val="00BC1D7D"/>
    <w:rsid w:val="00BC23F0"/>
    <w:rsid w:val="00BC24EC"/>
    <w:rsid w:val="00BC2B45"/>
    <w:rsid w:val="00BC313D"/>
    <w:rsid w:val="00BC364D"/>
    <w:rsid w:val="00BC38DB"/>
    <w:rsid w:val="00BC3965"/>
    <w:rsid w:val="00BC3D7C"/>
    <w:rsid w:val="00BC3E9A"/>
    <w:rsid w:val="00BC3EB2"/>
    <w:rsid w:val="00BC41C8"/>
    <w:rsid w:val="00BC4A54"/>
    <w:rsid w:val="00BC4DA4"/>
    <w:rsid w:val="00BC542F"/>
    <w:rsid w:val="00BC5AF3"/>
    <w:rsid w:val="00BC5DA5"/>
    <w:rsid w:val="00BC5F45"/>
    <w:rsid w:val="00BC6140"/>
    <w:rsid w:val="00BC62D3"/>
    <w:rsid w:val="00BC6866"/>
    <w:rsid w:val="00BC6BD6"/>
    <w:rsid w:val="00BC6C0F"/>
    <w:rsid w:val="00BC6F07"/>
    <w:rsid w:val="00BC732F"/>
    <w:rsid w:val="00BC76E9"/>
    <w:rsid w:val="00BC785B"/>
    <w:rsid w:val="00BD09D9"/>
    <w:rsid w:val="00BD0A5E"/>
    <w:rsid w:val="00BD0CF6"/>
    <w:rsid w:val="00BD0DB4"/>
    <w:rsid w:val="00BD0E58"/>
    <w:rsid w:val="00BD1A77"/>
    <w:rsid w:val="00BD1C3B"/>
    <w:rsid w:val="00BD1CCD"/>
    <w:rsid w:val="00BD1E15"/>
    <w:rsid w:val="00BD25B6"/>
    <w:rsid w:val="00BD3050"/>
    <w:rsid w:val="00BD350B"/>
    <w:rsid w:val="00BD3B8B"/>
    <w:rsid w:val="00BD4932"/>
    <w:rsid w:val="00BD5753"/>
    <w:rsid w:val="00BD57CF"/>
    <w:rsid w:val="00BD57D5"/>
    <w:rsid w:val="00BD5854"/>
    <w:rsid w:val="00BD5E29"/>
    <w:rsid w:val="00BD60F7"/>
    <w:rsid w:val="00BD6648"/>
    <w:rsid w:val="00BD6963"/>
    <w:rsid w:val="00BD70DF"/>
    <w:rsid w:val="00BD7384"/>
    <w:rsid w:val="00BE02B3"/>
    <w:rsid w:val="00BE02E2"/>
    <w:rsid w:val="00BE0B5C"/>
    <w:rsid w:val="00BE0DF9"/>
    <w:rsid w:val="00BE183B"/>
    <w:rsid w:val="00BE18AF"/>
    <w:rsid w:val="00BE1B93"/>
    <w:rsid w:val="00BE2252"/>
    <w:rsid w:val="00BE22FC"/>
    <w:rsid w:val="00BE2B13"/>
    <w:rsid w:val="00BE2DAA"/>
    <w:rsid w:val="00BE33FF"/>
    <w:rsid w:val="00BE408E"/>
    <w:rsid w:val="00BE428D"/>
    <w:rsid w:val="00BE429D"/>
    <w:rsid w:val="00BE4A7A"/>
    <w:rsid w:val="00BE503A"/>
    <w:rsid w:val="00BE55F5"/>
    <w:rsid w:val="00BE5A46"/>
    <w:rsid w:val="00BE6040"/>
    <w:rsid w:val="00BE6076"/>
    <w:rsid w:val="00BE635A"/>
    <w:rsid w:val="00BE69A1"/>
    <w:rsid w:val="00BE6B1E"/>
    <w:rsid w:val="00BE7C11"/>
    <w:rsid w:val="00BE7D2A"/>
    <w:rsid w:val="00BE7FFB"/>
    <w:rsid w:val="00BF08B4"/>
    <w:rsid w:val="00BF0E9B"/>
    <w:rsid w:val="00BF0EF2"/>
    <w:rsid w:val="00BF129A"/>
    <w:rsid w:val="00BF14BD"/>
    <w:rsid w:val="00BF15E9"/>
    <w:rsid w:val="00BF160E"/>
    <w:rsid w:val="00BF1A99"/>
    <w:rsid w:val="00BF1E1F"/>
    <w:rsid w:val="00BF1F23"/>
    <w:rsid w:val="00BF21ED"/>
    <w:rsid w:val="00BF25DE"/>
    <w:rsid w:val="00BF26FE"/>
    <w:rsid w:val="00BF28B7"/>
    <w:rsid w:val="00BF2AB5"/>
    <w:rsid w:val="00BF3514"/>
    <w:rsid w:val="00BF3E98"/>
    <w:rsid w:val="00BF3F87"/>
    <w:rsid w:val="00BF3FCB"/>
    <w:rsid w:val="00BF4250"/>
    <w:rsid w:val="00BF45B0"/>
    <w:rsid w:val="00BF45C7"/>
    <w:rsid w:val="00BF47FD"/>
    <w:rsid w:val="00BF4B3A"/>
    <w:rsid w:val="00BF4B89"/>
    <w:rsid w:val="00BF4BE8"/>
    <w:rsid w:val="00BF5527"/>
    <w:rsid w:val="00BF5A03"/>
    <w:rsid w:val="00BF5DDD"/>
    <w:rsid w:val="00BF5EF3"/>
    <w:rsid w:val="00BF6167"/>
    <w:rsid w:val="00BF6992"/>
    <w:rsid w:val="00BF70E6"/>
    <w:rsid w:val="00BF7257"/>
    <w:rsid w:val="00BF77B1"/>
    <w:rsid w:val="00BF7927"/>
    <w:rsid w:val="00BF792A"/>
    <w:rsid w:val="00BF7AA4"/>
    <w:rsid w:val="00C0024E"/>
    <w:rsid w:val="00C00536"/>
    <w:rsid w:val="00C005E7"/>
    <w:rsid w:val="00C01021"/>
    <w:rsid w:val="00C01574"/>
    <w:rsid w:val="00C017CB"/>
    <w:rsid w:val="00C0190A"/>
    <w:rsid w:val="00C01BCD"/>
    <w:rsid w:val="00C01EEF"/>
    <w:rsid w:val="00C01F83"/>
    <w:rsid w:val="00C02558"/>
    <w:rsid w:val="00C02572"/>
    <w:rsid w:val="00C026D0"/>
    <w:rsid w:val="00C03374"/>
    <w:rsid w:val="00C036D7"/>
    <w:rsid w:val="00C03D15"/>
    <w:rsid w:val="00C03FE4"/>
    <w:rsid w:val="00C044C9"/>
    <w:rsid w:val="00C0483B"/>
    <w:rsid w:val="00C050F8"/>
    <w:rsid w:val="00C05153"/>
    <w:rsid w:val="00C0516F"/>
    <w:rsid w:val="00C055BA"/>
    <w:rsid w:val="00C0564A"/>
    <w:rsid w:val="00C056C1"/>
    <w:rsid w:val="00C0588E"/>
    <w:rsid w:val="00C05970"/>
    <w:rsid w:val="00C05AC4"/>
    <w:rsid w:val="00C06143"/>
    <w:rsid w:val="00C06D9D"/>
    <w:rsid w:val="00C07199"/>
    <w:rsid w:val="00C07686"/>
    <w:rsid w:val="00C0776F"/>
    <w:rsid w:val="00C0787E"/>
    <w:rsid w:val="00C07C1D"/>
    <w:rsid w:val="00C1065A"/>
    <w:rsid w:val="00C1074C"/>
    <w:rsid w:val="00C10BFD"/>
    <w:rsid w:val="00C10DCD"/>
    <w:rsid w:val="00C11162"/>
    <w:rsid w:val="00C111E5"/>
    <w:rsid w:val="00C11B36"/>
    <w:rsid w:val="00C122A1"/>
    <w:rsid w:val="00C122A5"/>
    <w:rsid w:val="00C123EC"/>
    <w:rsid w:val="00C12F82"/>
    <w:rsid w:val="00C12FF5"/>
    <w:rsid w:val="00C1392F"/>
    <w:rsid w:val="00C139C6"/>
    <w:rsid w:val="00C13D6D"/>
    <w:rsid w:val="00C1509C"/>
    <w:rsid w:val="00C15168"/>
    <w:rsid w:val="00C16A37"/>
    <w:rsid w:val="00C16B75"/>
    <w:rsid w:val="00C17578"/>
    <w:rsid w:val="00C175B0"/>
    <w:rsid w:val="00C17A43"/>
    <w:rsid w:val="00C17DBA"/>
    <w:rsid w:val="00C17F91"/>
    <w:rsid w:val="00C200B7"/>
    <w:rsid w:val="00C2061E"/>
    <w:rsid w:val="00C2084C"/>
    <w:rsid w:val="00C20A64"/>
    <w:rsid w:val="00C20BC0"/>
    <w:rsid w:val="00C212B6"/>
    <w:rsid w:val="00C2191E"/>
    <w:rsid w:val="00C21E2B"/>
    <w:rsid w:val="00C21ED0"/>
    <w:rsid w:val="00C21F29"/>
    <w:rsid w:val="00C22267"/>
    <w:rsid w:val="00C224B3"/>
    <w:rsid w:val="00C224EF"/>
    <w:rsid w:val="00C22B3D"/>
    <w:rsid w:val="00C22E0B"/>
    <w:rsid w:val="00C235A5"/>
    <w:rsid w:val="00C235E9"/>
    <w:rsid w:val="00C236A7"/>
    <w:rsid w:val="00C2375C"/>
    <w:rsid w:val="00C2450F"/>
    <w:rsid w:val="00C24850"/>
    <w:rsid w:val="00C24974"/>
    <w:rsid w:val="00C24CFD"/>
    <w:rsid w:val="00C24D9E"/>
    <w:rsid w:val="00C24F61"/>
    <w:rsid w:val="00C25120"/>
    <w:rsid w:val="00C25683"/>
    <w:rsid w:val="00C25823"/>
    <w:rsid w:val="00C25B31"/>
    <w:rsid w:val="00C25E84"/>
    <w:rsid w:val="00C26082"/>
    <w:rsid w:val="00C261CE"/>
    <w:rsid w:val="00C27268"/>
    <w:rsid w:val="00C27333"/>
    <w:rsid w:val="00C273FF"/>
    <w:rsid w:val="00C277EA"/>
    <w:rsid w:val="00C27ACF"/>
    <w:rsid w:val="00C27D87"/>
    <w:rsid w:val="00C303DE"/>
    <w:rsid w:val="00C30637"/>
    <w:rsid w:val="00C30740"/>
    <w:rsid w:val="00C307A0"/>
    <w:rsid w:val="00C309DD"/>
    <w:rsid w:val="00C30C5A"/>
    <w:rsid w:val="00C30DC4"/>
    <w:rsid w:val="00C31686"/>
    <w:rsid w:val="00C31912"/>
    <w:rsid w:val="00C31DDF"/>
    <w:rsid w:val="00C323C3"/>
    <w:rsid w:val="00C32839"/>
    <w:rsid w:val="00C32D9D"/>
    <w:rsid w:val="00C33C21"/>
    <w:rsid w:val="00C34204"/>
    <w:rsid w:val="00C34269"/>
    <w:rsid w:val="00C345AC"/>
    <w:rsid w:val="00C34D82"/>
    <w:rsid w:val="00C34E38"/>
    <w:rsid w:val="00C3532C"/>
    <w:rsid w:val="00C35630"/>
    <w:rsid w:val="00C35A60"/>
    <w:rsid w:val="00C35F86"/>
    <w:rsid w:val="00C364F3"/>
    <w:rsid w:val="00C365C2"/>
    <w:rsid w:val="00C36AF3"/>
    <w:rsid w:val="00C406DB"/>
    <w:rsid w:val="00C4074E"/>
    <w:rsid w:val="00C40841"/>
    <w:rsid w:val="00C40AB7"/>
    <w:rsid w:val="00C40E5D"/>
    <w:rsid w:val="00C41051"/>
    <w:rsid w:val="00C4171C"/>
    <w:rsid w:val="00C41E70"/>
    <w:rsid w:val="00C42213"/>
    <w:rsid w:val="00C4223C"/>
    <w:rsid w:val="00C427C3"/>
    <w:rsid w:val="00C4339E"/>
    <w:rsid w:val="00C43700"/>
    <w:rsid w:val="00C43A76"/>
    <w:rsid w:val="00C43DA7"/>
    <w:rsid w:val="00C43DF2"/>
    <w:rsid w:val="00C44F46"/>
    <w:rsid w:val="00C45049"/>
    <w:rsid w:val="00C4584D"/>
    <w:rsid w:val="00C462BE"/>
    <w:rsid w:val="00C46540"/>
    <w:rsid w:val="00C465A0"/>
    <w:rsid w:val="00C466C7"/>
    <w:rsid w:val="00C46A2F"/>
    <w:rsid w:val="00C46C0E"/>
    <w:rsid w:val="00C47029"/>
    <w:rsid w:val="00C47806"/>
    <w:rsid w:val="00C47FEE"/>
    <w:rsid w:val="00C500E0"/>
    <w:rsid w:val="00C50C4E"/>
    <w:rsid w:val="00C50CA6"/>
    <w:rsid w:val="00C50D67"/>
    <w:rsid w:val="00C50F16"/>
    <w:rsid w:val="00C50FFE"/>
    <w:rsid w:val="00C514FB"/>
    <w:rsid w:val="00C515B5"/>
    <w:rsid w:val="00C51AAB"/>
    <w:rsid w:val="00C5231D"/>
    <w:rsid w:val="00C52453"/>
    <w:rsid w:val="00C525EB"/>
    <w:rsid w:val="00C52C4D"/>
    <w:rsid w:val="00C52F95"/>
    <w:rsid w:val="00C52FC6"/>
    <w:rsid w:val="00C5350C"/>
    <w:rsid w:val="00C5374A"/>
    <w:rsid w:val="00C538D1"/>
    <w:rsid w:val="00C53AD1"/>
    <w:rsid w:val="00C54087"/>
    <w:rsid w:val="00C5437D"/>
    <w:rsid w:val="00C54AB2"/>
    <w:rsid w:val="00C559D4"/>
    <w:rsid w:val="00C568F2"/>
    <w:rsid w:val="00C56DCD"/>
    <w:rsid w:val="00C5785D"/>
    <w:rsid w:val="00C579A4"/>
    <w:rsid w:val="00C57A62"/>
    <w:rsid w:val="00C60082"/>
    <w:rsid w:val="00C60AE7"/>
    <w:rsid w:val="00C60BD9"/>
    <w:rsid w:val="00C60C02"/>
    <w:rsid w:val="00C60D73"/>
    <w:rsid w:val="00C614B4"/>
    <w:rsid w:val="00C61523"/>
    <w:rsid w:val="00C61F74"/>
    <w:rsid w:val="00C6254C"/>
    <w:rsid w:val="00C6279D"/>
    <w:rsid w:val="00C62D56"/>
    <w:rsid w:val="00C62EAB"/>
    <w:rsid w:val="00C630D5"/>
    <w:rsid w:val="00C633F1"/>
    <w:rsid w:val="00C63730"/>
    <w:rsid w:val="00C637BC"/>
    <w:rsid w:val="00C6381E"/>
    <w:rsid w:val="00C63C33"/>
    <w:rsid w:val="00C63E77"/>
    <w:rsid w:val="00C63F3B"/>
    <w:rsid w:val="00C64578"/>
    <w:rsid w:val="00C648B5"/>
    <w:rsid w:val="00C64957"/>
    <w:rsid w:val="00C655BD"/>
    <w:rsid w:val="00C659B7"/>
    <w:rsid w:val="00C65F85"/>
    <w:rsid w:val="00C6611C"/>
    <w:rsid w:val="00C662FE"/>
    <w:rsid w:val="00C664F4"/>
    <w:rsid w:val="00C66502"/>
    <w:rsid w:val="00C66700"/>
    <w:rsid w:val="00C66A4E"/>
    <w:rsid w:val="00C672A9"/>
    <w:rsid w:val="00C672C4"/>
    <w:rsid w:val="00C672D2"/>
    <w:rsid w:val="00C67650"/>
    <w:rsid w:val="00C6775C"/>
    <w:rsid w:val="00C67F13"/>
    <w:rsid w:val="00C700E8"/>
    <w:rsid w:val="00C70AC9"/>
    <w:rsid w:val="00C70C6B"/>
    <w:rsid w:val="00C7101D"/>
    <w:rsid w:val="00C71033"/>
    <w:rsid w:val="00C71078"/>
    <w:rsid w:val="00C72158"/>
    <w:rsid w:val="00C72423"/>
    <w:rsid w:val="00C7289D"/>
    <w:rsid w:val="00C728EC"/>
    <w:rsid w:val="00C72C28"/>
    <w:rsid w:val="00C72C9E"/>
    <w:rsid w:val="00C72DC7"/>
    <w:rsid w:val="00C72E0A"/>
    <w:rsid w:val="00C7333C"/>
    <w:rsid w:val="00C73450"/>
    <w:rsid w:val="00C73568"/>
    <w:rsid w:val="00C73814"/>
    <w:rsid w:val="00C73833"/>
    <w:rsid w:val="00C73BA2"/>
    <w:rsid w:val="00C73E05"/>
    <w:rsid w:val="00C73E87"/>
    <w:rsid w:val="00C7498D"/>
    <w:rsid w:val="00C7500F"/>
    <w:rsid w:val="00C75149"/>
    <w:rsid w:val="00C7514E"/>
    <w:rsid w:val="00C75489"/>
    <w:rsid w:val="00C76007"/>
    <w:rsid w:val="00C76A9E"/>
    <w:rsid w:val="00C76C9D"/>
    <w:rsid w:val="00C76D30"/>
    <w:rsid w:val="00C7745E"/>
    <w:rsid w:val="00C776D9"/>
    <w:rsid w:val="00C77C8A"/>
    <w:rsid w:val="00C80467"/>
    <w:rsid w:val="00C805DD"/>
    <w:rsid w:val="00C80B6C"/>
    <w:rsid w:val="00C80BB4"/>
    <w:rsid w:val="00C8107C"/>
    <w:rsid w:val="00C8132A"/>
    <w:rsid w:val="00C81721"/>
    <w:rsid w:val="00C818D9"/>
    <w:rsid w:val="00C81AB8"/>
    <w:rsid w:val="00C81C63"/>
    <w:rsid w:val="00C81F85"/>
    <w:rsid w:val="00C82028"/>
    <w:rsid w:val="00C82C70"/>
    <w:rsid w:val="00C82EED"/>
    <w:rsid w:val="00C82FB2"/>
    <w:rsid w:val="00C839C7"/>
    <w:rsid w:val="00C83F7C"/>
    <w:rsid w:val="00C840A5"/>
    <w:rsid w:val="00C848F5"/>
    <w:rsid w:val="00C855A1"/>
    <w:rsid w:val="00C8591B"/>
    <w:rsid w:val="00C85F7B"/>
    <w:rsid w:val="00C86464"/>
    <w:rsid w:val="00C86C37"/>
    <w:rsid w:val="00C874B4"/>
    <w:rsid w:val="00C87C16"/>
    <w:rsid w:val="00C87C18"/>
    <w:rsid w:val="00C91553"/>
    <w:rsid w:val="00C91961"/>
    <w:rsid w:val="00C91C5E"/>
    <w:rsid w:val="00C91FC4"/>
    <w:rsid w:val="00C92251"/>
    <w:rsid w:val="00C924A5"/>
    <w:rsid w:val="00C929BB"/>
    <w:rsid w:val="00C92BB9"/>
    <w:rsid w:val="00C92FF2"/>
    <w:rsid w:val="00C93131"/>
    <w:rsid w:val="00C93667"/>
    <w:rsid w:val="00C94923"/>
    <w:rsid w:val="00C94955"/>
    <w:rsid w:val="00C94AC6"/>
    <w:rsid w:val="00C94BAD"/>
    <w:rsid w:val="00C94C52"/>
    <w:rsid w:val="00C94DF3"/>
    <w:rsid w:val="00C9505D"/>
    <w:rsid w:val="00C96055"/>
    <w:rsid w:val="00C963F4"/>
    <w:rsid w:val="00C96AC7"/>
    <w:rsid w:val="00C96BBE"/>
    <w:rsid w:val="00C96C1D"/>
    <w:rsid w:val="00C96CB7"/>
    <w:rsid w:val="00C970D0"/>
    <w:rsid w:val="00C973C0"/>
    <w:rsid w:val="00C97460"/>
    <w:rsid w:val="00C9746B"/>
    <w:rsid w:val="00C97E13"/>
    <w:rsid w:val="00C97FA7"/>
    <w:rsid w:val="00CA0263"/>
    <w:rsid w:val="00CA04A2"/>
    <w:rsid w:val="00CA07F2"/>
    <w:rsid w:val="00CA1654"/>
    <w:rsid w:val="00CA1752"/>
    <w:rsid w:val="00CA1D7A"/>
    <w:rsid w:val="00CA1E10"/>
    <w:rsid w:val="00CA200C"/>
    <w:rsid w:val="00CA21BD"/>
    <w:rsid w:val="00CA2503"/>
    <w:rsid w:val="00CA3022"/>
    <w:rsid w:val="00CA3469"/>
    <w:rsid w:val="00CA3641"/>
    <w:rsid w:val="00CA3AFD"/>
    <w:rsid w:val="00CA3C47"/>
    <w:rsid w:val="00CA3E34"/>
    <w:rsid w:val="00CA41DA"/>
    <w:rsid w:val="00CA4584"/>
    <w:rsid w:val="00CA4A3C"/>
    <w:rsid w:val="00CA4BE8"/>
    <w:rsid w:val="00CA4FB5"/>
    <w:rsid w:val="00CA50CF"/>
    <w:rsid w:val="00CA5227"/>
    <w:rsid w:val="00CA545D"/>
    <w:rsid w:val="00CA56B4"/>
    <w:rsid w:val="00CA5ED2"/>
    <w:rsid w:val="00CA649B"/>
    <w:rsid w:val="00CA6C15"/>
    <w:rsid w:val="00CA73D7"/>
    <w:rsid w:val="00CA7671"/>
    <w:rsid w:val="00CA7D73"/>
    <w:rsid w:val="00CA7DFC"/>
    <w:rsid w:val="00CB081C"/>
    <w:rsid w:val="00CB09C9"/>
    <w:rsid w:val="00CB0B2F"/>
    <w:rsid w:val="00CB112C"/>
    <w:rsid w:val="00CB1D6A"/>
    <w:rsid w:val="00CB31F3"/>
    <w:rsid w:val="00CB328F"/>
    <w:rsid w:val="00CB3576"/>
    <w:rsid w:val="00CB436A"/>
    <w:rsid w:val="00CB4704"/>
    <w:rsid w:val="00CB54B8"/>
    <w:rsid w:val="00CB5831"/>
    <w:rsid w:val="00CB589E"/>
    <w:rsid w:val="00CB59EF"/>
    <w:rsid w:val="00CB5A8A"/>
    <w:rsid w:val="00CB5A96"/>
    <w:rsid w:val="00CB64E3"/>
    <w:rsid w:val="00CB693D"/>
    <w:rsid w:val="00CB6DC3"/>
    <w:rsid w:val="00CB6F3F"/>
    <w:rsid w:val="00CC0643"/>
    <w:rsid w:val="00CC0C14"/>
    <w:rsid w:val="00CC104A"/>
    <w:rsid w:val="00CC1348"/>
    <w:rsid w:val="00CC1ACE"/>
    <w:rsid w:val="00CC1BF8"/>
    <w:rsid w:val="00CC2025"/>
    <w:rsid w:val="00CC22B2"/>
    <w:rsid w:val="00CC2457"/>
    <w:rsid w:val="00CC26CE"/>
    <w:rsid w:val="00CC2771"/>
    <w:rsid w:val="00CC2806"/>
    <w:rsid w:val="00CC2834"/>
    <w:rsid w:val="00CC2947"/>
    <w:rsid w:val="00CC2ABE"/>
    <w:rsid w:val="00CC2D99"/>
    <w:rsid w:val="00CC3010"/>
    <w:rsid w:val="00CC3148"/>
    <w:rsid w:val="00CC3216"/>
    <w:rsid w:val="00CC32D9"/>
    <w:rsid w:val="00CC3DFA"/>
    <w:rsid w:val="00CC3FDF"/>
    <w:rsid w:val="00CC4054"/>
    <w:rsid w:val="00CC41AD"/>
    <w:rsid w:val="00CC4341"/>
    <w:rsid w:val="00CC449A"/>
    <w:rsid w:val="00CC4AD5"/>
    <w:rsid w:val="00CC4C36"/>
    <w:rsid w:val="00CC4F3C"/>
    <w:rsid w:val="00CC5537"/>
    <w:rsid w:val="00CC568D"/>
    <w:rsid w:val="00CC5C4D"/>
    <w:rsid w:val="00CC5F5F"/>
    <w:rsid w:val="00CC60CE"/>
    <w:rsid w:val="00CC65C4"/>
    <w:rsid w:val="00CC6F7C"/>
    <w:rsid w:val="00CC7D0E"/>
    <w:rsid w:val="00CC7F46"/>
    <w:rsid w:val="00CD13F6"/>
    <w:rsid w:val="00CD2122"/>
    <w:rsid w:val="00CD2336"/>
    <w:rsid w:val="00CD25AF"/>
    <w:rsid w:val="00CD2751"/>
    <w:rsid w:val="00CD2CDB"/>
    <w:rsid w:val="00CD2E17"/>
    <w:rsid w:val="00CD3370"/>
    <w:rsid w:val="00CD3DE7"/>
    <w:rsid w:val="00CD421B"/>
    <w:rsid w:val="00CD4356"/>
    <w:rsid w:val="00CD4404"/>
    <w:rsid w:val="00CD48CF"/>
    <w:rsid w:val="00CD494B"/>
    <w:rsid w:val="00CD4F88"/>
    <w:rsid w:val="00CD5032"/>
    <w:rsid w:val="00CD5288"/>
    <w:rsid w:val="00CD53A6"/>
    <w:rsid w:val="00CD5590"/>
    <w:rsid w:val="00CD5763"/>
    <w:rsid w:val="00CD5EDA"/>
    <w:rsid w:val="00CD63EC"/>
    <w:rsid w:val="00CD6690"/>
    <w:rsid w:val="00CD68CD"/>
    <w:rsid w:val="00CD6BD7"/>
    <w:rsid w:val="00CD71B8"/>
    <w:rsid w:val="00CD73B7"/>
    <w:rsid w:val="00CD764A"/>
    <w:rsid w:val="00CD7731"/>
    <w:rsid w:val="00CD7C6F"/>
    <w:rsid w:val="00CD7D7F"/>
    <w:rsid w:val="00CD7E0F"/>
    <w:rsid w:val="00CE0C3B"/>
    <w:rsid w:val="00CE0DC9"/>
    <w:rsid w:val="00CE0DF2"/>
    <w:rsid w:val="00CE1230"/>
    <w:rsid w:val="00CE1706"/>
    <w:rsid w:val="00CE1735"/>
    <w:rsid w:val="00CE1AEF"/>
    <w:rsid w:val="00CE25C6"/>
    <w:rsid w:val="00CE27FF"/>
    <w:rsid w:val="00CE3B78"/>
    <w:rsid w:val="00CE3E21"/>
    <w:rsid w:val="00CE40C2"/>
    <w:rsid w:val="00CE444F"/>
    <w:rsid w:val="00CE4A3E"/>
    <w:rsid w:val="00CE4B85"/>
    <w:rsid w:val="00CE59E2"/>
    <w:rsid w:val="00CE5CF3"/>
    <w:rsid w:val="00CE6162"/>
    <w:rsid w:val="00CE6704"/>
    <w:rsid w:val="00CE67AC"/>
    <w:rsid w:val="00CE67E9"/>
    <w:rsid w:val="00CE6F01"/>
    <w:rsid w:val="00CE70BA"/>
    <w:rsid w:val="00CE7281"/>
    <w:rsid w:val="00CE7960"/>
    <w:rsid w:val="00CE79E4"/>
    <w:rsid w:val="00CF000F"/>
    <w:rsid w:val="00CF07F5"/>
    <w:rsid w:val="00CF0C5E"/>
    <w:rsid w:val="00CF11EB"/>
    <w:rsid w:val="00CF1E7A"/>
    <w:rsid w:val="00CF1FBA"/>
    <w:rsid w:val="00CF21BE"/>
    <w:rsid w:val="00CF2423"/>
    <w:rsid w:val="00CF26E5"/>
    <w:rsid w:val="00CF2920"/>
    <w:rsid w:val="00CF29A2"/>
    <w:rsid w:val="00CF2AB1"/>
    <w:rsid w:val="00CF2B92"/>
    <w:rsid w:val="00CF2E4F"/>
    <w:rsid w:val="00CF2F34"/>
    <w:rsid w:val="00CF322A"/>
    <w:rsid w:val="00CF32B4"/>
    <w:rsid w:val="00CF3430"/>
    <w:rsid w:val="00CF3771"/>
    <w:rsid w:val="00CF38E6"/>
    <w:rsid w:val="00CF3D97"/>
    <w:rsid w:val="00CF4005"/>
    <w:rsid w:val="00CF4619"/>
    <w:rsid w:val="00CF4E14"/>
    <w:rsid w:val="00CF58FE"/>
    <w:rsid w:val="00CF5988"/>
    <w:rsid w:val="00CF59AC"/>
    <w:rsid w:val="00CF6220"/>
    <w:rsid w:val="00CF65F2"/>
    <w:rsid w:val="00CF6AF6"/>
    <w:rsid w:val="00CF6BD0"/>
    <w:rsid w:val="00CF6C5D"/>
    <w:rsid w:val="00CF70CC"/>
    <w:rsid w:val="00CF782C"/>
    <w:rsid w:val="00CF7AB9"/>
    <w:rsid w:val="00CF7B97"/>
    <w:rsid w:val="00CF7EB0"/>
    <w:rsid w:val="00D00EA6"/>
    <w:rsid w:val="00D012BA"/>
    <w:rsid w:val="00D01F85"/>
    <w:rsid w:val="00D028F4"/>
    <w:rsid w:val="00D02A62"/>
    <w:rsid w:val="00D02C14"/>
    <w:rsid w:val="00D02C9D"/>
    <w:rsid w:val="00D03454"/>
    <w:rsid w:val="00D0348D"/>
    <w:rsid w:val="00D0380B"/>
    <w:rsid w:val="00D03C01"/>
    <w:rsid w:val="00D03C56"/>
    <w:rsid w:val="00D03C6B"/>
    <w:rsid w:val="00D03C94"/>
    <w:rsid w:val="00D03D3E"/>
    <w:rsid w:val="00D043E9"/>
    <w:rsid w:val="00D047D9"/>
    <w:rsid w:val="00D04B9F"/>
    <w:rsid w:val="00D05549"/>
    <w:rsid w:val="00D05648"/>
    <w:rsid w:val="00D06107"/>
    <w:rsid w:val="00D06275"/>
    <w:rsid w:val="00D06860"/>
    <w:rsid w:val="00D068DD"/>
    <w:rsid w:val="00D07335"/>
    <w:rsid w:val="00D07846"/>
    <w:rsid w:val="00D079DC"/>
    <w:rsid w:val="00D07C53"/>
    <w:rsid w:val="00D07EB7"/>
    <w:rsid w:val="00D100A0"/>
    <w:rsid w:val="00D101FD"/>
    <w:rsid w:val="00D104D7"/>
    <w:rsid w:val="00D107DD"/>
    <w:rsid w:val="00D10B62"/>
    <w:rsid w:val="00D110E5"/>
    <w:rsid w:val="00D1124C"/>
    <w:rsid w:val="00D112AB"/>
    <w:rsid w:val="00D11407"/>
    <w:rsid w:val="00D11A20"/>
    <w:rsid w:val="00D11B01"/>
    <w:rsid w:val="00D11B78"/>
    <w:rsid w:val="00D11BC6"/>
    <w:rsid w:val="00D11DBD"/>
    <w:rsid w:val="00D123D3"/>
    <w:rsid w:val="00D12469"/>
    <w:rsid w:val="00D12535"/>
    <w:rsid w:val="00D12645"/>
    <w:rsid w:val="00D130A6"/>
    <w:rsid w:val="00D136A8"/>
    <w:rsid w:val="00D13712"/>
    <w:rsid w:val="00D13945"/>
    <w:rsid w:val="00D13A93"/>
    <w:rsid w:val="00D144BE"/>
    <w:rsid w:val="00D14994"/>
    <w:rsid w:val="00D14CC1"/>
    <w:rsid w:val="00D14E68"/>
    <w:rsid w:val="00D14E93"/>
    <w:rsid w:val="00D155FB"/>
    <w:rsid w:val="00D157D4"/>
    <w:rsid w:val="00D15CC1"/>
    <w:rsid w:val="00D15E6A"/>
    <w:rsid w:val="00D16078"/>
    <w:rsid w:val="00D16328"/>
    <w:rsid w:val="00D16356"/>
    <w:rsid w:val="00D16C7C"/>
    <w:rsid w:val="00D16C8B"/>
    <w:rsid w:val="00D1711F"/>
    <w:rsid w:val="00D17DA0"/>
    <w:rsid w:val="00D17DD6"/>
    <w:rsid w:val="00D20192"/>
    <w:rsid w:val="00D20B71"/>
    <w:rsid w:val="00D210BF"/>
    <w:rsid w:val="00D2117F"/>
    <w:rsid w:val="00D2124E"/>
    <w:rsid w:val="00D216D8"/>
    <w:rsid w:val="00D21750"/>
    <w:rsid w:val="00D21DFB"/>
    <w:rsid w:val="00D21FA9"/>
    <w:rsid w:val="00D225E0"/>
    <w:rsid w:val="00D22953"/>
    <w:rsid w:val="00D22965"/>
    <w:rsid w:val="00D22AA4"/>
    <w:rsid w:val="00D22DB0"/>
    <w:rsid w:val="00D23764"/>
    <w:rsid w:val="00D23814"/>
    <w:rsid w:val="00D23B71"/>
    <w:rsid w:val="00D23F96"/>
    <w:rsid w:val="00D248E3"/>
    <w:rsid w:val="00D24A3B"/>
    <w:rsid w:val="00D24B65"/>
    <w:rsid w:val="00D2511E"/>
    <w:rsid w:val="00D2520C"/>
    <w:rsid w:val="00D25265"/>
    <w:rsid w:val="00D253EC"/>
    <w:rsid w:val="00D257DE"/>
    <w:rsid w:val="00D25C29"/>
    <w:rsid w:val="00D25E86"/>
    <w:rsid w:val="00D26591"/>
    <w:rsid w:val="00D2667A"/>
    <w:rsid w:val="00D26882"/>
    <w:rsid w:val="00D26EFB"/>
    <w:rsid w:val="00D27218"/>
    <w:rsid w:val="00D2754E"/>
    <w:rsid w:val="00D27C43"/>
    <w:rsid w:val="00D30712"/>
    <w:rsid w:val="00D314F0"/>
    <w:rsid w:val="00D31EEB"/>
    <w:rsid w:val="00D3232A"/>
    <w:rsid w:val="00D32468"/>
    <w:rsid w:val="00D3249F"/>
    <w:rsid w:val="00D3282C"/>
    <w:rsid w:val="00D32B3B"/>
    <w:rsid w:val="00D32C08"/>
    <w:rsid w:val="00D33590"/>
    <w:rsid w:val="00D33E73"/>
    <w:rsid w:val="00D34208"/>
    <w:rsid w:val="00D34923"/>
    <w:rsid w:val="00D34A0F"/>
    <w:rsid w:val="00D34AE3"/>
    <w:rsid w:val="00D352EB"/>
    <w:rsid w:val="00D35428"/>
    <w:rsid w:val="00D35591"/>
    <w:rsid w:val="00D35CC4"/>
    <w:rsid w:val="00D36003"/>
    <w:rsid w:val="00D360C5"/>
    <w:rsid w:val="00D36301"/>
    <w:rsid w:val="00D36958"/>
    <w:rsid w:val="00D37391"/>
    <w:rsid w:val="00D37515"/>
    <w:rsid w:val="00D37F93"/>
    <w:rsid w:val="00D407A9"/>
    <w:rsid w:val="00D40FCD"/>
    <w:rsid w:val="00D412E2"/>
    <w:rsid w:val="00D41476"/>
    <w:rsid w:val="00D417C7"/>
    <w:rsid w:val="00D41C04"/>
    <w:rsid w:val="00D41D16"/>
    <w:rsid w:val="00D420AB"/>
    <w:rsid w:val="00D42226"/>
    <w:rsid w:val="00D429BB"/>
    <w:rsid w:val="00D42E3E"/>
    <w:rsid w:val="00D43225"/>
    <w:rsid w:val="00D434DB"/>
    <w:rsid w:val="00D43BC7"/>
    <w:rsid w:val="00D43C4F"/>
    <w:rsid w:val="00D43E04"/>
    <w:rsid w:val="00D44018"/>
    <w:rsid w:val="00D447AB"/>
    <w:rsid w:val="00D448A6"/>
    <w:rsid w:val="00D449C9"/>
    <w:rsid w:val="00D45016"/>
    <w:rsid w:val="00D4520F"/>
    <w:rsid w:val="00D455C6"/>
    <w:rsid w:val="00D4598E"/>
    <w:rsid w:val="00D45AAD"/>
    <w:rsid w:val="00D45DDA"/>
    <w:rsid w:val="00D45E95"/>
    <w:rsid w:val="00D45F35"/>
    <w:rsid w:val="00D4608A"/>
    <w:rsid w:val="00D465C7"/>
    <w:rsid w:val="00D46FB7"/>
    <w:rsid w:val="00D475FC"/>
    <w:rsid w:val="00D4761D"/>
    <w:rsid w:val="00D47641"/>
    <w:rsid w:val="00D47D1F"/>
    <w:rsid w:val="00D47DBB"/>
    <w:rsid w:val="00D47FE2"/>
    <w:rsid w:val="00D503E2"/>
    <w:rsid w:val="00D50817"/>
    <w:rsid w:val="00D5095B"/>
    <w:rsid w:val="00D50A8C"/>
    <w:rsid w:val="00D50D8A"/>
    <w:rsid w:val="00D51426"/>
    <w:rsid w:val="00D5149A"/>
    <w:rsid w:val="00D52715"/>
    <w:rsid w:val="00D52926"/>
    <w:rsid w:val="00D52BA4"/>
    <w:rsid w:val="00D52BE8"/>
    <w:rsid w:val="00D52E14"/>
    <w:rsid w:val="00D535B5"/>
    <w:rsid w:val="00D53D7A"/>
    <w:rsid w:val="00D5417D"/>
    <w:rsid w:val="00D54984"/>
    <w:rsid w:val="00D54BA8"/>
    <w:rsid w:val="00D5549C"/>
    <w:rsid w:val="00D55936"/>
    <w:rsid w:val="00D55C23"/>
    <w:rsid w:val="00D56A0B"/>
    <w:rsid w:val="00D56E0B"/>
    <w:rsid w:val="00D6018A"/>
    <w:rsid w:val="00D602BE"/>
    <w:rsid w:val="00D602CE"/>
    <w:rsid w:val="00D60FB5"/>
    <w:rsid w:val="00D61037"/>
    <w:rsid w:val="00D612D5"/>
    <w:rsid w:val="00D615A6"/>
    <w:rsid w:val="00D61931"/>
    <w:rsid w:val="00D6232E"/>
    <w:rsid w:val="00D629F1"/>
    <w:rsid w:val="00D62D8C"/>
    <w:rsid w:val="00D62E7F"/>
    <w:rsid w:val="00D63185"/>
    <w:rsid w:val="00D6364E"/>
    <w:rsid w:val="00D63B20"/>
    <w:rsid w:val="00D6419A"/>
    <w:rsid w:val="00D642C9"/>
    <w:rsid w:val="00D644CB"/>
    <w:rsid w:val="00D64681"/>
    <w:rsid w:val="00D6484C"/>
    <w:rsid w:val="00D64D70"/>
    <w:rsid w:val="00D64F5B"/>
    <w:rsid w:val="00D651B8"/>
    <w:rsid w:val="00D65457"/>
    <w:rsid w:val="00D65CA6"/>
    <w:rsid w:val="00D667B6"/>
    <w:rsid w:val="00D6765E"/>
    <w:rsid w:val="00D67875"/>
    <w:rsid w:val="00D705DF"/>
    <w:rsid w:val="00D70831"/>
    <w:rsid w:val="00D708A4"/>
    <w:rsid w:val="00D70A36"/>
    <w:rsid w:val="00D70BB2"/>
    <w:rsid w:val="00D70BE9"/>
    <w:rsid w:val="00D70D30"/>
    <w:rsid w:val="00D71395"/>
    <w:rsid w:val="00D71792"/>
    <w:rsid w:val="00D72852"/>
    <w:rsid w:val="00D73160"/>
    <w:rsid w:val="00D73190"/>
    <w:rsid w:val="00D731CF"/>
    <w:rsid w:val="00D7361C"/>
    <w:rsid w:val="00D73812"/>
    <w:rsid w:val="00D739D7"/>
    <w:rsid w:val="00D739FA"/>
    <w:rsid w:val="00D73C3C"/>
    <w:rsid w:val="00D7482D"/>
    <w:rsid w:val="00D7510A"/>
    <w:rsid w:val="00D754DD"/>
    <w:rsid w:val="00D7564F"/>
    <w:rsid w:val="00D757DA"/>
    <w:rsid w:val="00D75D6B"/>
    <w:rsid w:val="00D762B1"/>
    <w:rsid w:val="00D762F0"/>
    <w:rsid w:val="00D76F42"/>
    <w:rsid w:val="00D775CF"/>
    <w:rsid w:val="00D778FD"/>
    <w:rsid w:val="00D77A72"/>
    <w:rsid w:val="00D77DE6"/>
    <w:rsid w:val="00D80004"/>
    <w:rsid w:val="00D80078"/>
    <w:rsid w:val="00D801B6"/>
    <w:rsid w:val="00D8035C"/>
    <w:rsid w:val="00D806D8"/>
    <w:rsid w:val="00D80A47"/>
    <w:rsid w:val="00D810FF"/>
    <w:rsid w:val="00D813B8"/>
    <w:rsid w:val="00D82EDF"/>
    <w:rsid w:val="00D831C1"/>
    <w:rsid w:val="00D83262"/>
    <w:rsid w:val="00D83EB5"/>
    <w:rsid w:val="00D841A6"/>
    <w:rsid w:val="00D841B2"/>
    <w:rsid w:val="00D8487B"/>
    <w:rsid w:val="00D8549A"/>
    <w:rsid w:val="00D85B4F"/>
    <w:rsid w:val="00D85F91"/>
    <w:rsid w:val="00D86815"/>
    <w:rsid w:val="00D86859"/>
    <w:rsid w:val="00D86B5E"/>
    <w:rsid w:val="00D86DB2"/>
    <w:rsid w:val="00D86F93"/>
    <w:rsid w:val="00D87128"/>
    <w:rsid w:val="00D8714D"/>
    <w:rsid w:val="00D87650"/>
    <w:rsid w:val="00D878D2"/>
    <w:rsid w:val="00D878F9"/>
    <w:rsid w:val="00D87DD4"/>
    <w:rsid w:val="00D90303"/>
    <w:rsid w:val="00D907FD"/>
    <w:rsid w:val="00D90CEC"/>
    <w:rsid w:val="00D90DFF"/>
    <w:rsid w:val="00D91911"/>
    <w:rsid w:val="00D91CF3"/>
    <w:rsid w:val="00D92073"/>
    <w:rsid w:val="00D921B6"/>
    <w:rsid w:val="00D923BD"/>
    <w:rsid w:val="00D925B3"/>
    <w:rsid w:val="00D92726"/>
    <w:rsid w:val="00D92829"/>
    <w:rsid w:val="00D9288F"/>
    <w:rsid w:val="00D92A2D"/>
    <w:rsid w:val="00D92B94"/>
    <w:rsid w:val="00D92E24"/>
    <w:rsid w:val="00D93CC4"/>
    <w:rsid w:val="00D93CDE"/>
    <w:rsid w:val="00D944DE"/>
    <w:rsid w:val="00D947DF"/>
    <w:rsid w:val="00D94E93"/>
    <w:rsid w:val="00D955DC"/>
    <w:rsid w:val="00D95806"/>
    <w:rsid w:val="00D95DCA"/>
    <w:rsid w:val="00D96542"/>
    <w:rsid w:val="00D9670C"/>
    <w:rsid w:val="00D96C37"/>
    <w:rsid w:val="00D97148"/>
    <w:rsid w:val="00D97660"/>
    <w:rsid w:val="00D97CF8"/>
    <w:rsid w:val="00DA09BD"/>
    <w:rsid w:val="00DA0A84"/>
    <w:rsid w:val="00DA0B2D"/>
    <w:rsid w:val="00DA0C4E"/>
    <w:rsid w:val="00DA1840"/>
    <w:rsid w:val="00DA1F8D"/>
    <w:rsid w:val="00DA252D"/>
    <w:rsid w:val="00DA327F"/>
    <w:rsid w:val="00DA3A9C"/>
    <w:rsid w:val="00DA4359"/>
    <w:rsid w:val="00DA541F"/>
    <w:rsid w:val="00DA5877"/>
    <w:rsid w:val="00DA5ADE"/>
    <w:rsid w:val="00DA5EF1"/>
    <w:rsid w:val="00DA62B3"/>
    <w:rsid w:val="00DA69C9"/>
    <w:rsid w:val="00DA6CCF"/>
    <w:rsid w:val="00DA6D62"/>
    <w:rsid w:val="00DA71B6"/>
    <w:rsid w:val="00DA76E4"/>
    <w:rsid w:val="00DA77C5"/>
    <w:rsid w:val="00DA7956"/>
    <w:rsid w:val="00DB0A3E"/>
    <w:rsid w:val="00DB10CC"/>
    <w:rsid w:val="00DB14CB"/>
    <w:rsid w:val="00DB1B99"/>
    <w:rsid w:val="00DB1CA9"/>
    <w:rsid w:val="00DB1EC6"/>
    <w:rsid w:val="00DB1ED5"/>
    <w:rsid w:val="00DB2292"/>
    <w:rsid w:val="00DB233B"/>
    <w:rsid w:val="00DB387F"/>
    <w:rsid w:val="00DB39B1"/>
    <w:rsid w:val="00DB3A22"/>
    <w:rsid w:val="00DB3EB4"/>
    <w:rsid w:val="00DB3F82"/>
    <w:rsid w:val="00DB42DF"/>
    <w:rsid w:val="00DB4DBF"/>
    <w:rsid w:val="00DB4EFA"/>
    <w:rsid w:val="00DB52EF"/>
    <w:rsid w:val="00DB54AC"/>
    <w:rsid w:val="00DB5960"/>
    <w:rsid w:val="00DB5C09"/>
    <w:rsid w:val="00DB5D36"/>
    <w:rsid w:val="00DB63BE"/>
    <w:rsid w:val="00DB66CF"/>
    <w:rsid w:val="00DB6AFE"/>
    <w:rsid w:val="00DB72D9"/>
    <w:rsid w:val="00DB7C0D"/>
    <w:rsid w:val="00DB7E91"/>
    <w:rsid w:val="00DB7F9F"/>
    <w:rsid w:val="00DC016C"/>
    <w:rsid w:val="00DC0295"/>
    <w:rsid w:val="00DC0A88"/>
    <w:rsid w:val="00DC0AF6"/>
    <w:rsid w:val="00DC0B29"/>
    <w:rsid w:val="00DC0BCE"/>
    <w:rsid w:val="00DC0C4C"/>
    <w:rsid w:val="00DC18EB"/>
    <w:rsid w:val="00DC1A5C"/>
    <w:rsid w:val="00DC1A7E"/>
    <w:rsid w:val="00DC1C32"/>
    <w:rsid w:val="00DC2050"/>
    <w:rsid w:val="00DC2404"/>
    <w:rsid w:val="00DC299C"/>
    <w:rsid w:val="00DC2CD3"/>
    <w:rsid w:val="00DC2D5C"/>
    <w:rsid w:val="00DC2DA1"/>
    <w:rsid w:val="00DC3084"/>
    <w:rsid w:val="00DC342E"/>
    <w:rsid w:val="00DC35AA"/>
    <w:rsid w:val="00DC3669"/>
    <w:rsid w:val="00DC3F88"/>
    <w:rsid w:val="00DC404D"/>
    <w:rsid w:val="00DC42E2"/>
    <w:rsid w:val="00DC471E"/>
    <w:rsid w:val="00DC4C9B"/>
    <w:rsid w:val="00DC4CDA"/>
    <w:rsid w:val="00DC5279"/>
    <w:rsid w:val="00DC5AA6"/>
    <w:rsid w:val="00DC5C40"/>
    <w:rsid w:val="00DC7384"/>
    <w:rsid w:val="00DC7973"/>
    <w:rsid w:val="00DC79AF"/>
    <w:rsid w:val="00DC79C6"/>
    <w:rsid w:val="00DC7BF5"/>
    <w:rsid w:val="00DD00E1"/>
    <w:rsid w:val="00DD0301"/>
    <w:rsid w:val="00DD0386"/>
    <w:rsid w:val="00DD03A2"/>
    <w:rsid w:val="00DD04E2"/>
    <w:rsid w:val="00DD05AB"/>
    <w:rsid w:val="00DD0906"/>
    <w:rsid w:val="00DD0DF0"/>
    <w:rsid w:val="00DD183B"/>
    <w:rsid w:val="00DD195D"/>
    <w:rsid w:val="00DD1980"/>
    <w:rsid w:val="00DD1FDC"/>
    <w:rsid w:val="00DD2045"/>
    <w:rsid w:val="00DD27F2"/>
    <w:rsid w:val="00DD2DE6"/>
    <w:rsid w:val="00DD2F55"/>
    <w:rsid w:val="00DD3306"/>
    <w:rsid w:val="00DD3416"/>
    <w:rsid w:val="00DD3EDE"/>
    <w:rsid w:val="00DD4A2A"/>
    <w:rsid w:val="00DD4CD7"/>
    <w:rsid w:val="00DD4E1E"/>
    <w:rsid w:val="00DD6689"/>
    <w:rsid w:val="00DD6959"/>
    <w:rsid w:val="00DD6DE3"/>
    <w:rsid w:val="00DD6F3B"/>
    <w:rsid w:val="00DD707A"/>
    <w:rsid w:val="00DD7648"/>
    <w:rsid w:val="00DD7760"/>
    <w:rsid w:val="00DD7C45"/>
    <w:rsid w:val="00DD7D88"/>
    <w:rsid w:val="00DE0638"/>
    <w:rsid w:val="00DE074E"/>
    <w:rsid w:val="00DE0B36"/>
    <w:rsid w:val="00DE0CF4"/>
    <w:rsid w:val="00DE122D"/>
    <w:rsid w:val="00DE124C"/>
    <w:rsid w:val="00DE1D53"/>
    <w:rsid w:val="00DE1DB3"/>
    <w:rsid w:val="00DE2316"/>
    <w:rsid w:val="00DE2815"/>
    <w:rsid w:val="00DE2844"/>
    <w:rsid w:val="00DE28D9"/>
    <w:rsid w:val="00DE2AB3"/>
    <w:rsid w:val="00DE35F0"/>
    <w:rsid w:val="00DE39C2"/>
    <w:rsid w:val="00DE42F3"/>
    <w:rsid w:val="00DE4ABC"/>
    <w:rsid w:val="00DE54DD"/>
    <w:rsid w:val="00DE5789"/>
    <w:rsid w:val="00DE5BEF"/>
    <w:rsid w:val="00DE5DDD"/>
    <w:rsid w:val="00DE613D"/>
    <w:rsid w:val="00DE62DD"/>
    <w:rsid w:val="00DE65CB"/>
    <w:rsid w:val="00DE6709"/>
    <w:rsid w:val="00DE721E"/>
    <w:rsid w:val="00DE7791"/>
    <w:rsid w:val="00DE779D"/>
    <w:rsid w:val="00DE7E7E"/>
    <w:rsid w:val="00DE7ED5"/>
    <w:rsid w:val="00DE7F13"/>
    <w:rsid w:val="00DF01C1"/>
    <w:rsid w:val="00DF04CB"/>
    <w:rsid w:val="00DF071D"/>
    <w:rsid w:val="00DF103B"/>
    <w:rsid w:val="00DF1108"/>
    <w:rsid w:val="00DF114F"/>
    <w:rsid w:val="00DF118C"/>
    <w:rsid w:val="00DF1840"/>
    <w:rsid w:val="00DF1E2E"/>
    <w:rsid w:val="00DF27F1"/>
    <w:rsid w:val="00DF2D09"/>
    <w:rsid w:val="00DF3B99"/>
    <w:rsid w:val="00DF428B"/>
    <w:rsid w:val="00DF48F7"/>
    <w:rsid w:val="00DF6742"/>
    <w:rsid w:val="00DF6762"/>
    <w:rsid w:val="00DF6B03"/>
    <w:rsid w:val="00DF6ED5"/>
    <w:rsid w:val="00DF6EF6"/>
    <w:rsid w:val="00DF734E"/>
    <w:rsid w:val="00DF7801"/>
    <w:rsid w:val="00DF7A4F"/>
    <w:rsid w:val="00DF7E93"/>
    <w:rsid w:val="00E00045"/>
    <w:rsid w:val="00E003E1"/>
    <w:rsid w:val="00E01465"/>
    <w:rsid w:val="00E014A7"/>
    <w:rsid w:val="00E01517"/>
    <w:rsid w:val="00E01A40"/>
    <w:rsid w:val="00E01E7F"/>
    <w:rsid w:val="00E01FD6"/>
    <w:rsid w:val="00E02055"/>
    <w:rsid w:val="00E0214F"/>
    <w:rsid w:val="00E02432"/>
    <w:rsid w:val="00E02DE5"/>
    <w:rsid w:val="00E02EDE"/>
    <w:rsid w:val="00E033CE"/>
    <w:rsid w:val="00E03797"/>
    <w:rsid w:val="00E039C0"/>
    <w:rsid w:val="00E03A20"/>
    <w:rsid w:val="00E03ECF"/>
    <w:rsid w:val="00E04704"/>
    <w:rsid w:val="00E047D3"/>
    <w:rsid w:val="00E0496D"/>
    <w:rsid w:val="00E04B04"/>
    <w:rsid w:val="00E04FDF"/>
    <w:rsid w:val="00E0504A"/>
    <w:rsid w:val="00E0527B"/>
    <w:rsid w:val="00E05547"/>
    <w:rsid w:val="00E05693"/>
    <w:rsid w:val="00E05F3B"/>
    <w:rsid w:val="00E06220"/>
    <w:rsid w:val="00E06FE3"/>
    <w:rsid w:val="00E07297"/>
    <w:rsid w:val="00E073D7"/>
    <w:rsid w:val="00E075C5"/>
    <w:rsid w:val="00E07E2F"/>
    <w:rsid w:val="00E07F42"/>
    <w:rsid w:val="00E07FC4"/>
    <w:rsid w:val="00E10663"/>
    <w:rsid w:val="00E10681"/>
    <w:rsid w:val="00E116B0"/>
    <w:rsid w:val="00E11742"/>
    <w:rsid w:val="00E11A00"/>
    <w:rsid w:val="00E11D2E"/>
    <w:rsid w:val="00E11E1A"/>
    <w:rsid w:val="00E1231F"/>
    <w:rsid w:val="00E12858"/>
    <w:rsid w:val="00E12D2E"/>
    <w:rsid w:val="00E1379A"/>
    <w:rsid w:val="00E15129"/>
    <w:rsid w:val="00E152A6"/>
    <w:rsid w:val="00E153B6"/>
    <w:rsid w:val="00E1638E"/>
    <w:rsid w:val="00E164DD"/>
    <w:rsid w:val="00E167D4"/>
    <w:rsid w:val="00E168AF"/>
    <w:rsid w:val="00E16A2C"/>
    <w:rsid w:val="00E16CF4"/>
    <w:rsid w:val="00E1751F"/>
    <w:rsid w:val="00E1784A"/>
    <w:rsid w:val="00E17BD4"/>
    <w:rsid w:val="00E17C77"/>
    <w:rsid w:val="00E17CBA"/>
    <w:rsid w:val="00E17DE6"/>
    <w:rsid w:val="00E20524"/>
    <w:rsid w:val="00E20702"/>
    <w:rsid w:val="00E20B60"/>
    <w:rsid w:val="00E20D91"/>
    <w:rsid w:val="00E21062"/>
    <w:rsid w:val="00E21350"/>
    <w:rsid w:val="00E21379"/>
    <w:rsid w:val="00E21429"/>
    <w:rsid w:val="00E21561"/>
    <w:rsid w:val="00E220CE"/>
    <w:rsid w:val="00E228D8"/>
    <w:rsid w:val="00E2352B"/>
    <w:rsid w:val="00E239BF"/>
    <w:rsid w:val="00E23B8E"/>
    <w:rsid w:val="00E24102"/>
    <w:rsid w:val="00E24B44"/>
    <w:rsid w:val="00E24E3E"/>
    <w:rsid w:val="00E2539F"/>
    <w:rsid w:val="00E258AB"/>
    <w:rsid w:val="00E26281"/>
    <w:rsid w:val="00E26A42"/>
    <w:rsid w:val="00E26ACB"/>
    <w:rsid w:val="00E2752D"/>
    <w:rsid w:val="00E27DA4"/>
    <w:rsid w:val="00E27E6C"/>
    <w:rsid w:val="00E30105"/>
    <w:rsid w:val="00E30273"/>
    <w:rsid w:val="00E30A95"/>
    <w:rsid w:val="00E30BB5"/>
    <w:rsid w:val="00E31040"/>
    <w:rsid w:val="00E31869"/>
    <w:rsid w:val="00E31A47"/>
    <w:rsid w:val="00E31AAC"/>
    <w:rsid w:val="00E31CA5"/>
    <w:rsid w:val="00E31E55"/>
    <w:rsid w:val="00E32682"/>
    <w:rsid w:val="00E326BB"/>
    <w:rsid w:val="00E32B01"/>
    <w:rsid w:val="00E32B7A"/>
    <w:rsid w:val="00E32C8F"/>
    <w:rsid w:val="00E32CF8"/>
    <w:rsid w:val="00E33082"/>
    <w:rsid w:val="00E3357F"/>
    <w:rsid w:val="00E33987"/>
    <w:rsid w:val="00E342AF"/>
    <w:rsid w:val="00E34D1D"/>
    <w:rsid w:val="00E34EBC"/>
    <w:rsid w:val="00E357EF"/>
    <w:rsid w:val="00E358E3"/>
    <w:rsid w:val="00E35DB2"/>
    <w:rsid w:val="00E36151"/>
    <w:rsid w:val="00E36175"/>
    <w:rsid w:val="00E36617"/>
    <w:rsid w:val="00E36779"/>
    <w:rsid w:val="00E3698E"/>
    <w:rsid w:val="00E37131"/>
    <w:rsid w:val="00E37426"/>
    <w:rsid w:val="00E374C7"/>
    <w:rsid w:val="00E3795B"/>
    <w:rsid w:val="00E37D55"/>
    <w:rsid w:val="00E40037"/>
    <w:rsid w:val="00E4043F"/>
    <w:rsid w:val="00E40445"/>
    <w:rsid w:val="00E40823"/>
    <w:rsid w:val="00E41423"/>
    <w:rsid w:val="00E41E6E"/>
    <w:rsid w:val="00E4203D"/>
    <w:rsid w:val="00E42BC3"/>
    <w:rsid w:val="00E42F68"/>
    <w:rsid w:val="00E43219"/>
    <w:rsid w:val="00E43361"/>
    <w:rsid w:val="00E439B3"/>
    <w:rsid w:val="00E45162"/>
    <w:rsid w:val="00E4536C"/>
    <w:rsid w:val="00E4570B"/>
    <w:rsid w:val="00E4582E"/>
    <w:rsid w:val="00E45968"/>
    <w:rsid w:val="00E45A88"/>
    <w:rsid w:val="00E45F88"/>
    <w:rsid w:val="00E46943"/>
    <w:rsid w:val="00E46A86"/>
    <w:rsid w:val="00E46BF3"/>
    <w:rsid w:val="00E46C73"/>
    <w:rsid w:val="00E4726D"/>
    <w:rsid w:val="00E47334"/>
    <w:rsid w:val="00E47687"/>
    <w:rsid w:val="00E47B82"/>
    <w:rsid w:val="00E47B91"/>
    <w:rsid w:val="00E47D2E"/>
    <w:rsid w:val="00E47F99"/>
    <w:rsid w:val="00E50683"/>
    <w:rsid w:val="00E508C5"/>
    <w:rsid w:val="00E50AA4"/>
    <w:rsid w:val="00E50F6F"/>
    <w:rsid w:val="00E50FC7"/>
    <w:rsid w:val="00E51729"/>
    <w:rsid w:val="00E51FC4"/>
    <w:rsid w:val="00E521EF"/>
    <w:rsid w:val="00E52966"/>
    <w:rsid w:val="00E5374C"/>
    <w:rsid w:val="00E53DA2"/>
    <w:rsid w:val="00E54304"/>
    <w:rsid w:val="00E543D1"/>
    <w:rsid w:val="00E54573"/>
    <w:rsid w:val="00E547A5"/>
    <w:rsid w:val="00E548CC"/>
    <w:rsid w:val="00E54CE1"/>
    <w:rsid w:val="00E54D9B"/>
    <w:rsid w:val="00E562D3"/>
    <w:rsid w:val="00E56479"/>
    <w:rsid w:val="00E564AA"/>
    <w:rsid w:val="00E56C61"/>
    <w:rsid w:val="00E56C69"/>
    <w:rsid w:val="00E56EEF"/>
    <w:rsid w:val="00E575F9"/>
    <w:rsid w:val="00E57716"/>
    <w:rsid w:val="00E6002B"/>
    <w:rsid w:val="00E60221"/>
    <w:rsid w:val="00E6023D"/>
    <w:rsid w:val="00E60382"/>
    <w:rsid w:val="00E6060E"/>
    <w:rsid w:val="00E60711"/>
    <w:rsid w:val="00E608E7"/>
    <w:rsid w:val="00E6099F"/>
    <w:rsid w:val="00E60F8B"/>
    <w:rsid w:val="00E61122"/>
    <w:rsid w:val="00E61AA2"/>
    <w:rsid w:val="00E627FA"/>
    <w:rsid w:val="00E629ED"/>
    <w:rsid w:val="00E630AD"/>
    <w:rsid w:val="00E632E8"/>
    <w:rsid w:val="00E635C4"/>
    <w:rsid w:val="00E63F67"/>
    <w:rsid w:val="00E642F8"/>
    <w:rsid w:val="00E6437F"/>
    <w:rsid w:val="00E64889"/>
    <w:rsid w:val="00E64948"/>
    <w:rsid w:val="00E6572A"/>
    <w:rsid w:val="00E65A73"/>
    <w:rsid w:val="00E65E1E"/>
    <w:rsid w:val="00E65FBA"/>
    <w:rsid w:val="00E66B48"/>
    <w:rsid w:val="00E66BA2"/>
    <w:rsid w:val="00E66BCA"/>
    <w:rsid w:val="00E672FE"/>
    <w:rsid w:val="00E674EE"/>
    <w:rsid w:val="00E6752B"/>
    <w:rsid w:val="00E679B4"/>
    <w:rsid w:val="00E67B16"/>
    <w:rsid w:val="00E7058E"/>
    <w:rsid w:val="00E7080E"/>
    <w:rsid w:val="00E70DA0"/>
    <w:rsid w:val="00E70F2D"/>
    <w:rsid w:val="00E70F89"/>
    <w:rsid w:val="00E710AD"/>
    <w:rsid w:val="00E710B5"/>
    <w:rsid w:val="00E715FB"/>
    <w:rsid w:val="00E71994"/>
    <w:rsid w:val="00E71A41"/>
    <w:rsid w:val="00E71D58"/>
    <w:rsid w:val="00E71F77"/>
    <w:rsid w:val="00E727AA"/>
    <w:rsid w:val="00E727D9"/>
    <w:rsid w:val="00E72F84"/>
    <w:rsid w:val="00E734A4"/>
    <w:rsid w:val="00E73DE5"/>
    <w:rsid w:val="00E745DD"/>
    <w:rsid w:val="00E748A9"/>
    <w:rsid w:val="00E74994"/>
    <w:rsid w:val="00E75026"/>
    <w:rsid w:val="00E7508C"/>
    <w:rsid w:val="00E75331"/>
    <w:rsid w:val="00E7533A"/>
    <w:rsid w:val="00E753A5"/>
    <w:rsid w:val="00E754B1"/>
    <w:rsid w:val="00E75A70"/>
    <w:rsid w:val="00E75E45"/>
    <w:rsid w:val="00E76B10"/>
    <w:rsid w:val="00E77B4C"/>
    <w:rsid w:val="00E77BD0"/>
    <w:rsid w:val="00E77C7E"/>
    <w:rsid w:val="00E80099"/>
    <w:rsid w:val="00E8025E"/>
    <w:rsid w:val="00E80983"/>
    <w:rsid w:val="00E80C32"/>
    <w:rsid w:val="00E8141E"/>
    <w:rsid w:val="00E814BA"/>
    <w:rsid w:val="00E81870"/>
    <w:rsid w:val="00E81A74"/>
    <w:rsid w:val="00E8249F"/>
    <w:rsid w:val="00E82B53"/>
    <w:rsid w:val="00E82C36"/>
    <w:rsid w:val="00E82CF3"/>
    <w:rsid w:val="00E830AB"/>
    <w:rsid w:val="00E83495"/>
    <w:rsid w:val="00E838EC"/>
    <w:rsid w:val="00E83B5B"/>
    <w:rsid w:val="00E83D58"/>
    <w:rsid w:val="00E84290"/>
    <w:rsid w:val="00E843A9"/>
    <w:rsid w:val="00E8447C"/>
    <w:rsid w:val="00E84972"/>
    <w:rsid w:val="00E84E8D"/>
    <w:rsid w:val="00E85125"/>
    <w:rsid w:val="00E8566C"/>
    <w:rsid w:val="00E85DE8"/>
    <w:rsid w:val="00E85E92"/>
    <w:rsid w:val="00E860BE"/>
    <w:rsid w:val="00E86333"/>
    <w:rsid w:val="00E8633E"/>
    <w:rsid w:val="00E8681B"/>
    <w:rsid w:val="00E8681E"/>
    <w:rsid w:val="00E86D57"/>
    <w:rsid w:val="00E87204"/>
    <w:rsid w:val="00E873F8"/>
    <w:rsid w:val="00E8752A"/>
    <w:rsid w:val="00E87B89"/>
    <w:rsid w:val="00E87C34"/>
    <w:rsid w:val="00E9019F"/>
    <w:rsid w:val="00E90210"/>
    <w:rsid w:val="00E90274"/>
    <w:rsid w:val="00E9039E"/>
    <w:rsid w:val="00E9144A"/>
    <w:rsid w:val="00E917D6"/>
    <w:rsid w:val="00E920DB"/>
    <w:rsid w:val="00E923F1"/>
    <w:rsid w:val="00E92421"/>
    <w:rsid w:val="00E92548"/>
    <w:rsid w:val="00E929CD"/>
    <w:rsid w:val="00E92B4D"/>
    <w:rsid w:val="00E92C9E"/>
    <w:rsid w:val="00E92D87"/>
    <w:rsid w:val="00E92E80"/>
    <w:rsid w:val="00E93B1C"/>
    <w:rsid w:val="00E93F6A"/>
    <w:rsid w:val="00E93FF1"/>
    <w:rsid w:val="00E93FFE"/>
    <w:rsid w:val="00E94043"/>
    <w:rsid w:val="00E9487E"/>
    <w:rsid w:val="00E949E8"/>
    <w:rsid w:val="00E94A05"/>
    <w:rsid w:val="00E94A74"/>
    <w:rsid w:val="00E94BA1"/>
    <w:rsid w:val="00E950FC"/>
    <w:rsid w:val="00E951A5"/>
    <w:rsid w:val="00E954D3"/>
    <w:rsid w:val="00E959C9"/>
    <w:rsid w:val="00E95DAA"/>
    <w:rsid w:val="00E95DEC"/>
    <w:rsid w:val="00E96489"/>
    <w:rsid w:val="00E964B2"/>
    <w:rsid w:val="00E967B0"/>
    <w:rsid w:val="00E96A6D"/>
    <w:rsid w:val="00E96EED"/>
    <w:rsid w:val="00E9728A"/>
    <w:rsid w:val="00E9774C"/>
    <w:rsid w:val="00E9790B"/>
    <w:rsid w:val="00E97B0D"/>
    <w:rsid w:val="00E97C16"/>
    <w:rsid w:val="00EA02E5"/>
    <w:rsid w:val="00EA10CD"/>
    <w:rsid w:val="00EA12DA"/>
    <w:rsid w:val="00EA1454"/>
    <w:rsid w:val="00EA14B3"/>
    <w:rsid w:val="00EA1942"/>
    <w:rsid w:val="00EA1DE5"/>
    <w:rsid w:val="00EA1FCC"/>
    <w:rsid w:val="00EA20AE"/>
    <w:rsid w:val="00EA21AD"/>
    <w:rsid w:val="00EA26DD"/>
    <w:rsid w:val="00EA2B6C"/>
    <w:rsid w:val="00EA2F25"/>
    <w:rsid w:val="00EA3391"/>
    <w:rsid w:val="00EA3646"/>
    <w:rsid w:val="00EA380D"/>
    <w:rsid w:val="00EA3B1F"/>
    <w:rsid w:val="00EA3C10"/>
    <w:rsid w:val="00EA3E7F"/>
    <w:rsid w:val="00EA4B7E"/>
    <w:rsid w:val="00EA4BEC"/>
    <w:rsid w:val="00EA4D52"/>
    <w:rsid w:val="00EA5313"/>
    <w:rsid w:val="00EA5494"/>
    <w:rsid w:val="00EA5BB9"/>
    <w:rsid w:val="00EA5C07"/>
    <w:rsid w:val="00EA5E05"/>
    <w:rsid w:val="00EA5FD3"/>
    <w:rsid w:val="00EA6A03"/>
    <w:rsid w:val="00EA6CC1"/>
    <w:rsid w:val="00EA6FC0"/>
    <w:rsid w:val="00EA7002"/>
    <w:rsid w:val="00EA77B2"/>
    <w:rsid w:val="00EA7CFB"/>
    <w:rsid w:val="00EA7F21"/>
    <w:rsid w:val="00EB0101"/>
    <w:rsid w:val="00EB0239"/>
    <w:rsid w:val="00EB02A2"/>
    <w:rsid w:val="00EB02DA"/>
    <w:rsid w:val="00EB02EB"/>
    <w:rsid w:val="00EB051D"/>
    <w:rsid w:val="00EB0921"/>
    <w:rsid w:val="00EB09D3"/>
    <w:rsid w:val="00EB0A67"/>
    <w:rsid w:val="00EB0ACD"/>
    <w:rsid w:val="00EB108F"/>
    <w:rsid w:val="00EB131E"/>
    <w:rsid w:val="00EB144C"/>
    <w:rsid w:val="00EB23B0"/>
    <w:rsid w:val="00EB2D17"/>
    <w:rsid w:val="00EB30DF"/>
    <w:rsid w:val="00EB34A8"/>
    <w:rsid w:val="00EB41A3"/>
    <w:rsid w:val="00EB4BD8"/>
    <w:rsid w:val="00EB50D6"/>
    <w:rsid w:val="00EB547B"/>
    <w:rsid w:val="00EB5494"/>
    <w:rsid w:val="00EB5B92"/>
    <w:rsid w:val="00EB6CF1"/>
    <w:rsid w:val="00EB733E"/>
    <w:rsid w:val="00EB77A9"/>
    <w:rsid w:val="00EB77B7"/>
    <w:rsid w:val="00EC0450"/>
    <w:rsid w:val="00EC0622"/>
    <w:rsid w:val="00EC0C15"/>
    <w:rsid w:val="00EC10D6"/>
    <w:rsid w:val="00EC13D5"/>
    <w:rsid w:val="00EC1499"/>
    <w:rsid w:val="00EC166F"/>
    <w:rsid w:val="00EC1C0C"/>
    <w:rsid w:val="00EC2348"/>
    <w:rsid w:val="00EC27D7"/>
    <w:rsid w:val="00EC2ADB"/>
    <w:rsid w:val="00EC2E7D"/>
    <w:rsid w:val="00EC3229"/>
    <w:rsid w:val="00EC34E9"/>
    <w:rsid w:val="00EC3600"/>
    <w:rsid w:val="00EC3AC0"/>
    <w:rsid w:val="00EC42DE"/>
    <w:rsid w:val="00EC4633"/>
    <w:rsid w:val="00EC46A3"/>
    <w:rsid w:val="00EC475B"/>
    <w:rsid w:val="00EC4A46"/>
    <w:rsid w:val="00EC4A7F"/>
    <w:rsid w:val="00EC519A"/>
    <w:rsid w:val="00EC5587"/>
    <w:rsid w:val="00EC6418"/>
    <w:rsid w:val="00EC6721"/>
    <w:rsid w:val="00EC6A1B"/>
    <w:rsid w:val="00EC7C6D"/>
    <w:rsid w:val="00EC7EDE"/>
    <w:rsid w:val="00ED0174"/>
    <w:rsid w:val="00ED02E8"/>
    <w:rsid w:val="00ED05E3"/>
    <w:rsid w:val="00ED0A95"/>
    <w:rsid w:val="00ED0D47"/>
    <w:rsid w:val="00ED10E0"/>
    <w:rsid w:val="00ED1591"/>
    <w:rsid w:val="00ED23F7"/>
    <w:rsid w:val="00ED2547"/>
    <w:rsid w:val="00ED305E"/>
    <w:rsid w:val="00ED3100"/>
    <w:rsid w:val="00ED329E"/>
    <w:rsid w:val="00ED3684"/>
    <w:rsid w:val="00ED3698"/>
    <w:rsid w:val="00ED3BAF"/>
    <w:rsid w:val="00ED3C1C"/>
    <w:rsid w:val="00ED4007"/>
    <w:rsid w:val="00ED4B17"/>
    <w:rsid w:val="00ED4DCD"/>
    <w:rsid w:val="00ED4F9A"/>
    <w:rsid w:val="00ED5989"/>
    <w:rsid w:val="00ED5A92"/>
    <w:rsid w:val="00ED5DE0"/>
    <w:rsid w:val="00ED5F96"/>
    <w:rsid w:val="00ED6593"/>
    <w:rsid w:val="00ED72EA"/>
    <w:rsid w:val="00ED752D"/>
    <w:rsid w:val="00ED75DE"/>
    <w:rsid w:val="00ED7C0F"/>
    <w:rsid w:val="00ED7D11"/>
    <w:rsid w:val="00ED7DD7"/>
    <w:rsid w:val="00ED7DEA"/>
    <w:rsid w:val="00ED7EEC"/>
    <w:rsid w:val="00ED7F51"/>
    <w:rsid w:val="00EE013B"/>
    <w:rsid w:val="00EE0421"/>
    <w:rsid w:val="00EE0A89"/>
    <w:rsid w:val="00EE1296"/>
    <w:rsid w:val="00EE15FA"/>
    <w:rsid w:val="00EE1819"/>
    <w:rsid w:val="00EE1D3F"/>
    <w:rsid w:val="00EE214D"/>
    <w:rsid w:val="00EE28A8"/>
    <w:rsid w:val="00EE2A97"/>
    <w:rsid w:val="00EE2EFD"/>
    <w:rsid w:val="00EE37D8"/>
    <w:rsid w:val="00EE396D"/>
    <w:rsid w:val="00EE46D0"/>
    <w:rsid w:val="00EE489F"/>
    <w:rsid w:val="00EE514C"/>
    <w:rsid w:val="00EE540E"/>
    <w:rsid w:val="00EE55D5"/>
    <w:rsid w:val="00EE56D3"/>
    <w:rsid w:val="00EE6048"/>
    <w:rsid w:val="00EE626F"/>
    <w:rsid w:val="00EE6582"/>
    <w:rsid w:val="00EE6C8D"/>
    <w:rsid w:val="00EE7122"/>
    <w:rsid w:val="00EF0636"/>
    <w:rsid w:val="00EF06E4"/>
    <w:rsid w:val="00EF0E6E"/>
    <w:rsid w:val="00EF1252"/>
    <w:rsid w:val="00EF1291"/>
    <w:rsid w:val="00EF1D83"/>
    <w:rsid w:val="00EF1F9D"/>
    <w:rsid w:val="00EF22FF"/>
    <w:rsid w:val="00EF26EE"/>
    <w:rsid w:val="00EF3286"/>
    <w:rsid w:val="00EF32AE"/>
    <w:rsid w:val="00EF3754"/>
    <w:rsid w:val="00EF3A8F"/>
    <w:rsid w:val="00EF3DD6"/>
    <w:rsid w:val="00EF4427"/>
    <w:rsid w:val="00EF4A6B"/>
    <w:rsid w:val="00EF4BF7"/>
    <w:rsid w:val="00EF4E9C"/>
    <w:rsid w:val="00EF5077"/>
    <w:rsid w:val="00EF51EA"/>
    <w:rsid w:val="00EF5B6B"/>
    <w:rsid w:val="00EF60CB"/>
    <w:rsid w:val="00EF6631"/>
    <w:rsid w:val="00EF6773"/>
    <w:rsid w:val="00EF6926"/>
    <w:rsid w:val="00EF699B"/>
    <w:rsid w:val="00EF7077"/>
    <w:rsid w:val="00EF73B6"/>
    <w:rsid w:val="00F0071C"/>
    <w:rsid w:val="00F007E3"/>
    <w:rsid w:val="00F00B21"/>
    <w:rsid w:val="00F0198F"/>
    <w:rsid w:val="00F01E47"/>
    <w:rsid w:val="00F02140"/>
    <w:rsid w:val="00F021E3"/>
    <w:rsid w:val="00F02354"/>
    <w:rsid w:val="00F026D4"/>
    <w:rsid w:val="00F0272E"/>
    <w:rsid w:val="00F03212"/>
    <w:rsid w:val="00F037F4"/>
    <w:rsid w:val="00F03A02"/>
    <w:rsid w:val="00F03C4E"/>
    <w:rsid w:val="00F04012"/>
    <w:rsid w:val="00F0405B"/>
    <w:rsid w:val="00F04729"/>
    <w:rsid w:val="00F0478A"/>
    <w:rsid w:val="00F047D3"/>
    <w:rsid w:val="00F047FE"/>
    <w:rsid w:val="00F04FA0"/>
    <w:rsid w:val="00F051FD"/>
    <w:rsid w:val="00F05C6A"/>
    <w:rsid w:val="00F060A1"/>
    <w:rsid w:val="00F06101"/>
    <w:rsid w:val="00F06ADF"/>
    <w:rsid w:val="00F06F55"/>
    <w:rsid w:val="00F0725B"/>
    <w:rsid w:val="00F076E9"/>
    <w:rsid w:val="00F077F4"/>
    <w:rsid w:val="00F0793C"/>
    <w:rsid w:val="00F07A04"/>
    <w:rsid w:val="00F07ED1"/>
    <w:rsid w:val="00F10034"/>
    <w:rsid w:val="00F10623"/>
    <w:rsid w:val="00F10E81"/>
    <w:rsid w:val="00F114BB"/>
    <w:rsid w:val="00F1172F"/>
    <w:rsid w:val="00F117CF"/>
    <w:rsid w:val="00F11822"/>
    <w:rsid w:val="00F119F6"/>
    <w:rsid w:val="00F11AF0"/>
    <w:rsid w:val="00F11B27"/>
    <w:rsid w:val="00F11C20"/>
    <w:rsid w:val="00F11CE4"/>
    <w:rsid w:val="00F12283"/>
    <w:rsid w:val="00F129F2"/>
    <w:rsid w:val="00F12C35"/>
    <w:rsid w:val="00F12CFF"/>
    <w:rsid w:val="00F12FA5"/>
    <w:rsid w:val="00F12FAF"/>
    <w:rsid w:val="00F1328E"/>
    <w:rsid w:val="00F134D8"/>
    <w:rsid w:val="00F134E1"/>
    <w:rsid w:val="00F13EEE"/>
    <w:rsid w:val="00F14B7B"/>
    <w:rsid w:val="00F15154"/>
    <w:rsid w:val="00F15721"/>
    <w:rsid w:val="00F158F3"/>
    <w:rsid w:val="00F15B6C"/>
    <w:rsid w:val="00F15ECE"/>
    <w:rsid w:val="00F167BC"/>
    <w:rsid w:val="00F16D13"/>
    <w:rsid w:val="00F16E35"/>
    <w:rsid w:val="00F178C9"/>
    <w:rsid w:val="00F17D94"/>
    <w:rsid w:val="00F204FC"/>
    <w:rsid w:val="00F2058B"/>
    <w:rsid w:val="00F2132C"/>
    <w:rsid w:val="00F21653"/>
    <w:rsid w:val="00F21C75"/>
    <w:rsid w:val="00F21E31"/>
    <w:rsid w:val="00F22530"/>
    <w:rsid w:val="00F22974"/>
    <w:rsid w:val="00F22B16"/>
    <w:rsid w:val="00F23203"/>
    <w:rsid w:val="00F23232"/>
    <w:rsid w:val="00F23ED7"/>
    <w:rsid w:val="00F23F2D"/>
    <w:rsid w:val="00F240EA"/>
    <w:rsid w:val="00F24352"/>
    <w:rsid w:val="00F25179"/>
    <w:rsid w:val="00F25CBA"/>
    <w:rsid w:val="00F26390"/>
    <w:rsid w:val="00F265CA"/>
    <w:rsid w:val="00F26EF1"/>
    <w:rsid w:val="00F270A9"/>
    <w:rsid w:val="00F273C4"/>
    <w:rsid w:val="00F276C6"/>
    <w:rsid w:val="00F27922"/>
    <w:rsid w:val="00F27ADE"/>
    <w:rsid w:val="00F30CB1"/>
    <w:rsid w:val="00F3148C"/>
    <w:rsid w:val="00F31D4D"/>
    <w:rsid w:val="00F31EE0"/>
    <w:rsid w:val="00F3234A"/>
    <w:rsid w:val="00F32392"/>
    <w:rsid w:val="00F323B3"/>
    <w:rsid w:val="00F328F5"/>
    <w:rsid w:val="00F3332F"/>
    <w:rsid w:val="00F336E1"/>
    <w:rsid w:val="00F33A6B"/>
    <w:rsid w:val="00F351FD"/>
    <w:rsid w:val="00F354A3"/>
    <w:rsid w:val="00F35975"/>
    <w:rsid w:val="00F36150"/>
    <w:rsid w:val="00F36212"/>
    <w:rsid w:val="00F3632F"/>
    <w:rsid w:val="00F365C5"/>
    <w:rsid w:val="00F3674C"/>
    <w:rsid w:val="00F367E6"/>
    <w:rsid w:val="00F36904"/>
    <w:rsid w:val="00F369D7"/>
    <w:rsid w:val="00F3732A"/>
    <w:rsid w:val="00F37359"/>
    <w:rsid w:val="00F377F0"/>
    <w:rsid w:val="00F379E7"/>
    <w:rsid w:val="00F37BA7"/>
    <w:rsid w:val="00F40230"/>
    <w:rsid w:val="00F40328"/>
    <w:rsid w:val="00F40437"/>
    <w:rsid w:val="00F40894"/>
    <w:rsid w:val="00F40BE4"/>
    <w:rsid w:val="00F40E52"/>
    <w:rsid w:val="00F40E93"/>
    <w:rsid w:val="00F40FFA"/>
    <w:rsid w:val="00F411B5"/>
    <w:rsid w:val="00F4127D"/>
    <w:rsid w:val="00F419E0"/>
    <w:rsid w:val="00F41EF7"/>
    <w:rsid w:val="00F42440"/>
    <w:rsid w:val="00F425B2"/>
    <w:rsid w:val="00F42863"/>
    <w:rsid w:val="00F429AC"/>
    <w:rsid w:val="00F42A53"/>
    <w:rsid w:val="00F42F7F"/>
    <w:rsid w:val="00F43268"/>
    <w:rsid w:val="00F439EE"/>
    <w:rsid w:val="00F43B9D"/>
    <w:rsid w:val="00F43BC2"/>
    <w:rsid w:val="00F44C89"/>
    <w:rsid w:val="00F44DE0"/>
    <w:rsid w:val="00F45A98"/>
    <w:rsid w:val="00F46466"/>
    <w:rsid w:val="00F46923"/>
    <w:rsid w:val="00F46D95"/>
    <w:rsid w:val="00F474A4"/>
    <w:rsid w:val="00F474E6"/>
    <w:rsid w:val="00F47C83"/>
    <w:rsid w:val="00F47CAD"/>
    <w:rsid w:val="00F47D25"/>
    <w:rsid w:val="00F47D73"/>
    <w:rsid w:val="00F50235"/>
    <w:rsid w:val="00F50D86"/>
    <w:rsid w:val="00F50E52"/>
    <w:rsid w:val="00F50FF1"/>
    <w:rsid w:val="00F5101F"/>
    <w:rsid w:val="00F511FF"/>
    <w:rsid w:val="00F515C5"/>
    <w:rsid w:val="00F51692"/>
    <w:rsid w:val="00F516FB"/>
    <w:rsid w:val="00F51CE1"/>
    <w:rsid w:val="00F5219E"/>
    <w:rsid w:val="00F524B8"/>
    <w:rsid w:val="00F5270F"/>
    <w:rsid w:val="00F52808"/>
    <w:rsid w:val="00F53682"/>
    <w:rsid w:val="00F5381C"/>
    <w:rsid w:val="00F53AE0"/>
    <w:rsid w:val="00F548FC"/>
    <w:rsid w:val="00F549D8"/>
    <w:rsid w:val="00F5546B"/>
    <w:rsid w:val="00F55CAE"/>
    <w:rsid w:val="00F561F4"/>
    <w:rsid w:val="00F5628A"/>
    <w:rsid w:val="00F56489"/>
    <w:rsid w:val="00F567FD"/>
    <w:rsid w:val="00F56895"/>
    <w:rsid w:val="00F56CE0"/>
    <w:rsid w:val="00F579E2"/>
    <w:rsid w:val="00F57A74"/>
    <w:rsid w:val="00F57CC5"/>
    <w:rsid w:val="00F57EF3"/>
    <w:rsid w:val="00F57F79"/>
    <w:rsid w:val="00F600E2"/>
    <w:rsid w:val="00F614B9"/>
    <w:rsid w:val="00F61745"/>
    <w:rsid w:val="00F61B12"/>
    <w:rsid w:val="00F62419"/>
    <w:rsid w:val="00F62819"/>
    <w:rsid w:val="00F62AC4"/>
    <w:rsid w:val="00F63084"/>
    <w:rsid w:val="00F633ED"/>
    <w:rsid w:val="00F6358E"/>
    <w:rsid w:val="00F63617"/>
    <w:rsid w:val="00F639A5"/>
    <w:rsid w:val="00F63C5B"/>
    <w:rsid w:val="00F63E10"/>
    <w:rsid w:val="00F63F04"/>
    <w:rsid w:val="00F640F7"/>
    <w:rsid w:val="00F641E6"/>
    <w:rsid w:val="00F6430D"/>
    <w:rsid w:val="00F64331"/>
    <w:rsid w:val="00F644A4"/>
    <w:rsid w:val="00F64C0E"/>
    <w:rsid w:val="00F65DCF"/>
    <w:rsid w:val="00F65DF0"/>
    <w:rsid w:val="00F6637F"/>
    <w:rsid w:val="00F664A6"/>
    <w:rsid w:val="00F6728E"/>
    <w:rsid w:val="00F67F78"/>
    <w:rsid w:val="00F709D2"/>
    <w:rsid w:val="00F70E2F"/>
    <w:rsid w:val="00F71565"/>
    <w:rsid w:val="00F7294D"/>
    <w:rsid w:val="00F72EDE"/>
    <w:rsid w:val="00F72F34"/>
    <w:rsid w:val="00F732DD"/>
    <w:rsid w:val="00F7354E"/>
    <w:rsid w:val="00F73715"/>
    <w:rsid w:val="00F737D9"/>
    <w:rsid w:val="00F73D5F"/>
    <w:rsid w:val="00F73E8A"/>
    <w:rsid w:val="00F73EE7"/>
    <w:rsid w:val="00F74154"/>
    <w:rsid w:val="00F749F4"/>
    <w:rsid w:val="00F74BBC"/>
    <w:rsid w:val="00F74E55"/>
    <w:rsid w:val="00F753F5"/>
    <w:rsid w:val="00F75A14"/>
    <w:rsid w:val="00F75AFC"/>
    <w:rsid w:val="00F75D60"/>
    <w:rsid w:val="00F7609D"/>
    <w:rsid w:val="00F762C8"/>
    <w:rsid w:val="00F76369"/>
    <w:rsid w:val="00F7650A"/>
    <w:rsid w:val="00F7685A"/>
    <w:rsid w:val="00F7772B"/>
    <w:rsid w:val="00F777C6"/>
    <w:rsid w:val="00F77806"/>
    <w:rsid w:val="00F77814"/>
    <w:rsid w:val="00F80373"/>
    <w:rsid w:val="00F806CE"/>
    <w:rsid w:val="00F80EEF"/>
    <w:rsid w:val="00F8114D"/>
    <w:rsid w:val="00F81499"/>
    <w:rsid w:val="00F816CD"/>
    <w:rsid w:val="00F81CE5"/>
    <w:rsid w:val="00F82ED4"/>
    <w:rsid w:val="00F82F1D"/>
    <w:rsid w:val="00F834B4"/>
    <w:rsid w:val="00F83CFF"/>
    <w:rsid w:val="00F83D96"/>
    <w:rsid w:val="00F8444F"/>
    <w:rsid w:val="00F84B5A"/>
    <w:rsid w:val="00F84BDA"/>
    <w:rsid w:val="00F84E28"/>
    <w:rsid w:val="00F85236"/>
    <w:rsid w:val="00F852A3"/>
    <w:rsid w:val="00F8549D"/>
    <w:rsid w:val="00F8568E"/>
    <w:rsid w:val="00F8636D"/>
    <w:rsid w:val="00F86A18"/>
    <w:rsid w:val="00F86C75"/>
    <w:rsid w:val="00F86DD9"/>
    <w:rsid w:val="00F87088"/>
    <w:rsid w:val="00F8746E"/>
    <w:rsid w:val="00F8769A"/>
    <w:rsid w:val="00F90483"/>
    <w:rsid w:val="00F905B0"/>
    <w:rsid w:val="00F9063A"/>
    <w:rsid w:val="00F90A72"/>
    <w:rsid w:val="00F90E0E"/>
    <w:rsid w:val="00F90EC3"/>
    <w:rsid w:val="00F91173"/>
    <w:rsid w:val="00F913F3"/>
    <w:rsid w:val="00F9164E"/>
    <w:rsid w:val="00F91A85"/>
    <w:rsid w:val="00F91C2A"/>
    <w:rsid w:val="00F91C7B"/>
    <w:rsid w:val="00F922D2"/>
    <w:rsid w:val="00F925F0"/>
    <w:rsid w:val="00F927E0"/>
    <w:rsid w:val="00F92AB1"/>
    <w:rsid w:val="00F92D68"/>
    <w:rsid w:val="00F93234"/>
    <w:rsid w:val="00F932C0"/>
    <w:rsid w:val="00F9341B"/>
    <w:rsid w:val="00F9357D"/>
    <w:rsid w:val="00F9370E"/>
    <w:rsid w:val="00F93E49"/>
    <w:rsid w:val="00F94AB8"/>
    <w:rsid w:val="00F94AE5"/>
    <w:rsid w:val="00F94D6A"/>
    <w:rsid w:val="00F94F6E"/>
    <w:rsid w:val="00F94FC2"/>
    <w:rsid w:val="00F94FD8"/>
    <w:rsid w:val="00F950E1"/>
    <w:rsid w:val="00F9698A"/>
    <w:rsid w:val="00F96B71"/>
    <w:rsid w:val="00F96C34"/>
    <w:rsid w:val="00F97118"/>
    <w:rsid w:val="00F9731D"/>
    <w:rsid w:val="00F97333"/>
    <w:rsid w:val="00F977CF"/>
    <w:rsid w:val="00F97929"/>
    <w:rsid w:val="00F97AC4"/>
    <w:rsid w:val="00FA00D0"/>
    <w:rsid w:val="00FA06C0"/>
    <w:rsid w:val="00FA09F3"/>
    <w:rsid w:val="00FA0A89"/>
    <w:rsid w:val="00FA0C22"/>
    <w:rsid w:val="00FA111C"/>
    <w:rsid w:val="00FA11AC"/>
    <w:rsid w:val="00FA126D"/>
    <w:rsid w:val="00FA12D7"/>
    <w:rsid w:val="00FA1A15"/>
    <w:rsid w:val="00FA255E"/>
    <w:rsid w:val="00FA255F"/>
    <w:rsid w:val="00FA3198"/>
    <w:rsid w:val="00FA42FB"/>
    <w:rsid w:val="00FA4592"/>
    <w:rsid w:val="00FA4CC7"/>
    <w:rsid w:val="00FA5352"/>
    <w:rsid w:val="00FA5623"/>
    <w:rsid w:val="00FA5705"/>
    <w:rsid w:val="00FA5F8F"/>
    <w:rsid w:val="00FA6B23"/>
    <w:rsid w:val="00FA6B28"/>
    <w:rsid w:val="00FA6CB8"/>
    <w:rsid w:val="00FA6E32"/>
    <w:rsid w:val="00FA6EB6"/>
    <w:rsid w:val="00FA7ABB"/>
    <w:rsid w:val="00FA7BCD"/>
    <w:rsid w:val="00FA7DB2"/>
    <w:rsid w:val="00FA7EDE"/>
    <w:rsid w:val="00FB001A"/>
    <w:rsid w:val="00FB0592"/>
    <w:rsid w:val="00FB0AD5"/>
    <w:rsid w:val="00FB0FC3"/>
    <w:rsid w:val="00FB1144"/>
    <w:rsid w:val="00FB1902"/>
    <w:rsid w:val="00FB1FB3"/>
    <w:rsid w:val="00FB2A21"/>
    <w:rsid w:val="00FB2E20"/>
    <w:rsid w:val="00FB2E2B"/>
    <w:rsid w:val="00FB30C4"/>
    <w:rsid w:val="00FB36F5"/>
    <w:rsid w:val="00FB3737"/>
    <w:rsid w:val="00FB3D2C"/>
    <w:rsid w:val="00FB3D5A"/>
    <w:rsid w:val="00FB4111"/>
    <w:rsid w:val="00FB4451"/>
    <w:rsid w:val="00FB4869"/>
    <w:rsid w:val="00FB4B32"/>
    <w:rsid w:val="00FB4C24"/>
    <w:rsid w:val="00FB4CF4"/>
    <w:rsid w:val="00FB55B2"/>
    <w:rsid w:val="00FB5739"/>
    <w:rsid w:val="00FB597E"/>
    <w:rsid w:val="00FB5A33"/>
    <w:rsid w:val="00FB5D71"/>
    <w:rsid w:val="00FB5E23"/>
    <w:rsid w:val="00FB6129"/>
    <w:rsid w:val="00FB664F"/>
    <w:rsid w:val="00FB6AF0"/>
    <w:rsid w:val="00FB6F32"/>
    <w:rsid w:val="00FB729E"/>
    <w:rsid w:val="00FB73F5"/>
    <w:rsid w:val="00FB7C46"/>
    <w:rsid w:val="00FB7F16"/>
    <w:rsid w:val="00FC0959"/>
    <w:rsid w:val="00FC0979"/>
    <w:rsid w:val="00FC163F"/>
    <w:rsid w:val="00FC1963"/>
    <w:rsid w:val="00FC1B38"/>
    <w:rsid w:val="00FC229F"/>
    <w:rsid w:val="00FC291C"/>
    <w:rsid w:val="00FC2AF6"/>
    <w:rsid w:val="00FC2BDB"/>
    <w:rsid w:val="00FC3003"/>
    <w:rsid w:val="00FC31F1"/>
    <w:rsid w:val="00FC3724"/>
    <w:rsid w:val="00FC38EE"/>
    <w:rsid w:val="00FC39E1"/>
    <w:rsid w:val="00FC4001"/>
    <w:rsid w:val="00FC451A"/>
    <w:rsid w:val="00FC4746"/>
    <w:rsid w:val="00FC582D"/>
    <w:rsid w:val="00FC5A67"/>
    <w:rsid w:val="00FC5EC3"/>
    <w:rsid w:val="00FC61E4"/>
    <w:rsid w:val="00FC6269"/>
    <w:rsid w:val="00FC6858"/>
    <w:rsid w:val="00FC7813"/>
    <w:rsid w:val="00FC793F"/>
    <w:rsid w:val="00FC7EC7"/>
    <w:rsid w:val="00FD055C"/>
    <w:rsid w:val="00FD06E3"/>
    <w:rsid w:val="00FD0ADD"/>
    <w:rsid w:val="00FD0E7C"/>
    <w:rsid w:val="00FD1585"/>
    <w:rsid w:val="00FD1F90"/>
    <w:rsid w:val="00FD22CF"/>
    <w:rsid w:val="00FD23EA"/>
    <w:rsid w:val="00FD26CD"/>
    <w:rsid w:val="00FD26D7"/>
    <w:rsid w:val="00FD279E"/>
    <w:rsid w:val="00FD29BF"/>
    <w:rsid w:val="00FD2BFA"/>
    <w:rsid w:val="00FD30AD"/>
    <w:rsid w:val="00FD3174"/>
    <w:rsid w:val="00FD3316"/>
    <w:rsid w:val="00FD35CD"/>
    <w:rsid w:val="00FD384C"/>
    <w:rsid w:val="00FD3928"/>
    <w:rsid w:val="00FD3FB2"/>
    <w:rsid w:val="00FD46DD"/>
    <w:rsid w:val="00FD477D"/>
    <w:rsid w:val="00FD50C3"/>
    <w:rsid w:val="00FD59D6"/>
    <w:rsid w:val="00FD5D5C"/>
    <w:rsid w:val="00FD5E20"/>
    <w:rsid w:val="00FD5FB8"/>
    <w:rsid w:val="00FD6405"/>
    <w:rsid w:val="00FD687E"/>
    <w:rsid w:val="00FD7187"/>
    <w:rsid w:val="00FD759F"/>
    <w:rsid w:val="00FD75AB"/>
    <w:rsid w:val="00FD7C59"/>
    <w:rsid w:val="00FD7D02"/>
    <w:rsid w:val="00FE02B4"/>
    <w:rsid w:val="00FE05A3"/>
    <w:rsid w:val="00FE0AD6"/>
    <w:rsid w:val="00FE0CD1"/>
    <w:rsid w:val="00FE0D04"/>
    <w:rsid w:val="00FE1994"/>
    <w:rsid w:val="00FE1AA0"/>
    <w:rsid w:val="00FE1F73"/>
    <w:rsid w:val="00FE2581"/>
    <w:rsid w:val="00FE2EC0"/>
    <w:rsid w:val="00FE30F7"/>
    <w:rsid w:val="00FE3298"/>
    <w:rsid w:val="00FE38A4"/>
    <w:rsid w:val="00FE3A4E"/>
    <w:rsid w:val="00FE4269"/>
    <w:rsid w:val="00FE4C92"/>
    <w:rsid w:val="00FE4DC1"/>
    <w:rsid w:val="00FE522E"/>
    <w:rsid w:val="00FE567E"/>
    <w:rsid w:val="00FE57F0"/>
    <w:rsid w:val="00FE5A66"/>
    <w:rsid w:val="00FE606A"/>
    <w:rsid w:val="00FE60E8"/>
    <w:rsid w:val="00FE6549"/>
    <w:rsid w:val="00FE66A9"/>
    <w:rsid w:val="00FE6A33"/>
    <w:rsid w:val="00FE707F"/>
    <w:rsid w:val="00FE7744"/>
    <w:rsid w:val="00FE777C"/>
    <w:rsid w:val="00FE79BD"/>
    <w:rsid w:val="00FE7A5A"/>
    <w:rsid w:val="00FE7A98"/>
    <w:rsid w:val="00FE7F22"/>
    <w:rsid w:val="00FF0689"/>
    <w:rsid w:val="00FF0760"/>
    <w:rsid w:val="00FF0773"/>
    <w:rsid w:val="00FF0863"/>
    <w:rsid w:val="00FF08EA"/>
    <w:rsid w:val="00FF0A8D"/>
    <w:rsid w:val="00FF0E15"/>
    <w:rsid w:val="00FF0F1D"/>
    <w:rsid w:val="00FF121A"/>
    <w:rsid w:val="00FF14E8"/>
    <w:rsid w:val="00FF17CA"/>
    <w:rsid w:val="00FF1CB2"/>
    <w:rsid w:val="00FF1EFB"/>
    <w:rsid w:val="00FF206B"/>
    <w:rsid w:val="00FF2268"/>
    <w:rsid w:val="00FF2818"/>
    <w:rsid w:val="00FF2838"/>
    <w:rsid w:val="00FF28CD"/>
    <w:rsid w:val="00FF2D13"/>
    <w:rsid w:val="00FF2F8F"/>
    <w:rsid w:val="00FF31DD"/>
    <w:rsid w:val="00FF3D5C"/>
    <w:rsid w:val="00FF41DA"/>
    <w:rsid w:val="00FF4DC9"/>
    <w:rsid w:val="00FF52BD"/>
    <w:rsid w:val="00FF547E"/>
    <w:rsid w:val="00FF5751"/>
    <w:rsid w:val="00FF57D8"/>
    <w:rsid w:val="00FF5DA2"/>
    <w:rsid w:val="00FF6159"/>
    <w:rsid w:val="00FF6406"/>
    <w:rsid w:val="00FF702B"/>
    <w:rsid w:val="00FF7203"/>
    <w:rsid w:val="00FF78A3"/>
    <w:rsid w:val="00FF7DB2"/>
    <w:rsid w:val="00FF7E93"/>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286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able of figures" w:uiPriority="0"/>
    <w:lsdException w:name="footnote reference" w:uiPriority="0"/>
    <w:lsdException w:name="annotation reference" w:uiPriority="0"/>
    <w:lsdException w:name="page number" w:uiPriority="0"/>
    <w:lsdException w:name="endnote reference" w:uiPriority="0"/>
    <w:lsdException w:name="List Number 2" w:uiPriority="0"/>
    <w:lsdException w:name="Title" w:semiHidden="0" w:uiPriority="10" w:unhideWhenUsed="0" w:qFormat="1"/>
    <w:lsdException w:name="Default Paragraph Font" w:uiPriority="1"/>
    <w:lsdException w:name="Body Text" w:uiPriority="1" w:qFormat="1"/>
    <w:lsdException w:name="Body Text Indent" w:uiPriority="0"/>
    <w:lsdException w:name="Subtitle" w:semiHidden="0" w:unhideWhenUsed="0" w:qFormat="1"/>
    <w:lsdException w:name="Body Text First Indent" w:uiPriority="0"/>
    <w:lsdException w:name="Strong" w:semiHidden="0" w:uiPriority="22" w:unhideWhenUsed="0" w:qFormat="1"/>
    <w:lsdException w:name="Emphasis" w:semiHidden="0" w:uiPriority="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A00DE7"/>
    <w:pPr>
      <w:widowControl w:val="0"/>
      <w:overflowPunct w:val="0"/>
      <w:autoSpaceDE w:val="0"/>
      <w:autoSpaceDN w:val="0"/>
      <w:adjustRightInd w:val="0"/>
      <w:textAlignment w:val="baseline"/>
    </w:pPr>
    <w:rPr>
      <w:rFonts w:ascii="Times New Roman" w:eastAsia="Times New Roman" w:hAnsi="Times New Roman"/>
      <w:lang w:val="en-GB" w:eastAsia="en-US"/>
    </w:rPr>
  </w:style>
  <w:style w:type="paragraph" w:styleId="Heading1">
    <w:name w:val="heading 1"/>
    <w:aliases w:val=" Char Char,SHA 1,SECTION 00 TITLE,h1,§1.,Document Header1,Chapter No,Section Heading,Cha,Chapter"/>
    <w:basedOn w:val="Normal"/>
    <w:next w:val="Normal"/>
    <w:link w:val="Heading1Char"/>
    <w:uiPriority w:val="9"/>
    <w:qFormat/>
    <w:rsid w:val="0027369C"/>
    <w:pPr>
      <w:keepNext/>
      <w:jc w:val="both"/>
      <w:outlineLvl w:val="0"/>
    </w:pPr>
    <w:rPr>
      <w:rFonts w:ascii="Krishna" w:hAnsi="Krishna"/>
      <w:sz w:val="28"/>
      <w:lang w:val="en-US"/>
    </w:rPr>
  </w:style>
  <w:style w:type="paragraph" w:styleId="Heading2">
    <w:name w:val="heading 2"/>
    <w:aliases w:val="h2,C,Heading 2 Char Char,Heading 2 Char1,Section-Title,Title Header2,text2"/>
    <w:basedOn w:val="Normal"/>
    <w:next w:val="Normal"/>
    <w:link w:val="Heading2Char"/>
    <w:uiPriority w:val="9"/>
    <w:qFormat/>
    <w:rsid w:val="0027369C"/>
    <w:pPr>
      <w:keepNext/>
      <w:ind w:right="72"/>
      <w:jc w:val="center"/>
      <w:outlineLvl w:val="1"/>
    </w:pPr>
    <w:rPr>
      <w:rFonts w:ascii="Arial" w:hAnsi="Arial"/>
      <w:b/>
      <w:sz w:val="28"/>
    </w:rPr>
  </w:style>
  <w:style w:type="paragraph" w:styleId="Heading3">
    <w:name w:val="heading 3"/>
    <w:aliases w:val="Char Char"/>
    <w:basedOn w:val="Normal"/>
    <w:next w:val="Normal"/>
    <w:link w:val="Heading3Char"/>
    <w:uiPriority w:val="9"/>
    <w:qFormat/>
    <w:rsid w:val="0027369C"/>
    <w:pPr>
      <w:keepNext/>
      <w:spacing w:before="120"/>
      <w:jc w:val="both"/>
      <w:outlineLvl w:val="2"/>
    </w:pPr>
    <w:rPr>
      <w:rFonts w:ascii="Arial" w:hAnsi="Arial"/>
      <w:sz w:val="24"/>
      <w:lang w:val="en-US"/>
    </w:rPr>
  </w:style>
  <w:style w:type="paragraph" w:styleId="Heading4">
    <w:name w:val="heading 4"/>
    <w:basedOn w:val="Normal"/>
    <w:next w:val="Normal"/>
    <w:link w:val="Heading4Char"/>
    <w:uiPriority w:val="9"/>
    <w:qFormat/>
    <w:rsid w:val="00C53AD1"/>
    <w:pPr>
      <w:keepNext/>
      <w:spacing w:line="360" w:lineRule="auto"/>
      <w:jc w:val="center"/>
      <w:outlineLvl w:val="3"/>
    </w:pPr>
    <w:rPr>
      <w:b/>
      <w:sz w:val="22"/>
      <w:lang w:val="en-US"/>
    </w:rPr>
  </w:style>
  <w:style w:type="paragraph" w:styleId="Heading5">
    <w:name w:val="heading 5"/>
    <w:aliases w:val="(a) Point"/>
    <w:basedOn w:val="Normal"/>
    <w:next w:val="Normal"/>
    <w:link w:val="Heading5Char"/>
    <w:uiPriority w:val="9"/>
    <w:qFormat/>
    <w:rsid w:val="0027369C"/>
    <w:pPr>
      <w:keepNext/>
      <w:spacing w:line="360" w:lineRule="auto"/>
      <w:jc w:val="center"/>
      <w:outlineLvl w:val="4"/>
    </w:pPr>
    <w:rPr>
      <w:b/>
      <w:sz w:val="44"/>
    </w:rPr>
  </w:style>
  <w:style w:type="paragraph" w:styleId="Heading6">
    <w:name w:val="heading 6"/>
    <w:basedOn w:val="Normal"/>
    <w:next w:val="Normal"/>
    <w:link w:val="Heading6Char"/>
    <w:uiPriority w:val="9"/>
    <w:qFormat/>
    <w:rsid w:val="002D2D84"/>
    <w:pPr>
      <w:keepNext/>
      <w:widowControl/>
      <w:overflowPunct/>
      <w:spacing w:line="300" w:lineRule="atLeast"/>
      <w:ind w:left="2160" w:hanging="2160"/>
      <w:jc w:val="center"/>
      <w:textAlignment w:val="auto"/>
      <w:outlineLvl w:val="5"/>
    </w:pPr>
    <w:rPr>
      <w:rFonts w:eastAsia="SimSun"/>
      <w:b/>
      <w:bCs/>
      <w:sz w:val="22"/>
      <w:szCs w:val="24"/>
    </w:rPr>
  </w:style>
  <w:style w:type="paragraph" w:styleId="Heading7">
    <w:name w:val="heading 7"/>
    <w:basedOn w:val="Normal"/>
    <w:next w:val="Normal"/>
    <w:link w:val="Heading7Char"/>
    <w:uiPriority w:val="9"/>
    <w:qFormat/>
    <w:rsid w:val="0027369C"/>
    <w:pPr>
      <w:keepNext/>
      <w:widowControl/>
      <w:overflowPunct/>
      <w:autoSpaceDE/>
      <w:autoSpaceDN/>
      <w:adjustRightInd/>
      <w:ind w:left="162" w:right="72"/>
      <w:jc w:val="center"/>
      <w:textAlignment w:val="auto"/>
      <w:outlineLvl w:val="6"/>
    </w:pPr>
    <w:rPr>
      <w:rFonts w:ascii="Arial" w:hAnsi="Arial"/>
      <w:b/>
      <w:sz w:val="44"/>
      <w:szCs w:val="24"/>
    </w:rPr>
  </w:style>
  <w:style w:type="paragraph" w:styleId="Heading8">
    <w:name w:val="heading 8"/>
    <w:basedOn w:val="Normal"/>
    <w:next w:val="Normal"/>
    <w:link w:val="Heading8Char"/>
    <w:uiPriority w:val="9"/>
    <w:qFormat/>
    <w:rsid w:val="0027369C"/>
    <w:pPr>
      <w:keepNext/>
      <w:framePr w:hSpace="180" w:wrap="around" w:vAnchor="page" w:hAnchor="margin" w:y="1025"/>
      <w:widowControl/>
      <w:overflowPunct/>
      <w:autoSpaceDE/>
      <w:autoSpaceDN/>
      <w:adjustRightInd/>
      <w:jc w:val="center"/>
      <w:textAlignment w:val="auto"/>
      <w:outlineLvl w:val="7"/>
    </w:pPr>
    <w:rPr>
      <w:rFonts w:ascii="Arial Black" w:eastAsia="SimSun" w:hAnsi="Arial Black"/>
      <w:sz w:val="28"/>
      <w:szCs w:val="24"/>
    </w:rPr>
  </w:style>
  <w:style w:type="paragraph" w:styleId="Heading9">
    <w:name w:val="heading 9"/>
    <w:basedOn w:val="Normal"/>
    <w:next w:val="Normal"/>
    <w:link w:val="Heading9Char"/>
    <w:uiPriority w:val="99"/>
    <w:qFormat/>
    <w:rsid w:val="0027369C"/>
    <w:pPr>
      <w:keepNext/>
      <w:tabs>
        <w:tab w:val="left" w:pos="720"/>
      </w:tabs>
      <w:ind w:left="720" w:hanging="720"/>
      <w:jc w:val="center"/>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 Char Char,SHA 1 Char,SECTION 00 TITLE Char,h1 Char,§1. Char,Document Header1 Char,Chapter No Char,Section Heading Char,Cha Char,Chapter Char"/>
    <w:basedOn w:val="DefaultParagraphFont"/>
    <w:link w:val="Heading1"/>
    <w:uiPriority w:val="9"/>
    <w:rsid w:val="0027369C"/>
    <w:rPr>
      <w:rFonts w:ascii="Krishna" w:eastAsia="Times New Roman" w:hAnsi="Krishna" w:cs="Times New Roman"/>
      <w:sz w:val="28"/>
      <w:szCs w:val="20"/>
      <w:lang w:val="en-US"/>
    </w:rPr>
  </w:style>
  <w:style w:type="character" w:customStyle="1" w:styleId="Heading2Char">
    <w:name w:val="Heading 2 Char"/>
    <w:aliases w:val="h2 Char,C Char,Heading 2 Char Char Char,Heading 2 Char1 Char,Section-Title Char,Title Header2 Char,text2 Char"/>
    <w:basedOn w:val="DefaultParagraphFont"/>
    <w:link w:val="Heading2"/>
    <w:uiPriority w:val="9"/>
    <w:rsid w:val="0027369C"/>
    <w:rPr>
      <w:rFonts w:ascii="Arial" w:eastAsia="Times New Roman" w:hAnsi="Arial" w:cs="Times New Roman"/>
      <w:b/>
      <w:sz w:val="28"/>
      <w:szCs w:val="20"/>
      <w:lang w:val="en-GB"/>
    </w:rPr>
  </w:style>
  <w:style w:type="character" w:customStyle="1" w:styleId="Heading3Char">
    <w:name w:val="Heading 3 Char"/>
    <w:aliases w:val="Char Char Char"/>
    <w:basedOn w:val="DefaultParagraphFont"/>
    <w:link w:val="Heading3"/>
    <w:uiPriority w:val="9"/>
    <w:rsid w:val="0027369C"/>
    <w:rPr>
      <w:rFonts w:ascii="Arial" w:eastAsia="Times New Roman" w:hAnsi="Arial" w:cs="Times New Roman"/>
      <w:sz w:val="24"/>
      <w:szCs w:val="20"/>
      <w:lang w:val="en-US"/>
    </w:rPr>
  </w:style>
  <w:style w:type="character" w:customStyle="1" w:styleId="Heading4Char">
    <w:name w:val="Heading 4 Char"/>
    <w:basedOn w:val="DefaultParagraphFont"/>
    <w:link w:val="Heading4"/>
    <w:uiPriority w:val="9"/>
    <w:rsid w:val="00C53AD1"/>
    <w:rPr>
      <w:rFonts w:ascii="Times New Roman" w:eastAsia="Times New Roman" w:hAnsi="Times New Roman"/>
      <w:b/>
      <w:sz w:val="22"/>
      <w:lang w:val="en-US" w:eastAsia="en-US"/>
    </w:rPr>
  </w:style>
  <w:style w:type="character" w:customStyle="1" w:styleId="Heading5Char">
    <w:name w:val="Heading 5 Char"/>
    <w:aliases w:val="(a) Point Char"/>
    <w:basedOn w:val="DefaultParagraphFont"/>
    <w:link w:val="Heading5"/>
    <w:uiPriority w:val="9"/>
    <w:rsid w:val="0027369C"/>
    <w:rPr>
      <w:rFonts w:ascii="Times New Roman" w:eastAsia="Times New Roman" w:hAnsi="Times New Roman" w:cs="Times New Roman"/>
      <w:b/>
      <w:sz w:val="44"/>
      <w:szCs w:val="20"/>
      <w:lang w:val="en-GB"/>
    </w:rPr>
  </w:style>
  <w:style w:type="character" w:customStyle="1" w:styleId="Heading6Char">
    <w:name w:val="Heading 6 Char"/>
    <w:basedOn w:val="DefaultParagraphFont"/>
    <w:link w:val="Heading6"/>
    <w:uiPriority w:val="9"/>
    <w:rsid w:val="002D2D84"/>
    <w:rPr>
      <w:rFonts w:ascii="Times New Roman" w:eastAsia="SimSun" w:hAnsi="Times New Roman"/>
      <w:b/>
      <w:bCs/>
      <w:sz w:val="22"/>
      <w:szCs w:val="24"/>
      <w:lang w:val="en-GB" w:eastAsia="en-US"/>
    </w:rPr>
  </w:style>
  <w:style w:type="character" w:customStyle="1" w:styleId="Heading7Char">
    <w:name w:val="Heading 7 Char"/>
    <w:basedOn w:val="DefaultParagraphFont"/>
    <w:link w:val="Heading7"/>
    <w:uiPriority w:val="9"/>
    <w:rsid w:val="0027369C"/>
    <w:rPr>
      <w:rFonts w:ascii="Arial" w:eastAsia="Times New Roman" w:hAnsi="Arial" w:cs="Times New Roman"/>
      <w:b/>
      <w:sz w:val="44"/>
      <w:szCs w:val="24"/>
    </w:rPr>
  </w:style>
  <w:style w:type="character" w:customStyle="1" w:styleId="Heading8Char">
    <w:name w:val="Heading 8 Char"/>
    <w:basedOn w:val="DefaultParagraphFont"/>
    <w:link w:val="Heading8"/>
    <w:uiPriority w:val="9"/>
    <w:rsid w:val="0027369C"/>
    <w:rPr>
      <w:rFonts w:ascii="Arial Black" w:eastAsia="SimSun" w:hAnsi="Arial Black" w:cs="Times New Roman"/>
      <w:sz w:val="28"/>
      <w:szCs w:val="24"/>
    </w:rPr>
  </w:style>
  <w:style w:type="character" w:customStyle="1" w:styleId="Heading9Char">
    <w:name w:val="Heading 9 Char"/>
    <w:basedOn w:val="DefaultParagraphFont"/>
    <w:link w:val="Heading9"/>
    <w:uiPriority w:val="99"/>
    <w:rsid w:val="0027369C"/>
    <w:rPr>
      <w:rFonts w:ascii="Times New Roman" w:eastAsia="Times New Roman" w:hAnsi="Times New Roman" w:cs="Times New Roman"/>
      <w:b/>
      <w:sz w:val="24"/>
      <w:szCs w:val="20"/>
      <w:lang w:val="en-GB"/>
    </w:rPr>
  </w:style>
  <w:style w:type="paragraph" w:styleId="Title">
    <w:name w:val="Title"/>
    <w:basedOn w:val="Normal"/>
    <w:link w:val="TitleChar"/>
    <w:uiPriority w:val="10"/>
    <w:qFormat/>
    <w:rsid w:val="0027369C"/>
    <w:pPr>
      <w:ind w:left="900" w:hanging="900"/>
      <w:jc w:val="center"/>
    </w:pPr>
    <w:rPr>
      <w:rFonts w:ascii="Arial" w:hAnsi="Arial"/>
      <w:b/>
      <w:sz w:val="26"/>
    </w:rPr>
  </w:style>
  <w:style w:type="character" w:customStyle="1" w:styleId="TitleChar">
    <w:name w:val="Title Char"/>
    <w:basedOn w:val="DefaultParagraphFont"/>
    <w:link w:val="Title"/>
    <w:uiPriority w:val="10"/>
    <w:rsid w:val="0027369C"/>
    <w:rPr>
      <w:rFonts w:ascii="Arial" w:eastAsia="Times New Roman" w:hAnsi="Arial" w:cs="Times New Roman"/>
      <w:b/>
      <w:sz w:val="26"/>
      <w:szCs w:val="20"/>
    </w:rPr>
  </w:style>
  <w:style w:type="paragraph" w:customStyle="1" w:styleId="BodyText21">
    <w:name w:val="Body Text 21"/>
    <w:basedOn w:val="Normal"/>
    <w:rsid w:val="0027369C"/>
    <w:pPr>
      <w:ind w:firstLine="720"/>
      <w:jc w:val="both"/>
    </w:pPr>
    <w:rPr>
      <w:rFonts w:ascii="Arial" w:hAnsi="Arial"/>
      <w:sz w:val="23"/>
      <w:lang w:val="en-US"/>
    </w:rPr>
  </w:style>
  <w:style w:type="paragraph" w:styleId="BodyText">
    <w:name w:val="Body Text"/>
    <w:aliases w:val="Main Body, Char"/>
    <w:basedOn w:val="Normal"/>
    <w:link w:val="BodyTextChar"/>
    <w:uiPriority w:val="1"/>
    <w:qFormat/>
    <w:rsid w:val="0027369C"/>
    <w:pPr>
      <w:spacing w:line="220" w:lineRule="exact"/>
      <w:jc w:val="both"/>
    </w:pPr>
    <w:rPr>
      <w:sz w:val="22"/>
    </w:rPr>
  </w:style>
  <w:style w:type="character" w:customStyle="1" w:styleId="BodyTextChar">
    <w:name w:val="Body Text Char"/>
    <w:aliases w:val="Main Body Char, Char Char1"/>
    <w:basedOn w:val="DefaultParagraphFont"/>
    <w:link w:val="BodyText"/>
    <w:uiPriority w:val="1"/>
    <w:rsid w:val="0027369C"/>
    <w:rPr>
      <w:rFonts w:ascii="Times New Roman" w:eastAsia="Times New Roman" w:hAnsi="Times New Roman" w:cs="Times New Roman"/>
      <w:szCs w:val="20"/>
      <w:lang w:val="en-GB"/>
    </w:rPr>
  </w:style>
  <w:style w:type="paragraph" w:styleId="BodyText2">
    <w:name w:val="Body Text 2"/>
    <w:basedOn w:val="Normal"/>
    <w:link w:val="BodyText2Char"/>
    <w:uiPriority w:val="99"/>
    <w:rsid w:val="0027369C"/>
    <w:rPr>
      <w:b/>
      <w:sz w:val="22"/>
      <w:u w:val="single"/>
    </w:rPr>
  </w:style>
  <w:style w:type="character" w:customStyle="1" w:styleId="BodyText2Char">
    <w:name w:val="Body Text 2 Char"/>
    <w:basedOn w:val="DefaultParagraphFont"/>
    <w:link w:val="BodyText2"/>
    <w:uiPriority w:val="99"/>
    <w:rsid w:val="0027369C"/>
    <w:rPr>
      <w:rFonts w:ascii="Times New Roman" w:eastAsia="Times New Roman" w:hAnsi="Times New Roman" w:cs="Times New Roman"/>
      <w:b/>
      <w:szCs w:val="20"/>
      <w:u w:val="single"/>
      <w:lang w:val="en-GB"/>
    </w:rPr>
  </w:style>
  <w:style w:type="paragraph" w:styleId="BodyText3">
    <w:name w:val="Body Text 3"/>
    <w:basedOn w:val="Normal"/>
    <w:link w:val="BodyText3Char"/>
    <w:uiPriority w:val="99"/>
    <w:rsid w:val="0027369C"/>
    <w:pPr>
      <w:jc w:val="both"/>
    </w:pPr>
    <w:rPr>
      <w:rFonts w:ascii="Kruti Dev 040" w:hAnsi="Kruti Dev 040"/>
      <w:sz w:val="24"/>
    </w:rPr>
  </w:style>
  <w:style w:type="character" w:customStyle="1" w:styleId="BodyText3Char">
    <w:name w:val="Body Text 3 Char"/>
    <w:basedOn w:val="DefaultParagraphFont"/>
    <w:link w:val="BodyText3"/>
    <w:uiPriority w:val="99"/>
    <w:rsid w:val="0027369C"/>
    <w:rPr>
      <w:rFonts w:ascii="Kruti Dev 040" w:eastAsia="Times New Roman" w:hAnsi="Kruti Dev 040" w:cs="Times New Roman"/>
      <w:sz w:val="24"/>
      <w:szCs w:val="20"/>
      <w:lang w:val="en-GB"/>
    </w:rPr>
  </w:style>
  <w:style w:type="paragraph" w:styleId="BlockText">
    <w:name w:val="Block Text"/>
    <w:basedOn w:val="Normal"/>
    <w:uiPriority w:val="99"/>
    <w:rsid w:val="0027369C"/>
    <w:pPr>
      <w:ind w:left="162" w:right="72"/>
      <w:jc w:val="both"/>
    </w:pPr>
    <w:rPr>
      <w:b/>
      <w:sz w:val="22"/>
    </w:rPr>
  </w:style>
  <w:style w:type="character" w:styleId="PageNumber">
    <w:name w:val="page number"/>
    <w:rsid w:val="0027369C"/>
    <w:rPr>
      <w:sz w:val="20"/>
    </w:rPr>
  </w:style>
  <w:style w:type="paragraph" w:styleId="Header">
    <w:name w:val="header"/>
    <w:basedOn w:val="Normal"/>
    <w:link w:val="HeaderChar"/>
    <w:uiPriority w:val="99"/>
    <w:rsid w:val="0027369C"/>
    <w:pPr>
      <w:tabs>
        <w:tab w:val="center" w:pos="4320"/>
        <w:tab w:val="right" w:pos="8640"/>
      </w:tabs>
    </w:pPr>
  </w:style>
  <w:style w:type="character" w:customStyle="1" w:styleId="HeaderChar">
    <w:name w:val="Header Char"/>
    <w:basedOn w:val="DefaultParagraphFont"/>
    <w:link w:val="Header"/>
    <w:uiPriority w:val="99"/>
    <w:rsid w:val="0027369C"/>
    <w:rPr>
      <w:rFonts w:ascii="Times New Roman" w:eastAsia="Times New Roman" w:hAnsi="Times New Roman" w:cs="Times New Roman"/>
      <w:sz w:val="20"/>
      <w:szCs w:val="20"/>
      <w:lang w:val="en-GB"/>
    </w:rPr>
  </w:style>
  <w:style w:type="paragraph" w:styleId="BodyTextIndent">
    <w:name w:val="Body Text Indent"/>
    <w:basedOn w:val="Normal"/>
    <w:link w:val="BodyTextIndentChar"/>
    <w:rsid w:val="0027369C"/>
    <w:pPr>
      <w:ind w:left="450" w:hanging="450"/>
      <w:jc w:val="both"/>
    </w:pPr>
    <w:rPr>
      <w:rFonts w:ascii="Arial" w:hAnsi="Arial"/>
      <w:sz w:val="23"/>
    </w:rPr>
  </w:style>
  <w:style w:type="character" w:customStyle="1" w:styleId="BodyTextIndentChar">
    <w:name w:val="Body Text Indent Char"/>
    <w:basedOn w:val="DefaultParagraphFont"/>
    <w:link w:val="BodyTextIndent"/>
    <w:rsid w:val="0027369C"/>
    <w:rPr>
      <w:rFonts w:ascii="Arial" w:eastAsia="Times New Roman" w:hAnsi="Arial" w:cs="Times New Roman"/>
      <w:sz w:val="23"/>
      <w:szCs w:val="20"/>
      <w:lang w:val="en-GB"/>
    </w:rPr>
  </w:style>
  <w:style w:type="paragraph" w:customStyle="1" w:styleId="BodyText4">
    <w:name w:val="Body Text 4"/>
    <w:basedOn w:val="BodyTextIndent"/>
    <w:rsid w:val="0027369C"/>
    <w:pPr>
      <w:widowControl/>
      <w:spacing w:after="120"/>
      <w:ind w:left="360" w:firstLine="0"/>
      <w:jc w:val="left"/>
    </w:pPr>
    <w:rPr>
      <w:rFonts w:ascii="Times New Roman" w:hAnsi="Times New Roman"/>
      <w:sz w:val="20"/>
    </w:rPr>
  </w:style>
  <w:style w:type="paragraph" w:styleId="Footer">
    <w:name w:val="footer"/>
    <w:basedOn w:val="Normal"/>
    <w:link w:val="FooterChar"/>
    <w:uiPriority w:val="99"/>
    <w:rsid w:val="0027369C"/>
    <w:pPr>
      <w:tabs>
        <w:tab w:val="center" w:pos="4320"/>
        <w:tab w:val="right" w:pos="8640"/>
      </w:tabs>
    </w:pPr>
  </w:style>
  <w:style w:type="character" w:customStyle="1" w:styleId="FooterChar">
    <w:name w:val="Footer Char"/>
    <w:basedOn w:val="DefaultParagraphFont"/>
    <w:link w:val="Footer"/>
    <w:uiPriority w:val="99"/>
    <w:rsid w:val="0027369C"/>
    <w:rPr>
      <w:rFonts w:ascii="Times New Roman" w:eastAsia="Times New Roman" w:hAnsi="Times New Roman" w:cs="Times New Roman"/>
      <w:sz w:val="20"/>
      <w:szCs w:val="20"/>
      <w:lang w:val="en-GB"/>
    </w:rPr>
  </w:style>
  <w:style w:type="character" w:styleId="EndnoteReference">
    <w:name w:val="endnote reference"/>
    <w:semiHidden/>
    <w:rsid w:val="0027369C"/>
    <w:rPr>
      <w:vertAlign w:val="superscript"/>
    </w:rPr>
  </w:style>
  <w:style w:type="character" w:styleId="Hyperlink">
    <w:name w:val="Hyperlink"/>
    <w:uiPriority w:val="99"/>
    <w:rsid w:val="0027369C"/>
    <w:rPr>
      <w:color w:val="0000FF"/>
      <w:u w:val="single"/>
    </w:rPr>
  </w:style>
  <w:style w:type="paragraph" w:customStyle="1" w:styleId="WW-BodyText2">
    <w:name w:val="WW-Body Text 2"/>
    <w:basedOn w:val="Normal"/>
    <w:rsid w:val="0027369C"/>
    <w:pPr>
      <w:widowControl/>
      <w:suppressAutoHyphens/>
      <w:autoSpaceDN/>
      <w:adjustRightInd/>
      <w:jc w:val="center"/>
    </w:pPr>
    <w:rPr>
      <w:rFonts w:ascii="Kruti Dev 040" w:hAnsi="Kruti Dev 040"/>
      <w:b/>
      <w:sz w:val="24"/>
      <w:lang w:eastAsia="ar-SA"/>
    </w:rPr>
  </w:style>
  <w:style w:type="paragraph" w:customStyle="1" w:styleId="WW-BodyText3">
    <w:name w:val="WW-Body Text 3"/>
    <w:basedOn w:val="Normal"/>
    <w:rsid w:val="0027369C"/>
    <w:pPr>
      <w:widowControl/>
      <w:suppressAutoHyphens/>
      <w:autoSpaceDN/>
      <w:adjustRightInd/>
      <w:jc w:val="both"/>
    </w:pPr>
    <w:rPr>
      <w:rFonts w:ascii="Kruti Dev 040" w:hAnsi="Kruti Dev 040"/>
      <w:sz w:val="24"/>
      <w:lang w:eastAsia="ar-SA"/>
    </w:rPr>
  </w:style>
  <w:style w:type="character" w:customStyle="1" w:styleId="DocumentMapChar">
    <w:name w:val="Document Map Char"/>
    <w:basedOn w:val="DefaultParagraphFont"/>
    <w:link w:val="DocumentMap"/>
    <w:uiPriority w:val="99"/>
    <w:rsid w:val="0027369C"/>
    <w:rPr>
      <w:rFonts w:ascii="Tahoma" w:eastAsia="Times New Roman" w:hAnsi="Tahoma" w:cs="Times New Roman"/>
      <w:sz w:val="24"/>
      <w:szCs w:val="24"/>
      <w:shd w:val="clear" w:color="auto" w:fill="000080"/>
    </w:rPr>
  </w:style>
  <w:style w:type="paragraph" w:styleId="DocumentMap">
    <w:name w:val="Document Map"/>
    <w:basedOn w:val="Normal"/>
    <w:link w:val="DocumentMapChar"/>
    <w:uiPriority w:val="99"/>
    <w:rsid w:val="0027369C"/>
    <w:pPr>
      <w:widowControl/>
      <w:shd w:val="clear" w:color="auto" w:fill="000080"/>
      <w:overflowPunct/>
      <w:autoSpaceDE/>
      <w:autoSpaceDN/>
      <w:adjustRightInd/>
      <w:textAlignment w:val="auto"/>
    </w:pPr>
    <w:rPr>
      <w:rFonts w:ascii="Tahoma" w:hAnsi="Tahoma"/>
      <w:sz w:val="24"/>
      <w:szCs w:val="24"/>
    </w:rPr>
  </w:style>
  <w:style w:type="character" w:customStyle="1" w:styleId="NormalarialChar">
    <w:name w:val="Normal+arial Char"/>
    <w:rsid w:val="0027369C"/>
    <w:rPr>
      <w:rFonts w:ascii="Arial" w:hAnsi="Arial" w:cs="Arial"/>
      <w:lang w:val="en-US" w:eastAsia="ar-SA" w:bidi="ar-SA"/>
    </w:rPr>
  </w:style>
  <w:style w:type="character" w:customStyle="1" w:styleId="WW-CommentReference">
    <w:name w:val="WW-Comment Reference"/>
    <w:uiPriority w:val="99"/>
    <w:rsid w:val="0027369C"/>
    <w:rPr>
      <w:rFonts w:cs="Times New Roman"/>
      <w:sz w:val="16"/>
      <w:szCs w:val="16"/>
    </w:rPr>
  </w:style>
  <w:style w:type="paragraph" w:styleId="ListParagraph">
    <w:name w:val="List Paragraph"/>
    <w:aliases w:val="Citation List,Report Para,Medium Grid 1 - Accent 21,Number Bullets,List Paragraph1,Resume Title,heading 4,WinDForce-Letter,Heading 2_sj,En tête 1,Indent Paragraph,bullets,Normal list,Heading 3.1,ADB Normal,PART,Level-1,Bullet 1,b1,Bullets"/>
    <w:basedOn w:val="Normal"/>
    <w:link w:val="ListParagraphChar"/>
    <w:uiPriority w:val="1"/>
    <w:qFormat/>
    <w:rsid w:val="0027369C"/>
    <w:pPr>
      <w:widowControl/>
      <w:suppressAutoHyphens/>
      <w:overflowPunct/>
      <w:autoSpaceDE/>
      <w:autoSpaceDN/>
      <w:adjustRightInd/>
      <w:ind w:left="720"/>
      <w:textAlignment w:val="auto"/>
    </w:pPr>
    <w:rPr>
      <w:sz w:val="24"/>
      <w:szCs w:val="24"/>
      <w:lang w:val="en-US" w:eastAsia="ar-SA"/>
    </w:rPr>
  </w:style>
  <w:style w:type="character" w:customStyle="1" w:styleId="ListParagraphChar">
    <w:name w:val="List Paragraph Char"/>
    <w:aliases w:val="Citation List Char,Report Para Char,Medium Grid 1 - Accent 21 Char,Number Bullets Char,List Paragraph1 Char,Resume Title Char,heading 4 Char,WinDForce-Letter Char,Heading 2_sj Char,En tête 1 Char,Indent Paragraph Char,bullets Char"/>
    <w:link w:val="ListParagraph"/>
    <w:uiPriority w:val="1"/>
    <w:qFormat/>
    <w:locked/>
    <w:rsid w:val="003156CC"/>
    <w:rPr>
      <w:rFonts w:ascii="Times New Roman" w:eastAsia="Times New Roman" w:hAnsi="Times New Roman"/>
      <w:sz w:val="24"/>
      <w:szCs w:val="24"/>
      <w:lang w:val="en-US" w:eastAsia="ar-SA"/>
    </w:rPr>
  </w:style>
  <w:style w:type="paragraph" w:styleId="Caption">
    <w:name w:val="caption"/>
    <w:basedOn w:val="Normal"/>
    <w:next w:val="Normal"/>
    <w:uiPriority w:val="35"/>
    <w:qFormat/>
    <w:rsid w:val="0027369C"/>
    <w:pPr>
      <w:widowControl/>
      <w:overflowPunct/>
      <w:autoSpaceDE/>
      <w:autoSpaceDN/>
      <w:adjustRightInd/>
      <w:spacing w:line="360" w:lineRule="auto"/>
      <w:jc w:val="center"/>
      <w:textAlignment w:val="auto"/>
    </w:pPr>
    <w:rPr>
      <w:rFonts w:ascii="Monotype Corsiva" w:hAnsi="Monotype Corsiva"/>
      <w:b/>
      <w:sz w:val="44"/>
      <w:szCs w:val="24"/>
      <w:lang w:val="en-US"/>
    </w:rPr>
  </w:style>
  <w:style w:type="paragraph" w:styleId="BodyTextIndent2">
    <w:name w:val="Body Text Indent 2"/>
    <w:basedOn w:val="Normal"/>
    <w:link w:val="BodyTextIndent2Char"/>
    <w:uiPriority w:val="99"/>
    <w:rsid w:val="0027369C"/>
    <w:pPr>
      <w:widowControl/>
      <w:overflowPunct/>
      <w:autoSpaceDE/>
      <w:autoSpaceDN/>
      <w:adjustRightInd/>
      <w:ind w:left="900" w:hanging="900"/>
      <w:jc w:val="both"/>
      <w:textAlignment w:val="auto"/>
    </w:pPr>
    <w:rPr>
      <w:sz w:val="22"/>
    </w:rPr>
  </w:style>
  <w:style w:type="character" w:customStyle="1" w:styleId="BodyTextIndent2Char">
    <w:name w:val="Body Text Indent 2 Char"/>
    <w:basedOn w:val="DefaultParagraphFont"/>
    <w:link w:val="BodyTextIndent2"/>
    <w:uiPriority w:val="99"/>
    <w:rsid w:val="0027369C"/>
    <w:rPr>
      <w:rFonts w:ascii="Times New Roman" w:eastAsia="Times New Roman" w:hAnsi="Times New Roman" w:cs="Times New Roman"/>
      <w:szCs w:val="20"/>
      <w:lang w:val="en-GB"/>
    </w:rPr>
  </w:style>
  <w:style w:type="paragraph" w:styleId="BodyTextIndent3">
    <w:name w:val="Body Text Indent 3"/>
    <w:basedOn w:val="Normal"/>
    <w:link w:val="BodyTextIndent3Char"/>
    <w:uiPriority w:val="99"/>
    <w:rsid w:val="0027369C"/>
    <w:pPr>
      <w:widowControl/>
      <w:spacing w:line="360" w:lineRule="auto"/>
      <w:ind w:left="360" w:hanging="360"/>
      <w:jc w:val="both"/>
    </w:pPr>
    <w:rPr>
      <w:sz w:val="22"/>
    </w:rPr>
  </w:style>
  <w:style w:type="character" w:customStyle="1" w:styleId="BodyTextIndent3Char">
    <w:name w:val="Body Text Indent 3 Char"/>
    <w:basedOn w:val="DefaultParagraphFont"/>
    <w:link w:val="BodyTextIndent3"/>
    <w:uiPriority w:val="99"/>
    <w:rsid w:val="0027369C"/>
    <w:rPr>
      <w:rFonts w:ascii="Times New Roman" w:eastAsia="Times New Roman" w:hAnsi="Times New Roman" w:cs="Times New Roman"/>
      <w:szCs w:val="20"/>
      <w:lang w:val="en-GB"/>
    </w:rPr>
  </w:style>
  <w:style w:type="paragraph" w:customStyle="1" w:styleId="Normalarial">
    <w:name w:val="Normal+arial"/>
    <w:basedOn w:val="BodyText"/>
    <w:rsid w:val="0027369C"/>
    <w:pPr>
      <w:widowControl/>
      <w:tabs>
        <w:tab w:val="left" w:pos="360"/>
      </w:tabs>
      <w:overflowPunct/>
      <w:autoSpaceDE/>
      <w:autoSpaceDN/>
      <w:adjustRightInd/>
      <w:spacing w:before="140" w:after="120" w:line="240" w:lineRule="auto"/>
      <w:textAlignment w:val="auto"/>
    </w:pPr>
    <w:rPr>
      <w:rFonts w:ascii="Arial" w:hAnsi="Arial" w:cs="Arial"/>
      <w:sz w:val="20"/>
      <w:lang w:val="en-US"/>
    </w:rPr>
  </w:style>
  <w:style w:type="character" w:styleId="CommentReference">
    <w:name w:val="annotation reference"/>
    <w:semiHidden/>
    <w:unhideWhenUsed/>
    <w:rsid w:val="0027369C"/>
    <w:rPr>
      <w:sz w:val="16"/>
      <w:szCs w:val="16"/>
    </w:rPr>
  </w:style>
  <w:style w:type="paragraph" w:customStyle="1" w:styleId="Style1">
    <w:name w:val="Style 1"/>
    <w:uiPriority w:val="99"/>
    <w:rsid w:val="0027369C"/>
    <w:pPr>
      <w:widowControl w:val="0"/>
      <w:autoSpaceDE w:val="0"/>
      <w:autoSpaceDN w:val="0"/>
      <w:adjustRightInd w:val="0"/>
    </w:pPr>
    <w:rPr>
      <w:rFonts w:ascii="Times New Roman" w:eastAsia="Times New Roman" w:hAnsi="Times New Roman" w:cs="Mangal"/>
      <w:lang w:val="en-US" w:eastAsia="en-US" w:bidi="hi-IN"/>
    </w:rPr>
  </w:style>
  <w:style w:type="paragraph" w:customStyle="1" w:styleId="Style2">
    <w:name w:val="Style 2"/>
    <w:uiPriority w:val="99"/>
    <w:rsid w:val="0027369C"/>
    <w:pPr>
      <w:widowControl w:val="0"/>
      <w:autoSpaceDE w:val="0"/>
      <w:autoSpaceDN w:val="0"/>
      <w:ind w:left="216"/>
    </w:pPr>
    <w:rPr>
      <w:rFonts w:ascii="Arial" w:eastAsia="Times New Roman" w:hAnsi="Arial" w:cs="Arial"/>
      <w:lang w:val="en-US" w:eastAsia="en-US" w:bidi="hi-IN"/>
    </w:rPr>
  </w:style>
  <w:style w:type="character" w:customStyle="1" w:styleId="CharacterStyle1">
    <w:name w:val="Character Style 1"/>
    <w:uiPriority w:val="99"/>
    <w:rsid w:val="0027369C"/>
    <w:rPr>
      <w:rFonts w:ascii="Arial" w:hAnsi="Arial" w:cs="Arial"/>
      <w:sz w:val="20"/>
      <w:szCs w:val="20"/>
    </w:rPr>
  </w:style>
  <w:style w:type="character" w:styleId="BookTitle">
    <w:name w:val="Book Title"/>
    <w:uiPriority w:val="33"/>
    <w:qFormat/>
    <w:rsid w:val="0027369C"/>
    <w:rPr>
      <w:b/>
      <w:bCs/>
      <w:smallCaps/>
      <w:spacing w:val="5"/>
    </w:rPr>
  </w:style>
  <w:style w:type="character" w:styleId="IntenseReference">
    <w:name w:val="Intense Reference"/>
    <w:uiPriority w:val="32"/>
    <w:qFormat/>
    <w:rsid w:val="0027369C"/>
    <w:rPr>
      <w:b/>
      <w:bCs/>
      <w:smallCaps/>
      <w:color w:val="C0504D"/>
      <w:spacing w:val="5"/>
      <w:u w:val="single"/>
    </w:rPr>
  </w:style>
  <w:style w:type="paragraph" w:customStyle="1" w:styleId="Style10">
    <w:name w:val="Style1"/>
    <w:basedOn w:val="Normal"/>
    <w:link w:val="Style1Char"/>
    <w:qFormat/>
    <w:rsid w:val="0027369C"/>
    <w:pPr>
      <w:shd w:val="clear" w:color="auto" w:fill="FFFFFF"/>
      <w:overflowPunct/>
      <w:spacing w:before="96" w:line="278" w:lineRule="exact"/>
      <w:ind w:left="850" w:right="-547" w:hanging="715"/>
      <w:jc w:val="both"/>
      <w:textAlignment w:val="auto"/>
    </w:pPr>
    <w:rPr>
      <w:rFonts w:ascii="Calibri" w:hAnsi="Calibri"/>
      <w:color w:val="000000"/>
      <w:sz w:val="24"/>
      <w:szCs w:val="24"/>
      <w:lang w:val="en-US"/>
    </w:rPr>
  </w:style>
  <w:style w:type="character" w:customStyle="1" w:styleId="Style1Char">
    <w:name w:val="Style1 Char"/>
    <w:link w:val="Style10"/>
    <w:rsid w:val="0027369C"/>
    <w:rPr>
      <w:rFonts w:ascii="Calibri" w:eastAsia="Times New Roman" w:hAnsi="Calibri" w:cs="Times New Roman"/>
      <w:color w:val="000000"/>
      <w:sz w:val="24"/>
      <w:szCs w:val="24"/>
      <w:shd w:val="clear" w:color="auto" w:fill="FFFFFF"/>
      <w:lang w:val="en-US"/>
    </w:rPr>
  </w:style>
  <w:style w:type="paragraph" w:customStyle="1" w:styleId="Body">
    <w:name w:val="Body"/>
    <w:basedOn w:val="Normal"/>
    <w:link w:val="BodyChar"/>
    <w:qFormat/>
    <w:rsid w:val="0027369C"/>
    <w:pPr>
      <w:spacing w:line="312" w:lineRule="auto"/>
      <w:ind w:right="-14"/>
      <w:jc w:val="both"/>
    </w:pPr>
    <w:rPr>
      <w:rFonts w:ascii="Calibri" w:hAnsi="Calibri"/>
      <w:bCs/>
      <w:sz w:val="24"/>
      <w:szCs w:val="24"/>
    </w:rPr>
  </w:style>
  <w:style w:type="character" w:customStyle="1" w:styleId="BodyChar">
    <w:name w:val="Body Char"/>
    <w:link w:val="Body"/>
    <w:qFormat/>
    <w:rsid w:val="0027369C"/>
    <w:rPr>
      <w:rFonts w:ascii="Calibri" w:eastAsia="Times New Roman" w:hAnsi="Calibri" w:cs="Times New Roman"/>
      <w:bCs/>
      <w:sz w:val="24"/>
      <w:szCs w:val="24"/>
    </w:rPr>
  </w:style>
  <w:style w:type="paragraph" w:customStyle="1" w:styleId="Style20">
    <w:name w:val="Style2"/>
    <w:basedOn w:val="Normal"/>
    <w:link w:val="Style2Char"/>
    <w:qFormat/>
    <w:rsid w:val="0027369C"/>
    <w:pPr>
      <w:jc w:val="center"/>
    </w:pPr>
    <w:rPr>
      <w:rFonts w:ascii="Calibri" w:hAnsi="Calibri"/>
      <w:b/>
      <w:color w:val="FF0000"/>
      <w:sz w:val="32"/>
      <w:szCs w:val="32"/>
    </w:rPr>
  </w:style>
  <w:style w:type="character" w:customStyle="1" w:styleId="Style2Char">
    <w:name w:val="Style2 Char"/>
    <w:link w:val="Style20"/>
    <w:rsid w:val="0027369C"/>
    <w:rPr>
      <w:rFonts w:ascii="Calibri" w:eastAsia="Times New Roman" w:hAnsi="Calibri" w:cs="Times New Roman"/>
      <w:b/>
      <w:color w:val="FF0000"/>
      <w:sz w:val="32"/>
      <w:szCs w:val="32"/>
    </w:rPr>
  </w:style>
  <w:style w:type="paragraph" w:customStyle="1" w:styleId="Style3">
    <w:name w:val="Style3"/>
    <w:basedOn w:val="Normal"/>
    <w:link w:val="Style3Char"/>
    <w:qFormat/>
    <w:rsid w:val="0027369C"/>
    <w:pPr>
      <w:jc w:val="center"/>
    </w:pPr>
    <w:rPr>
      <w:rFonts w:ascii="Calibri" w:hAnsi="Calibri"/>
      <w:b/>
      <w:sz w:val="32"/>
    </w:rPr>
  </w:style>
  <w:style w:type="character" w:customStyle="1" w:styleId="Style3Char">
    <w:name w:val="Style3 Char"/>
    <w:link w:val="Style3"/>
    <w:rsid w:val="0027369C"/>
    <w:rPr>
      <w:rFonts w:ascii="Calibri" w:eastAsia="Times New Roman" w:hAnsi="Calibri" w:cs="Times New Roman"/>
      <w:b/>
      <w:sz w:val="32"/>
      <w:szCs w:val="20"/>
    </w:rPr>
  </w:style>
  <w:style w:type="paragraph" w:customStyle="1" w:styleId="TenderDiscription">
    <w:name w:val="Tender Discription"/>
    <w:basedOn w:val="Normal"/>
    <w:link w:val="TenderDiscriptionChar"/>
    <w:qFormat/>
    <w:rsid w:val="0027369C"/>
    <w:pPr>
      <w:ind w:left="900" w:right="963"/>
      <w:jc w:val="both"/>
    </w:pPr>
    <w:rPr>
      <w:rFonts w:ascii="Calibri" w:hAnsi="Calibri"/>
      <w:b/>
      <w:bCs/>
    </w:rPr>
  </w:style>
  <w:style w:type="character" w:customStyle="1" w:styleId="TenderDiscriptionChar">
    <w:name w:val="Tender Discription Char"/>
    <w:link w:val="TenderDiscription"/>
    <w:rsid w:val="0027369C"/>
    <w:rPr>
      <w:rFonts w:ascii="Calibri" w:eastAsia="Times New Roman" w:hAnsi="Calibri" w:cs="Times New Roman"/>
      <w:b/>
      <w:bCs/>
      <w:szCs w:val="20"/>
    </w:rPr>
  </w:style>
  <w:style w:type="paragraph" w:customStyle="1" w:styleId="BodywithNumberindent">
    <w:name w:val="Body with Number indent"/>
    <w:basedOn w:val="Body"/>
    <w:link w:val="BodywithNumberindentChar"/>
    <w:qFormat/>
    <w:rsid w:val="0027369C"/>
  </w:style>
  <w:style w:type="character" w:customStyle="1" w:styleId="BodywithNumberindentChar">
    <w:name w:val="Body with Number indent Char"/>
    <w:basedOn w:val="BodyChar"/>
    <w:link w:val="BodywithNumberindent"/>
    <w:rsid w:val="0027369C"/>
    <w:rPr>
      <w:rFonts w:ascii="Calibri" w:eastAsia="Times New Roman" w:hAnsi="Calibri" w:cs="Times New Roman"/>
      <w:bCs/>
      <w:sz w:val="24"/>
      <w:szCs w:val="24"/>
    </w:rPr>
  </w:style>
  <w:style w:type="paragraph" w:customStyle="1" w:styleId="BodyBold">
    <w:name w:val="Body Bold"/>
    <w:basedOn w:val="Body"/>
    <w:link w:val="BodyBoldChar"/>
    <w:qFormat/>
    <w:rsid w:val="0027369C"/>
    <w:rPr>
      <w:b/>
    </w:rPr>
  </w:style>
  <w:style w:type="character" w:customStyle="1" w:styleId="BodyBoldChar">
    <w:name w:val="Body Bold Char"/>
    <w:link w:val="BodyBold"/>
    <w:rsid w:val="0027369C"/>
    <w:rPr>
      <w:rFonts w:ascii="Calibri" w:eastAsia="Times New Roman" w:hAnsi="Calibri" w:cs="Times New Roman"/>
      <w:b/>
      <w:bCs/>
      <w:sz w:val="24"/>
      <w:szCs w:val="24"/>
    </w:rPr>
  </w:style>
  <w:style w:type="paragraph" w:customStyle="1" w:styleId="SubHeadWithNo">
    <w:name w:val="Sub Head With No."/>
    <w:basedOn w:val="Title"/>
    <w:link w:val="SubHeadWithNoChar"/>
    <w:autoRedefine/>
    <w:qFormat/>
    <w:rsid w:val="0027369C"/>
    <w:pPr>
      <w:tabs>
        <w:tab w:val="num" w:pos="600"/>
      </w:tabs>
      <w:suppressAutoHyphens/>
      <w:autoSpaceDN/>
      <w:adjustRightInd/>
      <w:spacing w:after="80"/>
      <w:ind w:left="600" w:hanging="600"/>
      <w:jc w:val="both"/>
    </w:pPr>
    <w:rPr>
      <w:rFonts w:ascii="Calibri" w:hAnsi="Calibri"/>
      <w:bCs/>
      <w:szCs w:val="26"/>
    </w:rPr>
  </w:style>
  <w:style w:type="character" w:customStyle="1" w:styleId="SubHeadWithNoChar">
    <w:name w:val="Sub Head With No. Char"/>
    <w:link w:val="SubHeadWithNo"/>
    <w:rsid w:val="0027369C"/>
    <w:rPr>
      <w:rFonts w:eastAsia="Times New Roman"/>
      <w:b/>
      <w:bCs/>
      <w:sz w:val="26"/>
      <w:szCs w:val="26"/>
      <w:lang w:val="en-GB"/>
    </w:rPr>
  </w:style>
  <w:style w:type="paragraph" w:customStyle="1" w:styleId="InBody">
    <w:name w:val="In Body"/>
    <w:basedOn w:val="Body"/>
    <w:link w:val="InBodyChar"/>
    <w:qFormat/>
    <w:rsid w:val="0027369C"/>
    <w:pPr>
      <w:ind w:left="630"/>
    </w:pPr>
  </w:style>
  <w:style w:type="character" w:customStyle="1" w:styleId="InBodyChar">
    <w:name w:val="In Body Char"/>
    <w:basedOn w:val="BodyChar"/>
    <w:link w:val="InBody"/>
    <w:rsid w:val="0027369C"/>
    <w:rPr>
      <w:rFonts w:ascii="Calibri" w:eastAsia="Times New Roman" w:hAnsi="Calibri" w:cs="Times New Roman"/>
      <w:bCs/>
      <w:sz w:val="24"/>
      <w:szCs w:val="24"/>
    </w:rPr>
  </w:style>
  <w:style w:type="paragraph" w:customStyle="1" w:styleId="InBodyNo">
    <w:name w:val="In Body No."/>
    <w:basedOn w:val="BodywithNumberindent"/>
    <w:link w:val="InBodyNoChar"/>
    <w:qFormat/>
    <w:rsid w:val="0027369C"/>
    <w:pPr>
      <w:tabs>
        <w:tab w:val="num" w:pos="600"/>
      </w:tabs>
      <w:ind w:left="600" w:hanging="600"/>
    </w:pPr>
  </w:style>
  <w:style w:type="character" w:customStyle="1" w:styleId="InBodyNoChar">
    <w:name w:val="In Body No. Char"/>
    <w:link w:val="InBodyNo"/>
    <w:rsid w:val="0027369C"/>
    <w:rPr>
      <w:rFonts w:eastAsia="Times New Roman"/>
      <w:bCs/>
      <w:sz w:val="24"/>
      <w:szCs w:val="24"/>
    </w:rPr>
  </w:style>
  <w:style w:type="paragraph" w:customStyle="1" w:styleId="Style4">
    <w:name w:val="Style4"/>
    <w:basedOn w:val="SubHeadWithNo"/>
    <w:link w:val="Style4Char"/>
    <w:qFormat/>
    <w:rsid w:val="0027369C"/>
    <w:pPr>
      <w:tabs>
        <w:tab w:val="clear" w:pos="600"/>
        <w:tab w:val="num" w:pos="735"/>
      </w:tabs>
      <w:spacing w:before="120" w:line="360" w:lineRule="auto"/>
      <w:ind w:left="735" w:hanging="735"/>
    </w:pPr>
    <w:rPr>
      <w:sz w:val="24"/>
      <w:szCs w:val="24"/>
      <w:lang w:eastAsia="en-GB"/>
    </w:rPr>
  </w:style>
  <w:style w:type="character" w:customStyle="1" w:styleId="Style4Char">
    <w:name w:val="Style4 Char"/>
    <w:link w:val="Style4"/>
    <w:rsid w:val="0027369C"/>
    <w:rPr>
      <w:rFonts w:eastAsia="Times New Roman"/>
      <w:b/>
      <w:bCs/>
      <w:sz w:val="24"/>
      <w:szCs w:val="24"/>
      <w:lang w:val="en-GB" w:eastAsia="en-GB"/>
    </w:rPr>
  </w:style>
  <w:style w:type="paragraph" w:customStyle="1" w:styleId="SubHead">
    <w:name w:val="Sub Head"/>
    <w:basedOn w:val="SubHeadWithNo"/>
    <w:link w:val="SubHeadChar"/>
    <w:qFormat/>
    <w:rsid w:val="0027369C"/>
    <w:pPr>
      <w:tabs>
        <w:tab w:val="clear" w:pos="600"/>
      </w:tabs>
      <w:ind w:left="735" w:hanging="735"/>
    </w:pPr>
    <w:rPr>
      <w:w w:val="107"/>
    </w:rPr>
  </w:style>
  <w:style w:type="character" w:customStyle="1" w:styleId="SubHeadChar">
    <w:name w:val="Sub Head Char"/>
    <w:link w:val="SubHead"/>
    <w:rsid w:val="0027369C"/>
    <w:rPr>
      <w:rFonts w:ascii="Calibri" w:eastAsia="Times New Roman" w:hAnsi="Calibri" w:cs="Times New Roman"/>
      <w:b/>
      <w:bCs/>
      <w:w w:val="107"/>
      <w:sz w:val="26"/>
      <w:szCs w:val="26"/>
      <w:lang w:val="en-GB"/>
    </w:rPr>
  </w:style>
  <w:style w:type="paragraph" w:customStyle="1" w:styleId="Cause">
    <w:name w:val="Cause"/>
    <w:basedOn w:val="Body"/>
    <w:link w:val="CauseChar"/>
    <w:qFormat/>
    <w:rsid w:val="0027369C"/>
    <w:pPr>
      <w:tabs>
        <w:tab w:val="left" w:pos="1440"/>
      </w:tabs>
      <w:ind w:left="1440" w:hanging="1440"/>
    </w:pPr>
  </w:style>
  <w:style w:type="character" w:customStyle="1" w:styleId="CauseChar">
    <w:name w:val="Cause Char"/>
    <w:basedOn w:val="BodyChar"/>
    <w:link w:val="Cause"/>
    <w:rsid w:val="0027369C"/>
    <w:rPr>
      <w:rFonts w:ascii="Calibri" w:eastAsia="Times New Roman" w:hAnsi="Calibri" w:cs="Times New Roman"/>
      <w:bCs/>
      <w:sz w:val="24"/>
      <w:szCs w:val="24"/>
    </w:rPr>
  </w:style>
  <w:style w:type="paragraph" w:customStyle="1" w:styleId="scope">
    <w:name w:val="scope"/>
    <w:basedOn w:val="BodywithNumberindent"/>
    <w:link w:val="scopeChar"/>
    <w:qFormat/>
    <w:rsid w:val="0027369C"/>
  </w:style>
  <w:style w:type="character" w:customStyle="1" w:styleId="scopeChar">
    <w:name w:val="scope Char"/>
    <w:basedOn w:val="BodywithNumberindentChar"/>
    <w:link w:val="scope"/>
    <w:rsid w:val="0027369C"/>
    <w:rPr>
      <w:rFonts w:ascii="Calibri" w:eastAsia="Times New Roman" w:hAnsi="Calibri" w:cs="Times New Roman"/>
      <w:bCs/>
      <w:sz w:val="24"/>
      <w:szCs w:val="24"/>
    </w:rPr>
  </w:style>
  <w:style w:type="paragraph" w:customStyle="1" w:styleId="subsubheadwithno">
    <w:name w:val="sub sub head with no."/>
    <w:basedOn w:val="Body"/>
    <w:link w:val="subsubheadwithnoChar"/>
    <w:qFormat/>
    <w:rsid w:val="0027369C"/>
    <w:pPr>
      <w:tabs>
        <w:tab w:val="num" w:pos="720"/>
      </w:tabs>
      <w:ind w:left="720" w:hanging="720"/>
    </w:pPr>
    <w:rPr>
      <w:b/>
      <w:caps/>
    </w:rPr>
  </w:style>
  <w:style w:type="character" w:customStyle="1" w:styleId="subsubheadwithnoChar">
    <w:name w:val="sub sub head with no. Char"/>
    <w:link w:val="subsubheadwithno"/>
    <w:rsid w:val="0027369C"/>
    <w:rPr>
      <w:rFonts w:eastAsia="Times New Roman"/>
      <w:b/>
      <w:bCs/>
      <w:caps/>
      <w:sz w:val="24"/>
      <w:szCs w:val="24"/>
    </w:rPr>
  </w:style>
  <w:style w:type="paragraph" w:customStyle="1" w:styleId="Insidewithalpha">
    <w:name w:val="Inside with alpha"/>
    <w:basedOn w:val="Body"/>
    <w:link w:val="InsidewithalphaChar"/>
    <w:qFormat/>
    <w:rsid w:val="0027369C"/>
  </w:style>
  <w:style w:type="character" w:customStyle="1" w:styleId="InsidewithalphaChar">
    <w:name w:val="Inside with alpha Char"/>
    <w:basedOn w:val="subsubheadwithnoChar"/>
    <w:link w:val="Insidewithalpha"/>
    <w:rsid w:val="0027369C"/>
    <w:rPr>
      <w:rFonts w:eastAsia="Times New Roman"/>
      <w:b/>
      <w:bCs/>
      <w:caps/>
      <w:sz w:val="24"/>
      <w:szCs w:val="24"/>
    </w:rPr>
  </w:style>
  <w:style w:type="paragraph" w:customStyle="1" w:styleId="1">
    <w:name w:val="1"/>
    <w:basedOn w:val="subsubheadwithno"/>
    <w:link w:val="1Char"/>
    <w:qFormat/>
    <w:rsid w:val="0027369C"/>
    <w:pPr>
      <w:tabs>
        <w:tab w:val="clear" w:pos="720"/>
      </w:tabs>
      <w:ind w:left="1080" w:hanging="360"/>
    </w:pPr>
  </w:style>
  <w:style w:type="character" w:customStyle="1" w:styleId="1Char">
    <w:name w:val="1 Char"/>
    <w:basedOn w:val="subsubheadwithnoChar"/>
    <w:link w:val="1"/>
    <w:rsid w:val="0027369C"/>
    <w:rPr>
      <w:rFonts w:eastAsia="Times New Roman"/>
      <w:b/>
      <w:bCs/>
      <w:caps/>
      <w:sz w:val="24"/>
      <w:szCs w:val="24"/>
    </w:rPr>
  </w:style>
  <w:style w:type="character" w:styleId="FollowedHyperlink">
    <w:name w:val="FollowedHyperlink"/>
    <w:uiPriority w:val="99"/>
    <w:rsid w:val="0027369C"/>
    <w:rPr>
      <w:color w:val="800080"/>
      <w:u w:val="single"/>
    </w:rPr>
  </w:style>
  <w:style w:type="paragraph" w:styleId="ListBullet">
    <w:name w:val="List Bullet"/>
    <w:basedOn w:val="Normal"/>
    <w:autoRedefine/>
    <w:uiPriority w:val="99"/>
    <w:rsid w:val="0027369C"/>
    <w:pPr>
      <w:widowControl/>
      <w:overflowPunct/>
      <w:autoSpaceDE/>
      <w:autoSpaceDN/>
      <w:adjustRightInd/>
      <w:ind w:left="1440" w:hanging="1080"/>
      <w:textAlignment w:val="auto"/>
    </w:pPr>
    <w:rPr>
      <w:rFonts w:eastAsia="SimSun"/>
      <w:sz w:val="24"/>
      <w:szCs w:val="24"/>
      <w:lang w:val="en-US"/>
    </w:rPr>
  </w:style>
  <w:style w:type="character" w:customStyle="1" w:styleId="BalloonTextChar">
    <w:name w:val="Balloon Text Char"/>
    <w:basedOn w:val="DefaultParagraphFont"/>
    <w:link w:val="BalloonText"/>
    <w:uiPriority w:val="99"/>
    <w:rsid w:val="0027369C"/>
    <w:rPr>
      <w:rFonts w:ascii="Tahoma" w:eastAsia="SimSun" w:hAnsi="Tahoma" w:cs="Times New Roman"/>
      <w:sz w:val="16"/>
      <w:szCs w:val="16"/>
    </w:rPr>
  </w:style>
  <w:style w:type="paragraph" w:styleId="BalloonText">
    <w:name w:val="Balloon Text"/>
    <w:basedOn w:val="Normal"/>
    <w:link w:val="BalloonTextChar"/>
    <w:uiPriority w:val="99"/>
    <w:rsid w:val="0027369C"/>
    <w:pPr>
      <w:widowControl/>
      <w:overflowPunct/>
      <w:autoSpaceDE/>
      <w:autoSpaceDN/>
      <w:adjustRightInd/>
      <w:textAlignment w:val="auto"/>
    </w:pPr>
    <w:rPr>
      <w:rFonts w:ascii="Tahoma" w:eastAsia="SimSun" w:hAnsi="Tahoma"/>
      <w:sz w:val="16"/>
      <w:szCs w:val="16"/>
    </w:rPr>
  </w:style>
  <w:style w:type="paragraph" w:customStyle="1" w:styleId="Style30">
    <w:name w:val="Style 3"/>
    <w:uiPriority w:val="99"/>
    <w:rsid w:val="0027369C"/>
    <w:pPr>
      <w:widowControl w:val="0"/>
      <w:autoSpaceDE w:val="0"/>
      <w:autoSpaceDN w:val="0"/>
      <w:adjustRightInd w:val="0"/>
    </w:pPr>
    <w:rPr>
      <w:rFonts w:ascii="Arial" w:eastAsia="Times New Roman" w:hAnsi="Arial" w:cs="Arial"/>
      <w:lang w:val="en-US" w:eastAsia="en-US" w:bidi="hi-IN"/>
    </w:rPr>
  </w:style>
  <w:style w:type="paragraph" w:customStyle="1" w:styleId="TableContents">
    <w:name w:val="Table Contents"/>
    <w:basedOn w:val="BodyText"/>
    <w:rsid w:val="0027369C"/>
    <w:pPr>
      <w:widowControl/>
      <w:suppressLineNumbers/>
      <w:suppressAutoHyphens/>
      <w:overflowPunct/>
      <w:autoSpaceDE/>
      <w:autoSpaceDN/>
      <w:adjustRightInd/>
      <w:spacing w:line="240" w:lineRule="auto"/>
      <w:textAlignment w:val="auto"/>
    </w:pPr>
    <w:rPr>
      <w:rFonts w:ascii="Arial" w:hAnsi="Arial"/>
      <w:sz w:val="24"/>
      <w:lang w:val="en-US"/>
    </w:rPr>
  </w:style>
  <w:style w:type="paragraph" w:styleId="FootnoteText">
    <w:name w:val="footnote text"/>
    <w:aliases w:val="ft"/>
    <w:basedOn w:val="Normal"/>
    <w:link w:val="FootnoteTextChar"/>
    <w:uiPriority w:val="99"/>
    <w:semiHidden/>
    <w:rsid w:val="0027369C"/>
    <w:pPr>
      <w:widowControl/>
      <w:tabs>
        <w:tab w:val="left" w:pos="360"/>
      </w:tabs>
      <w:overflowPunct/>
      <w:autoSpaceDE/>
      <w:autoSpaceDN/>
      <w:adjustRightInd/>
      <w:ind w:left="360" w:hanging="360"/>
      <w:jc w:val="both"/>
      <w:textAlignment w:val="auto"/>
    </w:pPr>
    <w:rPr>
      <w:rFonts w:eastAsia="MS Mincho"/>
    </w:rPr>
  </w:style>
  <w:style w:type="character" w:customStyle="1" w:styleId="FootnoteTextChar">
    <w:name w:val="Footnote Text Char"/>
    <w:aliases w:val="ft Char"/>
    <w:basedOn w:val="DefaultParagraphFont"/>
    <w:link w:val="FootnoteText"/>
    <w:uiPriority w:val="99"/>
    <w:semiHidden/>
    <w:rsid w:val="0027369C"/>
    <w:rPr>
      <w:rFonts w:ascii="Times New Roman" w:eastAsia="MS Mincho" w:hAnsi="Times New Roman" w:cs="Times New Roman"/>
      <w:sz w:val="20"/>
      <w:szCs w:val="20"/>
      <w:lang w:val="en-GB"/>
    </w:rPr>
  </w:style>
  <w:style w:type="character" w:styleId="FootnoteReference">
    <w:name w:val="footnote reference"/>
    <w:aliases w:val="ftref,16 Point,Superscript 6 Point"/>
    <w:semiHidden/>
    <w:rsid w:val="0027369C"/>
    <w:rPr>
      <w:rFonts w:cs="Times New Roman"/>
      <w:vertAlign w:val="superscript"/>
    </w:rPr>
  </w:style>
  <w:style w:type="paragraph" w:styleId="NormalWeb">
    <w:name w:val="Normal (Web)"/>
    <w:basedOn w:val="Normal"/>
    <w:uiPriority w:val="99"/>
    <w:rsid w:val="0027369C"/>
    <w:pPr>
      <w:widowControl/>
      <w:overflowPunct/>
      <w:autoSpaceDE/>
      <w:autoSpaceDN/>
      <w:adjustRightInd/>
      <w:spacing w:before="100" w:beforeAutospacing="1" w:after="100" w:afterAutospacing="1"/>
      <w:textAlignment w:val="auto"/>
    </w:pPr>
    <w:rPr>
      <w:rFonts w:ascii="Arial Unicode MS" w:eastAsia="Arial Unicode MS" w:hAnsi="Arial Unicode MS" w:cs="Arial Unicode MS"/>
      <w:sz w:val="24"/>
      <w:szCs w:val="24"/>
    </w:rPr>
  </w:style>
  <w:style w:type="paragraph" w:customStyle="1" w:styleId="Subtitle2">
    <w:name w:val="Subtitle 2"/>
    <w:basedOn w:val="Footer"/>
    <w:autoRedefine/>
    <w:uiPriority w:val="99"/>
    <w:rsid w:val="00343407"/>
    <w:pPr>
      <w:widowControl/>
      <w:tabs>
        <w:tab w:val="clear" w:pos="4320"/>
        <w:tab w:val="clear" w:pos="8640"/>
        <w:tab w:val="left" w:pos="9356"/>
        <w:tab w:val="right" w:leader="underscore" w:pos="9504"/>
      </w:tabs>
      <w:overflowPunct/>
      <w:autoSpaceDE/>
      <w:autoSpaceDN/>
      <w:adjustRightInd/>
      <w:spacing w:before="120" w:after="120"/>
      <w:ind w:right="-2"/>
      <w:jc w:val="center"/>
      <w:textAlignment w:val="auto"/>
      <w:outlineLvl w:val="1"/>
    </w:pPr>
    <w:rPr>
      <w:rFonts w:eastAsia="MS Mincho"/>
      <w:b/>
      <w:sz w:val="32"/>
      <w:lang w:val="en-US"/>
    </w:rPr>
  </w:style>
  <w:style w:type="table" w:styleId="TableGrid">
    <w:name w:val="Table Grid"/>
    <w:basedOn w:val="TableNormal"/>
    <w:uiPriority w:val="39"/>
    <w:qFormat/>
    <w:rsid w:val="0023493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97">
    <w:name w:val="xl97"/>
    <w:basedOn w:val="Normal"/>
    <w:rsid w:val="000778D5"/>
    <w:pPr>
      <w:widowControl/>
      <w:pBdr>
        <w:right w:val="single" w:sz="4" w:space="0" w:color="auto"/>
      </w:pBdr>
      <w:overflowPunct/>
      <w:autoSpaceDE/>
      <w:autoSpaceDN/>
      <w:adjustRightInd/>
      <w:spacing w:before="100" w:beforeAutospacing="1" w:after="100" w:afterAutospacing="1"/>
      <w:jc w:val="center"/>
      <w:textAlignment w:val="auto"/>
    </w:pPr>
    <w:rPr>
      <w:rFonts w:ascii="Lucida Sans Unicode" w:hAnsi="Lucida Sans Unicode" w:cs="Lucida Sans Unicode"/>
      <w:sz w:val="24"/>
      <w:szCs w:val="24"/>
      <w:lang w:eastAsia="en-GB"/>
    </w:rPr>
  </w:style>
  <w:style w:type="paragraph" w:styleId="Subtitle">
    <w:name w:val="Subtitle"/>
    <w:basedOn w:val="Normal"/>
    <w:next w:val="Normal"/>
    <w:link w:val="SubtitleChar"/>
    <w:uiPriority w:val="99"/>
    <w:qFormat/>
    <w:rsid w:val="008F2D3B"/>
    <w:pPr>
      <w:widowControl/>
      <w:numPr>
        <w:numId w:val="11"/>
      </w:numPr>
      <w:overflowPunct/>
      <w:autoSpaceDE/>
      <w:autoSpaceDN/>
      <w:adjustRightInd/>
      <w:spacing w:before="120"/>
      <w:jc w:val="both"/>
      <w:textAlignment w:val="auto"/>
    </w:pPr>
    <w:rPr>
      <w:rFonts w:ascii="Calibri" w:hAnsi="Calibri"/>
      <w:b/>
      <w:caps/>
      <w:color w:val="FF0000"/>
      <w:spacing w:val="10"/>
      <w:sz w:val="28"/>
      <w:szCs w:val="28"/>
      <w:lang w:val="en-US" w:bidi="en-US"/>
    </w:rPr>
  </w:style>
  <w:style w:type="character" w:customStyle="1" w:styleId="SubtitleChar">
    <w:name w:val="Subtitle Char"/>
    <w:basedOn w:val="DefaultParagraphFont"/>
    <w:link w:val="Subtitle"/>
    <w:uiPriority w:val="99"/>
    <w:rsid w:val="008F2D3B"/>
    <w:rPr>
      <w:rFonts w:eastAsia="Times New Roman"/>
      <w:b/>
      <w:caps/>
      <w:color w:val="FF0000"/>
      <w:spacing w:val="10"/>
      <w:sz w:val="28"/>
      <w:szCs w:val="28"/>
      <w:lang w:val="en-US" w:eastAsia="en-US" w:bidi="en-US"/>
    </w:rPr>
  </w:style>
  <w:style w:type="paragraph" w:styleId="PlainText">
    <w:name w:val="Plain Text"/>
    <w:basedOn w:val="Normal"/>
    <w:next w:val="Normal"/>
    <w:link w:val="PlainTextChar"/>
    <w:uiPriority w:val="99"/>
    <w:rsid w:val="004D34C9"/>
    <w:pPr>
      <w:widowControl/>
      <w:overflowPunct/>
      <w:textAlignment w:val="auto"/>
    </w:pPr>
    <w:rPr>
      <w:rFonts w:eastAsia="Calibri"/>
      <w:sz w:val="24"/>
      <w:szCs w:val="24"/>
      <w:lang w:val="en-US"/>
    </w:rPr>
  </w:style>
  <w:style w:type="character" w:customStyle="1" w:styleId="PlainTextChar">
    <w:name w:val="Plain Text Char"/>
    <w:basedOn w:val="DefaultParagraphFont"/>
    <w:link w:val="PlainText"/>
    <w:uiPriority w:val="99"/>
    <w:rsid w:val="004D34C9"/>
    <w:rPr>
      <w:rFonts w:ascii="Times New Roman" w:eastAsia="Calibri" w:hAnsi="Times New Roman"/>
      <w:sz w:val="24"/>
      <w:szCs w:val="24"/>
      <w:lang w:val="en-US" w:eastAsia="en-US"/>
    </w:rPr>
  </w:style>
  <w:style w:type="paragraph" w:customStyle="1" w:styleId="Default">
    <w:name w:val="Default"/>
    <w:link w:val="DefaultChar"/>
    <w:uiPriority w:val="99"/>
    <w:rsid w:val="004D34C9"/>
    <w:pPr>
      <w:autoSpaceDE w:val="0"/>
      <w:autoSpaceDN w:val="0"/>
      <w:adjustRightInd w:val="0"/>
    </w:pPr>
    <w:rPr>
      <w:rFonts w:ascii="Times New Roman" w:hAnsi="Times New Roman"/>
      <w:color w:val="000000"/>
      <w:sz w:val="24"/>
      <w:szCs w:val="24"/>
      <w:lang w:val="en-US" w:eastAsia="en-US"/>
    </w:rPr>
  </w:style>
  <w:style w:type="character" w:customStyle="1" w:styleId="DefaultChar">
    <w:name w:val="Default Char"/>
    <w:link w:val="Default"/>
    <w:uiPriority w:val="99"/>
    <w:rsid w:val="007E0550"/>
    <w:rPr>
      <w:rFonts w:ascii="Times New Roman" w:hAnsi="Times New Roman"/>
      <w:color w:val="000000"/>
      <w:sz w:val="24"/>
      <w:szCs w:val="24"/>
      <w:lang w:val="en-US" w:eastAsia="en-US"/>
    </w:rPr>
  </w:style>
  <w:style w:type="paragraph" w:customStyle="1" w:styleId="text">
    <w:name w:val="text"/>
    <w:basedOn w:val="Normal"/>
    <w:uiPriority w:val="99"/>
    <w:rsid w:val="00EA77B2"/>
    <w:pPr>
      <w:suppressAutoHyphens/>
      <w:overflowPunct/>
      <w:autoSpaceDE/>
      <w:autoSpaceDN/>
      <w:adjustRightInd/>
      <w:spacing w:before="60" w:after="120"/>
      <w:ind w:left="720" w:hanging="720"/>
      <w:jc w:val="both"/>
      <w:textAlignment w:val="auto"/>
    </w:pPr>
    <w:rPr>
      <w:sz w:val="22"/>
      <w:lang w:val="en-US"/>
    </w:rPr>
  </w:style>
  <w:style w:type="paragraph" w:customStyle="1" w:styleId="bul">
    <w:name w:val="bul"/>
    <w:basedOn w:val="Normal"/>
    <w:uiPriority w:val="99"/>
    <w:rsid w:val="00381055"/>
    <w:pPr>
      <w:tabs>
        <w:tab w:val="left" w:pos="1080"/>
        <w:tab w:val="left" w:pos="1800"/>
        <w:tab w:val="left" w:pos="2342"/>
        <w:tab w:val="left" w:pos="3240"/>
      </w:tabs>
      <w:suppressAutoHyphens/>
      <w:overflowPunct/>
      <w:autoSpaceDE/>
      <w:autoSpaceDN/>
      <w:adjustRightInd/>
      <w:spacing w:before="60" w:after="60"/>
      <w:ind w:left="1080" w:hanging="360"/>
      <w:jc w:val="both"/>
      <w:textAlignment w:val="auto"/>
    </w:pPr>
    <w:rPr>
      <w:sz w:val="22"/>
      <w:lang w:val="en-US"/>
    </w:rPr>
  </w:style>
  <w:style w:type="paragraph" w:customStyle="1" w:styleId="TableParagraph">
    <w:name w:val="Table Paragraph"/>
    <w:basedOn w:val="Normal"/>
    <w:uiPriority w:val="1"/>
    <w:qFormat/>
    <w:rsid w:val="009721D5"/>
    <w:pPr>
      <w:overflowPunct/>
      <w:textAlignment w:val="auto"/>
    </w:pPr>
    <w:rPr>
      <w:sz w:val="24"/>
      <w:szCs w:val="24"/>
      <w:lang w:val="en-US"/>
    </w:rPr>
  </w:style>
  <w:style w:type="paragraph" w:customStyle="1" w:styleId="StyleHeading110pt">
    <w:name w:val="Style Heading 1 + 10 pt"/>
    <w:basedOn w:val="Heading1"/>
    <w:autoRedefine/>
    <w:rsid w:val="00E32682"/>
    <w:pPr>
      <w:widowControl/>
      <w:numPr>
        <w:numId w:val="16"/>
      </w:numPr>
      <w:tabs>
        <w:tab w:val="left" w:pos="864"/>
      </w:tabs>
      <w:overflowPunct/>
      <w:autoSpaceDE/>
      <w:autoSpaceDN/>
      <w:adjustRightInd/>
      <w:spacing w:before="120" w:after="360"/>
      <w:textAlignment w:val="auto"/>
    </w:pPr>
    <w:rPr>
      <w:rFonts w:ascii="Arial" w:hAnsi="Arial" w:cs="Arial"/>
      <w:bCs/>
      <w:noProof/>
      <w:kern w:val="32"/>
      <w:szCs w:val="28"/>
    </w:rPr>
  </w:style>
  <w:style w:type="paragraph" w:customStyle="1" w:styleId="StyleHeading1">
    <w:name w:val="Style Heading 1"/>
    <w:basedOn w:val="Heading1"/>
    <w:autoRedefine/>
    <w:rsid w:val="00E32682"/>
    <w:pPr>
      <w:widowControl/>
      <w:overflowPunct/>
      <w:autoSpaceDE/>
      <w:autoSpaceDN/>
      <w:adjustRightInd/>
      <w:spacing w:before="120" w:after="360"/>
      <w:textAlignment w:val="auto"/>
    </w:pPr>
    <w:rPr>
      <w:rFonts w:ascii="Times New Roman" w:hAnsi="Times New Roman" w:cs="Arial"/>
      <w:b/>
      <w:bCs/>
      <w:noProof/>
      <w:kern w:val="32"/>
      <w:sz w:val="32"/>
      <w:szCs w:val="28"/>
    </w:rPr>
  </w:style>
  <w:style w:type="paragraph" w:styleId="TOC2">
    <w:name w:val="toc 2"/>
    <w:basedOn w:val="Normal"/>
    <w:next w:val="Normal"/>
    <w:autoRedefine/>
    <w:uiPriority w:val="39"/>
    <w:qFormat/>
    <w:rsid w:val="00E32682"/>
    <w:pPr>
      <w:spacing w:before="120"/>
      <w:ind w:left="200"/>
    </w:pPr>
    <w:rPr>
      <w:rFonts w:asciiTheme="minorHAnsi" w:hAnsiTheme="minorHAnsi" w:cstheme="minorHAnsi"/>
      <w:b/>
      <w:bCs/>
      <w:sz w:val="22"/>
      <w:szCs w:val="22"/>
    </w:rPr>
  </w:style>
  <w:style w:type="paragraph" w:styleId="TOC1">
    <w:name w:val="toc 1"/>
    <w:basedOn w:val="Bullet"/>
    <w:next w:val="Heading1"/>
    <w:autoRedefine/>
    <w:uiPriority w:val="39"/>
    <w:qFormat/>
    <w:rsid w:val="00F46466"/>
    <w:pPr>
      <w:framePr w:wrap="around" w:vAnchor="text" w:hAnchor="text" w:y="1"/>
      <w:spacing w:before="120"/>
    </w:pPr>
    <w:rPr>
      <w:rFonts w:asciiTheme="minorHAnsi" w:hAnsiTheme="minorHAnsi" w:cstheme="minorHAnsi"/>
      <w:b/>
      <w:bCs/>
      <w:i/>
      <w:iCs/>
    </w:rPr>
  </w:style>
  <w:style w:type="paragraph" w:customStyle="1" w:styleId="Bullet">
    <w:name w:val="Bullet"/>
    <w:basedOn w:val="Normal"/>
    <w:rsid w:val="00E9019F"/>
    <w:pPr>
      <w:widowControl/>
      <w:tabs>
        <w:tab w:val="num" w:pos="1080"/>
      </w:tabs>
      <w:overflowPunct/>
      <w:autoSpaceDE/>
      <w:autoSpaceDN/>
      <w:adjustRightInd/>
      <w:spacing w:before="240"/>
      <w:ind w:left="1080" w:hanging="360"/>
      <w:jc w:val="both"/>
      <w:textAlignment w:val="auto"/>
    </w:pPr>
    <w:rPr>
      <w:rFonts w:eastAsia="Calibri"/>
      <w:sz w:val="24"/>
      <w:szCs w:val="24"/>
      <w:lang w:val="en-IN" w:eastAsia="en-IN"/>
    </w:rPr>
  </w:style>
  <w:style w:type="paragraph" w:customStyle="1" w:styleId="Style5">
    <w:name w:val="Style5"/>
    <w:basedOn w:val="Heading1"/>
    <w:next w:val="Normal"/>
    <w:autoRedefine/>
    <w:rsid w:val="00E32682"/>
    <w:pPr>
      <w:widowControl/>
      <w:overflowPunct/>
      <w:autoSpaceDE/>
      <w:autoSpaceDN/>
      <w:adjustRightInd/>
      <w:spacing w:before="120" w:after="360"/>
      <w:textAlignment w:val="auto"/>
    </w:pPr>
    <w:rPr>
      <w:rFonts w:ascii="Arial Bold" w:hAnsi="Arial Bold" w:cs="Angsana New"/>
      <w:bCs/>
      <w:noProof/>
      <w:kern w:val="32"/>
      <w:szCs w:val="28"/>
      <w:lang w:bidi="th-TH"/>
    </w:rPr>
  </w:style>
  <w:style w:type="paragraph" w:customStyle="1" w:styleId="Style6">
    <w:name w:val="Style6"/>
    <w:basedOn w:val="StyleHeading110pt"/>
    <w:autoRedefine/>
    <w:rsid w:val="00E32682"/>
    <w:pPr>
      <w:tabs>
        <w:tab w:val="clear" w:pos="864"/>
      </w:tabs>
      <w:jc w:val="left"/>
    </w:pPr>
    <w:rPr>
      <w:b/>
    </w:rPr>
  </w:style>
  <w:style w:type="paragraph" w:customStyle="1" w:styleId="Style7">
    <w:name w:val="Style7"/>
    <w:basedOn w:val="StyleHeading110pt"/>
    <w:autoRedefine/>
    <w:rsid w:val="00E32682"/>
    <w:pPr>
      <w:tabs>
        <w:tab w:val="clear" w:pos="864"/>
      </w:tabs>
      <w:jc w:val="left"/>
    </w:pPr>
    <w:rPr>
      <w:b/>
    </w:rPr>
  </w:style>
  <w:style w:type="paragraph" w:customStyle="1" w:styleId="New">
    <w:name w:val="New"/>
    <w:basedOn w:val="Heading1"/>
    <w:autoRedefine/>
    <w:rsid w:val="00E32682"/>
    <w:pPr>
      <w:widowControl/>
      <w:overflowPunct/>
      <w:autoSpaceDE/>
      <w:autoSpaceDN/>
      <w:adjustRightInd/>
      <w:spacing w:before="120" w:after="600"/>
      <w:textAlignment w:val="auto"/>
    </w:pPr>
    <w:rPr>
      <w:rFonts w:ascii="Times New Roman" w:hAnsi="Times New Roman" w:cs="Arial"/>
      <w:b/>
      <w:bCs/>
      <w:noProof/>
      <w:kern w:val="32"/>
      <w:sz w:val="48"/>
      <w:szCs w:val="28"/>
    </w:rPr>
  </w:style>
  <w:style w:type="paragraph" w:customStyle="1" w:styleId="Char3">
    <w:name w:val="Char3"/>
    <w:rsid w:val="00E32682"/>
    <w:pPr>
      <w:tabs>
        <w:tab w:val="num" w:pos="1080"/>
      </w:tabs>
      <w:ind w:left="1931" w:hanging="851"/>
      <w:jc w:val="both"/>
    </w:pPr>
    <w:rPr>
      <w:rFonts w:ascii="Arial" w:eastAsia="Times New Roman" w:hAnsi="Arial" w:cs="Angsana New"/>
      <w:b/>
      <w:bCs/>
      <w:sz w:val="22"/>
      <w:szCs w:val="28"/>
      <w:lang w:eastAsia="de-DE"/>
    </w:rPr>
  </w:style>
  <w:style w:type="paragraph" w:styleId="TOC3">
    <w:name w:val="toc 3"/>
    <w:basedOn w:val="Normal"/>
    <w:next w:val="Normal"/>
    <w:link w:val="TOC3Char"/>
    <w:autoRedefine/>
    <w:uiPriority w:val="39"/>
    <w:qFormat/>
    <w:rsid w:val="00E32682"/>
    <w:pPr>
      <w:ind w:left="400"/>
    </w:pPr>
    <w:rPr>
      <w:rFonts w:asciiTheme="minorHAnsi" w:hAnsiTheme="minorHAnsi" w:cstheme="minorHAnsi"/>
    </w:rPr>
  </w:style>
  <w:style w:type="character" w:customStyle="1" w:styleId="TOC3Char">
    <w:name w:val="TOC 3 Char"/>
    <w:link w:val="TOC3"/>
    <w:uiPriority w:val="39"/>
    <w:locked/>
    <w:rsid w:val="00D34208"/>
    <w:rPr>
      <w:rFonts w:asciiTheme="minorHAnsi" w:eastAsia="Times New Roman" w:hAnsiTheme="minorHAnsi" w:cstheme="minorHAnsi"/>
      <w:lang w:val="en-GB" w:eastAsia="en-US"/>
    </w:rPr>
  </w:style>
  <w:style w:type="paragraph" w:styleId="TOC4">
    <w:name w:val="toc 4"/>
    <w:basedOn w:val="Normal"/>
    <w:next w:val="Normal"/>
    <w:autoRedefine/>
    <w:uiPriority w:val="39"/>
    <w:rsid w:val="00E32682"/>
    <w:pPr>
      <w:ind w:left="600"/>
    </w:pPr>
    <w:rPr>
      <w:rFonts w:asciiTheme="minorHAnsi" w:hAnsiTheme="minorHAnsi" w:cstheme="minorHAnsi"/>
    </w:rPr>
  </w:style>
  <w:style w:type="paragraph" w:styleId="TOC5">
    <w:name w:val="toc 5"/>
    <w:basedOn w:val="Normal"/>
    <w:next w:val="Normal"/>
    <w:autoRedefine/>
    <w:uiPriority w:val="39"/>
    <w:rsid w:val="00E32682"/>
    <w:pPr>
      <w:ind w:left="800"/>
    </w:pPr>
    <w:rPr>
      <w:rFonts w:asciiTheme="minorHAnsi" w:hAnsiTheme="minorHAnsi" w:cstheme="minorHAnsi"/>
    </w:rPr>
  </w:style>
  <w:style w:type="paragraph" w:styleId="TOC6">
    <w:name w:val="toc 6"/>
    <w:basedOn w:val="Normal"/>
    <w:next w:val="Normal"/>
    <w:autoRedefine/>
    <w:uiPriority w:val="39"/>
    <w:rsid w:val="00E32682"/>
    <w:pPr>
      <w:ind w:left="1000"/>
    </w:pPr>
    <w:rPr>
      <w:rFonts w:asciiTheme="minorHAnsi" w:hAnsiTheme="minorHAnsi" w:cstheme="minorHAnsi"/>
    </w:rPr>
  </w:style>
  <w:style w:type="paragraph" w:styleId="TOC7">
    <w:name w:val="toc 7"/>
    <w:basedOn w:val="Normal"/>
    <w:next w:val="Normal"/>
    <w:autoRedefine/>
    <w:uiPriority w:val="39"/>
    <w:rsid w:val="00E32682"/>
    <w:pPr>
      <w:ind w:left="1200"/>
    </w:pPr>
    <w:rPr>
      <w:rFonts w:asciiTheme="minorHAnsi" w:hAnsiTheme="minorHAnsi" w:cstheme="minorHAnsi"/>
    </w:rPr>
  </w:style>
  <w:style w:type="paragraph" w:styleId="TOC8">
    <w:name w:val="toc 8"/>
    <w:basedOn w:val="Normal"/>
    <w:next w:val="Normal"/>
    <w:autoRedefine/>
    <w:uiPriority w:val="39"/>
    <w:rsid w:val="00E32682"/>
    <w:pPr>
      <w:ind w:left="1400"/>
    </w:pPr>
    <w:rPr>
      <w:rFonts w:asciiTheme="minorHAnsi" w:hAnsiTheme="minorHAnsi" w:cstheme="minorHAnsi"/>
    </w:rPr>
  </w:style>
  <w:style w:type="paragraph" w:styleId="TOC9">
    <w:name w:val="toc 9"/>
    <w:basedOn w:val="Normal"/>
    <w:next w:val="Normal"/>
    <w:autoRedefine/>
    <w:uiPriority w:val="39"/>
    <w:rsid w:val="00E32682"/>
    <w:pPr>
      <w:ind w:left="1600"/>
    </w:pPr>
    <w:rPr>
      <w:rFonts w:asciiTheme="minorHAnsi" w:hAnsiTheme="minorHAnsi" w:cstheme="minorHAnsi"/>
    </w:rPr>
  </w:style>
  <w:style w:type="character" w:customStyle="1" w:styleId="CommentTextChar">
    <w:name w:val="Comment Text Char"/>
    <w:basedOn w:val="DefaultParagraphFont"/>
    <w:link w:val="CommentText"/>
    <w:uiPriority w:val="99"/>
    <w:semiHidden/>
    <w:rsid w:val="00E32682"/>
    <w:rPr>
      <w:rFonts w:ascii="Arial" w:eastAsia="Times New Roman" w:hAnsi="Arial"/>
      <w:szCs w:val="23"/>
      <w:lang w:eastAsia="de-DE"/>
    </w:rPr>
  </w:style>
  <w:style w:type="paragraph" w:styleId="CommentText">
    <w:name w:val="annotation text"/>
    <w:basedOn w:val="Normal"/>
    <w:link w:val="CommentTextChar"/>
    <w:uiPriority w:val="99"/>
    <w:semiHidden/>
    <w:rsid w:val="00E32682"/>
    <w:pPr>
      <w:widowControl/>
      <w:overflowPunct/>
      <w:autoSpaceDE/>
      <w:autoSpaceDN/>
      <w:adjustRightInd/>
      <w:jc w:val="both"/>
      <w:textAlignment w:val="auto"/>
    </w:pPr>
    <w:rPr>
      <w:rFonts w:ascii="Arial" w:hAnsi="Arial"/>
      <w:szCs w:val="23"/>
      <w:lang w:val="en-IN" w:eastAsia="de-DE"/>
    </w:rPr>
  </w:style>
  <w:style w:type="paragraph" w:styleId="NoSpacing">
    <w:name w:val="No Spacing"/>
    <w:link w:val="NoSpacingChar"/>
    <w:uiPriority w:val="1"/>
    <w:qFormat/>
    <w:rsid w:val="00E32682"/>
    <w:pPr>
      <w:jc w:val="both"/>
    </w:pPr>
    <w:rPr>
      <w:rFonts w:eastAsia="Times New Roman"/>
      <w:sz w:val="22"/>
      <w:szCs w:val="22"/>
    </w:rPr>
  </w:style>
  <w:style w:type="character" w:customStyle="1" w:styleId="NoSpacingChar">
    <w:name w:val="No Spacing Char"/>
    <w:basedOn w:val="DefaultParagraphFont"/>
    <w:link w:val="NoSpacing"/>
    <w:uiPriority w:val="1"/>
    <w:locked/>
    <w:rsid w:val="00FA111C"/>
    <w:rPr>
      <w:rFonts w:eastAsia="Times New Roman"/>
      <w:sz w:val="22"/>
      <w:szCs w:val="22"/>
      <w:lang w:val="en-IN" w:eastAsia="en-IN" w:bidi="ar-SA"/>
    </w:rPr>
  </w:style>
  <w:style w:type="paragraph" w:customStyle="1" w:styleId="FORBOKAROTEXT">
    <w:name w:val="FOR BOKARO TEXT"/>
    <w:basedOn w:val="Normal"/>
    <w:qFormat/>
    <w:rsid w:val="00E32682"/>
    <w:pPr>
      <w:widowControl/>
      <w:overflowPunct/>
      <w:autoSpaceDE/>
      <w:autoSpaceDN/>
      <w:adjustRightInd/>
      <w:jc w:val="both"/>
      <w:textAlignment w:val="auto"/>
    </w:pPr>
    <w:rPr>
      <w:rFonts w:ascii="Tahoma" w:hAnsi="Tahoma" w:cs="Tahoma"/>
      <w:sz w:val="24"/>
      <w:szCs w:val="24"/>
      <w:lang w:val="en-US"/>
    </w:rPr>
  </w:style>
  <w:style w:type="character" w:customStyle="1" w:styleId="CommentSubjectChar">
    <w:name w:val="Comment Subject Char"/>
    <w:basedOn w:val="CommentTextChar"/>
    <w:link w:val="CommentSubject"/>
    <w:uiPriority w:val="99"/>
    <w:semiHidden/>
    <w:rsid w:val="00E32682"/>
    <w:rPr>
      <w:rFonts w:ascii="Arial" w:eastAsia="Times New Roman" w:hAnsi="Arial" w:cs="Angsana New"/>
      <w:b/>
      <w:bCs/>
      <w:szCs w:val="23"/>
      <w:lang w:eastAsia="de-DE"/>
    </w:rPr>
  </w:style>
  <w:style w:type="paragraph" w:styleId="CommentSubject">
    <w:name w:val="annotation subject"/>
    <w:basedOn w:val="CommentText"/>
    <w:next w:val="CommentText"/>
    <w:link w:val="CommentSubjectChar"/>
    <w:uiPriority w:val="99"/>
    <w:semiHidden/>
    <w:rsid w:val="00E32682"/>
    <w:rPr>
      <w:rFonts w:cs="Angsana New"/>
      <w:b/>
      <w:bCs/>
      <w:szCs w:val="20"/>
    </w:rPr>
  </w:style>
  <w:style w:type="paragraph" w:customStyle="1" w:styleId="CM17">
    <w:name w:val="CM17"/>
    <w:basedOn w:val="Normal"/>
    <w:next w:val="Normal"/>
    <w:rsid w:val="00E32682"/>
    <w:pPr>
      <w:overflowPunct/>
      <w:spacing w:line="276" w:lineRule="atLeast"/>
      <w:jc w:val="both"/>
      <w:textAlignment w:val="auto"/>
    </w:pPr>
    <w:rPr>
      <w:rFonts w:ascii="Arial-Narrow" w:hAnsi="Arial-Narrow"/>
      <w:sz w:val="24"/>
      <w:szCs w:val="24"/>
      <w:lang w:val="en-US"/>
    </w:rPr>
  </w:style>
  <w:style w:type="paragraph" w:customStyle="1" w:styleId="style11">
    <w:name w:val="style1"/>
    <w:basedOn w:val="Normal"/>
    <w:rsid w:val="00E32682"/>
    <w:pPr>
      <w:widowControl/>
      <w:overflowPunct/>
      <w:autoSpaceDE/>
      <w:autoSpaceDN/>
      <w:adjustRightInd/>
      <w:spacing w:before="100" w:beforeAutospacing="1" w:after="100" w:afterAutospacing="1"/>
      <w:jc w:val="both"/>
      <w:textAlignment w:val="auto"/>
    </w:pPr>
    <w:rPr>
      <w:sz w:val="24"/>
      <w:szCs w:val="24"/>
      <w:lang w:val="en-US" w:bidi="th-TH"/>
    </w:rPr>
  </w:style>
  <w:style w:type="paragraph" w:customStyle="1" w:styleId="2AutoList1">
    <w:name w:val="2AutoList1"/>
    <w:basedOn w:val="Normal"/>
    <w:rsid w:val="00E32682"/>
    <w:pPr>
      <w:widowControl/>
      <w:tabs>
        <w:tab w:val="num" w:pos="504"/>
      </w:tabs>
      <w:overflowPunct/>
      <w:autoSpaceDE/>
      <w:autoSpaceDN/>
      <w:adjustRightInd/>
      <w:ind w:left="504" w:hanging="504"/>
      <w:jc w:val="both"/>
      <w:textAlignment w:val="auto"/>
    </w:pPr>
    <w:rPr>
      <w:rFonts w:ascii="Arial" w:hAnsi="Arial"/>
      <w:lang w:val="en-US"/>
    </w:rPr>
  </w:style>
  <w:style w:type="character" w:styleId="Emphasis">
    <w:name w:val="Emphasis"/>
    <w:qFormat/>
    <w:rsid w:val="00E32682"/>
    <w:rPr>
      <w:i/>
      <w:iCs/>
    </w:rPr>
  </w:style>
  <w:style w:type="character" w:customStyle="1" w:styleId="apple-converted-space">
    <w:name w:val="apple-converted-space"/>
    <w:basedOn w:val="DefaultParagraphFont"/>
    <w:rsid w:val="00E32682"/>
  </w:style>
  <w:style w:type="paragraph" w:customStyle="1" w:styleId="CM36">
    <w:name w:val="CM36"/>
    <w:basedOn w:val="Normal"/>
    <w:next w:val="Normal"/>
    <w:rsid w:val="00E32682"/>
    <w:pPr>
      <w:overflowPunct/>
      <w:spacing w:after="118"/>
      <w:jc w:val="both"/>
      <w:textAlignment w:val="auto"/>
    </w:pPr>
    <w:rPr>
      <w:rFonts w:ascii="Helvetica" w:eastAsia="Calibri" w:hAnsi="Helvetica" w:cs="Helvetica"/>
      <w:sz w:val="24"/>
      <w:szCs w:val="24"/>
      <w:lang w:val="en-US"/>
    </w:rPr>
  </w:style>
  <w:style w:type="paragraph" w:customStyle="1" w:styleId="StyleLeft1Before0ptAfter0pt">
    <w:name w:val="Style Left:  1&quot; Before:  0 pt After:  0 pt"/>
    <w:basedOn w:val="Normal"/>
    <w:rsid w:val="00E32682"/>
    <w:pPr>
      <w:widowControl/>
      <w:tabs>
        <w:tab w:val="left" w:pos="1008"/>
      </w:tabs>
      <w:overflowPunct/>
      <w:autoSpaceDE/>
      <w:autoSpaceDN/>
      <w:adjustRightInd/>
      <w:ind w:left="1440"/>
      <w:jc w:val="both"/>
      <w:textAlignment w:val="auto"/>
    </w:pPr>
    <w:rPr>
      <w:rFonts w:ascii="Arial" w:hAnsi="Arial"/>
      <w:sz w:val="22"/>
      <w:lang w:val="en-US"/>
    </w:rPr>
  </w:style>
  <w:style w:type="paragraph" w:styleId="ListNumber2">
    <w:name w:val="List Number 2"/>
    <w:basedOn w:val="Normal"/>
    <w:rsid w:val="00E32682"/>
    <w:pPr>
      <w:widowControl/>
      <w:tabs>
        <w:tab w:val="num" w:pos="720"/>
      </w:tabs>
      <w:overflowPunct/>
      <w:autoSpaceDE/>
      <w:autoSpaceDN/>
      <w:adjustRightInd/>
      <w:ind w:left="720" w:hanging="360"/>
      <w:jc w:val="both"/>
      <w:textAlignment w:val="auto"/>
    </w:pPr>
    <w:rPr>
      <w:rFonts w:ascii="Arial" w:hAnsi="Arial"/>
    </w:rPr>
  </w:style>
  <w:style w:type="paragraph" w:customStyle="1" w:styleId="SectionVHeader">
    <w:name w:val="Section V. Header"/>
    <w:basedOn w:val="Normal"/>
    <w:uiPriority w:val="99"/>
    <w:rsid w:val="00E32682"/>
    <w:pPr>
      <w:widowControl/>
      <w:overflowPunct/>
      <w:autoSpaceDE/>
      <w:autoSpaceDN/>
      <w:adjustRightInd/>
      <w:jc w:val="center"/>
      <w:textAlignment w:val="auto"/>
    </w:pPr>
    <w:rPr>
      <w:rFonts w:ascii="Arial" w:hAnsi="Arial"/>
      <w:b/>
      <w:sz w:val="36"/>
      <w:lang w:val="es-ES_tradnl"/>
    </w:rPr>
  </w:style>
  <w:style w:type="paragraph" w:customStyle="1" w:styleId="bullet1">
    <w:name w:val="bullet1"/>
    <w:basedOn w:val="Normal"/>
    <w:rsid w:val="00E32682"/>
    <w:pPr>
      <w:widowControl/>
      <w:tabs>
        <w:tab w:val="num" w:pos="1080"/>
      </w:tabs>
      <w:overflowPunct/>
      <w:autoSpaceDE/>
      <w:autoSpaceDN/>
      <w:adjustRightInd/>
      <w:spacing w:before="60" w:after="60"/>
      <w:ind w:left="1080" w:hanging="360"/>
      <w:jc w:val="both"/>
      <w:textAlignment w:val="auto"/>
    </w:pPr>
    <w:rPr>
      <w:rFonts w:ascii="Arial" w:hAnsi="Arial"/>
      <w:sz w:val="22"/>
      <w:lang w:val="en-US"/>
    </w:rPr>
  </w:style>
  <w:style w:type="paragraph" w:styleId="List2">
    <w:name w:val="List 2"/>
    <w:basedOn w:val="Normal"/>
    <w:uiPriority w:val="99"/>
    <w:rsid w:val="00E32682"/>
    <w:pPr>
      <w:widowControl/>
      <w:overflowPunct/>
      <w:autoSpaceDE/>
      <w:autoSpaceDN/>
      <w:adjustRightInd/>
      <w:ind w:left="720" w:hanging="360"/>
      <w:contextualSpacing/>
      <w:jc w:val="both"/>
      <w:textAlignment w:val="auto"/>
    </w:pPr>
    <w:rPr>
      <w:rFonts w:ascii="Arial" w:hAnsi="Arial" w:cs="Angsana New"/>
      <w:sz w:val="16"/>
      <w:lang w:val="en-IN" w:eastAsia="de-DE"/>
    </w:rPr>
  </w:style>
  <w:style w:type="paragraph" w:styleId="List">
    <w:name w:val="List"/>
    <w:basedOn w:val="Normal"/>
    <w:uiPriority w:val="99"/>
    <w:rsid w:val="00C21F29"/>
    <w:pPr>
      <w:widowControl/>
      <w:ind w:left="283" w:hanging="283"/>
    </w:pPr>
    <w:rPr>
      <w:lang w:val="en-US"/>
    </w:rPr>
  </w:style>
  <w:style w:type="paragraph" w:customStyle="1" w:styleId="Annexe">
    <w:name w:val="Annexe"/>
    <w:basedOn w:val="Normal"/>
    <w:uiPriority w:val="99"/>
    <w:rsid w:val="00C21F29"/>
    <w:pPr>
      <w:widowControl/>
      <w:overflowPunct/>
      <w:autoSpaceDE/>
      <w:autoSpaceDN/>
      <w:adjustRightInd/>
      <w:spacing w:before="60" w:after="60"/>
      <w:jc w:val="both"/>
      <w:textAlignment w:val="auto"/>
    </w:pPr>
    <w:rPr>
      <w:rFonts w:ascii="Arial" w:hAnsi="Arial"/>
      <w:b/>
      <w:lang w:val="en-US" w:bidi="hi-IN"/>
    </w:rPr>
  </w:style>
  <w:style w:type="character" w:customStyle="1" w:styleId="prog-disc-icn">
    <w:name w:val="prog-disc-icn"/>
    <w:basedOn w:val="DefaultParagraphFont"/>
    <w:rsid w:val="00301FE3"/>
  </w:style>
  <w:style w:type="character" w:styleId="SubtleEmphasis">
    <w:name w:val="Subtle Emphasis"/>
    <w:uiPriority w:val="19"/>
    <w:qFormat/>
    <w:rsid w:val="006A2E59"/>
    <w:rPr>
      <w:b/>
      <w:i/>
      <w:iCs/>
      <w:color w:val="000099"/>
    </w:rPr>
  </w:style>
  <w:style w:type="paragraph" w:customStyle="1" w:styleId="Table">
    <w:name w:val="Table"/>
    <w:basedOn w:val="Normal"/>
    <w:next w:val="Normal"/>
    <w:uiPriority w:val="99"/>
    <w:rsid w:val="00651117"/>
    <w:pPr>
      <w:widowControl/>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right" w:pos="9072"/>
      </w:tabs>
      <w:jc w:val="both"/>
    </w:pPr>
    <w:rPr>
      <w:rFonts w:ascii="Arial" w:hAnsi="Arial" w:cs="Arial"/>
      <w:sz w:val="22"/>
      <w:szCs w:val="22"/>
      <w:lang w:eastAsia="en-GB"/>
    </w:rPr>
  </w:style>
  <w:style w:type="paragraph" w:styleId="IntenseQuote">
    <w:name w:val="Intense Quote"/>
    <w:basedOn w:val="Normal"/>
    <w:next w:val="Normal"/>
    <w:link w:val="IntenseQuoteChar"/>
    <w:uiPriority w:val="30"/>
    <w:qFormat/>
    <w:rsid w:val="00651117"/>
    <w:pPr>
      <w:widowControl/>
      <w:pBdr>
        <w:bottom w:val="single" w:sz="4" w:space="4" w:color="4F81BD" w:themeColor="accent1"/>
      </w:pBdr>
      <w:overflowPunct/>
      <w:autoSpaceDE/>
      <w:autoSpaceDN/>
      <w:adjustRightInd/>
      <w:spacing w:before="200" w:after="280" w:line="276" w:lineRule="auto"/>
      <w:ind w:left="936" w:right="936"/>
      <w:textAlignment w:val="auto"/>
    </w:pPr>
    <w:rPr>
      <w:rFonts w:asciiTheme="minorHAnsi" w:eastAsiaTheme="minorEastAsia" w:hAnsiTheme="minorHAnsi" w:cstheme="minorBidi"/>
      <w:b/>
      <w:bCs/>
      <w:i/>
      <w:iCs/>
      <w:color w:val="4F81BD" w:themeColor="accent1"/>
      <w:sz w:val="22"/>
      <w:szCs w:val="22"/>
      <w:lang w:val="en-US"/>
    </w:rPr>
  </w:style>
  <w:style w:type="character" w:customStyle="1" w:styleId="IntenseQuoteChar">
    <w:name w:val="Intense Quote Char"/>
    <w:basedOn w:val="DefaultParagraphFont"/>
    <w:link w:val="IntenseQuote"/>
    <w:uiPriority w:val="30"/>
    <w:rsid w:val="00651117"/>
    <w:rPr>
      <w:rFonts w:asciiTheme="minorHAnsi" w:eastAsiaTheme="minorEastAsia" w:hAnsiTheme="minorHAnsi" w:cstheme="minorBidi"/>
      <w:b/>
      <w:bCs/>
      <w:i/>
      <w:iCs/>
      <w:color w:val="4F81BD" w:themeColor="accent1"/>
      <w:sz w:val="22"/>
      <w:szCs w:val="22"/>
      <w:lang w:val="en-US" w:eastAsia="en-US"/>
    </w:rPr>
  </w:style>
  <w:style w:type="paragraph" w:customStyle="1" w:styleId="WW-BodyTextIndent3">
    <w:name w:val="WW-Body Text Indent 3"/>
    <w:basedOn w:val="Normal"/>
    <w:rsid w:val="00651117"/>
    <w:pPr>
      <w:widowControl/>
      <w:suppressAutoHyphens/>
      <w:overflowPunct/>
      <w:autoSpaceDE/>
      <w:autoSpaceDN/>
      <w:adjustRightInd/>
      <w:ind w:left="1440" w:hanging="1440"/>
      <w:textAlignment w:val="auto"/>
    </w:pPr>
    <w:rPr>
      <w:rFonts w:ascii="Arial" w:hAnsi="Arial"/>
      <w:sz w:val="24"/>
      <w:lang w:val="en-US"/>
    </w:rPr>
  </w:style>
  <w:style w:type="table" w:styleId="LightList-Accent3">
    <w:name w:val="Light List Accent 3"/>
    <w:basedOn w:val="TableNormal"/>
    <w:uiPriority w:val="61"/>
    <w:rsid w:val="00B00D07"/>
    <w:rPr>
      <w:rFonts w:ascii="Times New Roman" w:eastAsia="Times New Roman" w:hAnsi="Times New Roman"/>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character" w:styleId="Strong">
    <w:name w:val="Strong"/>
    <w:uiPriority w:val="22"/>
    <w:qFormat/>
    <w:rsid w:val="003E115A"/>
    <w:rPr>
      <w:b/>
      <w:bCs/>
    </w:rPr>
  </w:style>
  <w:style w:type="paragraph" w:styleId="Quote">
    <w:name w:val="Quote"/>
    <w:basedOn w:val="Normal"/>
    <w:next w:val="Normal"/>
    <w:link w:val="QuoteChar"/>
    <w:uiPriority w:val="29"/>
    <w:qFormat/>
    <w:rsid w:val="003E115A"/>
    <w:pPr>
      <w:widowControl/>
      <w:overflowPunct/>
      <w:autoSpaceDE/>
      <w:autoSpaceDN/>
      <w:adjustRightInd/>
      <w:spacing w:afterLines="120"/>
      <w:jc w:val="both"/>
      <w:textAlignment w:val="auto"/>
    </w:pPr>
    <w:rPr>
      <w:rFonts w:asciiTheme="minorHAnsi" w:eastAsia="SimSun" w:hAnsiTheme="minorHAnsi"/>
      <w:i/>
      <w:iCs/>
    </w:rPr>
  </w:style>
  <w:style w:type="character" w:customStyle="1" w:styleId="QuoteChar">
    <w:name w:val="Quote Char"/>
    <w:basedOn w:val="DefaultParagraphFont"/>
    <w:link w:val="Quote"/>
    <w:uiPriority w:val="29"/>
    <w:rsid w:val="003E115A"/>
    <w:rPr>
      <w:rFonts w:asciiTheme="minorHAnsi" w:eastAsia="SimSun" w:hAnsiTheme="minorHAnsi"/>
      <w:i/>
      <w:iCs/>
      <w:lang w:val="en-GB" w:eastAsia="en-US"/>
    </w:rPr>
  </w:style>
  <w:style w:type="character" w:styleId="IntenseEmphasis">
    <w:name w:val="Intense Emphasis"/>
    <w:uiPriority w:val="21"/>
    <w:qFormat/>
    <w:rsid w:val="003E115A"/>
    <w:rPr>
      <w:b/>
      <w:bCs/>
      <w:caps/>
      <w:color w:val="243F60"/>
      <w:spacing w:val="10"/>
    </w:rPr>
  </w:style>
  <w:style w:type="character" w:styleId="SubtleReference">
    <w:name w:val="Subtle Reference"/>
    <w:uiPriority w:val="31"/>
    <w:qFormat/>
    <w:rsid w:val="003E115A"/>
    <w:rPr>
      <w:b/>
      <w:bCs/>
      <w:color w:val="4F81BD"/>
    </w:rPr>
  </w:style>
  <w:style w:type="paragraph" w:customStyle="1" w:styleId="CcList">
    <w:name w:val="Cc List"/>
    <w:basedOn w:val="Normal"/>
    <w:rsid w:val="003E115A"/>
    <w:pPr>
      <w:widowControl/>
      <w:overflowPunct/>
      <w:autoSpaceDE/>
      <w:autoSpaceDN/>
      <w:adjustRightInd/>
      <w:spacing w:afterLines="120"/>
      <w:jc w:val="both"/>
      <w:textAlignment w:val="auto"/>
    </w:pPr>
    <w:rPr>
      <w:rFonts w:asciiTheme="minorHAnsi" w:hAnsiTheme="minorHAnsi"/>
      <w:sz w:val="24"/>
      <w:szCs w:val="24"/>
    </w:rPr>
  </w:style>
  <w:style w:type="character" w:customStyle="1" w:styleId="plainlinks">
    <w:name w:val="plainlinks"/>
    <w:basedOn w:val="DefaultParagraphFont"/>
    <w:rsid w:val="003E115A"/>
  </w:style>
  <w:style w:type="character" w:customStyle="1" w:styleId="geo-dec">
    <w:name w:val="geo-dec"/>
    <w:basedOn w:val="DefaultParagraphFont"/>
    <w:rsid w:val="003E115A"/>
  </w:style>
  <w:style w:type="paragraph" w:customStyle="1" w:styleId="text-justify">
    <w:name w:val="text-justify"/>
    <w:basedOn w:val="Normal"/>
    <w:rsid w:val="003E115A"/>
    <w:pPr>
      <w:widowControl/>
      <w:overflowPunct/>
      <w:autoSpaceDE/>
      <w:autoSpaceDN/>
      <w:adjustRightInd/>
      <w:spacing w:before="100" w:beforeAutospacing="1" w:afterAutospacing="1"/>
      <w:textAlignment w:val="auto"/>
    </w:pPr>
    <w:rPr>
      <w:sz w:val="24"/>
      <w:szCs w:val="24"/>
      <w:lang w:val="en-IN" w:eastAsia="en-IN" w:bidi="mr-IN"/>
    </w:rPr>
  </w:style>
  <w:style w:type="paragraph" w:customStyle="1" w:styleId="xl153">
    <w:name w:val="xl153"/>
    <w:basedOn w:val="Normal"/>
    <w:rsid w:val="003E115A"/>
    <w:pPr>
      <w:widowControl/>
      <w:overflowPunct/>
      <w:autoSpaceDE/>
      <w:autoSpaceDN/>
      <w:adjustRightInd/>
      <w:spacing w:before="100" w:beforeAutospacing="1" w:after="100" w:afterAutospacing="1"/>
      <w:textAlignment w:val="auto"/>
    </w:pPr>
    <w:rPr>
      <w:rFonts w:ascii="Calibri" w:hAnsi="Calibri"/>
      <w:b/>
      <w:bCs/>
      <w:sz w:val="24"/>
      <w:szCs w:val="24"/>
      <w:lang w:val="en-IN" w:eastAsia="en-IN"/>
    </w:rPr>
  </w:style>
  <w:style w:type="paragraph" w:customStyle="1" w:styleId="xl154">
    <w:name w:val="xl154"/>
    <w:basedOn w:val="Normal"/>
    <w:rsid w:val="003E115A"/>
    <w:pPr>
      <w:widowControl/>
      <w:overflowPunct/>
      <w:autoSpaceDE/>
      <w:autoSpaceDN/>
      <w:adjustRightInd/>
      <w:spacing w:before="100" w:beforeAutospacing="1" w:after="100" w:afterAutospacing="1"/>
      <w:textAlignment w:val="auto"/>
    </w:pPr>
    <w:rPr>
      <w:rFonts w:ascii="Calibri" w:hAnsi="Calibri"/>
      <w:sz w:val="24"/>
      <w:szCs w:val="24"/>
      <w:lang w:val="en-IN" w:eastAsia="en-IN"/>
    </w:rPr>
  </w:style>
  <w:style w:type="paragraph" w:customStyle="1" w:styleId="xl155">
    <w:name w:val="xl155"/>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textAlignment w:val="auto"/>
    </w:pPr>
    <w:rPr>
      <w:rFonts w:ascii="Calibri" w:hAnsi="Calibri"/>
      <w:sz w:val="24"/>
      <w:szCs w:val="24"/>
      <w:lang w:val="en-IN" w:eastAsia="en-IN"/>
    </w:rPr>
  </w:style>
  <w:style w:type="paragraph" w:customStyle="1" w:styleId="xl156">
    <w:name w:val="xl156"/>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157">
    <w:name w:val="xl157"/>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158">
    <w:name w:val="xl158"/>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Calibri" w:hAnsi="Calibri"/>
      <w:sz w:val="24"/>
      <w:szCs w:val="24"/>
      <w:lang w:val="en-IN" w:eastAsia="en-IN"/>
    </w:rPr>
  </w:style>
  <w:style w:type="paragraph" w:customStyle="1" w:styleId="xl159">
    <w:name w:val="xl159"/>
    <w:basedOn w:val="Normal"/>
    <w:rsid w:val="003E115A"/>
    <w:pPr>
      <w:widowControl/>
      <w:pBdr>
        <w:bottom w:val="single" w:sz="4" w:space="0" w:color="auto"/>
      </w:pBdr>
      <w:overflowPunct/>
      <w:autoSpaceDE/>
      <w:autoSpaceDN/>
      <w:adjustRightInd/>
      <w:spacing w:before="100" w:beforeAutospacing="1" w:after="100" w:afterAutospacing="1"/>
      <w:textAlignment w:val="auto"/>
    </w:pPr>
    <w:rPr>
      <w:rFonts w:ascii="Calibri" w:hAnsi="Calibri"/>
      <w:sz w:val="24"/>
      <w:szCs w:val="24"/>
      <w:lang w:val="en-IN" w:eastAsia="en-IN"/>
    </w:rPr>
  </w:style>
  <w:style w:type="paragraph" w:customStyle="1" w:styleId="xl160">
    <w:name w:val="xl160"/>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161">
    <w:name w:val="xl161"/>
    <w:basedOn w:val="Normal"/>
    <w:rsid w:val="003E115A"/>
    <w:pPr>
      <w:widowControl/>
      <w:overflowPunct/>
      <w:autoSpaceDE/>
      <w:autoSpaceDN/>
      <w:adjustRightInd/>
      <w:spacing w:before="100" w:beforeAutospacing="1" w:after="100" w:afterAutospacing="1"/>
      <w:textAlignment w:val="auto"/>
    </w:pPr>
    <w:rPr>
      <w:rFonts w:ascii="Calibri" w:hAnsi="Calibri"/>
      <w:sz w:val="24"/>
      <w:szCs w:val="24"/>
      <w:lang w:val="en-IN" w:eastAsia="en-IN"/>
    </w:rPr>
  </w:style>
  <w:style w:type="paragraph" w:customStyle="1" w:styleId="xl162">
    <w:name w:val="xl162"/>
    <w:basedOn w:val="Normal"/>
    <w:rsid w:val="003E115A"/>
    <w:pPr>
      <w:widowControl/>
      <w:pBdr>
        <w:top w:val="single" w:sz="4" w:space="0" w:color="auto"/>
      </w:pBdr>
      <w:overflowPunct/>
      <w:autoSpaceDE/>
      <w:autoSpaceDN/>
      <w:adjustRightInd/>
      <w:spacing w:before="100" w:beforeAutospacing="1" w:after="100" w:afterAutospacing="1"/>
      <w:textAlignment w:val="top"/>
    </w:pPr>
    <w:rPr>
      <w:rFonts w:ascii="Calibri" w:hAnsi="Calibri"/>
      <w:b/>
      <w:bCs/>
      <w:sz w:val="24"/>
      <w:szCs w:val="24"/>
      <w:lang w:val="en-IN" w:eastAsia="en-IN"/>
    </w:rPr>
  </w:style>
  <w:style w:type="paragraph" w:customStyle="1" w:styleId="xl163">
    <w:name w:val="xl163"/>
    <w:basedOn w:val="Normal"/>
    <w:rsid w:val="003E115A"/>
    <w:pPr>
      <w:widowControl/>
      <w:pBdr>
        <w:bottom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164">
    <w:name w:val="xl164"/>
    <w:basedOn w:val="Normal"/>
    <w:rsid w:val="003E115A"/>
    <w:pPr>
      <w:widowControl/>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165">
    <w:name w:val="xl165"/>
    <w:basedOn w:val="Normal"/>
    <w:rsid w:val="003E115A"/>
    <w:pPr>
      <w:widowControl/>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166">
    <w:name w:val="xl166"/>
    <w:basedOn w:val="Normal"/>
    <w:rsid w:val="003E115A"/>
    <w:pPr>
      <w:widowControl/>
      <w:pBdr>
        <w:top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167">
    <w:name w:val="xl167"/>
    <w:basedOn w:val="Normal"/>
    <w:rsid w:val="003E115A"/>
    <w:pPr>
      <w:widowControl/>
      <w:pBdr>
        <w:top w:val="single" w:sz="4" w:space="0" w:color="auto"/>
        <w:bottom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168">
    <w:name w:val="xl168"/>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169">
    <w:name w:val="xl169"/>
    <w:basedOn w:val="Normal"/>
    <w:rsid w:val="003E115A"/>
    <w:pPr>
      <w:widowControl/>
      <w:pBdr>
        <w:bottom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170">
    <w:name w:val="xl170"/>
    <w:basedOn w:val="Normal"/>
    <w:rsid w:val="003E115A"/>
    <w:pPr>
      <w:widowControl/>
      <w:overflowPunct/>
      <w:autoSpaceDE/>
      <w:autoSpaceDN/>
      <w:adjustRightInd/>
      <w:spacing w:before="100" w:beforeAutospacing="1" w:after="100" w:afterAutospacing="1"/>
      <w:textAlignment w:val="auto"/>
    </w:pPr>
    <w:rPr>
      <w:rFonts w:ascii="Calibri" w:hAnsi="Calibri"/>
      <w:b/>
      <w:bCs/>
      <w:sz w:val="22"/>
      <w:szCs w:val="22"/>
      <w:u w:val="single"/>
      <w:lang w:val="en-IN" w:eastAsia="en-IN"/>
    </w:rPr>
  </w:style>
  <w:style w:type="paragraph" w:customStyle="1" w:styleId="xl171">
    <w:name w:val="xl171"/>
    <w:basedOn w:val="Normal"/>
    <w:rsid w:val="003E115A"/>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172">
    <w:name w:val="xl172"/>
    <w:basedOn w:val="Normal"/>
    <w:rsid w:val="003E115A"/>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173">
    <w:name w:val="xl173"/>
    <w:basedOn w:val="Normal"/>
    <w:rsid w:val="003E115A"/>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174">
    <w:name w:val="xl174"/>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Calibri" w:hAnsi="Calibri"/>
      <w:sz w:val="24"/>
      <w:szCs w:val="24"/>
      <w:lang w:val="en-IN" w:eastAsia="en-IN"/>
    </w:rPr>
  </w:style>
  <w:style w:type="paragraph" w:customStyle="1" w:styleId="xl175">
    <w:name w:val="xl175"/>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textAlignment w:val="center"/>
    </w:pPr>
    <w:rPr>
      <w:rFonts w:ascii="Calibri" w:hAnsi="Calibri"/>
      <w:sz w:val="24"/>
      <w:szCs w:val="24"/>
      <w:lang w:val="en-IN" w:eastAsia="en-IN"/>
    </w:rPr>
  </w:style>
  <w:style w:type="paragraph" w:customStyle="1" w:styleId="xl176">
    <w:name w:val="xl176"/>
    <w:basedOn w:val="Normal"/>
    <w:rsid w:val="003E115A"/>
    <w:pPr>
      <w:widowControl/>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auto"/>
    </w:pPr>
    <w:rPr>
      <w:rFonts w:ascii="Calibri" w:hAnsi="Calibri"/>
      <w:sz w:val="24"/>
      <w:szCs w:val="24"/>
      <w:lang w:val="en-IN" w:eastAsia="en-IN"/>
    </w:rPr>
  </w:style>
  <w:style w:type="paragraph" w:customStyle="1" w:styleId="xl177">
    <w:name w:val="xl177"/>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178">
    <w:name w:val="xl178"/>
    <w:basedOn w:val="Normal"/>
    <w:rsid w:val="003E115A"/>
    <w:pPr>
      <w:widowControl/>
      <w:pBdr>
        <w:left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179">
    <w:name w:val="xl179"/>
    <w:basedOn w:val="Normal"/>
    <w:rsid w:val="003E115A"/>
    <w:pPr>
      <w:widowControl/>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180">
    <w:name w:val="xl180"/>
    <w:basedOn w:val="Normal"/>
    <w:rsid w:val="003E115A"/>
    <w:pPr>
      <w:widowControl/>
      <w:pBdr>
        <w:right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181">
    <w:name w:val="xl181"/>
    <w:basedOn w:val="Normal"/>
    <w:rsid w:val="003E115A"/>
    <w:pPr>
      <w:widowControl/>
      <w:overflowPunct/>
      <w:autoSpaceDE/>
      <w:autoSpaceDN/>
      <w:adjustRightInd/>
      <w:spacing w:before="100" w:beforeAutospacing="1" w:after="100" w:afterAutospacing="1"/>
      <w:jc w:val="right"/>
      <w:textAlignment w:val="auto"/>
    </w:pPr>
    <w:rPr>
      <w:rFonts w:ascii="Calibri" w:hAnsi="Calibri"/>
      <w:b/>
      <w:bCs/>
      <w:sz w:val="24"/>
      <w:szCs w:val="24"/>
      <w:lang w:val="en-IN" w:eastAsia="en-IN"/>
    </w:rPr>
  </w:style>
  <w:style w:type="paragraph" w:customStyle="1" w:styleId="xl182">
    <w:name w:val="xl182"/>
    <w:basedOn w:val="Normal"/>
    <w:rsid w:val="003E115A"/>
    <w:pPr>
      <w:widowControl/>
      <w:overflowPunct/>
      <w:autoSpaceDE/>
      <w:autoSpaceDN/>
      <w:adjustRightInd/>
      <w:spacing w:before="100" w:beforeAutospacing="1" w:after="100" w:afterAutospacing="1"/>
      <w:textAlignment w:val="auto"/>
    </w:pPr>
    <w:rPr>
      <w:rFonts w:ascii="Calibri" w:hAnsi="Calibri"/>
      <w:b/>
      <w:bCs/>
      <w:sz w:val="24"/>
      <w:szCs w:val="24"/>
      <w:lang w:val="en-IN" w:eastAsia="en-IN"/>
    </w:rPr>
  </w:style>
  <w:style w:type="paragraph" w:customStyle="1" w:styleId="xl183">
    <w:name w:val="xl183"/>
    <w:basedOn w:val="Normal"/>
    <w:rsid w:val="003E115A"/>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Calibri" w:hAnsi="Calibri"/>
      <w:b/>
      <w:bCs/>
      <w:sz w:val="24"/>
      <w:szCs w:val="24"/>
      <w:lang w:val="en-IN" w:eastAsia="en-IN"/>
    </w:rPr>
  </w:style>
  <w:style w:type="paragraph" w:customStyle="1" w:styleId="xl184">
    <w:name w:val="xl184"/>
    <w:basedOn w:val="Normal"/>
    <w:rsid w:val="003E115A"/>
    <w:pPr>
      <w:widowControl/>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185">
    <w:name w:val="xl185"/>
    <w:basedOn w:val="Normal"/>
    <w:rsid w:val="003E115A"/>
    <w:pPr>
      <w:widowControl/>
      <w:overflowPunct/>
      <w:autoSpaceDE/>
      <w:autoSpaceDN/>
      <w:adjustRightInd/>
      <w:spacing w:before="100" w:beforeAutospacing="1" w:after="100" w:afterAutospacing="1"/>
      <w:textAlignment w:val="top"/>
    </w:pPr>
    <w:rPr>
      <w:rFonts w:ascii="Calibri" w:hAnsi="Calibri"/>
      <w:b/>
      <w:bCs/>
      <w:sz w:val="24"/>
      <w:szCs w:val="24"/>
      <w:lang w:val="en-IN" w:eastAsia="en-IN"/>
    </w:rPr>
  </w:style>
  <w:style w:type="paragraph" w:customStyle="1" w:styleId="xl186">
    <w:name w:val="xl186"/>
    <w:basedOn w:val="Normal"/>
    <w:rsid w:val="003E115A"/>
    <w:pPr>
      <w:widowControl/>
      <w:overflowPunct/>
      <w:autoSpaceDE/>
      <w:autoSpaceDN/>
      <w:adjustRightInd/>
      <w:spacing w:before="100" w:beforeAutospacing="1" w:after="100" w:afterAutospacing="1"/>
      <w:textAlignment w:val="auto"/>
    </w:pPr>
    <w:rPr>
      <w:rFonts w:ascii="Calibri" w:hAnsi="Calibri"/>
      <w:sz w:val="24"/>
      <w:szCs w:val="24"/>
      <w:lang w:val="en-IN" w:eastAsia="en-IN"/>
    </w:rPr>
  </w:style>
  <w:style w:type="paragraph" w:customStyle="1" w:styleId="xl187">
    <w:name w:val="xl187"/>
    <w:basedOn w:val="Normal"/>
    <w:rsid w:val="003E115A"/>
    <w:pPr>
      <w:widowControl/>
      <w:overflowPunct/>
      <w:autoSpaceDE/>
      <w:autoSpaceDN/>
      <w:adjustRightInd/>
      <w:spacing w:before="100" w:beforeAutospacing="1" w:after="100" w:afterAutospacing="1"/>
      <w:textAlignment w:val="auto"/>
    </w:pPr>
    <w:rPr>
      <w:rFonts w:ascii="Calibri" w:hAnsi="Calibri"/>
      <w:sz w:val="24"/>
      <w:szCs w:val="24"/>
      <w:lang w:val="en-IN" w:eastAsia="en-IN"/>
    </w:rPr>
  </w:style>
  <w:style w:type="paragraph" w:customStyle="1" w:styleId="xl188">
    <w:name w:val="xl188"/>
    <w:basedOn w:val="Normal"/>
    <w:rsid w:val="003E115A"/>
    <w:pPr>
      <w:widowControl/>
      <w:overflowPunct/>
      <w:autoSpaceDE/>
      <w:autoSpaceDN/>
      <w:adjustRightInd/>
      <w:spacing w:before="100" w:beforeAutospacing="1" w:after="100" w:afterAutospacing="1"/>
      <w:textAlignment w:val="top"/>
    </w:pPr>
    <w:rPr>
      <w:rFonts w:ascii="Arial" w:hAnsi="Arial" w:cs="Arial"/>
      <w:sz w:val="22"/>
      <w:szCs w:val="22"/>
      <w:lang w:val="en-IN" w:eastAsia="en-IN"/>
    </w:rPr>
  </w:style>
  <w:style w:type="paragraph" w:customStyle="1" w:styleId="xl189">
    <w:name w:val="xl189"/>
    <w:basedOn w:val="Normal"/>
    <w:rsid w:val="003E115A"/>
    <w:pPr>
      <w:widowControl/>
      <w:overflowPunct/>
      <w:autoSpaceDE/>
      <w:autoSpaceDN/>
      <w:adjustRightInd/>
      <w:spacing w:before="100" w:beforeAutospacing="1" w:after="100" w:afterAutospacing="1"/>
      <w:textAlignment w:val="auto"/>
    </w:pPr>
    <w:rPr>
      <w:rFonts w:ascii="Lucida Sans Unicode" w:hAnsi="Lucida Sans Unicode" w:cs="Lucida Sans Unicode"/>
      <w:sz w:val="24"/>
      <w:szCs w:val="24"/>
      <w:lang w:val="en-IN" w:eastAsia="en-IN"/>
    </w:rPr>
  </w:style>
  <w:style w:type="paragraph" w:customStyle="1" w:styleId="xl190">
    <w:name w:val="xl190"/>
    <w:basedOn w:val="Normal"/>
    <w:rsid w:val="003E115A"/>
    <w:pPr>
      <w:widowControl/>
      <w:overflowPunct/>
      <w:autoSpaceDE/>
      <w:autoSpaceDN/>
      <w:adjustRightInd/>
      <w:spacing w:before="100" w:beforeAutospacing="1" w:after="100" w:afterAutospacing="1"/>
      <w:textAlignment w:val="auto"/>
    </w:pPr>
    <w:rPr>
      <w:rFonts w:ascii="Lucida Sans Unicode" w:hAnsi="Lucida Sans Unicode" w:cs="Lucida Sans Unicode"/>
      <w:sz w:val="24"/>
      <w:szCs w:val="24"/>
      <w:lang w:val="en-IN" w:eastAsia="en-IN"/>
    </w:rPr>
  </w:style>
  <w:style w:type="paragraph" w:customStyle="1" w:styleId="xl191">
    <w:name w:val="xl191"/>
    <w:basedOn w:val="Normal"/>
    <w:rsid w:val="003E115A"/>
    <w:pPr>
      <w:widowControl/>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192">
    <w:name w:val="xl192"/>
    <w:basedOn w:val="Normal"/>
    <w:rsid w:val="003E115A"/>
    <w:pPr>
      <w:widowControl/>
      <w:overflowPunct/>
      <w:autoSpaceDE/>
      <w:autoSpaceDN/>
      <w:adjustRightInd/>
      <w:spacing w:before="100" w:beforeAutospacing="1" w:after="100" w:afterAutospacing="1"/>
      <w:textAlignment w:val="auto"/>
    </w:pPr>
    <w:rPr>
      <w:rFonts w:ascii="Calibri" w:hAnsi="Calibri"/>
      <w:sz w:val="22"/>
      <w:szCs w:val="22"/>
      <w:lang w:val="en-IN" w:eastAsia="en-IN"/>
    </w:rPr>
  </w:style>
  <w:style w:type="paragraph" w:customStyle="1" w:styleId="xl193">
    <w:name w:val="xl193"/>
    <w:basedOn w:val="Normal"/>
    <w:rsid w:val="003E115A"/>
    <w:pPr>
      <w:widowControl/>
      <w:overflowPunct/>
      <w:autoSpaceDE/>
      <w:autoSpaceDN/>
      <w:adjustRightInd/>
      <w:spacing w:before="100" w:beforeAutospacing="1" w:after="100" w:afterAutospacing="1"/>
      <w:textAlignment w:val="auto"/>
    </w:pPr>
    <w:rPr>
      <w:rFonts w:ascii="Calibri" w:hAnsi="Calibri"/>
      <w:sz w:val="22"/>
      <w:szCs w:val="22"/>
      <w:lang w:val="en-IN" w:eastAsia="en-IN"/>
    </w:rPr>
  </w:style>
  <w:style w:type="paragraph" w:customStyle="1" w:styleId="xl194">
    <w:name w:val="xl194"/>
    <w:basedOn w:val="Normal"/>
    <w:rsid w:val="003E115A"/>
    <w:pPr>
      <w:widowControl/>
      <w:overflowPunct/>
      <w:autoSpaceDE/>
      <w:autoSpaceDN/>
      <w:adjustRightInd/>
      <w:spacing w:before="100" w:beforeAutospacing="1" w:after="100" w:afterAutospacing="1"/>
      <w:jc w:val="right"/>
      <w:textAlignment w:val="top"/>
    </w:pPr>
    <w:rPr>
      <w:rFonts w:ascii="Calibri" w:hAnsi="Calibri"/>
      <w:sz w:val="24"/>
      <w:szCs w:val="24"/>
      <w:lang w:val="en-IN" w:eastAsia="en-IN"/>
    </w:rPr>
  </w:style>
  <w:style w:type="paragraph" w:customStyle="1" w:styleId="xl195">
    <w:name w:val="xl195"/>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196">
    <w:name w:val="xl196"/>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hAnsi="Arial" w:cs="Arial"/>
      <w:sz w:val="24"/>
      <w:szCs w:val="24"/>
      <w:lang w:val="en-IN" w:eastAsia="en-IN"/>
    </w:rPr>
  </w:style>
  <w:style w:type="paragraph" w:customStyle="1" w:styleId="xl197">
    <w:name w:val="xl197"/>
    <w:basedOn w:val="Normal"/>
    <w:rsid w:val="003E115A"/>
    <w:pPr>
      <w:widowControl/>
      <w:pBdr>
        <w:bottom w:val="single" w:sz="4" w:space="0" w:color="auto"/>
      </w:pBdr>
      <w:overflowPunct/>
      <w:autoSpaceDE/>
      <w:autoSpaceDN/>
      <w:adjustRightInd/>
      <w:spacing w:before="100" w:beforeAutospacing="1" w:after="100" w:afterAutospacing="1"/>
      <w:textAlignment w:val="top"/>
    </w:pPr>
    <w:rPr>
      <w:rFonts w:ascii="Calibri" w:hAnsi="Calibri"/>
      <w:b/>
      <w:bCs/>
      <w:sz w:val="24"/>
      <w:szCs w:val="24"/>
      <w:lang w:val="en-IN" w:eastAsia="en-IN"/>
    </w:rPr>
  </w:style>
  <w:style w:type="paragraph" w:customStyle="1" w:styleId="xl198">
    <w:name w:val="xl198"/>
    <w:basedOn w:val="Normal"/>
    <w:rsid w:val="003E115A"/>
    <w:pPr>
      <w:widowControl/>
      <w:overflowPunct/>
      <w:autoSpaceDE/>
      <w:autoSpaceDN/>
      <w:adjustRightInd/>
      <w:spacing w:before="100" w:beforeAutospacing="1" w:after="100" w:afterAutospacing="1"/>
      <w:textAlignment w:val="top"/>
    </w:pPr>
    <w:rPr>
      <w:rFonts w:ascii="Calibri" w:hAnsi="Calibri"/>
      <w:sz w:val="22"/>
      <w:szCs w:val="22"/>
      <w:lang w:val="en-IN" w:eastAsia="en-IN"/>
    </w:rPr>
  </w:style>
  <w:style w:type="paragraph" w:customStyle="1" w:styleId="xl199">
    <w:name w:val="xl199"/>
    <w:basedOn w:val="Normal"/>
    <w:rsid w:val="003E115A"/>
    <w:pPr>
      <w:widowControl/>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200">
    <w:name w:val="xl200"/>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201">
    <w:name w:val="xl201"/>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202">
    <w:name w:val="xl202"/>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203">
    <w:name w:val="xl203"/>
    <w:basedOn w:val="Normal"/>
    <w:rsid w:val="003E115A"/>
    <w:pPr>
      <w:widowControl/>
      <w:pBdr>
        <w:bottom w:val="single" w:sz="4" w:space="0" w:color="auto"/>
      </w:pBdr>
      <w:overflowPunct/>
      <w:autoSpaceDE/>
      <w:autoSpaceDN/>
      <w:adjustRightInd/>
      <w:spacing w:before="100" w:beforeAutospacing="1" w:after="100" w:afterAutospacing="1"/>
      <w:textAlignment w:val="auto"/>
    </w:pPr>
    <w:rPr>
      <w:rFonts w:ascii="Calibri" w:hAnsi="Calibri"/>
      <w:sz w:val="24"/>
      <w:szCs w:val="24"/>
      <w:lang w:val="en-IN" w:eastAsia="en-IN"/>
    </w:rPr>
  </w:style>
  <w:style w:type="paragraph" w:customStyle="1" w:styleId="xl204">
    <w:name w:val="xl204"/>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205">
    <w:name w:val="xl205"/>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206">
    <w:name w:val="xl206"/>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207">
    <w:name w:val="xl207"/>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208">
    <w:name w:val="xl208"/>
    <w:basedOn w:val="Normal"/>
    <w:rsid w:val="003E115A"/>
    <w:pPr>
      <w:widowControl/>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209">
    <w:name w:val="xl209"/>
    <w:basedOn w:val="Normal"/>
    <w:rsid w:val="003E115A"/>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b/>
      <w:bCs/>
      <w:sz w:val="24"/>
      <w:szCs w:val="24"/>
      <w:lang w:val="en-IN" w:eastAsia="en-IN"/>
    </w:rPr>
  </w:style>
  <w:style w:type="paragraph" w:customStyle="1" w:styleId="xl210">
    <w:name w:val="xl210"/>
    <w:basedOn w:val="Normal"/>
    <w:rsid w:val="003E115A"/>
    <w:pPr>
      <w:widowControl/>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211">
    <w:name w:val="xl211"/>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212">
    <w:name w:val="xl212"/>
    <w:basedOn w:val="Normal"/>
    <w:rsid w:val="003E115A"/>
    <w:pPr>
      <w:widowControl/>
      <w:overflowPunct/>
      <w:autoSpaceDE/>
      <w:autoSpaceDN/>
      <w:adjustRightInd/>
      <w:spacing w:before="100" w:beforeAutospacing="1" w:after="100" w:afterAutospacing="1"/>
      <w:jc w:val="center"/>
      <w:textAlignment w:val="center"/>
    </w:pPr>
    <w:rPr>
      <w:rFonts w:ascii="Calibri" w:hAnsi="Calibri"/>
      <w:b/>
      <w:bCs/>
      <w:sz w:val="24"/>
      <w:szCs w:val="24"/>
      <w:lang w:val="en-IN" w:eastAsia="en-IN"/>
    </w:rPr>
  </w:style>
  <w:style w:type="paragraph" w:customStyle="1" w:styleId="xl213">
    <w:name w:val="xl213"/>
    <w:basedOn w:val="Normal"/>
    <w:rsid w:val="003E115A"/>
    <w:pPr>
      <w:widowControl/>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214">
    <w:name w:val="xl214"/>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sz w:val="24"/>
      <w:szCs w:val="24"/>
      <w:lang w:val="en-IN" w:eastAsia="en-IN"/>
    </w:rPr>
  </w:style>
  <w:style w:type="paragraph" w:customStyle="1" w:styleId="xl215">
    <w:name w:val="xl215"/>
    <w:basedOn w:val="Normal"/>
    <w:rsid w:val="003E115A"/>
    <w:pPr>
      <w:widowControl/>
      <w:pBdr>
        <w:top w:val="dotted" w:sz="4" w:space="0" w:color="auto"/>
        <w:left w:val="dotted"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b/>
      <w:bCs/>
      <w:sz w:val="24"/>
      <w:szCs w:val="24"/>
      <w:lang w:val="en-IN" w:eastAsia="en-IN"/>
    </w:rPr>
  </w:style>
  <w:style w:type="paragraph" w:customStyle="1" w:styleId="xl216">
    <w:name w:val="xl216"/>
    <w:basedOn w:val="Normal"/>
    <w:rsid w:val="003E115A"/>
    <w:pPr>
      <w:widowControl/>
      <w:pBdr>
        <w:top w:val="dotted" w:sz="4" w:space="0" w:color="auto"/>
        <w:left w:val="dotted" w:sz="4" w:space="0" w:color="auto"/>
        <w:bottom w:val="single" w:sz="4" w:space="0" w:color="auto"/>
        <w:right w:val="dotted" w:sz="4" w:space="0" w:color="auto"/>
      </w:pBdr>
      <w:overflowPunct/>
      <w:autoSpaceDE/>
      <w:autoSpaceDN/>
      <w:adjustRightInd/>
      <w:spacing w:before="100" w:beforeAutospacing="1" w:after="100" w:afterAutospacing="1"/>
      <w:jc w:val="center"/>
      <w:textAlignment w:val="auto"/>
    </w:pPr>
    <w:rPr>
      <w:rFonts w:ascii="Calibri" w:hAnsi="Calibri"/>
      <w:b/>
      <w:bCs/>
      <w:sz w:val="24"/>
      <w:szCs w:val="24"/>
      <w:lang w:val="en-IN" w:eastAsia="en-IN"/>
    </w:rPr>
  </w:style>
  <w:style w:type="paragraph" w:customStyle="1" w:styleId="xl217">
    <w:name w:val="xl217"/>
    <w:basedOn w:val="Normal"/>
    <w:rsid w:val="003E115A"/>
    <w:pPr>
      <w:widowControl/>
      <w:pBdr>
        <w:top w:val="dotted" w:sz="4" w:space="0" w:color="auto"/>
        <w:left w:val="dotted" w:sz="4" w:space="0" w:color="auto"/>
        <w:bottom w:val="single" w:sz="4" w:space="0" w:color="auto"/>
        <w:right w:val="dotted" w:sz="4" w:space="0" w:color="auto"/>
      </w:pBdr>
      <w:overflowPunct/>
      <w:autoSpaceDE/>
      <w:autoSpaceDN/>
      <w:adjustRightInd/>
      <w:spacing w:before="100" w:beforeAutospacing="1" w:after="100" w:afterAutospacing="1"/>
      <w:jc w:val="center"/>
      <w:textAlignment w:val="top"/>
    </w:pPr>
    <w:rPr>
      <w:rFonts w:ascii="Calibri" w:hAnsi="Calibri"/>
      <w:b/>
      <w:bCs/>
      <w:sz w:val="24"/>
      <w:szCs w:val="24"/>
      <w:lang w:val="en-IN" w:eastAsia="en-IN"/>
    </w:rPr>
  </w:style>
  <w:style w:type="paragraph" w:customStyle="1" w:styleId="xl218">
    <w:name w:val="xl218"/>
    <w:basedOn w:val="Normal"/>
    <w:rsid w:val="003E115A"/>
    <w:pPr>
      <w:widowControl/>
      <w:pBdr>
        <w:top w:val="dotted" w:sz="4" w:space="0" w:color="auto"/>
        <w:left w:val="dotted" w:sz="4" w:space="0" w:color="auto"/>
        <w:bottom w:val="single" w:sz="4" w:space="0" w:color="auto"/>
        <w:right w:val="dotted" w:sz="4" w:space="0" w:color="auto"/>
      </w:pBdr>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219">
    <w:name w:val="xl219"/>
    <w:basedOn w:val="Normal"/>
    <w:rsid w:val="003E115A"/>
    <w:pPr>
      <w:widowControl/>
      <w:pBdr>
        <w:top w:val="dotted" w:sz="4" w:space="0" w:color="auto"/>
        <w:left w:val="single" w:sz="4" w:space="0" w:color="auto"/>
        <w:bottom w:val="single" w:sz="4" w:space="0" w:color="auto"/>
        <w:right w:val="dotted" w:sz="4" w:space="0" w:color="auto"/>
      </w:pBdr>
      <w:overflowPunct/>
      <w:autoSpaceDE/>
      <w:autoSpaceDN/>
      <w:adjustRightInd/>
      <w:spacing w:before="100" w:beforeAutospacing="1" w:after="100" w:afterAutospacing="1"/>
      <w:jc w:val="center"/>
      <w:textAlignment w:val="center"/>
    </w:pPr>
    <w:rPr>
      <w:rFonts w:ascii="Calibri" w:hAnsi="Calibri"/>
      <w:b/>
      <w:bCs/>
      <w:sz w:val="24"/>
      <w:szCs w:val="24"/>
      <w:lang w:val="en-IN" w:eastAsia="en-IN"/>
    </w:rPr>
  </w:style>
  <w:style w:type="paragraph" w:customStyle="1" w:styleId="xl220">
    <w:name w:val="xl220"/>
    <w:basedOn w:val="Normal"/>
    <w:rsid w:val="003E115A"/>
    <w:pPr>
      <w:widowControl/>
      <w:pBdr>
        <w:top w:val="dotted" w:sz="4" w:space="0" w:color="auto"/>
        <w:left w:val="dotted" w:sz="4" w:space="0" w:color="auto"/>
        <w:bottom w:val="dotted"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b/>
      <w:bCs/>
      <w:sz w:val="24"/>
      <w:szCs w:val="24"/>
      <w:lang w:val="en-IN" w:eastAsia="en-IN"/>
    </w:rPr>
  </w:style>
  <w:style w:type="paragraph" w:customStyle="1" w:styleId="xl221">
    <w:name w:val="xl221"/>
    <w:basedOn w:val="Normal"/>
    <w:rsid w:val="003E115A"/>
    <w:pPr>
      <w:widowControl/>
      <w:pBdr>
        <w:top w:val="dotted" w:sz="4" w:space="0" w:color="auto"/>
        <w:left w:val="dotted" w:sz="4" w:space="0" w:color="auto"/>
        <w:bottom w:val="dotted" w:sz="4" w:space="0" w:color="auto"/>
        <w:right w:val="dotted" w:sz="4" w:space="0" w:color="auto"/>
      </w:pBdr>
      <w:overflowPunct/>
      <w:autoSpaceDE/>
      <w:autoSpaceDN/>
      <w:adjustRightInd/>
      <w:spacing w:before="100" w:beforeAutospacing="1" w:after="100" w:afterAutospacing="1"/>
      <w:jc w:val="center"/>
      <w:textAlignment w:val="auto"/>
    </w:pPr>
    <w:rPr>
      <w:rFonts w:ascii="Calibri" w:hAnsi="Calibri"/>
      <w:b/>
      <w:bCs/>
      <w:sz w:val="24"/>
      <w:szCs w:val="24"/>
      <w:lang w:val="en-IN" w:eastAsia="en-IN"/>
    </w:rPr>
  </w:style>
  <w:style w:type="paragraph" w:customStyle="1" w:styleId="xl222">
    <w:name w:val="xl222"/>
    <w:basedOn w:val="Normal"/>
    <w:rsid w:val="003E115A"/>
    <w:pPr>
      <w:widowControl/>
      <w:pBdr>
        <w:top w:val="dotted" w:sz="4" w:space="0" w:color="auto"/>
        <w:left w:val="dotted" w:sz="4" w:space="0" w:color="auto"/>
        <w:bottom w:val="dotted" w:sz="4" w:space="0" w:color="auto"/>
        <w:right w:val="dotted" w:sz="4" w:space="0" w:color="auto"/>
      </w:pBdr>
      <w:overflowPunct/>
      <w:autoSpaceDE/>
      <w:autoSpaceDN/>
      <w:adjustRightInd/>
      <w:spacing w:before="100" w:beforeAutospacing="1" w:after="100" w:afterAutospacing="1"/>
      <w:textAlignment w:val="auto"/>
    </w:pPr>
    <w:rPr>
      <w:rFonts w:ascii="Calibri" w:hAnsi="Calibri"/>
      <w:b/>
      <w:bCs/>
      <w:sz w:val="24"/>
      <w:szCs w:val="24"/>
      <w:lang w:val="en-IN" w:eastAsia="en-IN"/>
    </w:rPr>
  </w:style>
  <w:style w:type="paragraph" w:customStyle="1" w:styleId="xl223">
    <w:name w:val="xl223"/>
    <w:basedOn w:val="Normal"/>
    <w:rsid w:val="003E115A"/>
    <w:pPr>
      <w:widowControl/>
      <w:pBdr>
        <w:top w:val="dotted" w:sz="4" w:space="0" w:color="auto"/>
        <w:left w:val="dotted" w:sz="4" w:space="0" w:color="auto"/>
        <w:bottom w:val="dotted" w:sz="4" w:space="0" w:color="auto"/>
        <w:right w:val="dotted" w:sz="4" w:space="0" w:color="auto"/>
      </w:pBdr>
      <w:overflowPunct/>
      <w:autoSpaceDE/>
      <w:autoSpaceDN/>
      <w:adjustRightInd/>
      <w:spacing w:before="100" w:beforeAutospacing="1" w:after="100" w:afterAutospacing="1"/>
      <w:jc w:val="center"/>
      <w:textAlignment w:val="top"/>
    </w:pPr>
    <w:rPr>
      <w:rFonts w:ascii="Calibri" w:hAnsi="Calibri"/>
      <w:b/>
      <w:bCs/>
      <w:sz w:val="24"/>
      <w:szCs w:val="24"/>
      <w:lang w:val="en-IN" w:eastAsia="en-IN"/>
    </w:rPr>
  </w:style>
  <w:style w:type="paragraph" w:customStyle="1" w:styleId="xl224">
    <w:name w:val="xl224"/>
    <w:basedOn w:val="Normal"/>
    <w:rsid w:val="003E115A"/>
    <w:pPr>
      <w:widowControl/>
      <w:pBdr>
        <w:top w:val="dotted" w:sz="4" w:space="0" w:color="auto"/>
        <w:left w:val="dotted" w:sz="4" w:space="0" w:color="auto"/>
        <w:bottom w:val="dotted" w:sz="4" w:space="0" w:color="auto"/>
        <w:right w:val="dotted" w:sz="4" w:space="0" w:color="auto"/>
      </w:pBdr>
      <w:overflowPunct/>
      <w:autoSpaceDE/>
      <w:autoSpaceDN/>
      <w:adjustRightInd/>
      <w:spacing w:before="100" w:beforeAutospacing="1" w:after="100" w:afterAutospacing="1"/>
      <w:textAlignment w:val="top"/>
    </w:pPr>
    <w:rPr>
      <w:rFonts w:ascii="Calibri" w:hAnsi="Calibri"/>
      <w:b/>
      <w:bCs/>
      <w:sz w:val="24"/>
      <w:szCs w:val="24"/>
      <w:lang w:val="en-IN" w:eastAsia="en-IN"/>
    </w:rPr>
  </w:style>
  <w:style w:type="paragraph" w:customStyle="1" w:styleId="xl225">
    <w:name w:val="xl225"/>
    <w:basedOn w:val="Normal"/>
    <w:rsid w:val="003E115A"/>
    <w:pPr>
      <w:widowControl/>
      <w:pBdr>
        <w:top w:val="dotted" w:sz="4" w:space="0" w:color="auto"/>
        <w:left w:val="single" w:sz="4" w:space="0" w:color="auto"/>
        <w:bottom w:val="dotted" w:sz="4" w:space="0" w:color="auto"/>
        <w:right w:val="dotted" w:sz="4" w:space="0" w:color="auto"/>
      </w:pBdr>
      <w:overflowPunct/>
      <w:autoSpaceDE/>
      <w:autoSpaceDN/>
      <w:adjustRightInd/>
      <w:spacing w:before="100" w:beforeAutospacing="1" w:after="100" w:afterAutospacing="1"/>
      <w:jc w:val="center"/>
      <w:textAlignment w:val="center"/>
    </w:pPr>
    <w:rPr>
      <w:rFonts w:ascii="Calibri" w:hAnsi="Calibri"/>
      <w:b/>
      <w:bCs/>
      <w:sz w:val="24"/>
      <w:szCs w:val="24"/>
      <w:lang w:val="en-IN" w:eastAsia="en-IN"/>
    </w:rPr>
  </w:style>
  <w:style w:type="paragraph" w:customStyle="1" w:styleId="xl226">
    <w:name w:val="xl226"/>
    <w:basedOn w:val="Normal"/>
    <w:rsid w:val="003E115A"/>
    <w:pPr>
      <w:widowControl/>
      <w:pBdr>
        <w:top w:val="dotted" w:sz="4" w:space="0" w:color="auto"/>
        <w:left w:val="dotted" w:sz="4" w:space="0" w:color="auto"/>
        <w:bottom w:val="dotted" w:sz="4" w:space="0" w:color="auto"/>
        <w:right w:val="dotted" w:sz="4" w:space="0" w:color="auto"/>
      </w:pBdr>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227">
    <w:name w:val="xl227"/>
    <w:basedOn w:val="Normal"/>
    <w:rsid w:val="003E115A"/>
    <w:pPr>
      <w:widowControl/>
      <w:pBdr>
        <w:top w:val="dotted" w:sz="4" w:space="0" w:color="auto"/>
        <w:left w:val="dotted" w:sz="4" w:space="0" w:color="auto"/>
        <w:bottom w:val="dotted" w:sz="4" w:space="0" w:color="auto"/>
        <w:right w:val="dotted" w:sz="4" w:space="0" w:color="auto"/>
      </w:pBdr>
      <w:overflowPunct/>
      <w:autoSpaceDE/>
      <w:autoSpaceDN/>
      <w:adjustRightInd/>
      <w:spacing w:before="100" w:beforeAutospacing="1" w:after="100" w:afterAutospacing="1"/>
      <w:textAlignment w:val="auto"/>
    </w:pPr>
    <w:rPr>
      <w:rFonts w:ascii="Calibri" w:hAnsi="Calibri"/>
      <w:sz w:val="24"/>
      <w:szCs w:val="24"/>
      <w:lang w:val="en-IN" w:eastAsia="en-IN"/>
    </w:rPr>
  </w:style>
  <w:style w:type="paragraph" w:customStyle="1" w:styleId="xl228">
    <w:name w:val="xl228"/>
    <w:basedOn w:val="Normal"/>
    <w:rsid w:val="003E115A"/>
    <w:pPr>
      <w:widowControl/>
      <w:pBdr>
        <w:top w:val="dotted" w:sz="4" w:space="0" w:color="auto"/>
        <w:left w:val="dotted" w:sz="4" w:space="0" w:color="auto"/>
        <w:bottom w:val="dotted"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229">
    <w:name w:val="xl229"/>
    <w:basedOn w:val="Normal"/>
    <w:rsid w:val="003E115A"/>
    <w:pPr>
      <w:widowControl/>
      <w:pBdr>
        <w:top w:val="dotted" w:sz="4" w:space="0" w:color="auto"/>
        <w:left w:val="dotted" w:sz="4" w:space="0" w:color="auto"/>
        <w:bottom w:val="dotted" w:sz="4" w:space="0" w:color="auto"/>
        <w:right w:val="dotted"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230">
    <w:name w:val="xl230"/>
    <w:basedOn w:val="Normal"/>
    <w:rsid w:val="003E115A"/>
    <w:pPr>
      <w:widowControl/>
      <w:pBdr>
        <w:top w:val="dotted" w:sz="4" w:space="0" w:color="auto"/>
        <w:left w:val="dotted" w:sz="4" w:space="0" w:color="auto"/>
        <w:bottom w:val="dotted" w:sz="4" w:space="0" w:color="auto"/>
        <w:right w:val="dotted"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231">
    <w:name w:val="xl231"/>
    <w:basedOn w:val="Normal"/>
    <w:rsid w:val="003E115A"/>
    <w:pPr>
      <w:widowControl/>
      <w:pBdr>
        <w:top w:val="dotted" w:sz="4" w:space="0" w:color="auto"/>
        <w:left w:val="dotted" w:sz="4" w:space="0" w:color="auto"/>
        <w:bottom w:val="dotted" w:sz="4" w:space="0" w:color="auto"/>
        <w:right w:val="dotted"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232">
    <w:name w:val="xl232"/>
    <w:basedOn w:val="Normal"/>
    <w:rsid w:val="003E115A"/>
    <w:pPr>
      <w:widowControl/>
      <w:pBdr>
        <w:top w:val="dotted" w:sz="4" w:space="0" w:color="auto"/>
        <w:left w:val="single" w:sz="4" w:space="0" w:color="auto"/>
        <w:bottom w:val="dotted" w:sz="4" w:space="0" w:color="auto"/>
        <w:right w:val="dotted"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233">
    <w:name w:val="xl233"/>
    <w:basedOn w:val="Normal"/>
    <w:rsid w:val="003E115A"/>
    <w:pPr>
      <w:widowControl/>
      <w:pBdr>
        <w:top w:val="dotted" w:sz="4" w:space="0" w:color="auto"/>
        <w:left w:val="dotted" w:sz="4" w:space="0" w:color="auto"/>
        <w:bottom w:val="dotted" w:sz="4" w:space="0" w:color="auto"/>
        <w:right w:val="dotted" w:sz="4" w:space="0" w:color="auto"/>
      </w:pBdr>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234">
    <w:name w:val="xl234"/>
    <w:basedOn w:val="Normal"/>
    <w:rsid w:val="003E115A"/>
    <w:pPr>
      <w:widowControl/>
      <w:pBdr>
        <w:top w:val="dotted" w:sz="4" w:space="0" w:color="auto"/>
        <w:left w:val="single" w:sz="4" w:space="0" w:color="auto"/>
        <w:bottom w:val="dotted" w:sz="4" w:space="0" w:color="auto"/>
        <w:right w:val="dotted" w:sz="4" w:space="0" w:color="auto"/>
      </w:pBdr>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235">
    <w:name w:val="xl235"/>
    <w:basedOn w:val="Normal"/>
    <w:rsid w:val="003E115A"/>
    <w:pPr>
      <w:widowControl/>
      <w:pBdr>
        <w:top w:val="single" w:sz="4" w:space="0" w:color="auto"/>
        <w:left w:val="dotted" w:sz="4" w:space="0" w:color="auto"/>
        <w:bottom w:val="dotted" w:sz="4" w:space="0" w:color="auto"/>
        <w:right w:val="single" w:sz="4" w:space="0" w:color="auto"/>
      </w:pBdr>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236">
    <w:name w:val="xl236"/>
    <w:basedOn w:val="Normal"/>
    <w:rsid w:val="003E115A"/>
    <w:pPr>
      <w:widowControl/>
      <w:pBdr>
        <w:top w:val="single" w:sz="4" w:space="0" w:color="auto"/>
        <w:left w:val="dotted" w:sz="4" w:space="0" w:color="auto"/>
        <w:bottom w:val="dotted" w:sz="4" w:space="0" w:color="auto"/>
        <w:right w:val="dotted" w:sz="4" w:space="0" w:color="auto"/>
      </w:pBdr>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237">
    <w:name w:val="xl237"/>
    <w:basedOn w:val="Normal"/>
    <w:rsid w:val="003E115A"/>
    <w:pPr>
      <w:widowControl/>
      <w:pBdr>
        <w:top w:val="single" w:sz="4" w:space="0" w:color="auto"/>
        <w:left w:val="single" w:sz="4" w:space="0" w:color="auto"/>
        <w:bottom w:val="dotted" w:sz="4" w:space="0" w:color="auto"/>
        <w:right w:val="dotted" w:sz="4" w:space="0" w:color="auto"/>
      </w:pBdr>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238">
    <w:name w:val="xl238"/>
    <w:basedOn w:val="Normal"/>
    <w:rsid w:val="003E115A"/>
    <w:pPr>
      <w:widowControl/>
      <w:pBdr>
        <w:top w:val="dotted" w:sz="4" w:space="0" w:color="auto"/>
        <w:left w:val="dotted" w:sz="4" w:space="0" w:color="auto"/>
        <w:bottom w:val="dotted" w:sz="4" w:space="0" w:color="auto"/>
        <w:right w:val="dotted" w:sz="4" w:space="0" w:color="auto"/>
      </w:pBdr>
      <w:shd w:val="clear" w:color="000000" w:fill="FFFF00"/>
      <w:overflowPunct/>
      <w:autoSpaceDE/>
      <w:autoSpaceDN/>
      <w:adjustRightInd/>
      <w:spacing w:before="100" w:beforeAutospacing="1" w:after="100" w:afterAutospacing="1"/>
      <w:jc w:val="center"/>
      <w:textAlignment w:val="auto"/>
    </w:pPr>
    <w:rPr>
      <w:rFonts w:ascii="Calibri" w:hAnsi="Calibri"/>
      <w:b/>
      <w:bCs/>
      <w:sz w:val="24"/>
      <w:szCs w:val="24"/>
      <w:lang w:val="en-IN" w:eastAsia="en-IN"/>
    </w:rPr>
  </w:style>
  <w:style w:type="paragraph" w:customStyle="1" w:styleId="xl239">
    <w:name w:val="xl239"/>
    <w:basedOn w:val="Normal"/>
    <w:rsid w:val="003E115A"/>
    <w:pPr>
      <w:widowControl/>
      <w:overflowPunct/>
      <w:autoSpaceDE/>
      <w:autoSpaceDN/>
      <w:adjustRightInd/>
      <w:spacing w:before="100" w:beforeAutospacing="1" w:after="100" w:afterAutospacing="1"/>
      <w:jc w:val="center"/>
      <w:textAlignment w:val="auto"/>
    </w:pPr>
    <w:rPr>
      <w:rFonts w:ascii="Calibri" w:hAnsi="Calibri"/>
      <w:b/>
      <w:bCs/>
      <w:sz w:val="24"/>
      <w:szCs w:val="24"/>
      <w:lang w:val="en-IN" w:eastAsia="en-IN"/>
    </w:rPr>
  </w:style>
  <w:style w:type="paragraph" w:customStyle="1" w:styleId="xl240">
    <w:name w:val="xl240"/>
    <w:basedOn w:val="Normal"/>
    <w:rsid w:val="003E115A"/>
    <w:pPr>
      <w:widowControl/>
      <w:overflowPunct/>
      <w:autoSpaceDE/>
      <w:autoSpaceDN/>
      <w:adjustRightInd/>
      <w:spacing w:before="100" w:beforeAutospacing="1" w:after="100" w:afterAutospacing="1"/>
      <w:jc w:val="center"/>
      <w:textAlignment w:val="top"/>
    </w:pPr>
    <w:rPr>
      <w:rFonts w:ascii="Calibri" w:hAnsi="Calibri"/>
      <w:b/>
      <w:bCs/>
      <w:sz w:val="24"/>
      <w:szCs w:val="24"/>
      <w:lang w:val="en-IN" w:eastAsia="en-IN"/>
    </w:rPr>
  </w:style>
  <w:style w:type="paragraph" w:customStyle="1" w:styleId="xl241">
    <w:name w:val="xl241"/>
    <w:basedOn w:val="Normal"/>
    <w:rsid w:val="003E115A"/>
    <w:pPr>
      <w:widowControl/>
      <w:pBdr>
        <w:right w:val="single" w:sz="4" w:space="0" w:color="auto"/>
      </w:pBdr>
      <w:overflowPunct/>
      <w:autoSpaceDE/>
      <w:autoSpaceDN/>
      <w:adjustRightInd/>
      <w:spacing w:before="100" w:beforeAutospacing="1" w:after="100" w:afterAutospacing="1"/>
      <w:jc w:val="center"/>
      <w:textAlignment w:val="auto"/>
    </w:pPr>
    <w:rPr>
      <w:rFonts w:ascii="Calibri" w:hAnsi="Calibri"/>
      <w:b/>
      <w:bCs/>
      <w:sz w:val="24"/>
      <w:szCs w:val="24"/>
      <w:lang w:val="en-IN" w:eastAsia="en-IN"/>
    </w:rPr>
  </w:style>
  <w:style w:type="paragraph" w:customStyle="1" w:styleId="xl242">
    <w:name w:val="xl242"/>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Book Antiqua" w:hAnsi="Book Antiqua"/>
      <w:color w:val="000000"/>
      <w:sz w:val="24"/>
      <w:szCs w:val="24"/>
      <w:lang w:val="en-IN" w:eastAsia="en-IN"/>
    </w:rPr>
  </w:style>
  <w:style w:type="paragraph" w:customStyle="1" w:styleId="xl243">
    <w:name w:val="xl243"/>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244">
    <w:name w:val="xl244"/>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hAnsi="Arial" w:cs="Arial"/>
      <w:sz w:val="22"/>
      <w:szCs w:val="22"/>
      <w:lang w:val="en-IN" w:eastAsia="en-IN"/>
    </w:rPr>
  </w:style>
  <w:style w:type="paragraph" w:customStyle="1" w:styleId="xl245">
    <w:name w:val="xl245"/>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hAnsi="Arial" w:cs="Arial"/>
      <w:color w:val="000000"/>
      <w:sz w:val="22"/>
      <w:szCs w:val="22"/>
      <w:lang w:val="en-IN" w:eastAsia="en-IN"/>
    </w:rPr>
  </w:style>
  <w:style w:type="paragraph" w:customStyle="1" w:styleId="xl246">
    <w:name w:val="xl246"/>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textAlignment w:val="auto"/>
    </w:pPr>
    <w:rPr>
      <w:rFonts w:ascii="Calibri" w:hAnsi="Calibri"/>
      <w:sz w:val="24"/>
      <w:szCs w:val="24"/>
      <w:lang w:val="en-IN" w:eastAsia="en-IN"/>
    </w:rPr>
  </w:style>
  <w:style w:type="paragraph" w:customStyle="1" w:styleId="xl247">
    <w:name w:val="xl247"/>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248">
    <w:name w:val="xl248"/>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textAlignment w:val="auto"/>
    </w:pPr>
    <w:rPr>
      <w:rFonts w:ascii="Calibri" w:hAnsi="Calibri"/>
      <w:sz w:val="22"/>
      <w:szCs w:val="22"/>
      <w:lang w:val="en-IN" w:eastAsia="en-IN"/>
    </w:rPr>
  </w:style>
  <w:style w:type="paragraph" w:customStyle="1" w:styleId="xl249">
    <w:name w:val="xl249"/>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250">
    <w:name w:val="xl250"/>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Book Antiqua" w:hAnsi="Book Antiqua"/>
      <w:color w:val="000000"/>
      <w:sz w:val="24"/>
      <w:szCs w:val="24"/>
      <w:lang w:val="en-IN" w:eastAsia="en-IN"/>
    </w:rPr>
  </w:style>
  <w:style w:type="paragraph" w:customStyle="1" w:styleId="xl251">
    <w:name w:val="xl251"/>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sz w:val="24"/>
      <w:szCs w:val="24"/>
      <w:lang w:val="en-IN" w:eastAsia="en-IN"/>
    </w:rPr>
  </w:style>
  <w:style w:type="paragraph" w:customStyle="1" w:styleId="xl252">
    <w:name w:val="xl252"/>
    <w:basedOn w:val="Normal"/>
    <w:rsid w:val="003E115A"/>
    <w:pPr>
      <w:widowControl/>
      <w:pBdr>
        <w:left w:val="single" w:sz="4" w:space="0" w:color="auto"/>
      </w:pBdr>
      <w:overflowPunct/>
      <w:autoSpaceDE/>
      <w:autoSpaceDN/>
      <w:adjustRightInd/>
      <w:spacing w:before="100" w:beforeAutospacing="1" w:after="100" w:afterAutospacing="1"/>
      <w:jc w:val="center"/>
      <w:textAlignment w:val="center"/>
    </w:pPr>
    <w:rPr>
      <w:rFonts w:ascii="Calibri" w:hAnsi="Calibri"/>
      <w:b/>
      <w:bCs/>
      <w:sz w:val="24"/>
      <w:szCs w:val="24"/>
      <w:lang w:val="en-IN" w:eastAsia="en-IN"/>
    </w:rPr>
  </w:style>
  <w:style w:type="paragraph" w:customStyle="1" w:styleId="xl253">
    <w:name w:val="xl253"/>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hAnsi="Arial" w:cs="Arial"/>
      <w:sz w:val="22"/>
      <w:szCs w:val="22"/>
      <w:lang w:val="en-IN" w:eastAsia="en-IN"/>
    </w:rPr>
  </w:style>
  <w:style w:type="paragraph" w:customStyle="1" w:styleId="xl254">
    <w:name w:val="xl254"/>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hAnsi="Arial" w:cs="Arial"/>
      <w:sz w:val="22"/>
      <w:szCs w:val="22"/>
      <w:lang w:val="en-IN" w:eastAsia="en-IN"/>
    </w:rPr>
  </w:style>
  <w:style w:type="paragraph" w:customStyle="1" w:styleId="xl255">
    <w:name w:val="xl255"/>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sz w:val="22"/>
      <w:szCs w:val="22"/>
      <w:lang w:val="en-IN" w:eastAsia="en-IN"/>
    </w:rPr>
  </w:style>
  <w:style w:type="paragraph" w:customStyle="1" w:styleId="xl256">
    <w:name w:val="xl256"/>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257">
    <w:name w:val="xl257"/>
    <w:basedOn w:val="Normal"/>
    <w:rsid w:val="003E115A"/>
    <w:pPr>
      <w:widowControl/>
      <w:overflowPunct/>
      <w:autoSpaceDE/>
      <w:autoSpaceDN/>
      <w:adjustRightInd/>
      <w:spacing w:before="100" w:beforeAutospacing="1" w:after="100" w:afterAutospacing="1"/>
      <w:jc w:val="both"/>
      <w:textAlignment w:val="top"/>
    </w:pPr>
    <w:rPr>
      <w:rFonts w:ascii="Calibri" w:hAnsi="Calibri"/>
      <w:sz w:val="24"/>
      <w:szCs w:val="24"/>
      <w:lang w:val="en-IN" w:eastAsia="en-IN"/>
    </w:rPr>
  </w:style>
  <w:style w:type="paragraph" w:customStyle="1" w:styleId="xl258">
    <w:name w:val="xl258"/>
    <w:basedOn w:val="Normal"/>
    <w:rsid w:val="003E115A"/>
    <w:pPr>
      <w:widowControl/>
      <w:overflowPunct/>
      <w:autoSpaceDE/>
      <w:autoSpaceDN/>
      <w:adjustRightInd/>
      <w:spacing w:before="100" w:beforeAutospacing="1" w:after="100" w:afterAutospacing="1"/>
      <w:textAlignment w:val="auto"/>
    </w:pPr>
    <w:rPr>
      <w:rFonts w:ascii="Arial" w:hAnsi="Arial" w:cs="Arial"/>
      <w:sz w:val="24"/>
      <w:szCs w:val="24"/>
      <w:lang w:val="en-IN" w:eastAsia="en-IN"/>
    </w:rPr>
  </w:style>
  <w:style w:type="paragraph" w:customStyle="1" w:styleId="xl259">
    <w:name w:val="xl259"/>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260">
    <w:name w:val="xl260"/>
    <w:basedOn w:val="Normal"/>
    <w:rsid w:val="003E115A"/>
    <w:pPr>
      <w:widowControl/>
      <w:overflowPunct/>
      <w:autoSpaceDE/>
      <w:autoSpaceDN/>
      <w:adjustRightInd/>
      <w:spacing w:before="100" w:beforeAutospacing="1" w:after="100" w:afterAutospacing="1"/>
      <w:jc w:val="both"/>
      <w:textAlignment w:val="top"/>
    </w:pPr>
    <w:rPr>
      <w:rFonts w:ascii="Calibri" w:hAnsi="Calibri"/>
      <w:sz w:val="24"/>
      <w:szCs w:val="24"/>
      <w:lang w:val="en-IN" w:eastAsia="en-IN"/>
    </w:rPr>
  </w:style>
  <w:style w:type="paragraph" w:customStyle="1" w:styleId="xl261">
    <w:name w:val="xl261"/>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262">
    <w:name w:val="xl262"/>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263">
    <w:name w:val="xl263"/>
    <w:basedOn w:val="Normal"/>
    <w:rsid w:val="003E115A"/>
    <w:pPr>
      <w:widowControl/>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264">
    <w:name w:val="xl264"/>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265">
    <w:name w:val="xl265"/>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hAnsi="Arial" w:cs="Arial"/>
      <w:sz w:val="24"/>
      <w:szCs w:val="24"/>
      <w:lang w:val="en-IN" w:eastAsia="en-IN"/>
    </w:rPr>
  </w:style>
  <w:style w:type="paragraph" w:customStyle="1" w:styleId="xl266">
    <w:name w:val="xl266"/>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textAlignment w:val="auto"/>
    </w:pPr>
    <w:rPr>
      <w:rFonts w:ascii="Calibri" w:hAnsi="Calibri"/>
      <w:sz w:val="24"/>
      <w:szCs w:val="24"/>
      <w:lang w:val="en-IN" w:eastAsia="en-IN"/>
    </w:rPr>
  </w:style>
  <w:style w:type="paragraph" w:customStyle="1" w:styleId="xl267">
    <w:name w:val="xl267"/>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textAlignment w:val="auto"/>
    </w:pPr>
    <w:rPr>
      <w:rFonts w:ascii="Calibri" w:hAnsi="Calibri"/>
      <w:sz w:val="24"/>
      <w:szCs w:val="24"/>
      <w:lang w:val="en-IN" w:eastAsia="en-IN"/>
    </w:rPr>
  </w:style>
  <w:style w:type="paragraph" w:customStyle="1" w:styleId="xl268">
    <w:name w:val="xl268"/>
    <w:basedOn w:val="Normal"/>
    <w:rsid w:val="003E115A"/>
    <w:pPr>
      <w:widowControl/>
      <w:pBdr>
        <w:bottom w:val="single" w:sz="4" w:space="0" w:color="auto"/>
      </w:pBdr>
      <w:overflowPunct/>
      <w:autoSpaceDE/>
      <w:autoSpaceDN/>
      <w:adjustRightInd/>
      <w:spacing w:before="100" w:beforeAutospacing="1" w:after="100" w:afterAutospacing="1"/>
      <w:textAlignment w:val="auto"/>
    </w:pPr>
    <w:rPr>
      <w:rFonts w:ascii="Lucida Sans Unicode" w:hAnsi="Lucida Sans Unicode" w:cs="Lucida Sans Unicode"/>
      <w:sz w:val="24"/>
      <w:szCs w:val="24"/>
      <w:lang w:val="en-IN" w:eastAsia="en-IN"/>
    </w:rPr>
  </w:style>
  <w:style w:type="paragraph" w:customStyle="1" w:styleId="xl269">
    <w:name w:val="xl269"/>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270">
    <w:name w:val="xl270"/>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271">
    <w:name w:val="xl271"/>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272">
    <w:name w:val="xl272"/>
    <w:basedOn w:val="Normal"/>
    <w:rsid w:val="003E115A"/>
    <w:pPr>
      <w:widowControl/>
      <w:pBdr>
        <w:bottom w:val="single" w:sz="4" w:space="0" w:color="auto"/>
      </w:pBdr>
      <w:overflowPunct/>
      <w:autoSpaceDE/>
      <w:autoSpaceDN/>
      <w:adjustRightInd/>
      <w:spacing w:before="100" w:beforeAutospacing="1" w:after="100" w:afterAutospacing="1"/>
      <w:jc w:val="both"/>
      <w:textAlignment w:val="top"/>
    </w:pPr>
    <w:rPr>
      <w:rFonts w:ascii="Calibri" w:hAnsi="Calibri"/>
      <w:sz w:val="24"/>
      <w:szCs w:val="24"/>
      <w:lang w:val="en-IN" w:eastAsia="en-IN"/>
    </w:rPr>
  </w:style>
  <w:style w:type="paragraph" w:customStyle="1" w:styleId="xl273">
    <w:name w:val="xl273"/>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274">
    <w:name w:val="xl274"/>
    <w:basedOn w:val="Normal"/>
    <w:rsid w:val="003E115A"/>
    <w:pPr>
      <w:widowControl/>
      <w:pBdr>
        <w:bottom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275">
    <w:name w:val="xl275"/>
    <w:basedOn w:val="Normal"/>
    <w:rsid w:val="003E115A"/>
    <w:pPr>
      <w:widowControl/>
      <w:pBdr>
        <w:bottom w:val="single" w:sz="4" w:space="0" w:color="auto"/>
      </w:pBdr>
      <w:overflowPunct/>
      <w:autoSpaceDE/>
      <w:autoSpaceDN/>
      <w:adjustRightInd/>
      <w:spacing w:before="100" w:beforeAutospacing="1" w:after="100" w:afterAutospacing="1"/>
      <w:textAlignment w:val="auto"/>
    </w:pPr>
    <w:rPr>
      <w:rFonts w:ascii="Arial" w:hAnsi="Arial" w:cs="Arial"/>
      <w:sz w:val="24"/>
      <w:szCs w:val="24"/>
      <w:lang w:val="en-IN" w:eastAsia="en-IN"/>
    </w:rPr>
  </w:style>
  <w:style w:type="paragraph" w:customStyle="1" w:styleId="xl276">
    <w:name w:val="xl276"/>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hAnsi="Arial" w:cs="Arial"/>
      <w:sz w:val="22"/>
      <w:szCs w:val="22"/>
      <w:lang w:val="en-IN" w:eastAsia="en-IN"/>
    </w:rPr>
  </w:style>
  <w:style w:type="paragraph" w:customStyle="1" w:styleId="xl277">
    <w:name w:val="xl277"/>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278">
    <w:name w:val="xl278"/>
    <w:basedOn w:val="Normal"/>
    <w:rsid w:val="003E115A"/>
    <w:pPr>
      <w:widowControl/>
      <w:pBdr>
        <w:top w:val="single" w:sz="4" w:space="0" w:color="auto"/>
        <w:bottom w:val="single" w:sz="4" w:space="0" w:color="auto"/>
      </w:pBdr>
      <w:overflowPunct/>
      <w:autoSpaceDE/>
      <w:autoSpaceDN/>
      <w:adjustRightInd/>
      <w:spacing w:before="100" w:beforeAutospacing="1" w:after="100" w:afterAutospacing="1"/>
      <w:textAlignment w:val="auto"/>
    </w:pPr>
    <w:rPr>
      <w:rFonts w:ascii="Calibri" w:hAnsi="Calibri"/>
      <w:sz w:val="24"/>
      <w:szCs w:val="24"/>
      <w:lang w:val="en-IN" w:eastAsia="en-IN"/>
    </w:rPr>
  </w:style>
  <w:style w:type="paragraph" w:customStyle="1" w:styleId="xl279">
    <w:name w:val="xl279"/>
    <w:basedOn w:val="Normal"/>
    <w:rsid w:val="003E115A"/>
    <w:pPr>
      <w:widowControl/>
      <w:pBdr>
        <w:top w:val="single" w:sz="4" w:space="0" w:color="auto"/>
        <w:bottom w:val="single" w:sz="4" w:space="0" w:color="auto"/>
      </w:pBdr>
      <w:overflowPunct/>
      <w:autoSpaceDE/>
      <w:autoSpaceDN/>
      <w:adjustRightInd/>
      <w:spacing w:before="100" w:beforeAutospacing="1" w:after="100" w:afterAutospacing="1"/>
      <w:jc w:val="right"/>
      <w:textAlignment w:val="auto"/>
    </w:pPr>
    <w:rPr>
      <w:rFonts w:ascii="Calibri" w:hAnsi="Calibri"/>
      <w:b/>
      <w:bCs/>
      <w:sz w:val="24"/>
      <w:szCs w:val="24"/>
      <w:lang w:val="en-IN" w:eastAsia="en-IN"/>
    </w:rPr>
  </w:style>
  <w:style w:type="paragraph" w:customStyle="1" w:styleId="xl280">
    <w:name w:val="xl280"/>
    <w:basedOn w:val="Normal"/>
    <w:rsid w:val="003E115A"/>
    <w:pPr>
      <w:widowControl/>
      <w:pBdr>
        <w:top w:val="single" w:sz="4" w:space="0" w:color="auto"/>
        <w:bottom w:val="single" w:sz="4" w:space="0" w:color="auto"/>
      </w:pBdr>
      <w:overflowPunct/>
      <w:autoSpaceDE/>
      <w:autoSpaceDN/>
      <w:adjustRightInd/>
      <w:spacing w:before="100" w:beforeAutospacing="1" w:after="100" w:afterAutospacing="1"/>
      <w:jc w:val="center"/>
      <w:textAlignment w:val="auto"/>
    </w:pPr>
    <w:rPr>
      <w:rFonts w:ascii="Calibri" w:hAnsi="Calibri"/>
      <w:sz w:val="24"/>
      <w:szCs w:val="24"/>
      <w:lang w:val="en-IN" w:eastAsia="en-IN"/>
    </w:rPr>
  </w:style>
  <w:style w:type="paragraph" w:customStyle="1" w:styleId="xl281">
    <w:name w:val="xl281"/>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hAnsi="Arial" w:cs="Arial"/>
      <w:color w:val="000000"/>
      <w:sz w:val="22"/>
      <w:szCs w:val="22"/>
      <w:lang w:val="en-IN" w:eastAsia="en-IN"/>
    </w:rPr>
  </w:style>
  <w:style w:type="paragraph" w:customStyle="1" w:styleId="xl282">
    <w:name w:val="xl282"/>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right"/>
      <w:textAlignment w:val="top"/>
    </w:pPr>
    <w:rPr>
      <w:rFonts w:ascii="Calibri" w:hAnsi="Calibri"/>
      <w:sz w:val="24"/>
      <w:szCs w:val="24"/>
      <w:lang w:val="en-IN" w:eastAsia="en-IN"/>
    </w:rPr>
  </w:style>
  <w:style w:type="paragraph" w:customStyle="1" w:styleId="xl283">
    <w:name w:val="xl283"/>
    <w:basedOn w:val="Normal"/>
    <w:rsid w:val="003E115A"/>
    <w:pPr>
      <w:widowControl/>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Calibri" w:hAnsi="Calibri"/>
      <w:b/>
      <w:bCs/>
      <w:sz w:val="24"/>
      <w:szCs w:val="24"/>
      <w:lang w:val="en-IN" w:eastAsia="en-IN"/>
    </w:rPr>
  </w:style>
  <w:style w:type="paragraph" w:customStyle="1" w:styleId="xl284">
    <w:name w:val="xl284"/>
    <w:basedOn w:val="Normal"/>
    <w:rsid w:val="003E115A"/>
    <w:pPr>
      <w:widowControl/>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b/>
      <w:bCs/>
      <w:sz w:val="24"/>
      <w:szCs w:val="24"/>
      <w:lang w:val="en-IN" w:eastAsia="en-IN"/>
    </w:rPr>
  </w:style>
  <w:style w:type="paragraph" w:customStyle="1" w:styleId="xl285">
    <w:name w:val="xl285"/>
    <w:basedOn w:val="Normal"/>
    <w:rsid w:val="003E115A"/>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Calibri" w:hAnsi="Calibri"/>
      <w:b/>
      <w:bCs/>
      <w:sz w:val="24"/>
      <w:szCs w:val="24"/>
      <w:lang w:val="en-IN" w:eastAsia="en-IN"/>
    </w:rPr>
  </w:style>
  <w:style w:type="paragraph" w:customStyle="1" w:styleId="xl286">
    <w:name w:val="xl286"/>
    <w:basedOn w:val="Normal"/>
    <w:rsid w:val="003E115A"/>
    <w:pPr>
      <w:widowControl/>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auto"/>
    </w:pPr>
    <w:rPr>
      <w:rFonts w:ascii="Calibri" w:hAnsi="Calibri"/>
      <w:b/>
      <w:bCs/>
      <w:sz w:val="24"/>
      <w:szCs w:val="24"/>
      <w:lang w:val="en-IN" w:eastAsia="en-IN"/>
    </w:rPr>
  </w:style>
  <w:style w:type="paragraph" w:customStyle="1" w:styleId="xl287">
    <w:name w:val="xl287"/>
    <w:basedOn w:val="Normal"/>
    <w:rsid w:val="003E115A"/>
    <w:pPr>
      <w:widowControl/>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hAnsi="Calibri"/>
      <w:b/>
      <w:bCs/>
      <w:sz w:val="24"/>
      <w:szCs w:val="24"/>
      <w:lang w:val="en-IN" w:eastAsia="en-IN"/>
    </w:rPr>
  </w:style>
  <w:style w:type="paragraph" w:customStyle="1" w:styleId="xl288">
    <w:name w:val="xl288"/>
    <w:basedOn w:val="Normal"/>
    <w:rsid w:val="003E115A"/>
    <w:pPr>
      <w:widowControl/>
      <w:overflowPunct/>
      <w:autoSpaceDE/>
      <w:autoSpaceDN/>
      <w:adjustRightInd/>
      <w:spacing w:before="100" w:beforeAutospacing="1" w:after="100" w:afterAutospacing="1"/>
      <w:jc w:val="both"/>
      <w:textAlignment w:val="top"/>
    </w:pPr>
    <w:rPr>
      <w:rFonts w:ascii="Lucida Sans Unicode" w:hAnsi="Lucida Sans Unicode" w:cs="Lucida Sans Unicode"/>
      <w:sz w:val="24"/>
      <w:szCs w:val="24"/>
      <w:lang w:val="en-IN" w:eastAsia="en-IN"/>
    </w:rPr>
  </w:style>
  <w:style w:type="paragraph" w:customStyle="1" w:styleId="xl289">
    <w:name w:val="xl289"/>
    <w:basedOn w:val="Normal"/>
    <w:rsid w:val="003E115A"/>
    <w:pPr>
      <w:widowControl/>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290">
    <w:name w:val="xl290"/>
    <w:basedOn w:val="Normal"/>
    <w:rsid w:val="003E115A"/>
    <w:pPr>
      <w:widowControl/>
      <w:pBdr>
        <w:bottom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291">
    <w:name w:val="xl291"/>
    <w:basedOn w:val="Normal"/>
    <w:rsid w:val="003E115A"/>
    <w:pPr>
      <w:widowControl/>
      <w:pBdr>
        <w:bottom w:val="single" w:sz="4" w:space="0" w:color="auto"/>
      </w:pBdr>
      <w:overflowPunct/>
      <w:autoSpaceDE/>
      <w:autoSpaceDN/>
      <w:adjustRightInd/>
      <w:spacing w:before="100" w:beforeAutospacing="1" w:after="100" w:afterAutospacing="1"/>
      <w:jc w:val="both"/>
      <w:textAlignment w:val="top"/>
    </w:pPr>
    <w:rPr>
      <w:rFonts w:ascii="Calibri" w:hAnsi="Calibri"/>
      <w:sz w:val="24"/>
      <w:szCs w:val="24"/>
      <w:lang w:val="en-IN" w:eastAsia="en-IN"/>
    </w:rPr>
  </w:style>
  <w:style w:type="paragraph" w:customStyle="1" w:styleId="xl292">
    <w:name w:val="xl292"/>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24"/>
      <w:szCs w:val="24"/>
      <w:lang w:val="en-IN" w:eastAsia="en-IN"/>
    </w:rPr>
  </w:style>
  <w:style w:type="paragraph" w:customStyle="1" w:styleId="xl293">
    <w:name w:val="xl293"/>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294">
    <w:name w:val="xl294"/>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295">
    <w:name w:val="xl295"/>
    <w:basedOn w:val="Normal"/>
    <w:rsid w:val="003E115A"/>
    <w:pPr>
      <w:widowControl/>
      <w:overflowPunct/>
      <w:autoSpaceDE/>
      <w:autoSpaceDN/>
      <w:adjustRightInd/>
      <w:spacing w:before="100" w:beforeAutospacing="1" w:after="100" w:afterAutospacing="1"/>
      <w:jc w:val="both"/>
      <w:textAlignment w:val="top"/>
    </w:pPr>
    <w:rPr>
      <w:rFonts w:ascii="Calibri" w:hAnsi="Calibri"/>
      <w:sz w:val="22"/>
      <w:szCs w:val="22"/>
      <w:lang w:val="en-IN" w:eastAsia="en-IN"/>
    </w:rPr>
  </w:style>
  <w:style w:type="paragraph" w:customStyle="1" w:styleId="xl296">
    <w:name w:val="xl296"/>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24"/>
      <w:szCs w:val="24"/>
      <w:lang w:val="en-IN" w:eastAsia="en-IN"/>
    </w:rPr>
  </w:style>
  <w:style w:type="paragraph" w:customStyle="1" w:styleId="xl297">
    <w:name w:val="xl297"/>
    <w:basedOn w:val="Normal"/>
    <w:rsid w:val="003E115A"/>
    <w:pPr>
      <w:widowControl/>
      <w:pBdr>
        <w:left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298">
    <w:name w:val="xl298"/>
    <w:basedOn w:val="Normal"/>
    <w:rsid w:val="003E115A"/>
    <w:pPr>
      <w:widowControl/>
      <w:pBdr>
        <w:right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299">
    <w:name w:val="xl299"/>
    <w:basedOn w:val="Normal"/>
    <w:rsid w:val="003E115A"/>
    <w:pPr>
      <w:widowControl/>
      <w:pBdr>
        <w:top w:val="single" w:sz="4" w:space="0" w:color="auto"/>
        <w:left w:val="single" w:sz="4" w:space="0" w:color="auto"/>
        <w:bottom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300">
    <w:name w:val="xl300"/>
    <w:basedOn w:val="Normal"/>
    <w:rsid w:val="003E115A"/>
    <w:pPr>
      <w:widowControl/>
      <w:pBdr>
        <w:top w:val="single" w:sz="4" w:space="0" w:color="auto"/>
        <w:bottom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301">
    <w:name w:val="xl301"/>
    <w:basedOn w:val="Normal"/>
    <w:rsid w:val="003E115A"/>
    <w:pPr>
      <w:widowControl/>
      <w:pBdr>
        <w:top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302">
    <w:name w:val="xl302"/>
    <w:basedOn w:val="Normal"/>
    <w:rsid w:val="003E115A"/>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Calibri" w:hAnsi="Calibri"/>
      <w:sz w:val="24"/>
      <w:szCs w:val="24"/>
      <w:lang w:val="en-IN" w:eastAsia="en-IN"/>
    </w:rPr>
  </w:style>
  <w:style w:type="paragraph" w:customStyle="1" w:styleId="xl303">
    <w:name w:val="xl303"/>
    <w:basedOn w:val="Normal"/>
    <w:rsid w:val="003E115A"/>
    <w:pPr>
      <w:widowControl/>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304">
    <w:name w:val="xl304"/>
    <w:basedOn w:val="Normal"/>
    <w:rsid w:val="003E115A"/>
    <w:pPr>
      <w:widowControl/>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305">
    <w:name w:val="xl305"/>
    <w:basedOn w:val="Normal"/>
    <w:rsid w:val="003E115A"/>
    <w:pPr>
      <w:widowControl/>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306">
    <w:name w:val="xl306"/>
    <w:basedOn w:val="Normal"/>
    <w:rsid w:val="003E115A"/>
    <w:pPr>
      <w:widowControl/>
      <w:pBdr>
        <w:bottom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307">
    <w:name w:val="xl307"/>
    <w:basedOn w:val="Normal"/>
    <w:rsid w:val="003E115A"/>
    <w:pPr>
      <w:widowControl/>
      <w:pBdr>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308">
    <w:name w:val="xl308"/>
    <w:basedOn w:val="Normal"/>
    <w:rsid w:val="003E115A"/>
    <w:pPr>
      <w:widowControl/>
      <w:pBdr>
        <w:lef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309">
    <w:name w:val="xl309"/>
    <w:basedOn w:val="Normal"/>
    <w:rsid w:val="003E115A"/>
    <w:pPr>
      <w:widowControl/>
      <w:pBdr>
        <w:top w:val="single" w:sz="4" w:space="0" w:color="auto"/>
        <w:righ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310">
    <w:name w:val="xl310"/>
    <w:basedOn w:val="Normal"/>
    <w:rsid w:val="003E115A"/>
    <w:pPr>
      <w:widowControl/>
      <w:pBdr>
        <w:top w:val="single" w:sz="4" w:space="0" w:color="auto"/>
        <w:righ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311">
    <w:name w:val="xl311"/>
    <w:basedOn w:val="Normal"/>
    <w:rsid w:val="003E115A"/>
    <w:pPr>
      <w:widowControl/>
      <w:pBdr>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312">
    <w:name w:val="xl312"/>
    <w:basedOn w:val="Normal"/>
    <w:rsid w:val="003E115A"/>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313">
    <w:name w:val="xl313"/>
    <w:basedOn w:val="Normal"/>
    <w:rsid w:val="003E115A"/>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314">
    <w:name w:val="xl314"/>
    <w:basedOn w:val="Normal"/>
    <w:rsid w:val="003E115A"/>
    <w:pPr>
      <w:widowControl/>
      <w:pBdr>
        <w:righ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315">
    <w:name w:val="xl315"/>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316">
    <w:name w:val="xl316"/>
    <w:basedOn w:val="Normal"/>
    <w:rsid w:val="003E115A"/>
    <w:pPr>
      <w:widowControl/>
      <w:pBdr>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317">
    <w:name w:val="xl317"/>
    <w:basedOn w:val="Normal"/>
    <w:rsid w:val="003E115A"/>
    <w:pPr>
      <w:widowControl/>
      <w:pBdr>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Calibri" w:hAnsi="Calibri"/>
      <w:b/>
      <w:bCs/>
      <w:sz w:val="24"/>
      <w:szCs w:val="24"/>
      <w:lang w:val="en-IN" w:eastAsia="en-IN"/>
    </w:rPr>
  </w:style>
  <w:style w:type="paragraph" w:customStyle="1" w:styleId="xl318">
    <w:name w:val="xl318"/>
    <w:basedOn w:val="Normal"/>
    <w:rsid w:val="003E115A"/>
    <w:pPr>
      <w:widowControl/>
      <w:pBdr>
        <w:righ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319">
    <w:name w:val="xl319"/>
    <w:basedOn w:val="Normal"/>
    <w:rsid w:val="003E115A"/>
    <w:pPr>
      <w:widowControl/>
      <w:pBdr>
        <w:righ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320">
    <w:name w:val="xl320"/>
    <w:basedOn w:val="Normal"/>
    <w:rsid w:val="003E115A"/>
    <w:pPr>
      <w:widowControl/>
      <w:pBdr>
        <w:top w:val="single" w:sz="4" w:space="0" w:color="auto"/>
        <w:right w:val="single" w:sz="4" w:space="0" w:color="auto"/>
      </w:pBdr>
      <w:overflowPunct/>
      <w:autoSpaceDE/>
      <w:autoSpaceDN/>
      <w:adjustRightInd/>
      <w:spacing w:before="100" w:beforeAutospacing="1" w:after="100" w:afterAutospacing="1"/>
      <w:jc w:val="center"/>
      <w:textAlignment w:val="center"/>
    </w:pPr>
    <w:rPr>
      <w:rFonts w:ascii="Calibri" w:hAnsi="Calibri"/>
      <w:sz w:val="24"/>
      <w:szCs w:val="24"/>
      <w:lang w:val="en-IN" w:eastAsia="en-IN"/>
    </w:rPr>
  </w:style>
  <w:style w:type="paragraph" w:customStyle="1" w:styleId="xl321">
    <w:name w:val="xl321"/>
    <w:basedOn w:val="Normal"/>
    <w:rsid w:val="003E115A"/>
    <w:pPr>
      <w:widowControl/>
      <w:pBdr>
        <w:right w:val="single" w:sz="4" w:space="0" w:color="auto"/>
      </w:pBdr>
      <w:overflowPunct/>
      <w:autoSpaceDE/>
      <w:autoSpaceDN/>
      <w:adjustRightInd/>
      <w:spacing w:before="100" w:beforeAutospacing="1" w:after="100" w:afterAutospacing="1"/>
      <w:jc w:val="center"/>
      <w:textAlignment w:val="center"/>
    </w:pPr>
    <w:rPr>
      <w:rFonts w:ascii="Lucida Sans Unicode" w:hAnsi="Lucida Sans Unicode" w:cs="Lucida Sans Unicode"/>
      <w:sz w:val="24"/>
      <w:szCs w:val="24"/>
      <w:lang w:val="en-IN" w:eastAsia="en-IN"/>
    </w:rPr>
  </w:style>
  <w:style w:type="paragraph" w:customStyle="1" w:styleId="xl322">
    <w:name w:val="xl322"/>
    <w:basedOn w:val="Normal"/>
    <w:rsid w:val="003E115A"/>
    <w:pPr>
      <w:widowControl/>
      <w:pBdr>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Lucida Sans Unicode" w:hAnsi="Lucida Sans Unicode" w:cs="Lucida Sans Unicode"/>
      <w:sz w:val="24"/>
      <w:szCs w:val="24"/>
      <w:lang w:val="en-IN" w:eastAsia="en-IN"/>
    </w:rPr>
  </w:style>
  <w:style w:type="paragraph" w:customStyle="1" w:styleId="xl323">
    <w:name w:val="xl323"/>
    <w:basedOn w:val="Normal"/>
    <w:rsid w:val="003E115A"/>
    <w:pPr>
      <w:widowControl/>
      <w:pBdr>
        <w:left w:val="single" w:sz="4" w:space="0" w:color="auto"/>
        <w:right w:val="single" w:sz="4" w:space="0" w:color="auto"/>
      </w:pBdr>
      <w:overflowPunct/>
      <w:autoSpaceDE/>
      <w:autoSpaceDN/>
      <w:adjustRightInd/>
      <w:spacing w:before="100" w:beforeAutospacing="1" w:after="100" w:afterAutospacing="1"/>
      <w:jc w:val="both"/>
      <w:textAlignment w:val="top"/>
    </w:pPr>
    <w:rPr>
      <w:rFonts w:ascii="Calibri" w:hAnsi="Calibri"/>
      <w:sz w:val="24"/>
      <w:szCs w:val="24"/>
      <w:lang w:val="en-IN" w:eastAsia="en-IN"/>
    </w:rPr>
  </w:style>
  <w:style w:type="paragraph" w:customStyle="1" w:styleId="xl324">
    <w:name w:val="xl324"/>
    <w:basedOn w:val="Normal"/>
    <w:rsid w:val="003E115A"/>
    <w:pPr>
      <w:widowControl/>
      <w:overflowPunct/>
      <w:autoSpaceDE/>
      <w:autoSpaceDN/>
      <w:adjustRightInd/>
      <w:spacing w:before="100" w:beforeAutospacing="1" w:after="100" w:afterAutospacing="1"/>
      <w:jc w:val="center"/>
      <w:textAlignment w:val="center"/>
    </w:pPr>
    <w:rPr>
      <w:rFonts w:ascii="Calibri" w:hAnsi="Calibri"/>
      <w:b/>
      <w:bCs/>
      <w:sz w:val="28"/>
      <w:szCs w:val="28"/>
      <w:lang w:val="en-IN" w:eastAsia="en-IN"/>
    </w:rPr>
  </w:style>
  <w:style w:type="paragraph" w:customStyle="1" w:styleId="xl325">
    <w:name w:val="xl325"/>
    <w:basedOn w:val="Normal"/>
    <w:rsid w:val="003E115A"/>
    <w:pPr>
      <w:widowControl/>
      <w:pBdr>
        <w:left w:val="single" w:sz="4" w:space="0" w:color="auto"/>
        <w:bottom w:val="single" w:sz="4" w:space="0" w:color="auto"/>
      </w:pBdr>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326">
    <w:name w:val="xl326"/>
    <w:basedOn w:val="Normal"/>
    <w:rsid w:val="003E115A"/>
    <w:pPr>
      <w:widowControl/>
      <w:pBdr>
        <w:bottom w:val="single" w:sz="4" w:space="0" w:color="auto"/>
      </w:pBdr>
      <w:overflowPunct/>
      <w:autoSpaceDE/>
      <w:autoSpaceDN/>
      <w:adjustRightInd/>
      <w:spacing w:before="100" w:beforeAutospacing="1" w:after="100" w:afterAutospacing="1"/>
      <w:jc w:val="center"/>
      <w:textAlignment w:val="top"/>
    </w:pPr>
    <w:rPr>
      <w:rFonts w:ascii="Calibri" w:hAnsi="Calibri"/>
      <w:sz w:val="24"/>
      <w:szCs w:val="24"/>
      <w:lang w:val="en-IN" w:eastAsia="en-IN"/>
    </w:rPr>
  </w:style>
  <w:style w:type="paragraph" w:customStyle="1" w:styleId="xl327">
    <w:name w:val="xl327"/>
    <w:basedOn w:val="Normal"/>
    <w:rsid w:val="003E115A"/>
    <w:pPr>
      <w:widowControl/>
      <w:pBdr>
        <w:top w:val="single" w:sz="4" w:space="0" w:color="auto"/>
        <w:left w:val="single" w:sz="4" w:space="0" w:color="auto"/>
        <w:bottom w:val="single" w:sz="4" w:space="0" w:color="auto"/>
      </w:pBdr>
      <w:overflowPunct/>
      <w:autoSpaceDE/>
      <w:autoSpaceDN/>
      <w:adjustRightInd/>
      <w:spacing w:before="100" w:beforeAutospacing="1" w:after="100" w:afterAutospacing="1"/>
      <w:jc w:val="both"/>
      <w:textAlignment w:val="auto"/>
    </w:pPr>
    <w:rPr>
      <w:rFonts w:ascii="Calibri" w:hAnsi="Calibri"/>
      <w:sz w:val="24"/>
      <w:szCs w:val="24"/>
      <w:lang w:val="en-IN" w:eastAsia="en-IN"/>
    </w:rPr>
  </w:style>
  <w:style w:type="paragraph" w:customStyle="1" w:styleId="xl328">
    <w:name w:val="xl328"/>
    <w:basedOn w:val="Normal"/>
    <w:rsid w:val="003E115A"/>
    <w:pPr>
      <w:widowControl/>
      <w:pBdr>
        <w:top w:val="single" w:sz="4" w:space="0" w:color="auto"/>
        <w:bottom w:val="single" w:sz="4" w:space="0" w:color="auto"/>
      </w:pBdr>
      <w:overflowPunct/>
      <w:autoSpaceDE/>
      <w:autoSpaceDN/>
      <w:adjustRightInd/>
      <w:spacing w:before="100" w:beforeAutospacing="1" w:after="100" w:afterAutospacing="1"/>
      <w:jc w:val="both"/>
      <w:textAlignment w:val="auto"/>
    </w:pPr>
    <w:rPr>
      <w:rFonts w:ascii="Calibri" w:hAnsi="Calibri"/>
      <w:sz w:val="24"/>
      <w:szCs w:val="24"/>
      <w:lang w:val="en-IN" w:eastAsia="en-IN"/>
    </w:rPr>
  </w:style>
  <w:style w:type="paragraph" w:customStyle="1" w:styleId="xl329">
    <w:name w:val="xl329"/>
    <w:basedOn w:val="Normal"/>
    <w:rsid w:val="003E115A"/>
    <w:pPr>
      <w:widowControl/>
      <w:pBdr>
        <w:top w:val="single" w:sz="4" w:space="0" w:color="auto"/>
        <w:bottom w:val="single" w:sz="4" w:space="0" w:color="auto"/>
        <w:right w:val="single" w:sz="4" w:space="0" w:color="auto"/>
      </w:pBdr>
      <w:overflowPunct/>
      <w:autoSpaceDE/>
      <w:autoSpaceDN/>
      <w:adjustRightInd/>
      <w:spacing w:before="100" w:beforeAutospacing="1" w:after="100" w:afterAutospacing="1"/>
      <w:jc w:val="both"/>
      <w:textAlignment w:val="auto"/>
    </w:pPr>
    <w:rPr>
      <w:rFonts w:ascii="Calibri" w:hAnsi="Calibri"/>
      <w:sz w:val="24"/>
      <w:szCs w:val="24"/>
      <w:lang w:val="en-IN" w:eastAsia="en-IN"/>
    </w:rPr>
  </w:style>
  <w:style w:type="paragraph" w:customStyle="1" w:styleId="xl330">
    <w:name w:val="xl330"/>
    <w:basedOn w:val="Normal"/>
    <w:rsid w:val="003E115A"/>
    <w:pPr>
      <w:widowControl/>
      <w:pBdr>
        <w:left w:val="single" w:sz="4" w:space="0" w:color="auto"/>
      </w:pBdr>
      <w:overflowPunct/>
      <w:autoSpaceDE/>
      <w:autoSpaceDN/>
      <w:adjustRightInd/>
      <w:spacing w:before="100" w:beforeAutospacing="1" w:after="100" w:afterAutospacing="1"/>
      <w:jc w:val="both"/>
      <w:textAlignment w:val="auto"/>
    </w:pPr>
    <w:rPr>
      <w:rFonts w:ascii="Calibri" w:hAnsi="Calibri"/>
      <w:sz w:val="24"/>
      <w:szCs w:val="24"/>
      <w:lang w:val="en-IN" w:eastAsia="en-IN"/>
    </w:rPr>
  </w:style>
  <w:style w:type="paragraph" w:customStyle="1" w:styleId="xl331">
    <w:name w:val="xl331"/>
    <w:basedOn w:val="Normal"/>
    <w:rsid w:val="003E115A"/>
    <w:pPr>
      <w:widowControl/>
      <w:overflowPunct/>
      <w:autoSpaceDE/>
      <w:autoSpaceDN/>
      <w:adjustRightInd/>
      <w:spacing w:before="100" w:beforeAutospacing="1" w:after="100" w:afterAutospacing="1"/>
      <w:jc w:val="both"/>
      <w:textAlignment w:val="auto"/>
    </w:pPr>
    <w:rPr>
      <w:rFonts w:ascii="Calibri" w:hAnsi="Calibri"/>
      <w:sz w:val="24"/>
      <w:szCs w:val="24"/>
      <w:lang w:val="en-IN" w:eastAsia="en-IN"/>
    </w:rPr>
  </w:style>
  <w:style w:type="paragraph" w:customStyle="1" w:styleId="xl332">
    <w:name w:val="xl332"/>
    <w:basedOn w:val="Normal"/>
    <w:rsid w:val="003E115A"/>
    <w:pPr>
      <w:widowControl/>
      <w:pBdr>
        <w:right w:val="single" w:sz="4" w:space="0" w:color="auto"/>
      </w:pBdr>
      <w:overflowPunct/>
      <w:autoSpaceDE/>
      <w:autoSpaceDN/>
      <w:adjustRightInd/>
      <w:spacing w:before="100" w:beforeAutospacing="1" w:after="100" w:afterAutospacing="1"/>
      <w:jc w:val="both"/>
      <w:textAlignment w:val="auto"/>
    </w:pPr>
    <w:rPr>
      <w:rFonts w:ascii="Calibri" w:hAnsi="Calibri"/>
      <w:sz w:val="24"/>
      <w:szCs w:val="24"/>
      <w:lang w:val="en-IN" w:eastAsia="en-IN"/>
    </w:rPr>
  </w:style>
  <w:style w:type="paragraph" w:customStyle="1" w:styleId="xl333">
    <w:name w:val="xl333"/>
    <w:basedOn w:val="Normal"/>
    <w:rsid w:val="003E115A"/>
    <w:pPr>
      <w:widowControl/>
      <w:pBdr>
        <w:top w:val="single" w:sz="4" w:space="0" w:color="auto"/>
        <w:left w:val="single" w:sz="4" w:space="0" w:color="auto"/>
      </w:pBdr>
      <w:overflowPunct/>
      <w:autoSpaceDE/>
      <w:autoSpaceDN/>
      <w:adjustRightInd/>
      <w:spacing w:before="100" w:beforeAutospacing="1" w:after="100" w:afterAutospacing="1"/>
      <w:jc w:val="both"/>
      <w:textAlignment w:val="auto"/>
    </w:pPr>
    <w:rPr>
      <w:rFonts w:ascii="Calibri" w:hAnsi="Calibri"/>
      <w:sz w:val="24"/>
      <w:szCs w:val="24"/>
      <w:lang w:val="en-IN" w:eastAsia="en-IN"/>
    </w:rPr>
  </w:style>
  <w:style w:type="paragraph" w:customStyle="1" w:styleId="xl334">
    <w:name w:val="xl334"/>
    <w:basedOn w:val="Normal"/>
    <w:rsid w:val="003E115A"/>
    <w:pPr>
      <w:widowControl/>
      <w:pBdr>
        <w:top w:val="single" w:sz="4" w:space="0" w:color="auto"/>
      </w:pBdr>
      <w:overflowPunct/>
      <w:autoSpaceDE/>
      <w:autoSpaceDN/>
      <w:adjustRightInd/>
      <w:spacing w:before="100" w:beforeAutospacing="1" w:after="100" w:afterAutospacing="1"/>
      <w:jc w:val="both"/>
      <w:textAlignment w:val="auto"/>
    </w:pPr>
    <w:rPr>
      <w:rFonts w:ascii="Calibri" w:hAnsi="Calibri"/>
      <w:sz w:val="24"/>
      <w:szCs w:val="24"/>
      <w:lang w:val="en-IN" w:eastAsia="en-IN"/>
    </w:rPr>
  </w:style>
  <w:style w:type="paragraph" w:customStyle="1" w:styleId="xl335">
    <w:name w:val="xl335"/>
    <w:basedOn w:val="Normal"/>
    <w:rsid w:val="003E115A"/>
    <w:pPr>
      <w:widowControl/>
      <w:pBdr>
        <w:top w:val="single" w:sz="4" w:space="0" w:color="auto"/>
        <w:right w:val="single" w:sz="4" w:space="0" w:color="auto"/>
      </w:pBdr>
      <w:overflowPunct/>
      <w:autoSpaceDE/>
      <w:autoSpaceDN/>
      <w:adjustRightInd/>
      <w:spacing w:before="100" w:beforeAutospacing="1" w:after="100" w:afterAutospacing="1"/>
      <w:jc w:val="both"/>
      <w:textAlignment w:val="auto"/>
    </w:pPr>
    <w:rPr>
      <w:rFonts w:ascii="Calibri" w:hAnsi="Calibri"/>
      <w:sz w:val="24"/>
      <w:szCs w:val="24"/>
      <w:lang w:val="en-IN" w:eastAsia="en-IN"/>
    </w:rPr>
  </w:style>
  <w:style w:type="paragraph" w:customStyle="1" w:styleId="xl336">
    <w:name w:val="xl336"/>
    <w:basedOn w:val="Normal"/>
    <w:rsid w:val="003E115A"/>
    <w:pPr>
      <w:widowControl/>
      <w:pBdr>
        <w:bottom w:val="single" w:sz="4" w:space="0" w:color="auto"/>
      </w:pBdr>
      <w:overflowPunct/>
      <w:autoSpaceDE/>
      <w:autoSpaceDN/>
      <w:adjustRightInd/>
      <w:spacing w:before="100" w:beforeAutospacing="1" w:after="100" w:afterAutospacing="1"/>
      <w:jc w:val="right"/>
      <w:textAlignment w:val="top"/>
    </w:pPr>
    <w:rPr>
      <w:rFonts w:ascii="Calibri" w:hAnsi="Calibri"/>
      <w:sz w:val="24"/>
      <w:szCs w:val="24"/>
      <w:lang w:val="en-IN" w:eastAsia="en-IN"/>
    </w:rPr>
  </w:style>
  <w:style w:type="paragraph" w:customStyle="1" w:styleId="xl337">
    <w:name w:val="xl337"/>
    <w:basedOn w:val="Normal"/>
    <w:rsid w:val="003E115A"/>
    <w:pPr>
      <w:widowControl/>
      <w:pBdr>
        <w:bottom w:val="single" w:sz="4" w:space="0" w:color="auto"/>
        <w:right w:val="single" w:sz="4" w:space="0" w:color="auto"/>
      </w:pBdr>
      <w:overflowPunct/>
      <w:autoSpaceDE/>
      <w:autoSpaceDN/>
      <w:adjustRightInd/>
      <w:spacing w:before="100" w:beforeAutospacing="1" w:after="100" w:afterAutospacing="1"/>
      <w:jc w:val="right"/>
      <w:textAlignment w:val="top"/>
    </w:pPr>
    <w:rPr>
      <w:rFonts w:ascii="Calibri" w:hAnsi="Calibri"/>
      <w:sz w:val="24"/>
      <w:szCs w:val="24"/>
      <w:lang w:val="en-IN" w:eastAsia="en-IN"/>
    </w:rPr>
  </w:style>
  <w:style w:type="paragraph" w:styleId="TOCHeading">
    <w:name w:val="TOC Heading"/>
    <w:basedOn w:val="Heading1"/>
    <w:next w:val="Normal"/>
    <w:uiPriority w:val="39"/>
    <w:unhideWhenUsed/>
    <w:qFormat/>
    <w:rsid w:val="00D34923"/>
    <w:pPr>
      <w:keepLines/>
      <w:widowControl/>
      <w:overflowPunct/>
      <w:autoSpaceDE/>
      <w:autoSpaceDN/>
      <w:adjustRightInd/>
      <w:spacing w:before="480" w:line="276" w:lineRule="auto"/>
      <w:jc w:val="left"/>
      <w:textAlignment w:val="auto"/>
      <w:outlineLvl w:val="9"/>
    </w:pPr>
    <w:rPr>
      <w:rFonts w:asciiTheme="majorHAnsi" w:eastAsiaTheme="majorEastAsia" w:hAnsiTheme="majorHAnsi" w:cstheme="majorBidi"/>
      <w:b/>
      <w:bCs/>
      <w:color w:val="365F91" w:themeColor="accent1" w:themeShade="BF"/>
      <w:szCs w:val="28"/>
    </w:rPr>
  </w:style>
  <w:style w:type="character" w:customStyle="1" w:styleId="WW-Absatz-Standardschriftart">
    <w:name w:val="WW-Absatz-Standardschriftart"/>
    <w:rsid w:val="007E0550"/>
  </w:style>
  <w:style w:type="character" w:customStyle="1" w:styleId="WW-Absatz-Standardschriftart1">
    <w:name w:val="WW-Absatz-Standardschriftart1"/>
    <w:rsid w:val="007E0550"/>
  </w:style>
  <w:style w:type="character" w:customStyle="1" w:styleId="WW-Absatz-Standardschriftart11">
    <w:name w:val="WW-Absatz-Standardschriftart11"/>
    <w:rsid w:val="007E0550"/>
  </w:style>
  <w:style w:type="character" w:customStyle="1" w:styleId="WW-Absatz-Standardschriftart111">
    <w:name w:val="WW-Absatz-Standardschriftart111"/>
    <w:rsid w:val="007E0550"/>
  </w:style>
  <w:style w:type="character" w:customStyle="1" w:styleId="WW-Absatz-Standardschriftart1111">
    <w:name w:val="WW-Absatz-Standardschriftart1111"/>
    <w:rsid w:val="007E0550"/>
  </w:style>
  <w:style w:type="character" w:customStyle="1" w:styleId="WW-Absatz-Standardschriftart11111">
    <w:name w:val="WW-Absatz-Standardschriftart11111"/>
    <w:rsid w:val="007E0550"/>
  </w:style>
  <w:style w:type="character" w:customStyle="1" w:styleId="WW-Absatz-Standardschriftart111111">
    <w:name w:val="WW-Absatz-Standardschriftart111111"/>
    <w:rsid w:val="007E0550"/>
  </w:style>
  <w:style w:type="character" w:customStyle="1" w:styleId="WW-Absatz-Standardschriftart1111111">
    <w:name w:val="WW-Absatz-Standardschriftart1111111"/>
    <w:rsid w:val="007E0550"/>
  </w:style>
  <w:style w:type="character" w:customStyle="1" w:styleId="WW-Absatz-Standardschriftart11111111">
    <w:name w:val="WW-Absatz-Standardschriftart11111111"/>
    <w:rsid w:val="007E0550"/>
  </w:style>
  <w:style w:type="character" w:customStyle="1" w:styleId="WW-Absatz-Standardschriftart111111111">
    <w:name w:val="WW-Absatz-Standardschriftart111111111"/>
    <w:rsid w:val="007E0550"/>
  </w:style>
  <w:style w:type="character" w:customStyle="1" w:styleId="WW-Absatz-Standardschriftart1111111111">
    <w:name w:val="WW-Absatz-Standardschriftart1111111111"/>
    <w:rsid w:val="007E0550"/>
  </w:style>
  <w:style w:type="character" w:customStyle="1" w:styleId="WW-Absatz-Standardschriftart11111111111">
    <w:name w:val="WW-Absatz-Standardschriftart11111111111"/>
    <w:rsid w:val="007E0550"/>
  </w:style>
  <w:style w:type="character" w:customStyle="1" w:styleId="WW-Absatz-Standardschriftart111111111111">
    <w:name w:val="WW-Absatz-Standardschriftart111111111111"/>
    <w:rsid w:val="007E0550"/>
  </w:style>
  <w:style w:type="character" w:customStyle="1" w:styleId="NumberingSymbols">
    <w:name w:val="Numbering Symbols"/>
    <w:rsid w:val="007E0550"/>
  </w:style>
  <w:style w:type="character" w:customStyle="1" w:styleId="WW-NumberingSymbols">
    <w:name w:val="WW-Numbering Symbols"/>
    <w:rsid w:val="007E0550"/>
  </w:style>
  <w:style w:type="character" w:customStyle="1" w:styleId="WW-NumberingSymbols1">
    <w:name w:val="WW-Numbering Symbols1"/>
    <w:rsid w:val="007E0550"/>
  </w:style>
  <w:style w:type="character" w:customStyle="1" w:styleId="WW-NumberingSymbols11">
    <w:name w:val="WW-Numbering Symbols11"/>
    <w:rsid w:val="007E0550"/>
  </w:style>
  <w:style w:type="character" w:customStyle="1" w:styleId="WW-NumberingSymbols111">
    <w:name w:val="WW-Numbering Symbols111"/>
    <w:rsid w:val="007E0550"/>
  </w:style>
  <w:style w:type="character" w:customStyle="1" w:styleId="WW-NumberingSymbols1111">
    <w:name w:val="WW-Numbering Symbols1111"/>
    <w:rsid w:val="007E0550"/>
  </w:style>
  <w:style w:type="character" w:customStyle="1" w:styleId="WW-NumberingSymbols11111">
    <w:name w:val="WW-Numbering Symbols11111"/>
    <w:rsid w:val="007E0550"/>
  </w:style>
  <w:style w:type="character" w:customStyle="1" w:styleId="WW-NumberingSymbols111111">
    <w:name w:val="WW-Numbering Symbols111111"/>
    <w:rsid w:val="007E0550"/>
  </w:style>
  <w:style w:type="character" w:customStyle="1" w:styleId="WW-NumberingSymbols1111111">
    <w:name w:val="WW-Numbering Symbols1111111"/>
    <w:rsid w:val="007E0550"/>
  </w:style>
  <w:style w:type="character" w:customStyle="1" w:styleId="WW-NumberingSymbols11111111">
    <w:name w:val="WW-Numbering Symbols11111111"/>
    <w:rsid w:val="007E0550"/>
  </w:style>
  <w:style w:type="character" w:customStyle="1" w:styleId="WW-NumberingSymbols111111111">
    <w:name w:val="WW-Numbering Symbols111111111"/>
    <w:rsid w:val="007E0550"/>
  </w:style>
  <w:style w:type="character" w:customStyle="1" w:styleId="WW-NumberingSymbols1111111111">
    <w:name w:val="WW-Numbering Symbols1111111111"/>
    <w:rsid w:val="007E0550"/>
  </w:style>
  <w:style w:type="character" w:customStyle="1" w:styleId="WW-NumberingSymbols11111111111">
    <w:name w:val="WW-Numbering Symbols11111111111"/>
    <w:rsid w:val="007E0550"/>
  </w:style>
  <w:style w:type="character" w:customStyle="1" w:styleId="WW-NumberingSymbols111111111111">
    <w:name w:val="WW-Numbering Symbols111111111111"/>
    <w:rsid w:val="007E0550"/>
  </w:style>
  <w:style w:type="character" w:customStyle="1" w:styleId="BulletSymbols">
    <w:name w:val="Bullet Symbols"/>
    <w:rsid w:val="007E0550"/>
    <w:rPr>
      <w:rFonts w:ascii="StarBats" w:hAnsi="StarBats"/>
      <w:sz w:val="18"/>
    </w:rPr>
  </w:style>
  <w:style w:type="character" w:customStyle="1" w:styleId="WW-BulletSymbols">
    <w:name w:val="WW-Bullet Symbols"/>
    <w:rsid w:val="007E0550"/>
    <w:rPr>
      <w:rFonts w:ascii="StarBats" w:hAnsi="StarBats"/>
      <w:sz w:val="18"/>
    </w:rPr>
  </w:style>
  <w:style w:type="character" w:customStyle="1" w:styleId="WW-BulletSymbols1">
    <w:name w:val="WW-Bullet Symbols1"/>
    <w:rsid w:val="007E0550"/>
    <w:rPr>
      <w:rFonts w:ascii="StarBats" w:hAnsi="StarBats"/>
      <w:sz w:val="18"/>
    </w:rPr>
  </w:style>
  <w:style w:type="character" w:customStyle="1" w:styleId="WW-BulletSymbols11">
    <w:name w:val="WW-Bullet Symbols11"/>
    <w:rsid w:val="007E0550"/>
    <w:rPr>
      <w:rFonts w:ascii="StarBats" w:hAnsi="StarBats"/>
      <w:sz w:val="18"/>
    </w:rPr>
  </w:style>
  <w:style w:type="character" w:customStyle="1" w:styleId="WW-BulletSymbols111">
    <w:name w:val="WW-Bullet Symbols111"/>
    <w:rsid w:val="007E0550"/>
    <w:rPr>
      <w:rFonts w:ascii="StarBats" w:hAnsi="StarBats"/>
      <w:sz w:val="18"/>
    </w:rPr>
  </w:style>
  <w:style w:type="character" w:customStyle="1" w:styleId="WW-BulletSymbols1111">
    <w:name w:val="WW-Bullet Symbols1111"/>
    <w:rsid w:val="007E0550"/>
    <w:rPr>
      <w:rFonts w:ascii="StarBats" w:hAnsi="StarBats"/>
      <w:sz w:val="18"/>
    </w:rPr>
  </w:style>
  <w:style w:type="character" w:customStyle="1" w:styleId="WW-BulletSymbols11111">
    <w:name w:val="WW-Bullet Symbols11111"/>
    <w:rsid w:val="007E0550"/>
    <w:rPr>
      <w:rFonts w:ascii="StarBats" w:hAnsi="StarBats"/>
      <w:sz w:val="18"/>
    </w:rPr>
  </w:style>
  <w:style w:type="character" w:customStyle="1" w:styleId="WW-BulletSymbols111111">
    <w:name w:val="WW-Bullet Symbols111111"/>
    <w:rsid w:val="007E0550"/>
    <w:rPr>
      <w:rFonts w:ascii="StarBats" w:hAnsi="StarBats"/>
      <w:sz w:val="18"/>
    </w:rPr>
  </w:style>
  <w:style w:type="character" w:customStyle="1" w:styleId="WW-BulletSymbols1111111">
    <w:name w:val="WW-Bullet Symbols1111111"/>
    <w:rsid w:val="007E0550"/>
    <w:rPr>
      <w:rFonts w:ascii="StarBats" w:hAnsi="StarBats"/>
      <w:sz w:val="18"/>
    </w:rPr>
  </w:style>
  <w:style w:type="character" w:customStyle="1" w:styleId="WW-BulletSymbols11111111">
    <w:name w:val="WW-Bullet Symbols11111111"/>
    <w:rsid w:val="007E0550"/>
    <w:rPr>
      <w:rFonts w:ascii="StarBats" w:hAnsi="StarBats"/>
      <w:sz w:val="18"/>
    </w:rPr>
  </w:style>
  <w:style w:type="character" w:customStyle="1" w:styleId="WW-BulletSymbols111111111">
    <w:name w:val="WW-Bullet Symbols111111111"/>
    <w:rsid w:val="007E0550"/>
    <w:rPr>
      <w:rFonts w:ascii="StarBats" w:hAnsi="StarBats"/>
      <w:sz w:val="18"/>
    </w:rPr>
  </w:style>
  <w:style w:type="character" w:customStyle="1" w:styleId="WW-BulletSymbols1111111111">
    <w:name w:val="WW-Bullet Symbols1111111111"/>
    <w:rsid w:val="007E0550"/>
    <w:rPr>
      <w:rFonts w:ascii="StarBats" w:hAnsi="StarBats"/>
      <w:sz w:val="18"/>
    </w:rPr>
  </w:style>
  <w:style w:type="character" w:customStyle="1" w:styleId="WW-BulletSymbols11111111111">
    <w:name w:val="WW-Bullet Symbols11111111111"/>
    <w:rsid w:val="007E0550"/>
    <w:rPr>
      <w:rFonts w:ascii="StarBats" w:hAnsi="StarBats"/>
      <w:sz w:val="18"/>
    </w:rPr>
  </w:style>
  <w:style w:type="character" w:customStyle="1" w:styleId="WW-BulletSymbols111111111111">
    <w:name w:val="WW-Bullet Symbols111111111111"/>
    <w:rsid w:val="007E0550"/>
    <w:rPr>
      <w:rFonts w:ascii="StarBats" w:hAnsi="StarBats"/>
      <w:sz w:val="18"/>
    </w:rPr>
  </w:style>
  <w:style w:type="character" w:customStyle="1" w:styleId="WW-DefaultParagraphFont">
    <w:name w:val="WW-Default Paragraph Font"/>
    <w:rsid w:val="007E0550"/>
  </w:style>
  <w:style w:type="character" w:customStyle="1" w:styleId="WW8Num3z0">
    <w:name w:val="WW8Num3z0"/>
    <w:rsid w:val="007E0550"/>
    <w:rPr>
      <w:rFonts w:ascii="StarBats" w:hAnsi="StarBats"/>
      <w:sz w:val="18"/>
    </w:rPr>
  </w:style>
  <w:style w:type="character" w:customStyle="1" w:styleId="WW8Num3z1">
    <w:name w:val="WW8Num3z1"/>
    <w:rsid w:val="007E0550"/>
    <w:rPr>
      <w:rFonts w:ascii="Courier New" w:hAnsi="Courier New"/>
    </w:rPr>
  </w:style>
  <w:style w:type="character" w:customStyle="1" w:styleId="WW8Num3z2">
    <w:name w:val="WW8Num3z2"/>
    <w:rsid w:val="007E0550"/>
    <w:rPr>
      <w:rFonts w:ascii="Wingdings" w:hAnsi="Wingdings"/>
    </w:rPr>
  </w:style>
  <w:style w:type="character" w:customStyle="1" w:styleId="WW8Num5z0">
    <w:name w:val="WW8Num5z0"/>
    <w:rsid w:val="007E0550"/>
    <w:rPr>
      <w:rFonts w:ascii="StarBats" w:hAnsi="StarBats"/>
      <w:sz w:val="18"/>
    </w:rPr>
  </w:style>
  <w:style w:type="character" w:customStyle="1" w:styleId="WW8Num5z1">
    <w:name w:val="WW8Num5z1"/>
    <w:rsid w:val="007E0550"/>
    <w:rPr>
      <w:rFonts w:ascii="Courier New" w:hAnsi="Courier New"/>
    </w:rPr>
  </w:style>
  <w:style w:type="character" w:customStyle="1" w:styleId="WW8Num5z2">
    <w:name w:val="WW8Num5z2"/>
    <w:rsid w:val="007E0550"/>
    <w:rPr>
      <w:rFonts w:ascii="Wingdings" w:hAnsi="Wingdings"/>
    </w:rPr>
  </w:style>
  <w:style w:type="character" w:customStyle="1" w:styleId="WW8Num11z0">
    <w:name w:val="WW8Num11z0"/>
    <w:rsid w:val="007E0550"/>
    <w:rPr>
      <w:rFonts w:ascii="StarBats" w:hAnsi="StarBats"/>
      <w:b w:val="0"/>
      <w:sz w:val="18"/>
    </w:rPr>
  </w:style>
  <w:style w:type="character" w:customStyle="1" w:styleId="WW8Num12z0">
    <w:name w:val="WW8Num12z0"/>
    <w:rsid w:val="007E0550"/>
    <w:rPr>
      <w:rFonts w:ascii="Symbol" w:hAnsi="Symbol"/>
    </w:rPr>
  </w:style>
  <w:style w:type="character" w:customStyle="1" w:styleId="WW8Num12z1">
    <w:name w:val="WW8Num12z1"/>
    <w:rsid w:val="007E0550"/>
    <w:rPr>
      <w:rFonts w:ascii="Courier New" w:hAnsi="Courier New"/>
    </w:rPr>
  </w:style>
  <w:style w:type="character" w:customStyle="1" w:styleId="WW8Num12z2">
    <w:name w:val="WW8Num12z2"/>
    <w:rsid w:val="007E0550"/>
    <w:rPr>
      <w:rFonts w:ascii="Wingdings" w:hAnsi="Wingdings"/>
    </w:rPr>
  </w:style>
  <w:style w:type="character" w:customStyle="1" w:styleId="WW8Num13z0">
    <w:name w:val="WW8Num13z0"/>
    <w:rsid w:val="007E0550"/>
    <w:rPr>
      <w:rFonts w:ascii="Symbol" w:hAnsi="Symbol"/>
    </w:rPr>
  </w:style>
  <w:style w:type="character" w:customStyle="1" w:styleId="WW8Num13z1">
    <w:name w:val="WW8Num13z1"/>
    <w:rsid w:val="007E0550"/>
    <w:rPr>
      <w:rFonts w:ascii="Courier New" w:hAnsi="Courier New"/>
    </w:rPr>
  </w:style>
  <w:style w:type="character" w:customStyle="1" w:styleId="WW8Num13z2">
    <w:name w:val="WW8Num13z2"/>
    <w:rsid w:val="007E0550"/>
    <w:rPr>
      <w:rFonts w:ascii="Wingdings" w:hAnsi="Wingdings"/>
    </w:rPr>
  </w:style>
  <w:style w:type="character" w:customStyle="1" w:styleId="WW8Num15z0">
    <w:name w:val="WW8Num15z0"/>
    <w:rsid w:val="007E0550"/>
    <w:rPr>
      <w:rFonts w:ascii="StarBats" w:hAnsi="StarBats"/>
      <w:sz w:val="18"/>
    </w:rPr>
  </w:style>
  <w:style w:type="character" w:customStyle="1" w:styleId="WW8Num15z1">
    <w:name w:val="WW8Num15z1"/>
    <w:rsid w:val="007E0550"/>
    <w:rPr>
      <w:rFonts w:ascii="Courier New" w:hAnsi="Courier New"/>
    </w:rPr>
  </w:style>
  <w:style w:type="character" w:customStyle="1" w:styleId="WW8Num15z2">
    <w:name w:val="WW8Num15z2"/>
    <w:rsid w:val="007E0550"/>
    <w:rPr>
      <w:rFonts w:ascii="Wingdings" w:hAnsi="Wingdings"/>
    </w:rPr>
  </w:style>
  <w:style w:type="character" w:customStyle="1" w:styleId="WW8Num16z0">
    <w:name w:val="WW8Num16z0"/>
    <w:rsid w:val="007E0550"/>
    <w:rPr>
      <w:rFonts w:ascii="Wingdings" w:hAnsi="Wingdings"/>
    </w:rPr>
  </w:style>
  <w:style w:type="character" w:customStyle="1" w:styleId="WW8Num16z1">
    <w:name w:val="WW8Num16z1"/>
    <w:rsid w:val="007E0550"/>
    <w:rPr>
      <w:rFonts w:ascii="Courier New" w:hAnsi="Courier New"/>
    </w:rPr>
  </w:style>
  <w:style w:type="character" w:customStyle="1" w:styleId="WW8Num16z3">
    <w:name w:val="WW8Num16z3"/>
    <w:rsid w:val="007E0550"/>
    <w:rPr>
      <w:rFonts w:ascii="Symbol" w:hAnsi="Symbol"/>
    </w:rPr>
  </w:style>
  <w:style w:type="character" w:customStyle="1" w:styleId="WW8Num18z0">
    <w:name w:val="WW8Num18z0"/>
    <w:rsid w:val="007E0550"/>
    <w:rPr>
      <w:rFonts w:ascii="Symbol" w:hAnsi="Symbol"/>
    </w:rPr>
  </w:style>
  <w:style w:type="character" w:customStyle="1" w:styleId="WW8Num19z0">
    <w:name w:val="WW8Num19z0"/>
    <w:rsid w:val="007E0550"/>
    <w:rPr>
      <w:b w:val="0"/>
    </w:rPr>
  </w:style>
  <w:style w:type="character" w:customStyle="1" w:styleId="WW8Num20z0">
    <w:name w:val="WW8Num20z0"/>
    <w:rsid w:val="007E0550"/>
    <w:rPr>
      <w:b w:val="0"/>
    </w:rPr>
  </w:style>
  <w:style w:type="character" w:customStyle="1" w:styleId="WW8Num28z0">
    <w:name w:val="WW8Num28z0"/>
    <w:rsid w:val="007E0550"/>
    <w:rPr>
      <w:rFonts w:ascii="StarBats" w:hAnsi="StarBats"/>
      <w:sz w:val="18"/>
    </w:rPr>
  </w:style>
  <w:style w:type="character" w:customStyle="1" w:styleId="WW8Num33z0">
    <w:name w:val="WW8Num33z0"/>
    <w:rsid w:val="007E0550"/>
    <w:rPr>
      <w:rFonts w:ascii="Symbol" w:hAnsi="Symbol"/>
    </w:rPr>
  </w:style>
  <w:style w:type="character" w:customStyle="1" w:styleId="WW8Num33z1">
    <w:name w:val="WW8Num33z1"/>
    <w:rsid w:val="007E0550"/>
    <w:rPr>
      <w:rFonts w:ascii="Courier New" w:hAnsi="Courier New"/>
    </w:rPr>
  </w:style>
  <w:style w:type="character" w:customStyle="1" w:styleId="WW8Num33z2">
    <w:name w:val="WW8Num33z2"/>
    <w:rsid w:val="007E0550"/>
    <w:rPr>
      <w:rFonts w:ascii="Wingdings" w:hAnsi="Wingdings"/>
    </w:rPr>
  </w:style>
  <w:style w:type="character" w:customStyle="1" w:styleId="WW-DefaultParagraphFont1">
    <w:name w:val="WW-Default Paragraph Font1"/>
    <w:rsid w:val="007E0550"/>
  </w:style>
  <w:style w:type="character" w:customStyle="1" w:styleId="374143374z0">
    <w:name w:val="374143374z0"/>
    <w:rsid w:val="007E0550"/>
    <w:rPr>
      <w:rFonts w:ascii="Symbol" w:hAnsi="Symbol"/>
    </w:rPr>
  </w:style>
  <w:style w:type="character" w:customStyle="1" w:styleId="374143374z1">
    <w:name w:val="374143374z1"/>
    <w:rsid w:val="007E0550"/>
    <w:rPr>
      <w:rFonts w:ascii="Courier New" w:hAnsi="Courier New"/>
    </w:rPr>
  </w:style>
  <w:style w:type="character" w:customStyle="1" w:styleId="374143374z2">
    <w:name w:val="374143374z2"/>
    <w:rsid w:val="007E0550"/>
    <w:rPr>
      <w:rFonts w:ascii="Wingdings" w:hAnsi="Wingdings"/>
    </w:rPr>
  </w:style>
  <w:style w:type="character" w:customStyle="1" w:styleId="374143375z0">
    <w:name w:val="374143375z0"/>
    <w:rsid w:val="007E0550"/>
    <w:rPr>
      <w:rFonts w:ascii="Courier New" w:hAnsi="Courier New"/>
    </w:rPr>
  </w:style>
  <w:style w:type="character" w:customStyle="1" w:styleId="374143375z2">
    <w:name w:val="374143375z2"/>
    <w:rsid w:val="007E0550"/>
    <w:rPr>
      <w:rFonts w:ascii="Wingdings" w:hAnsi="Wingdings"/>
    </w:rPr>
  </w:style>
  <w:style w:type="character" w:customStyle="1" w:styleId="374143375z3">
    <w:name w:val="374143375z3"/>
    <w:rsid w:val="007E0550"/>
    <w:rPr>
      <w:rFonts w:ascii="Symbol" w:hAnsi="Symbol"/>
    </w:rPr>
  </w:style>
  <w:style w:type="character" w:customStyle="1" w:styleId="374143376z0">
    <w:name w:val="374143376z0"/>
    <w:rsid w:val="007E0550"/>
    <w:rPr>
      <w:rFonts w:ascii="Symbol" w:hAnsi="Symbol"/>
    </w:rPr>
  </w:style>
  <w:style w:type="character" w:customStyle="1" w:styleId="374143376z1">
    <w:name w:val="374143376z1"/>
    <w:rsid w:val="007E0550"/>
    <w:rPr>
      <w:rFonts w:ascii="Courier New" w:hAnsi="Courier New"/>
    </w:rPr>
  </w:style>
  <w:style w:type="character" w:customStyle="1" w:styleId="374143376z2">
    <w:name w:val="374143376z2"/>
    <w:rsid w:val="007E0550"/>
    <w:rPr>
      <w:rFonts w:ascii="Wingdings" w:hAnsi="Wingdings"/>
    </w:rPr>
  </w:style>
  <w:style w:type="character" w:customStyle="1" w:styleId="3741433712z0">
    <w:name w:val="3741433712z0"/>
    <w:rsid w:val="007E0550"/>
    <w:rPr>
      <w:b w:val="0"/>
    </w:rPr>
  </w:style>
  <w:style w:type="character" w:customStyle="1" w:styleId="3741433713z0">
    <w:name w:val="3741433713z0"/>
    <w:rsid w:val="007E0550"/>
    <w:rPr>
      <w:rFonts w:ascii="Symbol" w:hAnsi="Symbol"/>
    </w:rPr>
  </w:style>
  <w:style w:type="character" w:customStyle="1" w:styleId="3741433713z1">
    <w:name w:val="3741433713z1"/>
    <w:rsid w:val="007E0550"/>
    <w:rPr>
      <w:rFonts w:ascii="Courier New" w:hAnsi="Courier New"/>
    </w:rPr>
  </w:style>
  <w:style w:type="character" w:customStyle="1" w:styleId="3741433713z2">
    <w:name w:val="3741433713z2"/>
    <w:rsid w:val="007E0550"/>
    <w:rPr>
      <w:rFonts w:ascii="Wingdings" w:hAnsi="Wingdings"/>
    </w:rPr>
  </w:style>
  <w:style w:type="character" w:customStyle="1" w:styleId="3741433714z0">
    <w:name w:val="3741433714z0"/>
    <w:rsid w:val="007E0550"/>
    <w:rPr>
      <w:rFonts w:ascii="Symbol" w:hAnsi="Symbol"/>
    </w:rPr>
  </w:style>
  <w:style w:type="character" w:customStyle="1" w:styleId="3741433714z1">
    <w:name w:val="3741433714z1"/>
    <w:rsid w:val="007E0550"/>
    <w:rPr>
      <w:rFonts w:ascii="Courier New" w:hAnsi="Courier New"/>
    </w:rPr>
  </w:style>
  <w:style w:type="character" w:customStyle="1" w:styleId="3741433714z2">
    <w:name w:val="3741433714z2"/>
    <w:rsid w:val="007E0550"/>
    <w:rPr>
      <w:rFonts w:ascii="Wingdings" w:hAnsi="Wingdings"/>
    </w:rPr>
  </w:style>
  <w:style w:type="character" w:customStyle="1" w:styleId="3741433716z0">
    <w:name w:val="3741433716z0"/>
    <w:rsid w:val="007E0550"/>
    <w:rPr>
      <w:rFonts w:ascii="Symbol" w:hAnsi="Symbol"/>
    </w:rPr>
  </w:style>
  <w:style w:type="character" w:customStyle="1" w:styleId="3741433716z1">
    <w:name w:val="3741433716z1"/>
    <w:rsid w:val="007E0550"/>
    <w:rPr>
      <w:rFonts w:ascii="Courier New" w:hAnsi="Courier New"/>
    </w:rPr>
  </w:style>
  <w:style w:type="character" w:customStyle="1" w:styleId="3741433716z2">
    <w:name w:val="3741433716z2"/>
    <w:rsid w:val="007E0550"/>
    <w:rPr>
      <w:rFonts w:ascii="Wingdings" w:hAnsi="Wingdings"/>
    </w:rPr>
  </w:style>
  <w:style w:type="character" w:customStyle="1" w:styleId="3741433717z0">
    <w:name w:val="3741433717z0"/>
    <w:rsid w:val="007E0550"/>
    <w:rPr>
      <w:rFonts w:ascii="Symbol" w:hAnsi="Symbol"/>
    </w:rPr>
  </w:style>
  <w:style w:type="character" w:customStyle="1" w:styleId="3741433717z1">
    <w:name w:val="3741433717z1"/>
    <w:rsid w:val="007E0550"/>
    <w:rPr>
      <w:rFonts w:ascii="Courier New" w:hAnsi="Courier New"/>
    </w:rPr>
  </w:style>
  <w:style w:type="character" w:customStyle="1" w:styleId="3741433717z2">
    <w:name w:val="3741433717z2"/>
    <w:rsid w:val="007E0550"/>
    <w:rPr>
      <w:rFonts w:ascii="Wingdings" w:hAnsi="Wingdings"/>
    </w:rPr>
  </w:style>
  <w:style w:type="character" w:customStyle="1" w:styleId="3741433718z0">
    <w:name w:val="3741433718z0"/>
    <w:rsid w:val="007E0550"/>
    <w:rPr>
      <w:rFonts w:ascii="Wingdings" w:hAnsi="Wingdings"/>
    </w:rPr>
  </w:style>
  <w:style w:type="character" w:customStyle="1" w:styleId="3741433718z1">
    <w:name w:val="3741433718z1"/>
    <w:rsid w:val="007E0550"/>
    <w:rPr>
      <w:rFonts w:ascii="Courier New" w:hAnsi="Courier New"/>
    </w:rPr>
  </w:style>
  <w:style w:type="character" w:customStyle="1" w:styleId="3741433718z3">
    <w:name w:val="3741433718z3"/>
    <w:rsid w:val="007E0550"/>
    <w:rPr>
      <w:rFonts w:ascii="Symbol" w:hAnsi="Symbol"/>
    </w:rPr>
  </w:style>
  <w:style w:type="character" w:customStyle="1" w:styleId="3741433724z0">
    <w:name w:val="3741433724z0"/>
    <w:rsid w:val="007E0550"/>
    <w:rPr>
      <w:rFonts w:ascii="Symbol" w:hAnsi="Symbol"/>
    </w:rPr>
  </w:style>
  <w:style w:type="character" w:customStyle="1" w:styleId="3741433725z0">
    <w:name w:val="3741433725z0"/>
    <w:rsid w:val="007E0550"/>
    <w:rPr>
      <w:b w:val="0"/>
    </w:rPr>
  </w:style>
  <w:style w:type="character" w:customStyle="1" w:styleId="3741433726z0">
    <w:name w:val="3741433726z0"/>
    <w:rsid w:val="007E0550"/>
    <w:rPr>
      <w:b w:val="0"/>
    </w:rPr>
  </w:style>
  <w:style w:type="character" w:customStyle="1" w:styleId="3741433732z0">
    <w:name w:val="3741433732z0"/>
    <w:rsid w:val="007E0550"/>
    <w:rPr>
      <w:rFonts w:ascii="Courier New" w:hAnsi="Courier New"/>
    </w:rPr>
  </w:style>
  <w:style w:type="character" w:customStyle="1" w:styleId="WW8Num38z0">
    <w:name w:val="WW8Num38z0"/>
    <w:rsid w:val="007E0550"/>
    <w:rPr>
      <w:rFonts w:ascii="Symbol" w:hAnsi="Symbol"/>
    </w:rPr>
  </w:style>
  <w:style w:type="character" w:customStyle="1" w:styleId="WW8Num38z1">
    <w:name w:val="WW8Num38z1"/>
    <w:rsid w:val="007E0550"/>
    <w:rPr>
      <w:rFonts w:ascii="Courier New" w:hAnsi="Courier New"/>
    </w:rPr>
  </w:style>
  <w:style w:type="character" w:customStyle="1" w:styleId="WW8Num38z2">
    <w:name w:val="WW8Num38z2"/>
    <w:rsid w:val="007E0550"/>
    <w:rPr>
      <w:rFonts w:ascii="Wingdings" w:hAnsi="Wingdings"/>
    </w:rPr>
  </w:style>
  <w:style w:type="character" w:customStyle="1" w:styleId="WW8Num2z0">
    <w:name w:val="WW8Num2z0"/>
    <w:rsid w:val="007E0550"/>
    <w:rPr>
      <w:rFonts w:ascii="StarBats" w:hAnsi="StarBats"/>
      <w:sz w:val="18"/>
    </w:rPr>
  </w:style>
  <w:style w:type="character" w:customStyle="1" w:styleId="WW-WW8Num3z0">
    <w:name w:val="WW-WW8Num3z0"/>
    <w:rsid w:val="007E0550"/>
    <w:rPr>
      <w:rFonts w:ascii="StarBats" w:hAnsi="StarBats"/>
      <w:sz w:val="18"/>
    </w:rPr>
  </w:style>
  <w:style w:type="character" w:customStyle="1" w:styleId="WW8Num4z0">
    <w:name w:val="WW8Num4z0"/>
    <w:rsid w:val="007E0550"/>
    <w:rPr>
      <w:rFonts w:ascii="StarBats" w:hAnsi="StarBats"/>
      <w:sz w:val="18"/>
    </w:rPr>
  </w:style>
  <w:style w:type="character" w:customStyle="1" w:styleId="WW-WW8Num5z0">
    <w:name w:val="WW-WW8Num5z0"/>
    <w:rsid w:val="007E0550"/>
    <w:rPr>
      <w:rFonts w:ascii="StarBats" w:hAnsi="StarBats"/>
      <w:sz w:val="18"/>
    </w:rPr>
  </w:style>
  <w:style w:type="character" w:customStyle="1" w:styleId="WW8Num8z0">
    <w:name w:val="WW8Num8z0"/>
    <w:rsid w:val="007E0550"/>
    <w:rPr>
      <w:rFonts w:ascii="Symbol" w:hAnsi="Symbol"/>
    </w:rPr>
  </w:style>
  <w:style w:type="character" w:customStyle="1" w:styleId="WW8Num8z1">
    <w:name w:val="WW8Num8z1"/>
    <w:rsid w:val="007E0550"/>
    <w:rPr>
      <w:rFonts w:ascii="Courier New" w:hAnsi="Courier New"/>
    </w:rPr>
  </w:style>
  <w:style w:type="character" w:customStyle="1" w:styleId="WW8Num8z2">
    <w:name w:val="WW8Num8z2"/>
    <w:rsid w:val="007E0550"/>
    <w:rPr>
      <w:rFonts w:ascii="Wingdings" w:hAnsi="Wingdings"/>
    </w:rPr>
  </w:style>
  <w:style w:type="character" w:customStyle="1" w:styleId="WW-WW8Num12z0">
    <w:name w:val="WW-WW8Num12z0"/>
    <w:rsid w:val="007E0550"/>
    <w:rPr>
      <w:rFonts w:ascii="Symbol" w:hAnsi="Symbol"/>
    </w:rPr>
  </w:style>
  <w:style w:type="character" w:customStyle="1" w:styleId="WW-WW8Num12z1">
    <w:name w:val="WW-WW8Num12z1"/>
    <w:rsid w:val="007E0550"/>
    <w:rPr>
      <w:rFonts w:ascii="Courier New" w:hAnsi="Courier New"/>
    </w:rPr>
  </w:style>
  <w:style w:type="character" w:customStyle="1" w:styleId="WW-WW8Num12z2">
    <w:name w:val="WW-WW8Num12z2"/>
    <w:rsid w:val="007E0550"/>
    <w:rPr>
      <w:rFonts w:ascii="Wingdings" w:hAnsi="Wingdings"/>
    </w:rPr>
  </w:style>
  <w:style w:type="character" w:customStyle="1" w:styleId="WW-WW8Num13z0">
    <w:name w:val="WW-WW8Num13z0"/>
    <w:rsid w:val="007E0550"/>
    <w:rPr>
      <w:b w:val="0"/>
    </w:rPr>
  </w:style>
  <w:style w:type="character" w:customStyle="1" w:styleId="WW-WW8Num15z0">
    <w:name w:val="WW-WW8Num15z0"/>
    <w:rsid w:val="007E0550"/>
    <w:rPr>
      <w:rFonts w:ascii="Courier New" w:hAnsi="Courier New"/>
    </w:rPr>
  </w:style>
  <w:style w:type="character" w:customStyle="1" w:styleId="WW8Num17z0">
    <w:name w:val="WW8Num17z0"/>
    <w:rsid w:val="007E0550"/>
    <w:rPr>
      <w:rFonts w:ascii="Symbol" w:hAnsi="Symbol"/>
    </w:rPr>
  </w:style>
  <w:style w:type="character" w:customStyle="1" w:styleId="WW8Num17z1">
    <w:name w:val="WW8Num17z1"/>
    <w:rsid w:val="007E0550"/>
    <w:rPr>
      <w:rFonts w:ascii="Courier New" w:hAnsi="Courier New"/>
    </w:rPr>
  </w:style>
  <w:style w:type="character" w:customStyle="1" w:styleId="WW8Num17z2">
    <w:name w:val="WW8Num17z2"/>
    <w:rsid w:val="007E0550"/>
    <w:rPr>
      <w:rFonts w:ascii="Wingdings" w:hAnsi="Wingdings"/>
    </w:rPr>
  </w:style>
  <w:style w:type="character" w:customStyle="1" w:styleId="WW8Num25z0">
    <w:name w:val="WW8Num25z0"/>
    <w:rsid w:val="007E0550"/>
    <w:rPr>
      <w:rFonts w:ascii="Symbol" w:hAnsi="Symbol"/>
    </w:rPr>
  </w:style>
  <w:style w:type="character" w:customStyle="1" w:styleId="WW8Num25z1">
    <w:name w:val="WW8Num25z1"/>
    <w:rsid w:val="007E0550"/>
    <w:rPr>
      <w:rFonts w:ascii="Courier New" w:hAnsi="Courier New"/>
    </w:rPr>
  </w:style>
  <w:style w:type="character" w:customStyle="1" w:styleId="WW8Num25z2">
    <w:name w:val="WW8Num25z2"/>
    <w:rsid w:val="007E0550"/>
    <w:rPr>
      <w:rFonts w:ascii="Wingdings" w:hAnsi="Wingdings"/>
    </w:rPr>
  </w:style>
  <w:style w:type="character" w:customStyle="1" w:styleId="WW8Num26z0">
    <w:name w:val="WW8Num26z0"/>
    <w:rsid w:val="007E0550"/>
    <w:rPr>
      <w:rFonts w:ascii="Wingdings" w:hAnsi="Wingdings"/>
    </w:rPr>
  </w:style>
  <w:style w:type="character" w:customStyle="1" w:styleId="WW8Num26z1">
    <w:name w:val="WW8Num26z1"/>
    <w:rsid w:val="007E0550"/>
    <w:rPr>
      <w:rFonts w:ascii="Courier New" w:hAnsi="Courier New"/>
    </w:rPr>
  </w:style>
  <w:style w:type="character" w:customStyle="1" w:styleId="WW8Num26z3">
    <w:name w:val="WW8Num26z3"/>
    <w:rsid w:val="007E0550"/>
    <w:rPr>
      <w:rFonts w:ascii="Symbol" w:hAnsi="Symbol"/>
    </w:rPr>
  </w:style>
  <w:style w:type="character" w:customStyle="1" w:styleId="WW-WW8Num28z0">
    <w:name w:val="WW-WW8Num28z0"/>
    <w:rsid w:val="007E0550"/>
    <w:rPr>
      <w:b w:val="0"/>
    </w:rPr>
  </w:style>
  <w:style w:type="character" w:customStyle="1" w:styleId="WW8Num30z0">
    <w:name w:val="WW8Num30z0"/>
    <w:rsid w:val="007E0550"/>
    <w:rPr>
      <w:rFonts w:ascii="Courier New" w:hAnsi="Courier New"/>
    </w:rPr>
  </w:style>
  <w:style w:type="character" w:customStyle="1" w:styleId="WW8Num32z0">
    <w:name w:val="WW8Num32z0"/>
    <w:rsid w:val="007E0550"/>
    <w:rPr>
      <w:rFonts w:ascii="Symbol" w:hAnsi="Symbol"/>
    </w:rPr>
  </w:style>
  <w:style w:type="character" w:customStyle="1" w:styleId="WW8Num32z1">
    <w:name w:val="WW8Num32z1"/>
    <w:rsid w:val="007E0550"/>
    <w:rPr>
      <w:rFonts w:ascii="Courier New" w:hAnsi="Courier New"/>
    </w:rPr>
  </w:style>
  <w:style w:type="character" w:customStyle="1" w:styleId="WW8Num32z2">
    <w:name w:val="WW8Num32z2"/>
    <w:rsid w:val="007E0550"/>
    <w:rPr>
      <w:rFonts w:ascii="Wingdings" w:hAnsi="Wingdings"/>
    </w:rPr>
  </w:style>
  <w:style w:type="character" w:customStyle="1" w:styleId="WW8Num36z0">
    <w:name w:val="WW8Num36z0"/>
    <w:rsid w:val="007E0550"/>
    <w:rPr>
      <w:rFonts w:ascii="StarBats" w:hAnsi="StarBats"/>
      <w:sz w:val="18"/>
    </w:rPr>
  </w:style>
  <w:style w:type="character" w:customStyle="1" w:styleId="WW-WW8Num2z0">
    <w:name w:val="WW-WW8Num2z0"/>
    <w:rsid w:val="007E0550"/>
    <w:rPr>
      <w:rFonts w:ascii="StarBats" w:hAnsi="StarBats"/>
      <w:sz w:val="18"/>
    </w:rPr>
  </w:style>
  <w:style w:type="character" w:customStyle="1" w:styleId="WW-WW8Num3z01">
    <w:name w:val="WW-WW8Num3z01"/>
    <w:rsid w:val="007E0550"/>
    <w:rPr>
      <w:rFonts w:ascii="StarBats" w:hAnsi="StarBats"/>
      <w:sz w:val="18"/>
    </w:rPr>
  </w:style>
  <w:style w:type="character" w:customStyle="1" w:styleId="WW-WW8Num4z0">
    <w:name w:val="WW-WW8Num4z0"/>
    <w:rsid w:val="007E0550"/>
    <w:rPr>
      <w:rFonts w:ascii="StarBats" w:hAnsi="StarBats"/>
      <w:sz w:val="18"/>
    </w:rPr>
  </w:style>
  <w:style w:type="character" w:customStyle="1" w:styleId="WW-WW8Num5z01">
    <w:name w:val="WW-WW8Num5z01"/>
    <w:rsid w:val="007E0550"/>
    <w:rPr>
      <w:rFonts w:ascii="StarBats" w:hAnsi="StarBats"/>
      <w:sz w:val="18"/>
    </w:rPr>
  </w:style>
  <w:style w:type="character" w:customStyle="1" w:styleId="WW-WW8Num8z0">
    <w:name w:val="WW-WW8Num8z0"/>
    <w:rsid w:val="007E0550"/>
    <w:rPr>
      <w:rFonts w:ascii="Symbol" w:hAnsi="Symbol"/>
    </w:rPr>
  </w:style>
  <w:style w:type="character" w:customStyle="1" w:styleId="WW-WW8Num8z1">
    <w:name w:val="WW-WW8Num8z1"/>
    <w:rsid w:val="007E0550"/>
    <w:rPr>
      <w:rFonts w:ascii="Courier New" w:hAnsi="Courier New"/>
    </w:rPr>
  </w:style>
  <w:style w:type="character" w:customStyle="1" w:styleId="WW-WW8Num8z2">
    <w:name w:val="WW-WW8Num8z2"/>
    <w:rsid w:val="007E0550"/>
    <w:rPr>
      <w:rFonts w:ascii="Wingdings" w:hAnsi="Wingdings"/>
    </w:rPr>
  </w:style>
  <w:style w:type="character" w:customStyle="1" w:styleId="WW-WW8Num11z0">
    <w:name w:val="WW-WW8Num11z0"/>
    <w:rsid w:val="007E0550"/>
    <w:rPr>
      <w:rFonts w:ascii="Symbol" w:hAnsi="Symbol"/>
    </w:rPr>
  </w:style>
  <w:style w:type="character" w:customStyle="1" w:styleId="WW8Num11z1">
    <w:name w:val="WW8Num11z1"/>
    <w:rsid w:val="007E0550"/>
    <w:rPr>
      <w:rFonts w:ascii="Courier New" w:hAnsi="Courier New"/>
    </w:rPr>
  </w:style>
  <w:style w:type="character" w:customStyle="1" w:styleId="WW8Num11z2">
    <w:name w:val="WW8Num11z2"/>
    <w:rsid w:val="007E0550"/>
    <w:rPr>
      <w:rFonts w:ascii="Wingdings" w:hAnsi="Wingdings"/>
    </w:rPr>
  </w:style>
  <w:style w:type="character" w:customStyle="1" w:styleId="WW-WW8Num13z01">
    <w:name w:val="WW-WW8Num13z01"/>
    <w:rsid w:val="007E0550"/>
    <w:rPr>
      <w:rFonts w:ascii="Courier New" w:hAnsi="Courier New"/>
    </w:rPr>
  </w:style>
  <w:style w:type="character" w:customStyle="1" w:styleId="WW-WW8Num15z01">
    <w:name w:val="WW-WW8Num15z01"/>
    <w:rsid w:val="007E0550"/>
    <w:rPr>
      <w:rFonts w:ascii="Symbol" w:hAnsi="Symbol"/>
    </w:rPr>
  </w:style>
  <w:style w:type="character" w:customStyle="1" w:styleId="WW-WW8Num15z1">
    <w:name w:val="WW-WW8Num15z1"/>
    <w:rsid w:val="007E0550"/>
    <w:rPr>
      <w:rFonts w:ascii="Courier New" w:hAnsi="Courier New"/>
    </w:rPr>
  </w:style>
  <w:style w:type="character" w:customStyle="1" w:styleId="WW-WW8Num15z2">
    <w:name w:val="WW-WW8Num15z2"/>
    <w:rsid w:val="007E0550"/>
    <w:rPr>
      <w:rFonts w:ascii="Wingdings" w:hAnsi="Wingdings"/>
    </w:rPr>
  </w:style>
  <w:style w:type="character" w:customStyle="1" w:styleId="WW8Num22z0">
    <w:name w:val="WW8Num22z0"/>
    <w:rsid w:val="007E0550"/>
    <w:rPr>
      <w:rFonts w:ascii="Symbol" w:hAnsi="Symbol"/>
    </w:rPr>
  </w:style>
  <w:style w:type="character" w:customStyle="1" w:styleId="WW8Num22z1">
    <w:name w:val="WW8Num22z1"/>
    <w:rsid w:val="007E0550"/>
    <w:rPr>
      <w:rFonts w:ascii="Courier New" w:hAnsi="Courier New"/>
    </w:rPr>
  </w:style>
  <w:style w:type="character" w:customStyle="1" w:styleId="WW8Num22z2">
    <w:name w:val="WW8Num22z2"/>
    <w:rsid w:val="007E0550"/>
    <w:rPr>
      <w:rFonts w:ascii="Wingdings" w:hAnsi="Wingdings"/>
    </w:rPr>
  </w:style>
  <w:style w:type="character" w:customStyle="1" w:styleId="WW8Num23z0">
    <w:name w:val="WW8Num23z0"/>
    <w:rsid w:val="007E0550"/>
    <w:rPr>
      <w:rFonts w:ascii="Wingdings" w:hAnsi="Wingdings"/>
    </w:rPr>
  </w:style>
  <w:style w:type="character" w:customStyle="1" w:styleId="WW8Num23z1">
    <w:name w:val="WW8Num23z1"/>
    <w:rsid w:val="007E0550"/>
    <w:rPr>
      <w:rFonts w:ascii="Courier New" w:hAnsi="Courier New"/>
    </w:rPr>
  </w:style>
  <w:style w:type="character" w:customStyle="1" w:styleId="WW8Num23z3">
    <w:name w:val="WW8Num23z3"/>
    <w:rsid w:val="007E0550"/>
    <w:rPr>
      <w:rFonts w:ascii="Symbol" w:hAnsi="Symbol"/>
    </w:rPr>
  </w:style>
  <w:style w:type="character" w:customStyle="1" w:styleId="WW-WW8Num25z0">
    <w:name w:val="WW-WW8Num25z0"/>
    <w:rsid w:val="007E0550"/>
    <w:rPr>
      <w:b w:val="0"/>
    </w:rPr>
  </w:style>
  <w:style w:type="character" w:customStyle="1" w:styleId="WW8Num27z0">
    <w:name w:val="WW8Num27z0"/>
    <w:rsid w:val="007E0550"/>
    <w:rPr>
      <w:rFonts w:ascii="Courier New" w:hAnsi="Courier New"/>
    </w:rPr>
  </w:style>
  <w:style w:type="character" w:customStyle="1" w:styleId="WW8Num29z0">
    <w:name w:val="WW8Num29z0"/>
    <w:rsid w:val="007E0550"/>
    <w:rPr>
      <w:rFonts w:ascii="StarBats" w:hAnsi="StarBats"/>
      <w:sz w:val="18"/>
    </w:rPr>
  </w:style>
  <w:style w:type="character" w:customStyle="1" w:styleId="WW8Num29z1">
    <w:name w:val="WW8Num29z1"/>
    <w:rsid w:val="007E0550"/>
    <w:rPr>
      <w:rFonts w:ascii="Courier New" w:hAnsi="Courier New"/>
    </w:rPr>
  </w:style>
  <w:style w:type="character" w:customStyle="1" w:styleId="WW8Num29z2">
    <w:name w:val="WW8Num29z2"/>
    <w:rsid w:val="007E0550"/>
    <w:rPr>
      <w:rFonts w:ascii="Wingdings" w:hAnsi="Wingdings"/>
    </w:rPr>
  </w:style>
  <w:style w:type="character" w:customStyle="1" w:styleId="WW-WW8Num33z0">
    <w:name w:val="WW-WW8Num33z0"/>
    <w:rsid w:val="007E0550"/>
    <w:rPr>
      <w:rFonts w:ascii="StarBats" w:hAnsi="StarBats"/>
      <w:sz w:val="18"/>
    </w:rPr>
  </w:style>
  <w:style w:type="character" w:customStyle="1" w:styleId="WW8Num39z0">
    <w:name w:val="WW8Num39z0"/>
    <w:rsid w:val="007E0550"/>
    <w:rPr>
      <w:rFonts w:ascii="StarBats" w:hAnsi="StarBats"/>
      <w:sz w:val="18"/>
    </w:rPr>
  </w:style>
  <w:style w:type="character" w:customStyle="1" w:styleId="WW-WW8Num2z01">
    <w:name w:val="WW-WW8Num2z01"/>
    <w:rsid w:val="007E0550"/>
    <w:rPr>
      <w:rFonts w:ascii="StarBats" w:hAnsi="StarBats"/>
      <w:sz w:val="18"/>
    </w:rPr>
  </w:style>
  <w:style w:type="character" w:customStyle="1" w:styleId="WW-WW8Num3z02">
    <w:name w:val="WW-WW8Num3z02"/>
    <w:rsid w:val="007E0550"/>
    <w:rPr>
      <w:rFonts w:ascii="StarBats" w:hAnsi="StarBats"/>
      <w:sz w:val="18"/>
    </w:rPr>
  </w:style>
  <w:style w:type="character" w:customStyle="1" w:styleId="WW-WW8Num4z01">
    <w:name w:val="WW-WW8Num4z01"/>
    <w:rsid w:val="007E0550"/>
    <w:rPr>
      <w:rFonts w:ascii="StarBats" w:hAnsi="StarBats"/>
      <w:sz w:val="18"/>
    </w:rPr>
  </w:style>
  <w:style w:type="character" w:customStyle="1" w:styleId="WW-WW8Num5z02">
    <w:name w:val="WW-WW8Num5z02"/>
    <w:rsid w:val="007E0550"/>
    <w:rPr>
      <w:rFonts w:ascii="StarBats" w:hAnsi="StarBats"/>
      <w:sz w:val="18"/>
    </w:rPr>
  </w:style>
  <w:style w:type="character" w:customStyle="1" w:styleId="WW8Num7z0">
    <w:name w:val="WW8Num7z0"/>
    <w:rsid w:val="007E0550"/>
    <w:rPr>
      <w:rFonts w:ascii="Symbol" w:hAnsi="Symbol"/>
    </w:rPr>
  </w:style>
  <w:style w:type="character" w:customStyle="1" w:styleId="WW8Num7z1">
    <w:name w:val="WW8Num7z1"/>
    <w:rsid w:val="007E0550"/>
    <w:rPr>
      <w:rFonts w:ascii="Courier New" w:hAnsi="Courier New"/>
    </w:rPr>
  </w:style>
  <w:style w:type="character" w:customStyle="1" w:styleId="WW8Num7z2">
    <w:name w:val="WW8Num7z2"/>
    <w:rsid w:val="007E0550"/>
    <w:rPr>
      <w:rFonts w:ascii="Wingdings" w:hAnsi="Wingdings"/>
    </w:rPr>
  </w:style>
  <w:style w:type="character" w:customStyle="1" w:styleId="WW8Num10z0">
    <w:name w:val="WW8Num10z0"/>
    <w:rsid w:val="007E0550"/>
    <w:rPr>
      <w:rFonts w:ascii="Symbol" w:hAnsi="Symbol"/>
    </w:rPr>
  </w:style>
  <w:style w:type="character" w:customStyle="1" w:styleId="WW8Num10z1">
    <w:name w:val="WW8Num10z1"/>
    <w:rsid w:val="007E0550"/>
    <w:rPr>
      <w:rFonts w:ascii="Courier New" w:hAnsi="Courier New"/>
    </w:rPr>
  </w:style>
  <w:style w:type="character" w:customStyle="1" w:styleId="WW8Num10z2">
    <w:name w:val="WW8Num10z2"/>
    <w:rsid w:val="007E0550"/>
    <w:rPr>
      <w:rFonts w:ascii="Wingdings" w:hAnsi="Wingdings"/>
    </w:rPr>
  </w:style>
  <w:style w:type="character" w:customStyle="1" w:styleId="WW-WW8Num12z01">
    <w:name w:val="WW-WW8Num12z01"/>
    <w:rsid w:val="007E0550"/>
    <w:rPr>
      <w:rFonts w:ascii="Courier New" w:hAnsi="Courier New"/>
    </w:rPr>
  </w:style>
  <w:style w:type="character" w:customStyle="1" w:styleId="WW8Num14z0">
    <w:name w:val="WW8Num14z0"/>
    <w:rsid w:val="007E0550"/>
    <w:rPr>
      <w:rFonts w:ascii="Symbol" w:hAnsi="Symbol"/>
    </w:rPr>
  </w:style>
  <w:style w:type="character" w:customStyle="1" w:styleId="WW8Num14z1">
    <w:name w:val="WW8Num14z1"/>
    <w:rsid w:val="007E0550"/>
    <w:rPr>
      <w:rFonts w:ascii="Courier New" w:hAnsi="Courier New"/>
    </w:rPr>
  </w:style>
  <w:style w:type="character" w:customStyle="1" w:styleId="WW8Num14z2">
    <w:name w:val="WW8Num14z2"/>
    <w:rsid w:val="007E0550"/>
    <w:rPr>
      <w:rFonts w:ascii="Wingdings" w:hAnsi="Wingdings"/>
    </w:rPr>
  </w:style>
  <w:style w:type="character" w:customStyle="1" w:styleId="WW8Num21z0">
    <w:name w:val="WW8Num21z0"/>
    <w:rsid w:val="007E0550"/>
    <w:rPr>
      <w:rFonts w:ascii="Symbol" w:hAnsi="Symbol"/>
    </w:rPr>
  </w:style>
  <w:style w:type="character" w:customStyle="1" w:styleId="WW8Num21z1">
    <w:name w:val="WW8Num21z1"/>
    <w:rsid w:val="007E0550"/>
    <w:rPr>
      <w:rFonts w:ascii="Courier New" w:hAnsi="Courier New"/>
    </w:rPr>
  </w:style>
  <w:style w:type="character" w:customStyle="1" w:styleId="WW8Num21z2">
    <w:name w:val="WW8Num21z2"/>
    <w:rsid w:val="007E0550"/>
    <w:rPr>
      <w:rFonts w:ascii="Wingdings" w:hAnsi="Wingdings"/>
    </w:rPr>
  </w:style>
  <w:style w:type="character" w:customStyle="1" w:styleId="WW-WW8Num22z0">
    <w:name w:val="WW-WW8Num22z0"/>
    <w:rsid w:val="007E0550"/>
    <w:rPr>
      <w:rFonts w:ascii="Wingdings" w:hAnsi="Wingdings"/>
    </w:rPr>
  </w:style>
  <w:style w:type="character" w:customStyle="1" w:styleId="WW-WW8Num22z1">
    <w:name w:val="WW-WW8Num22z1"/>
    <w:rsid w:val="007E0550"/>
    <w:rPr>
      <w:rFonts w:ascii="Courier New" w:hAnsi="Courier New"/>
    </w:rPr>
  </w:style>
  <w:style w:type="character" w:customStyle="1" w:styleId="WW8Num22z3">
    <w:name w:val="WW8Num22z3"/>
    <w:rsid w:val="007E0550"/>
    <w:rPr>
      <w:rFonts w:ascii="Symbol" w:hAnsi="Symbol"/>
    </w:rPr>
  </w:style>
  <w:style w:type="character" w:customStyle="1" w:styleId="WW8Num24z0">
    <w:name w:val="WW8Num24z0"/>
    <w:rsid w:val="007E0550"/>
    <w:rPr>
      <w:b w:val="0"/>
    </w:rPr>
  </w:style>
  <w:style w:type="character" w:customStyle="1" w:styleId="WW-WW8Num26z0">
    <w:name w:val="WW-WW8Num26z0"/>
    <w:rsid w:val="007E0550"/>
    <w:rPr>
      <w:rFonts w:ascii="Courier New" w:hAnsi="Courier New"/>
    </w:rPr>
  </w:style>
  <w:style w:type="character" w:customStyle="1" w:styleId="WW-WW8Num28z01">
    <w:name w:val="WW-WW8Num28z01"/>
    <w:rsid w:val="007E0550"/>
    <w:rPr>
      <w:rFonts w:ascii="Symbol" w:hAnsi="Symbol"/>
    </w:rPr>
  </w:style>
  <w:style w:type="character" w:customStyle="1" w:styleId="WW8Num28z1">
    <w:name w:val="WW8Num28z1"/>
    <w:rsid w:val="007E0550"/>
    <w:rPr>
      <w:rFonts w:ascii="Courier New" w:hAnsi="Courier New"/>
    </w:rPr>
  </w:style>
  <w:style w:type="character" w:customStyle="1" w:styleId="WW8Num28z2">
    <w:name w:val="WW8Num28z2"/>
    <w:rsid w:val="007E0550"/>
    <w:rPr>
      <w:rFonts w:ascii="Wingdings" w:hAnsi="Wingdings"/>
    </w:rPr>
  </w:style>
  <w:style w:type="character" w:customStyle="1" w:styleId="WW-WW8Num32z0">
    <w:name w:val="WW-WW8Num32z0"/>
    <w:rsid w:val="007E0550"/>
    <w:rPr>
      <w:rFonts w:ascii="StarBats" w:hAnsi="StarBats"/>
      <w:sz w:val="18"/>
    </w:rPr>
  </w:style>
  <w:style w:type="character" w:customStyle="1" w:styleId="WW-WW8Num38z0">
    <w:name w:val="WW-WW8Num38z0"/>
    <w:rsid w:val="007E0550"/>
    <w:rPr>
      <w:rFonts w:ascii="StarBats" w:hAnsi="StarBats"/>
      <w:sz w:val="18"/>
    </w:rPr>
  </w:style>
  <w:style w:type="character" w:customStyle="1" w:styleId="WW-WW8Num2z02">
    <w:name w:val="WW-WW8Num2z02"/>
    <w:rsid w:val="007E0550"/>
    <w:rPr>
      <w:rFonts w:ascii="StarBats" w:hAnsi="StarBats"/>
      <w:sz w:val="18"/>
    </w:rPr>
  </w:style>
  <w:style w:type="character" w:customStyle="1" w:styleId="WW-WW8Num3z03">
    <w:name w:val="WW-WW8Num3z03"/>
    <w:rsid w:val="007E0550"/>
    <w:rPr>
      <w:rFonts w:ascii="StarBats" w:hAnsi="StarBats"/>
      <w:sz w:val="18"/>
    </w:rPr>
  </w:style>
  <w:style w:type="character" w:customStyle="1" w:styleId="WW-WW8Num4z02">
    <w:name w:val="WW-WW8Num4z02"/>
    <w:rsid w:val="007E0550"/>
    <w:rPr>
      <w:rFonts w:ascii="StarBats" w:hAnsi="StarBats"/>
      <w:sz w:val="18"/>
    </w:rPr>
  </w:style>
  <w:style w:type="character" w:customStyle="1" w:styleId="WW-WW8Num5z03">
    <w:name w:val="WW-WW8Num5z03"/>
    <w:rsid w:val="007E0550"/>
    <w:rPr>
      <w:rFonts w:ascii="StarBats" w:hAnsi="StarBats"/>
      <w:sz w:val="18"/>
    </w:rPr>
  </w:style>
  <w:style w:type="character" w:customStyle="1" w:styleId="WW-WW8Num7z0">
    <w:name w:val="WW-WW8Num7z0"/>
    <w:rsid w:val="007E0550"/>
    <w:rPr>
      <w:rFonts w:ascii="Symbol" w:hAnsi="Symbol"/>
    </w:rPr>
  </w:style>
  <w:style w:type="character" w:customStyle="1" w:styleId="WW-WW8Num7z1">
    <w:name w:val="WW-WW8Num7z1"/>
    <w:rsid w:val="007E0550"/>
    <w:rPr>
      <w:rFonts w:ascii="Courier New" w:hAnsi="Courier New"/>
    </w:rPr>
  </w:style>
  <w:style w:type="character" w:customStyle="1" w:styleId="WW-WW8Num7z2">
    <w:name w:val="WW-WW8Num7z2"/>
    <w:rsid w:val="007E0550"/>
    <w:rPr>
      <w:rFonts w:ascii="Wingdings" w:hAnsi="Wingdings"/>
    </w:rPr>
  </w:style>
  <w:style w:type="character" w:customStyle="1" w:styleId="WW8Num9z0">
    <w:name w:val="WW8Num9z0"/>
    <w:rsid w:val="007E0550"/>
    <w:rPr>
      <w:rFonts w:ascii="Symbol" w:hAnsi="Symbol"/>
    </w:rPr>
  </w:style>
  <w:style w:type="character" w:customStyle="1" w:styleId="WW8Num9z1">
    <w:name w:val="WW8Num9z1"/>
    <w:rsid w:val="007E0550"/>
    <w:rPr>
      <w:rFonts w:ascii="Courier New" w:hAnsi="Courier New"/>
    </w:rPr>
  </w:style>
  <w:style w:type="character" w:customStyle="1" w:styleId="WW8Num9z2">
    <w:name w:val="WW8Num9z2"/>
    <w:rsid w:val="007E0550"/>
    <w:rPr>
      <w:rFonts w:ascii="Wingdings" w:hAnsi="Wingdings"/>
    </w:rPr>
  </w:style>
  <w:style w:type="character" w:customStyle="1" w:styleId="WW-WW8Num11z01">
    <w:name w:val="WW-WW8Num11z01"/>
    <w:rsid w:val="007E0550"/>
    <w:rPr>
      <w:rFonts w:ascii="Courier New" w:hAnsi="Courier New"/>
    </w:rPr>
  </w:style>
  <w:style w:type="character" w:customStyle="1" w:styleId="WW-WW8Num13z02">
    <w:name w:val="WW-WW8Num13z02"/>
    <w:rsid w:val="007E0550"/>
    <w:rPr>
      <w:rFonts w:ascii="Symbol" w:hAnsi="Symbol"/>
    </w:rPr>
  </w:style>
  <w:style w:type="character" w:customStyle="1" w:styleId="WW-WW8Num13z1">
    <w:name w:val="WW-WW8Num13z1"/>
    <w:rsid w:val="007E0550"/>
    <w:rPr>
      <w:rFonts w:ascii="Courier New" w:hAnsi="Courier New"/>
    </w:rPr>
  </w:style>
  <w:style w:type="character" w:customStyle="1" w:styleId="WW-WW8Num13z2">
    <w:name w:val="WW-WW8Num13z2"/>
    <w:rsid w:val="007E0550"/>
    <w:rPr>
      <w:rFonts w:ascii="Wingdings" w:hAnsi="Wingdings"/>
    </w:rPr>
  </w:style>
  <w:style w:type="character" w:customStyle="1" w:styleId="WW-WW8Num19z0">
    <w:name w:val="WW-WW8Num19z0"/>
    <w:rsid w:val="007E0550"/>
    <w:rPr>
      <w:rFonts w:ascii="Symbol" w:hAnsi="Symbol"/>
    </w:rPr>
  </w:style>
  <w:style w:type="character" w:customStyle="1" w:styleId="WW8Num19z1">
    <w:name w:val="WW8Num19z1"/>
    <w:rsid w:val="007E0550"/>
    <w:rPr>
      <w:rFonts w:ascii="Courier New" w:hAnsi="Courier New"/>
    </w:rPr>
  </w:style>
  <w:style w:type="character" w:customStyle="1" w:styleId="WW8Num19z2">
    <w:name w:val="WW8Num19z2"/>
    <w:rsid w:val="007E0550"/>
    <w:rPr>
      <w:rFonts w:ascii="Wingdings" w:hAnsi="Wingdings"/>
    </w:rPr>
  </w:style>
  <w:style w:type="character" w:customStyle="1" w:styleId="WW-WW8Num20z0">
    <w:name w:val="WW-WW8Num20z0"/>
    <w:rsid w:val="007E0550"/>
    <w:rPr>
      <w:rFonts w:ascii="Wingdings" w:hAnsi="Wingdings"/>
    </w:rPr>
  </w:style>
  <w:style w:type="character" w:customStyle="1" w:styleId="WW8Num20z1">
    <w:name w:val="WW8Num20z1"/>
    <w:rsid w:val="007E0550"/>
    <w:rPr>
      <w:rFonts w:ascii="Courier New" w:hAnsi="Courier New"/>
    </w:rPr>
  </w:style>
  <w:style w:type="character" w:customStyle="1" w:styleId="WW8Num20z3">
    <w:name w:val="WW8Num20z3"/>
    <w:rsid w:val="007E0550"/>
    <w:rPr>
      <w:rFonts w:ascii="Symbol" w:hAnsi="Symbol"/>
    </w:rPr>
  </w:style>
  <w:style w:type="character" w:customStyle="1" w:styleId="WW-WW8Num22z01">
    <w:name w:val="WW-WW8Num22z01"/>
    <w:rsid w:val="007E0550"/>
    <w:rPr>
      <w:b w:val="0"/>
    </w:rPr>
  </w:style>
  <w:style w:type="character" w:customStyle="1" w:styleId="WW-WW8Num24z0">
    <w:name w:val="WW-WW8Num24z0"/>
    <w:rsid w:val="007E0550"/>
    <w:rPr>
      <w:rFonts w:ascii="Courier New" w:hAnsi="Courier New"/>
    </w:rPr>
  </w:style>
  <w:style w:type="character" w:customStyle="1" w:styleId="WW-WW8Num26z01">
    <w:name w:val="WW-WW8Num26z01"/>
    <w:rsid w:val="007E0550"/>
    <w:rPr>
      <w:rFonts w:ascii="Symbol" w:hAnsi="Symbol"/>
    </w:rPr>
  </w:style>
  <w:style w:type="character" w:customStyle="1" w:styleId="WW-WW8Num26z1">
    <w:name w:val="WW-WW8Num26z1"/>
    <w:rsid w:val="007E0550"/>
    <w:rPr>
      <w:rFonts w:ascii="Courier New" w:hAnsi="Courier New"/>
    </w:rPr>
  </w:style>
  <w:style w:type="character" w:customStyle="1" w:styleId="WW8Num26z2">
    <w:name w:val="WW8Num26z2"/>
    <w:rsid w:val="007E0550"/>
    <w:rPr>
      <w:rFonts w:ascii="Wingdings" w:hAnsi="Wingdings"/>
    </w:rPr>
  </w:style>
  <w:style w:type="character" w:customStyle="1" w:styleId="WW-WW8Num30z0">
    <w:name w:val="WW-WW8Num30z0"/>
    <w:rsid w:val="007E0550"/>
    <w:rPr>
      <w:rFonts w:ascii="StarBats" w:hAnsi="StarBats"/>
      <w:sz w:val="18"/>
    </w:rPr>
  </w:style>
  <w:style w:type="character" w:customStyle="1" w:styleId="WW-WW8Num36z0">
    <w:name w:val="WW-WW8Num36z0"/>
    <w:rsid w:val="007E0550"/>
    <w:rPr>
      <w:rFonts w:ascii="StarBats" w:hAnsi="StarBats"/>
      <w:sz w:val="18"/>
    </w:rPr>
  </w:style>
  <w:style w:type="character" w:customStyle="1" w:styleId="WW-WW8Num2z03">
    <w:name w:val="WW-WW8Num2z03"/>
    <w:rsid w:val="007E0550"/>
    <w:rPr>
      <w:rFonts w:ascii="StarBats" w:hAnsi="StarBats"/>
      <w:sz w:val="18"/>
    </w:rPr>
  </w:style>
  <w:style w:type="character" w:customStyle="1" w:styleId="WW-WW8Num3z04">
    <w:name w:val="WW-WW8Num3z04"/>
    <w:rsid w:val="007E0550"/>
    <w:rPr>
      <w:rFonts w:ascii="StarBats" w:hAnsi="StarBats"/>
      <w:sz w:val="18"/>
    </w:rPr>
  </w:style>
  <w:style w:type="character" w:customStyle="1" w:styleId="WW-WW8Num4z03">
    <w:name w:val="WW-WW8Num4z03"/>
    <w:rsid w:val="007E0550"/>
    <w:rPr>
      <w:rFonts w:ascii="StarBats" w:hAnsi="StarBats"/>
      <w:sz w:val="18"/>
    </w:rPr>
  </w:style>
  <w:style w:type="character" w:customStyle="1" w:styleId="WW-WW8Num5z04">
    <w:name w:val="WW-WW8Num5z04"/>
    <w:rsid w:val="007E0550"/>
    <w:rPr>
      <w:rFonts w:ascii="StarBats" w:hAnsi="StarBats"/>
      <w:sz w:val="18"/>
    </w:rPr>
  </w:style>
  <w:style w:type="character" w:customStyle="1" w:styleId="WW-WW8Num7z01">
    <w:name w:val="WW-WW8Num7z01"/>
    <w:rsid w:val="007E0550"/>
    <w:rPr>
      <w:rFonts w:ascii="Symbol" w:hAnsi="Symbol"/>
    </w:rPr>
  </w:style>
  <w:style w:type="character" w:customStyle="1" w:styleId="WW-WW8Num7z11">
    <w:name w:val="WW-WW8Num7z11"/>
    <w:rsid w:val="007E0550"/>
    <w:rPr>
      <w:rFonts w:ascii="Courier New" w:hAnsi="Courier New"/>
    </w:rPr>
  </w:style>
  <w:style w:type="character" w:customStyle="1" w:styleId="WW-WW8Num7z21">
    <w:name w:val="WW-WW8Num7z21"/>
    <w:rsid w:val="007E0550"/>
    <w:rPr>
      <w:rFonts w:ascii="Wingdings" w:hAnsi="Wingdings"/>
    </w:rPr>
  </w:style>
  <w:style w:type="character" w:customStyle="1" w:styleId="WW-WW8Num9z0">
    <w:name w:val="WW-WW8Num9z0"/>
    <w:rsid w:val="007E0550"/>
    <w:rPr>
      <w:rFonts w:ascii="Symbol" w:hAnsi="Symbol"/>
    </w:rPr>
  </w:style>
  <w:style w:type="character" w:customStyle="1" w:styleId="WW-WW8Num9z1">
    <w:name w:val="WW-WW8Num9z1"/>
    <w:rsid w:val="007E0550"/>
    <w:rPr>
      <w:rFonts w:ascii="Courier New" w:hAnsi="Courier New"/>
    </w:rPr>
  </w:style>
  <w:style w:type="character" w:customStyle="1" w:styleId="WW-WW8Num9z2">
    <w:name w:val="WW-WW8Num9z2"/>
    <w:rsid w:val="007E0550"/>
    <w:rPr>
      <w:rFonts w:ascii="Wingdings" w:hAnsi="Wingdings"/>
    </w:rPr>
  </w:style>
  <w:style w:type="character" w:customStyle="1" w:styleId="WW-WW8Num11z02">
    <w:name w:val="WW-WW8Num11z02"/>
    <w:rsid w:val="007E0550"/>
    <w:rPr>
      <w:rFonts w:ascii="Courier New" w:hAnsi="Courier New"/>
    </w:rPr>
  </w:style>
  <w:style w:type="character" w:customStyle="1" w:styleId="WW-WW8Num13z03">
    <w:name w:val="WW-WW8Num13z03"/>
    <w:rsid w:val="007E0550"/>
    <w:rPr>
      <w:rFonts w:ascii="Symbol" w:hAnsi="Symbol"/>
    </w:rPr>
  </w:style>
  <w:style w:type="character" w:customStyle="1" w:styleId="WW-WW8Num13z11">
    <w:name w:val="WW-WW8Num13z11"/>
    <w:rsid w:val="007E0550"/>
    <w:rPr>
      <w:rFonts w:ascii="Courier New" w:hAnsi="Courier New"/>
    </w:rPr>
  </w:style>
  <w:style w:type="character" w:customStyle="1" w:styleId="WW-WW8Num13z21">
    <w:name w:val="WW-WW8Num13z21"/>
    <w:rsid w:val="007E0550"/>
    <w:rPr>
      <w:rFonts w:ascii="Wingdings" w:hAnsi="Wingdings"/>
    </w:rPr>
  </w:style>
  <w:style w:type="character" w:customStyle="1" w:styleId="WW-WW8Num19z01">
    <w:name w:val="WW-WW8Num19z01"/>
    <w:rsid w:val="007E0550"/>
    <w:rPr>
      <w:rFonts w:ascii="Symbol" w:hAnsi="Symbol"/>
    </w:rPr>
  </w:style>
  <w:style w:type="character" w:customStyle="1" w:styleId="WW-WW8Num19z1">
    <w:name w:val="WW-WW8Num19z1"/>
    <w:rsid w:val="007E0550"/>
    <w:rPr>
      <w:rFonts w:ascii="Courier New" w:hAnsi="Courier New"/>
    </w:rPr>
  </w:style>
  <w:style w:type="character" w:customStyle="1" w:styleId="WW-WW8Num19z2">
    <w:name w:val="WW-WW8Num19z2"/>
    <w:rsid w:val="007E0550"/>
    <w:rPr>
      <w:rFonts w:ascii="Wingdings" w:hAnsi="Wingdings"/>
    </w:rPr>
  </w:style>
  <w:style w:type="character" w:customStyle="1" w:styleId="WW-WW8Num20z01">
    <w:name w:val="WW-WW8Num20z01"/>
    <w:rsid w:val="007E0550"/>
    <w:rPr>
      <w:rFonts w:ascii="Wingdings" w:hAnsi="Wingdings"/>
    </w:rPr>
  </w:style>
  <w:style w:type="character" w:customStyle="1" w:styleId="WW-WW8Num20z1">
    <w:name w:val="WW-WW8Num20z1"/>
    <w:rsid w:val="007E0550"/>
    <w:rPr>
      <w:rFonts w:ascii="Courier New" w:hAnsi="Courier New"/>
    </w:rPr>
  </w:style>
  <w:style w:type="character" w:customStyle="1" w:styleId="WW-WW8Num20z3">
    <w:name w:val="WW-WW8Num20z3"/>
    <w:rsid w:val="007E0550"/>
    <w:rPr>
      <w:rFonts w:ascii="Symbol" w:hAnsi="Symbol"/>
    </w:rPr>
  </w:style>
  <w:style w:type="character" w:customStyle="1" w:styleId="WW-WW8Num22z02">
    <w:name w:val="WW-WW8Num22z02"/>
    <w:rsid w:val="007E0550"/>
    <w:rPr>
      <w:b w:val="0"/>
    </w:rPr>
  </w:style>
  <w:style w:type="character" w:customStyle="1" w:styleId="WW-WW8Num24z01">
    <w:name w:val="WW-WW8Num24z01"/>
    <w:rsid w:val="007E0550"/>
    <w:rPr>
      <w:rFonts w:ascii="Courier New" w:hAnsi="Courier New"/>
    </w:rPr>
  </w:style>
  <w:style w:type="character" w:customStyle="1" w:styleId="WW-WW8Num26z02">
    <w:name w:val="WW-WW8Num26z02"/>
    <w:rsid w:val="007E0550"/>
    <w:rPr>
      <w:rFonts w:ascii="Symbol" w:hAnsi="Symbol"/>
    </w:rPr>
  </w:style>
  <w:style w:type="character" w:customStyle="1" w:styleId="WW-WW8Num26z11">
    <w:name w:val="WW-WW8Num26z11"/>
    <w:rsid w:val="007E0550"/>
    <w:rPr>
      <w:rFonts w:ascii="Courier New" w:hAnsi="Courier New"/>
    </w:rPr>
  </w:style>
  <w:style w:type="character" w:customStyle="1" w:styleId="WW-WW8Num26z2">
    <w:name w:val="WW-WW8Num26z2"/>
    <w:rsid w:val="007E0550"/>
    <w:rPr>
      <w:rFonts w:ascii="Wingdings" w:hAnsi="Wingdings"/>
    </w:rPr>
  </w:style>
  <w:style w:type="character" w:customStyle="1" w:styleId="WW-WW8Num30z01">
    <w:name w:val="WW-WW8Num30z01"/>
    <w:rsid w:val="007E0550"/>
    <w:rPr>
      <w:rFonts w:ascii="StarBats" w:hAnsi="StarBats"/>
      <w:sz w:val="18"/>
    </w:rPr>
  </w:style>
  <w:style w:type="character" w:customStyle="1" w:styleId="WW-WW8Num36z01">
    <w:name w:val="WW-WW8Num36z01"/>
    <w:rsid w:val="007E0550"/>
    <w:rPr>
      <w:rFonts w:ascii="StarBats" w:hAnsi="StarBats"/>
      <w:sz w:val="18"/>
    </w:rPr>
  </w:style>
  <w:style w:type="character" w:customStyle="1" w:styleId="WW-WW8Num2z04">
    <w:name w:val="WW-WW8Num2z04"/>
    <w:rsid w:val="007E0550"/>
    <w:rPr>
      <w:rFonts w:ascii="StarBats" w:hAnsi="StarBats"/>
      <w:sz w:val="18"/>
    </w:rPr>
  </w:style>
  <w:style w:type="character" w:customStyle="1" w:styleId="WW-WW8Num3z05">
    <w:name w:val="WW-WW8Num3z05"/>
    <w:rsid w:val="007E0550"/>
    <w:rPr>
      <w:rFonts w:ascii="StarBats" w:hAnsi="StarBats"/>
      <w:sz w:val="18"/>
    </w:rPr>
  </w:style>
  <w:style w:type="character" w:customStyle="1" w:styleId="WW-WW8Num4z04">
    <w:name w:val="WW-WW8Num4z04"/>
    <w:rsid w:val="007E0550"/>
    <w:rPr>
      <w:rFonts w:ascii="StarBats" w:hAnsi="StarBats"/>
      <w:sz w:val="18"/>
    </w:rPr>
  </w:style>
  <w:style w:type="character" w:customStyle="1" w:styleId="WW-WW8Num5z05">
    <w:name w:val="WW-WW8Num5z05"/>
    <w:rsid w:val="007E0550"/>
    <w:rPr>
      <w:rFonts w:ascii="StarBats" w:hAnsi="StarBats"/>
      <w:sz w:val="18"/>
    </w:rPr>
  </w:style>
  <w:style w:type="character" w:customStyle="1" w:styleId="WW-WW8Num7z02">
    <w:name w:val="WW-WW8Num7z02"/>
    <w:rsid w:val="007E0550"/>
    <w:rPr>
      <w:rFonts w:ascii="Symbol" w:hAnsi="Symbol"/>
    </w:rPr>
  </w:style>
  <w:style w:type="character" w:customStyle="1" w:styleId="WW-WW8Num7z12">
    <w:name w:val="WW-WW8Num7z12"/>
    <w:rsid w:val="007E0550"/>
    <w:rPr>
      <w:rFonts w:ascii="Courier New" w:hAnsi="Courier New"/>
    </w:rPr>
  </w:style>
  <w:style w:type="character" w:customStyle="1" w:styleId="WW-WW8Num7z22">
    <w:name w:val="WW-WW8Num7z22"/>
    <w:rsid w:val="007E0550"/>
    <w:rPr>
      <w:rFonts w:ascii="Wingdings" w:hAnsi="Wingdings"/>
    </w:rPr>
  </w:style>
  <w:style w:type="character" w:customStyle="1" w:styleId="WW-WW8Num8z01">
    <w:name w:val="WW-WW8Num8z01"/>
    <w:rsid w:val="007E0550"/>
    <w:rPr>
      <w:rFonts w:ascii="Symbol" w:hAnsi="Symbol"/>
    </w:rPr>
  </w:style>
  <w:style w:type="character" w:customStyle="1" w:styleId="WW-WW8Num8z11">
    <w:name w:val="WW-WW8Num8z11"/>
    <w:rsid w:val="007E0550"/>
    <w:rPr>
      <w:rFonts w:ascii="Courier New" w:hAnsi="Courier New"/>
    </w:rPr>
  </w:style>
  <w:style w:type="character" w:customStyle="1" w:styleId="WW-WW8Num8z21">
    <w:name w:val="WW-WW8Num8z21"/>
    <w:rsid w:val="007E0550"/>
    <w:rPr>
      <w:rFonts w:ascii="Wingdings" w:hAnsi="Wingdings"/>
    </w:rPr>
  </w:style>
  <w:style w:type="character" w:customStyle="1" w:styleId="WW-WW8Num10z0">
    <w:name w:val="WW-WW8Num10z0"/>
    <w:rsid w:val="007E0550"/>
    <w:rPr>
      <w:rFonts w:ascii="Symbol" w:hAnsi="Symbol"/>
    </w:rPr>
  </w:style>
  <w:style w:type="character" w:customStyle="1" w:styleId="WW-WW8Num10z1">
    <w:name w:val="WW-WW8Num10z1"/>
    <w:rsid w:val="007E0550"/>
    <w:rPr>
      <w:rFonts w:ascii="Courier New" w:hAnsi="Courier New"/>
    </w:rPr>
  </w:style>
  <w:style w:type="character" w:customStyle="1" w:styleId="WW-WW8Num10z2">
    <w:name w:val="WW-WW8Num10z2"/>
    <w:rsid w:val="007E0550"/>
    <w:rPr>
      <w:rFonts w:ascii="Wingdings" w:hAnsi="Wingdings"/>
    </w:rPr>
  </w:style>
  <w:style w:type="character" w:customStyle="1" w:styleId="WW-WW8Num16z0">
    <w:name w:val="WW-WW8Num16z0"/>
    <w:rsid w:val="007E0550"/>
    <w:rPr>
      <w:rFonts w:ascii="Symbol" w:hAnsi="Symbol"/>
    </w:rPr>
  </w:style>
  <w:style w:type="character" w:customStyle="1" w:styleId="WW-WW8Num16z1">
    <w:name w:val="WW-WW8Num16z1"/>
    <w:rsid w:val="007E0550"/>
    <w:rPr>
      <w:rFonts w:ascii="Courier New" w:hAnsi="Courier New"/>
    </w:rPr>
  </w:style>
  <w:style w:type="character" w:customStyle="1" w:styleId="WW8Num16z2">
    <w:name w:val="WW8Num16z2"/>
    <w:rsid w:val="007E0550"/>
    <w:rPr>
      <w:rFonts w:ascii="Wingdings" w:hAnsi="Wingdings"/>
    </w:rPr>
  </w:style>
  <w:style w:type="character" w:customStyle="1" w:styleId="WW-WW8Num17z0">
    <w:name w:val="WW-WW8Num17z0"/>
    <w:rsid w:val="007E0550"/>
    <w:rPr>
      <w:rFonts w:ascii="Wingdings" w:hAnsi="Wingdings"/>
    </w:rPr>
  </w:style>
  <w:style w:type="character" w:customStyle="1" w:styleId="WW-WW8Num17z1">
    <w:name w:val="WW-WW8Num17z1"/>
    <w:rsid w:val="007E0550"/>
    <w:rPr>
      <w:rFonts w:ascii="Courier New" w:hAnsi="Courier New"/>
    </w:rPr>
  </w:style>
  <w:style w:type="character" w:customStyle="1" w:styleId="WW8Num17z3">
    <w:name w:val="WW8Num17z3"/>
    <w:rsid w:val="007E0550"/>
    <w:rPr>
      <w:rFonts w:ascii="Symbol" w:hAnsi="Symbol"/>
    </w:rPr>
  </w:style>
  <w:style w:type="character" w:customStyle="1" w:styleId="WW-WW8Num19z02">
    <w:name w:val="WW-WW8Num19z02"/>
    <w:rsid w:val="007E0550"/>
    <w:rPr>
      <w:b w:val="0"/>
    </w:rPr>
  </w:style>
  <w:style w:type="character" w:customStyle="1" w:styleId="WW-WW8Num21z0">
    <w:name w:val="WW-WW8Num21z0"/>
    <w:rsid w:val="007E0550"/>
    <w:rPr>
      <w:rFonts w:ascii="Courier New" w:hAnsi="Courier New"/>
    </w:rPr>
  </w:style>
  <w:style w:type="character" w:customStyle="1" w:styleId="WW-WW8Num23z0">
    <w:name w:val="WW-WW8Num23z0"/>
    <w:rsid w:val="007E0550"/>
    <w:rPr>
      <w:rFonts w:ascii="Symbol" w:hAnsi="Symbol"/>
    </w:rPr>
  </w:style>
  <w:style w:type="character" w:customStyle="1" w:styleId="WW-WW8Num23z1">
    <w:name w:val="WW-WW8Num23z1"/>
    <w:rsid w:val="007E0550"/>
    <w:rPr>
      <w:rFonts w:ascii="Courier New" w:hAnsi="Courier New"/>
    </w:rPr>
  </w:style>
  <w:style w:type="character" w:customStyle="1" w:styleId="WW8Num23z2">
    <w:name w:val="WW8Num23z2"/>
    <w:rsid w:val="007E0550"/>
    <w:rPr>
      <w:rFonts w:ascii="Wingdings" w:hAnsi="Wingdings"/>
    </w:rPr>
  </w:style>
  <w:style w:type="character" w:customStyle="1" w:styleId="WW-WW8Num27z0">
    <w:name w:val="WW-WW8Num27z0"/>
    <w:rsid w:val="007E0550"/>
    <w:rPr>
      <w:rFonts w:ascii="StarBats" w:hAnsi="StarBats"/>
      <w:sz w:val="18"/>
    </w:rPr>
  </w:style>
  <w:style w:type="character" w:customStyle="1" w:styleId="WW-WW8Num32z01">
    <w:name w:val="WW-WW8Num32z01"/>
    <w:rsid w:val="007E0550"/>
    <w:rPr>
      <w:rFonts w:ascii="StarBats" w:hAnsi="StarBats"/>
      <w:sz w:val="18"/>
    </w:rPr>
  </w:style>
  <w:style w:type="character" w:customStyle="1" w:styleId="WW-WW8Num2z05">
    <w:name w:val="WW-WW8Num2z05"/>
    <w:rsid w:val="007E0550"/>
    <w:rPr>
      <w:rFonts w:ascii="StarBats" w:hAnsi="StarBats"/>
      <w:sz w:val="18"/>
    </w:rPr>
  </w:style>
  <w:style w:type="character" w:customStyle="1" w:styleId="WW-WW8Num3z06">
    <w:name w:val="WW-WW8Num3z06"/>
    <w:rsid w:val="007E0550"/>
    <w:rPr>
      <w:rFonts w:ascii="StarBats" w:hAnsi="StarBats"/>
      <w:sz w:val="18"/>
    </w:rPr>
  </w:style>
  <w:style w:type="character" w:customStyle="1" w:styleId="WW-WW8Num4z05">
    <w:name w:val="WW-WW8Num4z05"/>
    <w:rsid w:val="007E0550"/>
    <w:rPr>
      <w:rFonts w:ascii="StarBats" w:hAnsi="StarBats"/>
      <w:sz w:val="18"/>
    </w:rPr>
  </w:style>
  <w:style w:type="character" w:customStyle="1" w:styleId="WW-WW8Num5z06">
    <w:name w:val="WW-WW8Num5z06"/>
    <w:rsid w:val="007E0550"/>
    <w:rPr>
      <w:rFonts w:ascii="StarBats" w:hAnsi="StarBats"/>
      <w:sz w:val="18"/>
    </w:rPr>
  </w:style>
  <w:style w:type="character" w:customStyle="1" w:styleId="WW8Num6z0">
    <w:name w:val="WW8Num6z0"/>
    <w:rsid w:val="007E0550"/>
    <w:rPr>
      <w:rFonts w:ascii="Symbol" w:hAnsi="Symbol"/>
    </w:rPr>
  </w:style>
  <w:style w:type="character" w:customStyle="1" w:styleId="WW8Num6z1">
    <w:name w:val="WW8Num6z1"/>
    <w:rsid w:val="007E0550"/>
    <w:rPr>
      <w:rFonts w:ascii="Courier New" w:hAnsi="Courier New"/>
    </w:rPr>
  </w:style>
  <w:style w:type="character" w:customStyle="1" w:styleId="WW8Num6z2">
    <w:name w:val="WW8Num6z2"/>
    <w:rsid w:val="007E0550"/>
    <w:rPr>
      <w:rFonts w:ascii="Wingdings" w:hAnsi="Wingdings"/>
    </w:rPr>
  </w:style>
  <w:style w:type="character" w:customStyle="1" w:styleId="WW-WW8Num7z03">
    <w:name w:val="WW-WW8Num7z03"/>
    <w:rsid w:val="007E0550"/>
    <w:rPr>
      <w:rFonts w:ascii="Symbol" w:hAnsi="Symbol"/>
    </w:rPr>
  </w:style>
  <w:style w:type="character" w:customStyle="1" w:styleId="WW-WW8Num7z13">
    <w:name w:val="WW-WW8Num7z13"/>
    <w:rsid w:val="007E0550"/>
    <w:rPr>
      <w:rFonts w:ascii="Courier New" w:hAnsi="Courier New"/>
    </w:rPr>
  </w:style>
  <w:style w:type="character" w:customStyle="1" w:styleId="WW-WW8Num7z23">
    <w:name w:val="WW-WW8Num7z23"/>
    <w:rsid w:val="007E0550"/>
    <w:rPr>
      <w:rFonts w:ascii="Wingdings" w:hAnsi="Wingdings"/>
    </w:rPr>
  </w:style>
  <w:style w:type="character" w:customStyle="1" w:styleId="WW-WW8Num9z01">
    <w:name w:val="WW-WW8Num9z01"/>
    <w:rsid w:val="007E0550"/>
    <w:rPr>
      <w:rFonts w:ascii="Symbol" w:hAnsi="Symbol"/>
    </w:rPr>
  </w:style>
  <w:style w:type="character" w:customStyle="1" w:styleId="WW-WW8Num9z11">
    <w:name w:val="WW-WW8Num9z11"/>
    <w:rsid w:val="007E0550"/>
    <w:rPr>
      <w:rFonts w:ascii="Courier New" w:hAnsi="Courier New"/>
    </w:rPr>
  </w:style>
  <w:style w:type="character" w:customStyle="1" w:styleId="WW-WW8Num9z21">
    <w:name w:val="WW-WW8Num9z21"/>
    <w:rsid w:val="007E0550"/>
    <w:rPr>
      <w:rFonts w:ascii="Wingdings" w:hAnsi="Wingdings"/>
    </w:rPr>
  </w:style>
  <w:style w:type="character" w:customStyle="1" w:styleId="WW-WW8Num15z02">
    <w:name w:val="WW-WW8Num15z02"/>
    <w:rsid w:val="007E0550"/>
    <w:rPr>
      <w:rFonts w:ascii="Symbol" w:hAnsi="Symbol"/>
    </w:rPr>
  </w:style>
  <w:style w:type="character" w:customStyle="1" w:styleId="WW-WW8Num15z11">
    <w:name w:val="WW-WW8Num15z11"/>
    <w:rsid w:val="007E0550"/>
    <w:rPr>
      <w:rFonts w:ascii="Courier New" w:hAnsi="Courier New"/>
    </w:rPr>
  </w:style>
  <w:style w:type="character" w:customStyle="1" w:styleId="WW-WW8Num15z21">
    <w:name w:val="WW-WW8Num15z21"/>
    <w:rsid w:val="007E0550"/>
    <w:rPr>
      <w:rFonts w:ascii="Wingdings" w:hAnsi="Wingdings"/>
    </w:rPr>
  </w:style>
  <w:style w:type="character" w:customStyle="1" w:styleId="WW-WW8Num16z01">
    <w:name w:val="WW-WW8Num16z01"/>
    <w:rsid w:val="007E0550"/>
    <w:rPr>
      <w:rFonts w:ascii="Wingdings" w:hAnsi="Wingdings"/>
    </w:rPr>
  </w:style>
  <w:style w:type="character" w:customStyle="1" w:styleId="WW-WW8Num16z11">
    <w:name w:val="WW-WW8Num16z11"/>
    <w:rsid w:val="007E0550"/>
    <w:rPr>
      <w:rFonts w:ascii="Courier New" w:hAnsi="Courier New"/>
    </w:rPr>
  </w:style>
  <w:style w:type="character" w:customStyle="1" w:styleId="WW-WW8Num16z3">
    <w:name w:val="WW-WW8Num16z3"/>
    <w:rsid w:val="007E0550"/>
    <w:rPr>
      <w:rFonts w:ascii="Symbol" w:hAnsi="Symbol"/>
    </w:rPr>
  </w:style>
  <w:style w:type="character" w:customStyle="1" w:styleId="WW-WW8Num18z0">
    <w:name w:val="WW-WW8Num18z0"/>
    <w:rsid w:val="007E0550"/>
    <w:rPr>
      <w:b w:val="0"/>
    </w:rPr>
  </w:style>
  <w:style w:type="character" w:customStyle="1" w:styleId="WW-WW8Num20z02">
    <w:name w:val="WW-WW8Num20z02"/>
    <w:rsid w:val="007E0550"/>
    <w:rPr>
      <w:rFonts w:ascii="Courier New" w:hAnsi="Courier New"/>
    </w:rPr>
  </w:style>
  <w:style w:type="character" w:customStyle="1" w:styleId="WW-WW8Num22z03">
    <w:name w:val="WW-WW8Num22z03"/>
    <w:rsid w:val="007E0550"/>
    <w:rPr>
      <w:rFonts w:ascii="Symbol" w:hAnsi="Symbol"/>
    </w:rPr>
  </w:style>
  <w:style w:type="character" w:customStyle="1" w:styleId="WW-WW8Num22z11">
    <w:name w:val="WW-WW8Num22z11"/>
    <w:rsid w:val="007E0550"/>
    <w:rPr>
      <w:rFonts w:ascii="Courier New" w:hAnsi="Courier New"/>
    </w:rPr>
  </w:style>
  <w:style w:type="character" w:customStyle="1" w:styleId="WW-WW8Num22z2">
    <w:name w:val="WW-WW8Num22z2"/>
    <w:rsid w:val="007E0550"/>
    <w:rPr>
      <w:rFonts w:ascii="Wingdings" w:hAnsi="Wingdings"/>
    </w:rPr>
  </w:style>
  <w:style w:type="character" w:customStyle="1" w:styleId="WW-WW8Num26z03">
    <w:name w:val="WW-WW8Num26z03"/>
    <w:rsid w:val="007E0550"/>
    <w:rPr>
      <w:rFonts w:ascii="StarBats" w:hAnsi="StarBats"/>
      <w:sz w:val="18"/>
    </w:rPr>
  </w:style>
  <w:style w:type="character" w:customStyle="1" w:styleId="WW8Num31z0">
    <w:name w:val="WW8Num31z0"/>
    <w:rsid w:val="007E0550"/>
    <w:rPr>
      <w:rFonts w:ascii="StarBats" w:hAnsi="StarBats"/>
      <w:sz w:val="18"/>
    </w:rPr>
  </w:style>
  <w:style w:type="character" w:customStyle="1" w:styleId="WW-WW8Num2z06">
    <w:name w:val="WW-WW8Num2z06"/>
    <w:rsid w:val="007E0550"/>
    <w:rPr>
      <w:rFonts w:ascii="StarBats" w:hAnsi="StarBats"/>
      <w:sz w:val="18"/>
    </w:rPr>
  </w:style>
  <w:style w:type="character" w:customStyle="1" w:styleId="WW-WW8Num3z07">
    <w:name w:val="WW-WW8Num3z07"/>
    <w:rsid w:val="007E0550"/>
    <w:rPr>
      <w:rFonts w:ascii="StarBats" w:hAnsi="StarBats"/>
      <w:sz w:val="18"/>
    </w:rPr>
  </w:style>
  <w:style w:type="character" w:customStyle="1" w:styleId="WW-WW8Num4z06">
    <w:name w:val="WW-WW8Num4z06"/>
    <w:rsid w:val="007E0550"/>
    <w:rPr>
      <w:rFonts w:ascii="StarBats" w:hAnsi="StarBats"/>
      <w:sz w:val="18"/>
    </w:rPr>
  </w:style>
  <w:style w:type="character" w:customStyle="1" w:styleId="WW-WW8Num5z07">
    <w:name w:val="WW-WW8Num5z07"/>
    <w:rsid w:val="007E0550"/>
    <w:rPr>
      <w:rFonts w:ascii="StarBats" w:hAnsi="StarBats"/>
      <w:sz w:val="18"/>
    </w:rPr>
  </w:style>
  <w:style w:type="character" w:customStyle="1" w:styleId="WW-WW8Num7z04">
    <w:name w:val="WW-WW8Num7z04"/>
    <w:rsid w:val="007E0550"/>
    <w:rPr>
      <w:rFonts w:ascii="Symbol" w:hAnsi="Symbol"/>
    </w:rPr>
  </w:style>
  <w:style w:type="character" w:customStyle="1" w:styleId="WW-WW8Num7z14">
    <w:name w:val="WW-WW8Num7z14"/>
    <w:rsid w:val="007E0550"/>
    <w:rPr>
      <w:rFonts w:ascii="Courier New" w:hAnsi="Courier New"/>
    </w:rPr>
  </w:style>
  <w:style w:type="character" w:customStyle="1" w:styleId="WW-WW8Num7z24">
    <w:name w:val="WW-WW8Num7z24"/>
    <w:rsid w:val="007E0550"/>
    <w:rPr>
      <w:rFonts w:ascii="Wingdings" w:hAnsi="Wingdings"/>
    </w:rPr>
  </w:style>
  <w:style w:type="character" w:customStyle="1" w:styleId="WW-WW8Num13z04">
    <w:name w:val="WW-WW8Num13z04"/>
    <w:rsid w:val="007E0550"/>
    <w:rPr>
      <w:rFonts w:ascii="Symbol" w:hAnsi="Symbol"/>
    </w:rPr>
  </w:style>
  <w:style w:type="character" w:customStyle="1" w:styleId="WW-WW8Num13z12">
    <w:name w:val="WW-WW8Num13z12"/>
    <w:rsid w:val="007E0550"/>
    <w:rPr>
      <w:rFonts w:ascii="Courier New" w:hAnsi="Courier New"/>
    </w:rPr>
  </w:style>
  <w:style w:type="character" w:customStyle="1" w:styleId="WW-WW8Num13z22">
    <w:name w:val="WW-WW8Num13z22"/>
    <w:rsid w:val="007E0550"/>
    <w:rPr>
      <w:rFonts w:ascii="Wingdings" w:hAnsi="Wingdings"/>
    </w:rPr>
  </w:style>
  <w:style w:type="character" w:customStyle="1" w:styleId="WW-WW8Num14z0">
    <w:name w:val="WW-WW8Num14z0"/>
    <w:rsid w:val="007E0550"/>
    <w:rPr>
      <w:rFonts w:ascii="Wingdings" w:hAnsi="Wingdings"/>
    </w:rPr>
  </w:style>
  <w:style w:type="character" w:customStyle="1" w:styleId="WW-WW8Num14z1">
    <w:name w:val="WW-WW8Num14z1"/>
    <w:rsid w:val="007E0550"/>
    <w:rPr>
      <w:rFonts w:ascii="Courier New" w:hAnsi="Courier New"/>
    </w:rPr>
  </w:style>
  <w:style w:type="character" w:customStyle="1" w:styleId="WW8Num14z3">
    <w:name w:val="WW8Num14z3"/>
    <w:rsid w:val="007E0550"/>
    <w:rPr>
      <w:rFonts w:ascii="Symbol" w:hAnsi="Symbol"/>
    </w:rPr>
  </w:style>
  <w:style w:type="character" w:customStyle="1" w:styleId="WW-WW8Num16z02">
    <w:name w:val="WW-WW8Num16z02"/>
    <w:rsid w:val="007E0550"/>
    <w:rPr>
      <w:b w:val="0"/>
    </w:rPr>
  </w:style>
  <w:style w:type="character" w:customStyle="1" w:styleId="WW-WW8Num18z01">
    <w:name w:val="WW-WW8Num18z01"/>
    <w:rsid w:val="007E0550"/>
    <w:rPr>
      <w:rFonts w:ascii="Courier New" w:hAnsi="Courier New"/>
    </w:rPr>
  </w:style>
  <w:style w:type="character" w:customStyle="1" w:styleId="WW-WW8Num20z03">
    <w:name w:val="WW-WW8Num20z03"/>
    <w:rsid w:val="007E0550"/>
    <w:rPr>
      <w:rFonts w:ascii="Symbol" w:hAnsi="Symbol"/>
    </w:rPr>
  </w:style>
  <w:style w:type="character" w:customStyle="1" w:styleId="WW-WW8Num20z11">
    <w:name w:val="WW-WW8Num20z11"/>
    <w:rsid w:val="007E0550"/>
    <w:rPr>
      <w:rFonts w:ascii="Courier New" w:hAnsi="Courier New"/>
    </w:rPr>
  </w:style>
  <w:style w:type="character" w:customStyle="1" w:styleId="WW8Num20z2">
    <w:name w:val="WW8Num20z2"/>
    <w:rsid w:val="007E0550"/>
    <w:rPr>
      <w:rFonts w:ascii="Wingdings" w:hAnsi="Wingdings"/>
    </w:rPr>
  </w:style>
  <w:style w:type="character" w:customStyle="1" w:styleId="WW-WW8Num24z02">
    <w:name w:val="WW-WW8Num24z02"/>
    <w:rsid w:val="007E0550"/>
    <w:rPr>
      <w:rFonts w:ascii="StarBats" w:hAnsi="StarBats"/>
      <w:sz w:val="18"/>
    </w:rPr>
  </w:style>
  <w:style w:type="character" w:customStyle="1" w:styleId="WW-WW8Num29z0">
    <w:name w:val="WW-WW8Num29z0"/>
    <w:rsid w:val="007E0550"/>
    <w:rPr>
      <w:rFonts w:ascii="StarBats" w:hAnsi="StarBats"/>
      <w:sz w:val="18"/>
    </w:rPr>
  </w:style>
  <w:style w:type="character" w:customStyle="1" w:styleId="WW8Num42z0">
    <w:name w:val="WW8Num42z0"/>
    <w:rsid w:val="007E0550"/>
    <w:rPr>
      <w:rFonts w:ascii="StarBats" w:hAnsi="StarBats"/>
      <w:sz w:val="18"/>
    </w:rPr>
  </w:style>
  <w:style w:type="character" w:customStyle="1" w:styleId="WW8Num43z0">
    <w:name w:val="WW8Num43z0"/>
    <w:rsid w:val="007E0550"/>
    <w:rPr>
      <w:rFonts w:ascii="StarBats" w:hAnsi="StarBats"/>
      <w:sz w:val="18"/>
    </w:rPr>
  </w:style>
  <w:style w:type="character" w:customStyle="1" w:styleId="WW-WW8Num2z07">
    <w:name w:val="WW-WW8Num2z07"/>
    <w:rsid w:val="007E0550"/>
    <w:rPr>
      <w:rFonts w:ascii="StarBats" w:hAnsi="StarBats"/>
      <w:sz w:val="18"/>
    </w:rPr>
  </w:style>
  <w:style w:type="character" w:customStyle="1" w:styleId="WW-WW8Num3z08">
    <w:name w:val="WW-WW8Num3z08"/>
    <w:rsid w:val="007E0550"/>
    <w:rPr>
      <w:rFonts w:ascii="StarBats" w:hAnsi="StarBats"/>
      <w:sz w:val="18"/>
    </w:rPr>
  </w:style>
  <w:style w:type="character" w:customStyle="1" w:styleId="WW-WW8Num4z07">
    <w:name w:val="WW-WW8Num4z07"/>
    <w:rsid w:val="007E0550"/>
    <w:rPr>
      <w:rFonts w:ascii="StarBats" w:hAnsi="StarBats"/>
      <w:sz w:val="18"/>
    </w:rPr>
  </w:style>
  <w:style w:type="character" w:customStyle="1" w:styleId="WW-WW8Num5z08">
    <w:name w:val="WW-WW8Num5z08"/>
    <w:rsid w:val="007E0550"/>
    <w:rPr>
      <w:rFonts w:ascii="StarBats" w:hAnsi="StarBats"/>
      <w:sz w:val="18"/>
    </w:rPr>
  </w:style>
  <w:style w:type="character" w:customStyle="1" w:styleId="WW-WW8Num7z05">
    <w:name w:val="WW-WW8Num7z05"/>
    <w:rsid w:val="007E0550"/>
    <w:rPr>
      <w:rFonts w:ascii="Symbol" w:hAnsi="Symbol"/>
    </w:rPr>
  </w:style>
  <w:style w:type="character" w:customStyle="1" w:styleId="WW-WW8Num7z15">
    <w:name w:val="WW-WW8Num7z15"/>
    <w:rsid w:val="007E0550"/>
    <w:rPr>
      <w:rFonts w:ascii="Courier New" w:hAnsi="Courier New"/>
    </w:rPr>
  </w:style>
  <w:style w:type="character" w:customStyle="1" w:styleId="WW-WW8Num7z25">
    <w:name w:val="WW-WW8Num7z25"/>
    <w:rsid w:val="007E0550"/>
    <w:rPr>
      <w:rFonts w:ascii="Wingdings" w:hAnsi="Wingdings"/>
    </w:rPr>
  </w:style>
  <w:style w:type="character" w:customStyle="1" w:styleId="WW-WW8Num13z05">
    <w:name w:val="WW-WW8Num13z05"/>
    <w:rsid w:val="007E0550"/>
    <w:rPr>
      <w:rFonts w:ascii="Symbol" w:hAnsi="Symbol"/>
    </w:rPr>
  </w:style>
  <w:style w:type="character" w:customStyle="1" w:styleId="WW-WW8Num13z13">
    <w:name w:val="WW-WW8Num13z13"/>
    <w:rsid w:val="007E0550"/>
    <w:rPr>
      <w:rFonts w:ascii="Courier New" w:hAnsi="Courier New"/>
    </w:rPr>
  </w:style>
  <w:style w:type="character" w:customStyle="1" w:styleId="WW-WW8Num13z23">
    <w:name w:val="WW-WW8Num13z23"/>
    <w:rsid w:val="007E0550"/>
    <w:rPr>
      <w:rFonts w:ascii="Wingdings" w:hAnsi="Wingdings"/>
    </w:rPr>
  </w:style>
  <w:style w:type="character" w:customStyle="1" w:styleId="WW-WW8Num14z01">
    <w:name w:val="WW-WW8Num14z01"/>
    <w:rsid w:val="007E0550"/>
    <w:rPr>
      <w:rFonts w:ascii="Wingdings" w:hAnsi="Wingdings"/>
    </w:rPr>
  </w:style>
  <w:style w:type="character" w:customStyle="1" w:styleId="WW-WW8Num14z11">
    <w:name w:val="WW-WW8Num14z11"/>
    <w:rsid w:val="007E0550"/>
    <w:rPr>
      <w:rFonts w:ascii="Courier New" w:hAnsi="Courier New"/>
    </w:rPr>
  </w:style>
  <w:style w:type="character" w:customStyle="1" w:styleId="WW-WW8Num14z3">
    <w:name w:val="WW-WW8Num14z3"/>
    <w:rsid w:val="007E0550"/>
    <w:rPr>
      <w:rFonts w:ascii="Symbol" w:hAnsi="Symbol"/>
    </w:rPr>
  </w:style>
  <w:style w:type="character" w:customStyle="1" w:styleId="WW-WW8Num16z03">
    <w:name w:val="WW-WW8Num16z03"/>
    <w:rsid w:val="007E0550"/>
    <w:rPr>
      <w:b w:val="0"/>
    </w:rPr>
  </w:style>
  <w:style w:type="character" w:customStyle="1" w:styleId="WW-WW8Num18z02">
    <w:name w:val="WW-WW8Num18z02"/>
    <w:rsid w:val="007E0550"/>
    <w:rPr>
      <w:rFonts w:ascii="Courier New" w:hAnsi="Courier New"/>
    </w:rPr>
  </w:style>
  <w:style w:type="character" w:customStyle="1" w:styleId="WW-WW8Num20z04">
    <w:name w:val="WW-WW8Num20z04"/>
    <w:rsid w:val="007E0550"/>
    <w:rPr>
      <w:rFonts w:ascii="Symbol" w:hAnsi="Symbol"/>
    </w:rPr>
  </w:style>
  <w:style w:type="character" w:customStyle="1" w:styleId="WW-WW8Num20z12">
    <w:name w:val="WW-WW8Num20z12"/>
    <w:rsid w:val="007E0550"/>
    <w:rPr>
      <w:rFonts w:ascii="Courier New" w:hAnsi="Courier New"/>
    </w:rPr>
  </w:style>
  <w:style w:type="character" w:customStyle="1" w:styleId="WW-WW8Num20z2">
    <w:name w:val="WW-WW8Num20z2"/>
    <w:rsid w:val="007E0550"/>
    <w:rPr>
      <w:rFonts w:ascii="Wingdings" w:hAnsi="Wingdings"/>
    </w:rPr>
  </w:style>
  <w:style w:type="character" w:customStyle="1" w:styleId="WW-WW8Num24z03">
    <w:name w:val="WW-WW8Num24z03"/>
    <w:rsid w:val="007E0550"/>
    <w:rPr>
      <w:rFonts w:ascii="StarBats" w:hAnsi="StarBats"/>
      <w:sz w:val="18"/>
    </w:rPr>
  </w:style>
  <w:style w:type="character" w:customStyle="1" w:styleId="WW-WW8Num29z01">
    <w:name w:val="WW-WW8Num29z01"/>
    <w:rsid w:val="007E0550"/>
    <w:rPr>
      <w:rFonts w:ascii="StarBats" w:hAnsi="StarBats"/>
      <w:sz w:val="18"/>
    </w:rPr>
  </w:style>
  <w:style w:type="character" w:customStyle="1" w:styleId="WW-WW8Num42z0">
    <w:name w:val="WW-WW8Num42z0"/>
    <w:rsid w:val="007E0550"/>
    <w:rPr>
      <w:rFonts w:ascii="StarBats" w:hAnsi="StarBats"/>
      <w:sz w:val="18"/>
    </w:rPr>
  </w:style>
  <w:style w:type="character" w:customStyle="1" w:styleId="WW-WW8Num43z0">
    <w:name w:val="WW-WW8Num43z0"/>
    <w:rsid w:val="007E0550"/>
    <w:rPr>
      <w:rFonts w:ascii="StarBats" w:hAnsi="StarBats"/>
      <w:sz w:val="18"/>
    </w:rPr>
  </w:style>
  <w:style w:type="character" w:customStyle="1" w:styleId="WW-WW8Num2z08">
    <w:name w:val="WW-WW8Num2z08"/>
    <w:rsid w:val="007E0550"/>
    <w:rPr>
      <w:rFonts w:ascii="StarBats" w:hAnsi="StarBats"/>
      <w:sz w:val="18"/>
    </w:rPr>
  </w:style>
  <w:style w:type="character" w:customStyle="1" w:styleId="WW-WW8Num3z09">
    <w:name w:val="WW-WW8Num3z09"/>
    <w:rsid w:val="007E0550"/>
    <w:rPr>
      <w:rFonts w:ascii="StarBats" w:hAnsi="StarBats"/>
      <w:sz w:val="18"/>
    </w:rPr>
  </w:style>
  <w:style w:type="character" w:customStyle="1" w:styleId="WW-WW8Num4z08">
    <w:name w:val="WW-WW8Num4z08"/>
    <w:rsid w:val="007E0550"/>
    <w:rPr>
      <w:rFonts w:ascii="StarBats" w:hAnsi="StarBats"/>
      <w:sz w:val="18"/>
    </w:rPr>
  </w:style>
  <w:style w:type="character" w:customStyle="1" w:styleId="WW-WW8Num5z09">
    <w:name w:val="WW-WW8Num5z09"/>
    <w:rsid w:val="007E0550"/>
    <w:rPr>
      <w:rFonts w:ascii="StarBats" w:hAnsi="StarBats"/>
      <w:sz w:val="18"/>
    </w:rPr>
  </w:style>
  <w:style w:type="character" w:customStyle="1" w:styleId="WW-WW8Num6z0">
    <w:name w:val="WW-WW8Num6z0"/>
    <w:rsid w:val="007E0550"/>
    <w:rPr>
      <w:rFonts w:ascii="Symbol" w:hAnsi="Symbol"/>
    </w:rPr>
  </w:style>
  <w:style w:type="character" w:customStyle="1" w:styleId="WW-WW8Num6z1">
    <w:name w:val="WW-WW8Num6z1"/>
    <w:rsid w:val="007E0550"/>
    <w:rPr>
      <w:rFonts w:ascii="Courier New" w:hAnsi="Courier New"/>
    </w:rPr>
  </w:style>
  <w:style w:type="character" w:customStyle="1" w:styleId="WW-WW8Num6z2">
    <w:name w:val="WW-WW8Num6z2"/>
    <w:rsid w:val="007E0550"/>
    <w:rPr>
      <w:rFonts w:ascii="Wingdings" w:hAnsi="Wingdings"/>
    </w:rPr>
  </w:style>
  <w:style w:type="character" w:customStyle="1" w:styleId="WW-WW8Num11z03">
    <w:name w:val="WW-WW8Num11z03"/>
    <w:rsid w:val="007E0550"/>
    <w:rPr>
      <w:rFonts w:ascii="StarBats" w:hAnsi="StarBats"/>
      <w:sz w:val="18"/>
    </w:rPr>
  </w:style>
  <w:style w:type="character" w:customStyle="1" w:styleId="WW-WW8Num16z04">
    <w:name w:val="WW-WW8Num16z04"/>
    <w:rsid w:val="007E0550"/>
    <w:rPr>
      <w:rFonts w:ascii="StarBats" w:hAnsi="StarBats"/>
      <w:sz w:val="18"/>
    </w:rPr>
  </w:style>
  <w:style w:type="character" w:customStyle="1" w:styleId="WW-WW8Num29z02">
    <w:name w:val="WW-WW8Num29z02"/>
    <w:rsid w:val="007E0550"/>
    <w:rPr>
      <w:rFonts w:ascii="StarBats" w:hAnsi="StarBats"/>
      <w:sz w:val="18"/>
    </w:rPr>
  </w:style>
  <w:style w:type="character" w:customStyle="1" w:styleId="WW-WW8Num30z02">
    <w:name w:val="WW-WW8Num30z02"/>
    <w:rsid w:val="007E0550"/>
    <w:rPr>
      <w:rFonts w:ascii="StarBats" w:hAnsi="StarBats"/>
      <w:sz w:val="18"/>
    </w:rPr>
  </w:style>
  <w:style w:type="character" w:customStyle="1" w:styleId="WW8Num34z0">
    <w:name w:val="WW8Num34z0"/>
    <w:rsid w:val="007E0550"/>
    <w:rPr>
      <w:rFonts w:ascii="Symbol" w:hAnsi="Symbol"/>
    </w:rPr>
  </w:style>
  <w:style w:type="character" w:customStyle="1" w:styleId="WW8Num34z1">
    <w:name w:val="WW8Num34z1"/>
    <w:rsid w:val="007E0550"/>
    <w:rPr>
      <w:rFonts w:ascii="Courier New" w:hAnsi="Courier New"/>
    </w:rPr>
  </w:style>
  <w:style w:type="character" w:customStyle="1" w:styleId="WW8Num34z2">
    <w:name w:val="WW8Num34z2"/>
    <w:rsid w:val="007E0550"/>
    <w:rPr>
      <w:rFonts w:ascii="Wingdings" w:hAnsi="Wingdings"/>
    </w:rPr>
  </w:style>
  <w:style w:type="character" w:customStyle="1" w:styleId="WW-WW8Num2z09">
    <w:name w:val="WW-WW8Num2z09"/>
    <w:rsid w:val="007E0550"/>
    <w:rPr>
      <w:rFonts w:ascii="StarBats" w:hAnsi="StarBats"/>
      <w:sz w:val="18"/>
    </w:rPr>
  </w:style>
  <w:style w:type="character" w:customStyle="1" w:styleId="WW-WW8Num3z010">
    <w:name w:val="WW-WW8Num3z010"/>
    <w:rsid w:val="007E0550"/>
    <w:rPr>
      <w:rFonts w:ascii="StarBats" w:hAnsi="StarBats"/>
      <w:sz w:val="18"/>
    </w:rPr>
  </w:style>
  <w:style w:type="character" w:customStyle="1" w:styleId="WW-WW8Num4z09">
    <w:name w:val="WW-WW8Num4z09"/>
    <w:rsid w:val="007E0550"/>
    <w:rPr>
      <w:rFonts w:ascii="StarBats" w:hAnsi="StarBats"/>
      <w:sz w:val="18"/>
    </w:rPr>
  </w:style>
  <w:style w:type="character" w:customStyle="1" w:styleId="WW-WW8Num5z010">
    <w:name w:val="WW-WW8Num5z010"/>
    <w:rsid w:val="007E0550"/>
    <w:rPr>
      <w:rFonts w:ascii="StarBats" w:hAnsi="StarBats"/>
      <w:sz w:val="18"/>
    </w:rPr>
  </w:style>
  <w:style w:type="character" w:customStyle="1" w:styleId="WW-WW8Num6z01">
    <w:name w:val="WW-WW8Num6z01"/>
    <w:rsid w:val="007E0550"/>
    <w:rPr>
      <w:rFonts w:ascii="Symbol" w:hAnsi="Symbol"/>
    </w:rPr>
  </w:style>
  <w:style w:type="character" w:customStyle="1" w:styleId="WW-WW8Num6z11">
    <w:name w:val="WW-WW8Num6z11"/>
    <w:rsid w:val="007E0550"/>
    <w:rPr>
      <w:rFonts w:ascii="Courier New" w:hAnsi="Courier New"/>
    </w:rPr>
  </w:style>
  <w:style w:type="character" w:customStyle="1" w:styleId="WW-WW8Num6z21">
    <w:name w:val="WW-WW8Num6z21"/>
    <w:rsid w:val="007E0550"/>
    <w:rPr>
      <w:rFonts w:ascii="Wingdings" w:hAnsi="Wingdings"/>
    </w:rPr>
  </w:style>
  <w:style w:type="character" w:customStyle="1" w:styleId="WW-WW8Num11z04">
    <w:name w:val="WW-WW8Num11z04"/>
    <w:rsid w:val="007E0550"/>
    <w:rPr>
      <w:rFonts w:ascii="StarBats" w:hAnsi="StarBats"/>
      <w:sz w:val="18"/>
    </w:rPr>
  </w:style>
  <w:style w:type="character" w:customStyle="1" w:styleId="WW-WW8Num16z05">
    <w:name w:val="WW-WW8Num16z05"/>
    <w:rsid w:val="007E0550"/>
    <w:rPr>
      <w:rFonts w:ascii="StarBats" w:hAnsi="StarBats"/>
      <w:sz w:val="18"/>
    </w:rPr>
  </w:style>
  <w:style w:type="character" w:customStyle="1" w:styleId="WW-WW8Num29z03">
    <w:name w:val="WW-WW8Num29z03"/>
    <w:rsid w:val="007E0550"/>
    <w:rPr>
      <w:rFonts w:ascii="StarBats" w:hAnsi="StarBats"/>
      <w:sz w:val="18"/>
    </w:rPr>
  </w:style>
  <w:style w:type="character" w:customStyle="1" w:styleId="WW-WW8Num30z03">
    <w:name w:val="WW-WW8Num30z03"/>
    <w:rsid w:val="007E0550"/>
    <w:rPr>
      <w:rFonts w:ascii="StarBats" w:hAnsi="StarBats"/>
      <w:sz w:val="18"/>
    </w:rPr>
  </w:style>
  <w:style w:type="character" w:customStyle="1" w:styleId="WW-WW8Num34z0">
    <w:name w:val="WW-WW8Num34z0"/>
    <w:rsid w:val="007E0550"/>
    <w:rPr>
      <w:rFonts w:ascii="Symbol" w:hAnsi="Symbol"/>
    </w:rPr>
  </w:style>
  <w:style w:type="character" w:customStyle="1" w:styleId="WW-WW8Num34z1">
    <w:name w:val="WW-WW8Num34z1"/>
    <w:rsid w:val="007E0550"/>
    <w:rPr>
      <w:rFonts w:ascii="Courier New" w:hAnsi="Courier New"/>
    </w:rPr>
  </w:style>
  <w:style w:type="character" w:customStyle="1" w:styleId="WW-WW8Num34z2">
    <w:name w:val="WW-WW8Num34z2"/>
    <w:rsid w:val="007E0550"/>
    <w:rPr>
      <w:rFonts w:ascii="Wingdings" w:hAnsi="Wingdings"/>
    </w:rPr>
  </w:style>
  <w:style w:type="character" w:customStyle="1" w:styleId="WW-WW8Num2z010">
    <w:name w:val="WW-WW8Num2z010"/>
    <w:rsid w:val="007E0550"/>
    <w:rPr>
      <w:rFonts w:ascii="StarBats" w:hAnsi="StarBats"/>
      <w:sz w:val="18"/>
    </w:rPr>
  </w:style>
  <w:style w:type="character" w:customStyle="1" w:styleId="WW-WW8Num3z011">
    <w:name w:val="WW-WW8Num3z011"/>
    <w:rsid w:val="007E0550"/>
    <w:rPr>
      <w:rFonts w:ascii="StarBats" w:hAnsi="StarBats"/>
      <w:sz w:val="18"/>
    </w:rPr>
  </w:style>
  <w:style w:type="character" w:customStyle="1" w:styleId="WW-WW8Num4z010">
    <w:name w:val="WW-WW8Num4z010"/>
    <w:rsid w:val="007E0550"/>
    <w:rPr>
      <w:rFonts w:ascii="StarBats" w:hAnsi="StarBats"/>
      <w:sz w:val="18"/>
    </w:rPr>
  </w:style>
  <w:style w:type="character" w:customStyle="1" w:styleId="WW-WW8Num5z011">
    <w:name w:val="WW-WW8Num5z011"/>
    <w:rsid w:val="007E0550"/>
    <w:rPr>
      <w:rFonts w:ascii="StarBats" w:hAnsi="StarBats"/>
      <w:sz w:val="18"/>
    </w:rPr>
  </w:style>
  <w:style w:type="character" w:customStyle="1" w:styleId="WW-WW8Num6z02">
    <w:name w:val="WW-WW8Num6z02"/>
    <w:rsid w:val="007E0550"/>
    <w:rPr>
      <w:rFonts w:ascii="Symbol" w:hAnsi="Symbol"/>
    </w:rPr>
  </w:style>
  <w:style w:type="character" w:customStyle="1" w:styleId="WW-WW8Num6z12">
    <w:name w:val="WW-WW8Num6z12"/>
    <w:rsid w:val="007E0550"/>
    <w:rPr>
      <w:rFonts w:ascii="Courier New" w:hAnsi="Courier New"/>
    </w:rPr>
  </w:style>
  <w:style w:type="character" w:customStyle="1" w:styleId="WW-WW8Num6z22">
    <w:name w:val="WW-WW8Num6z22"/>
    <w:rsid w:val="007E0550"/>
    <w:rPr>
      <w:rFonts w:ascii="Wingdings" w:hAnsi="Wingdings"/>
    </w:rPr>
  </w:style>
  <w:style w:type="character" w:customStyle="1" w:styleId="WW-WW8Num11z05">
    <w:name w:val="WW-WW8Num11z05"/>
    <w:rsid w:val="007E0550"/>
    <w:rPr>
      <w:rFonts w:ascii="StarBats" w:hAnsi="StarBats"/>
      <w:sz w:val="18"/>
    </w:rPr>
  </w:style>
  <w:style w:type="character" w:customStyle="1" w:styleId="WW-WW8Num15z03">
    <w:name w:val="WW-WW8Num15z03"/>
    <w:rsid w:val="007E0550"/>
    <w:rPr>
      <w:rFonts w:ascii="StarBats" w:hAnsi="StarBats"/>
      <w:sz w:val="18"/>
    </w:rPr>
  </w:style>
  <w:style w:type="character" w:customStyle="1" w:styleId="WW-WW8Num28z02">
    <w:name w:val="WW-WW8Num28z02"/>
    <w:rsid w:val="007E0550"/>
    <w:rPr>
      <w:rFonts w:ascii="StarBats" w:hAnsi="StarBats"/>
      <w:sz w:val="18"/>
    </w:rPr>
  </w:style>
  <w:style w:type="character" w:customStyle="1" w:styleId="WW-WW8Num29z04">
    <w:name w:val="WW-WW8Num29z04"/>
    <w:rsid w:val="007E0550"/>
    <w:rPr>
      <w:rFonts w:ascii="StarBats" w:hAnsi="StarBats"/>
      <w:sz w:val="18"/>
    </w:rPr>
  </w:style>
  <w:style w:type="character" w:customStyle="1" w:styleId="WW-WW8Num33z01">
    <w:name w:val="WW-WW8Num33z01"/>
    <w:rsid w:val="007E0550"/>
    <w:rPr>
      <w:rFonts w:ascii="Symbol" w:hAnsi="Symbol"/>
    </w:rPr>
  </w:style>
  <w:style w:type="character" w:customStyle="1" w:styleId="WW-WW8Num33z1">
    <w:name w:val="WW-WW8Num33z1"/>
    <w:rsid w:val="007E0550"/>
    <w:rPr>
      <w:rFonts w:ascii="Courier New" w:hAnsi="Courier New"/>
    </w:rPr>
  </w:style>
  <w:style w:type="character" w:customStyle="1" w:styleId="WW-WW8Num33z2">
    <w:name w:val="WW-WW8Num33z2"/>
    <w:rsid w:val="007E0550"/>
    <w:rPr>
      <w:rFonts w:ascii="Wingdings" w:hAnsi="Wingdings"/>
    </w:rPr>
  </w:style>
  <w:style w:type="paragraph" w:customStyle="1" w:styleId="Heading">
    <w:name w:val="Heading"/>
    <w:basedOn w:val="Normal"/>
    <w:next w:val="BodyText"/>
    <w:rsid w:val="007E0550"/>
    <w:pPr>
      <w:keepNext/>
      <w:suppressAutoHyphens/>
      <w:overflowPunct/>
      <w:autoSpaceDE/>
      <w:autoSpaceDN/>
      <w:adjustRightInd/>
      <w:spacing w:before="240" w:after="120"/>
      <w:textAlignment w:val="auto"/>
    </w:pPr>
    <w:rPr>
      <w:rFonts w:ascii="Arial" w:hAnsi="Arial"/>
      <w:sz w:val="28"/>
      <w:lang w:val="en-US"/>
    </w:rPr>
  </w:style>
  <w:style w:type="paragraph" w:customStyle="1" w:styleId="heading10">
    <w:name w:val="heading1"/>
    <w:basedOn w:val="Normal"/>
    <w:rsid w:val="007E0550"/>
    <w:pPr>
      <w:tabs>
        <w:tab w:val="left" w:pos="360"/>
      </w:tabs>
      <w:suppressAutoHyphens/>
      <w:overflowPunct/>
      <w:autoSpaceDE/>
      <w:autoSpaceDN/>
      <w:adjustRightInd/>
      <w:textAlignment w:val="auto"/>
    </w:pPr>
    <w:rPr>
      <w:b/>
      <w:caps/>
      <w:sz w:val="24"/>
      <w:lang w:val="en-US"/>
    </w:rPr>
  </w:style>
  <w:style w:type="paragraph" w:customStyle="1" w:styleId="para1">
    <w:name w:val="para1"/>
    <w:basedOn w:val="Normal"/>
    <w:rsid w:val="007E0550"/>
    <w:pPr>
      <w:widowControl/>
      <w:suppressAutoHyphens/>
      <w:overflowPunct/>
      <w:autoSpaceDE/>
      <w:autoSpaceDN/>
      <w:adjustRightInd/>
      <w:spacing w:before="120" w:after="120"/>
      <w:ind w:left="720" w:right="360" w:firstLine="1"/>
      <w:jc w:val="both"/>
      <w:textAlignment w:val="auto"/>
    </w:pPr>
    <w:rPr>
      <w:rFonts w:ascii="Verdana" w:hAnsi="Verdana"/>
      <w:lang w:val="en-US"/>
    </w:rPr>
  </w:style>
  <w:style w:type="paragraph" w:customStyle="1" w:styleId="WW-BodyTextIndent2">
    <w:name w:val="WW-Body Text Indent 2"/>
    <w:basedOn w:val="Normal"/>
    <w:rsid w:val="007E0550"/>
    <w:pPr>
      <w:widowControl/>
      <w:suppressAutoHyphens/>
      <w:overflowPunct/>
      <w:autoSpaceDE/>
      <w:autoSpaceDN/>
      <w:adjustRightInd/>
      <w:spacing w:after="240"/>
      <w:ind w:left="720" w:hanging="720"/>
      <w:jc w:val="both"/>
      <w:textAlignment w:val="auto"/>
    </w:pPr>
    <w:rPr>
      <w:sz w:val="22"/>
      <w:lang w:val="en-US"/>
    </w:rPr>
  </w:style>
  <w:style w:type="paragraph" w:customStyle="1" w:styleId="TableHeading">
    <w:name w:val="Table Heading"/>
    <w:basedOn w:val="TableContents"/>
    <w:rsid w:val="007E0550"/>
    <w:pPr>
      <w:widowControl w:val="0"/>
      <w:suppressLineNumbers w:val="0"/>
      <w:spacing w:after="120"/>
      <w:jc w:val="center"/>
    </w:pPr>
    <w:rPr>
      <w:rFonts w:ascii="Times New Roman" w:hAnsi="Times New Roman"/>
      <w:b/>
      <w:i/>
    </w:rPr>
  </w:style>
  <w:style w:type="paragraph" w:customStyle="1" w:styleId="WW-BodyTextIndent21">
    <w:name w:val="WW-Body Text Indent 21"/>
    <w:basedOn w:val="Normal"/>
    <w:rsid w:val="007E0550"/>
    <w:pPr>
      <w:widowControl/>
      <w:suppressAutoHyphens/>
      <w:overflowPunct/>
      <w:autoSpaceDE/>
      <w:autoSpaceDN/>
      <w:adjustRightInd/>
      <w:spacing w:after="240"/>
      <w:ind w:left="720" w:hanging="720"/>
      <w:jc w:val="both"/>
      <w:textAlignment w:val="auto"/>
    </w:pPr>
    <w:rPr>
      <w:sz w:val="22"/>
      <w:lang w:val="en-US"/>
    </w:rPr>
  </w:style>
  <w:style w:type="paragraph" w:customStyle="1" w:styleId="WW-BodyTextIndent31">
    <w:name w:val="WW-Body Text Indent 31"/>
    <w:basedOn w:val="Normal"/>
    <w:rsid w:val="007E0550"/>
    <w:pPr>
      <w:widowControl/>
      <w:suppressAutoHyphens/>
      <w:overflowPunct/>
      <w:autoSpaceDE/>
      <w:autoSpaceDN/>
      <w:adjustRightInd/>
      <w:spacing w:line="360" w:lineRule="auto"/>
      <w:ind w:left="1440" w:hanging="1440"/>
      <w:jc w:val="both"/>
      <w:textAlignment w:val="auto"/>
    </w:pPr>
    <w:rPr>
      <w:sz w:val="22"/>
      <w:lang w:val="en-US"/>
    </w:rPr>
  </w:style>
  <w:style w:type="paragraph" w:styleId="BodyTextFirstIndent">
    <w:name w:val="Body Text First Indent"/>
    <w:basedOn w:val="BodyText"/>
    <w:link w:val="BodyTextFirstIndentChar"/>
    <w:rsid w:val="007E0550"/>
    <w:pPr>
      <w:suppressAutoHyphens/>
      <w:overflowPunct/>
      <w:autoSpaceDE/>
      <w:autoSpaceDN/>
      <w:adjustRightInd/>
      <w:spacing w:after="120" w:line="240" w:lineRule="auto"/>
      <w:ind w:firstLine="283"/>
      <w:jc w:val="left"/>
      <w:textAlignment w:val="auto"/>
    </w:pPr>
    <w:rPr>
      <w:sz w:val="24"/>
      <w:lang w:val="en-US"/>
    </w:rPr>
  </w:style>
  <w:style w:type="character" w:customStyle="1" w:styleId="BodyTextFirstIndentChar">
    <w:name w:val="Body Text First Indent Char"/>
    <w:basedOn w:val="BodyTextChar"/>
    <w:link w:val="BodyTextFirstIndent"/>
    <w:rsid w:val="007E0550"/>
    <w:rPr>
      <w:rFonts w:ascii="Times New Roman" w:eastAsia="Times New Roman" w:hAnsi="Times New Roman" w:cs="Times New Roman"/>
      <w:sz w:val="24"/>
      <w:szCs w:val="20"/>
      <w:lang w:val="en-US" w:eastAsia="en-US"/>
    </w:rPr>
  </w:style>
  <w:style w:type="paragraph" w:customStyle="1" w:styleId="Hangingindent">
    <w:name w:val="Hanging indent"/>
    <w:basedOn w:val="BodyText"/>
    <w:rsid w:val="007E0550"/>
    <w:pPr>
      <w:tabs>
        <w:tab w:val="left" w:pos="567"/>
      </w:tabs>
      <w:suppressAutoHyphens/>
      <w:overflowPunct/>
      <w:autoSpaceDE/>
      <w:autoSpaceDN/>
      <w:adjustRightInd/>
      <w:spacing w:after="120" w:line="240" w:lineRule="auto"/>
      <w:ind w:left="567" w:hanging="283"/>
      <w:jc w:val="left"/>
      <w:textAlignment w:val="auto"/>
    </w:pPr>
    <w:rPr>
      <w:sz w:val="24"/>
      <w:lang w:val="en-US"/>
    </w:rPr>
  </w:style>
  <w:style w:type="paragraph" w:styleId="NormalIndent">
    <w:name w:val="Normal Indent"/>
    <w:basedOn w:val="Normal"/>
    <w:uiPriority w:val="99"/>
    <w:semiHidden/>
    <w:unhideWhenUsed/>
    <w:rsid w:val="007E0550"/>
    <w:pPr>
      <w:widowControl/>
      <w:overflowPunct/>
      <w:autoSpaceDE/>
      <w:autoSpaceDN/>
      <w:adjustRightInd/>
      <w:spacing w:after="200" w:line="276" w:lineRule="auto"/>
      <w:ind w:left="720"/>
      <w:textAlignment w:val="auto"/>
    </w:pPr>
    <w:rPr>
      <w:rFonts w:ascii="Calibri" w:hAnsi="Calibri"/>
      <w:sz w:val="22"/>
      <w:szCs w:val="22"/>
      <w:lang w:val="en-IN" w:eastAsia="en-IN"/>
    </w:rPr>
  </w:style>
  <w:style w:type="paragraph" w:customStyle="1" w:styleId="CM146">
    <w:name w:val="CM146"/>
    <w:basedOn w:val="Normal"/>
    <w:next w:val="Normal"/>
    <w:uiPriority w:val="99"/>
    <w:rsid w:val="007E0550"/>
    <w:pPr>
      <w:overflowPunct/>
      <w:spacing w:before="240" w:after="240"/>
      <w:jc w:val="both"/>
      <w:textAlignment w:val="auto"/>
    </w:pPr>
    <w:rPr>
      <w:rFonts w:ascii="Arial" w:hAnsi="Arial"/>
      <w:sz w:val="24"/>
      <w:szCs w:val="24"/>
      <w:lang w:val="en-IN" w:eastAsia="en-IN"/>
    </w:rPr>
  </w:style>
  <w:style w:type="paragraph" w:customStyle="1" w:styleId="1text">
    <w:name w:val="1.text"/>
    <w:basedOn w:val="Normal"/>
    <w:next w:val="Normal"/>
    <w:rsid w:val="00D34208"/>
    <w:pPr>
      <w:widowControl/>
      <w:tabs>
        <w:tab w:val="left" w:pos="680"/>
      </w:tabs>
      <w:overflowPunct/>
      <w:spacing w:after="142"/>
      <w:ind w:left="680" w:hanging="680"/>
      <w:jc w:val="both"/>
      <w:textAlignment w:val="auto"/>
    </w:pPr>
    <w:rPr>
      <w:rFonts w:ascii="Helvetica" w:hAnsi="Helvetica"/>
      <w:sz w:val="22"/>
      <w:szCs w:val="22"/>
      <w:lang w:val="en-US"/>
    </w:rPr>
  </w:style>
  <w:style w:type="paragraph" w:customStyle="1" w:styleId="12bl">
    <w:name w:val="12bl"/>
    <w:basedOn w:val="Normal"/>
    <w:next w:val="Normal"/>
    <w:rsid w:val="00D34208"/>
    <w:pPr>
      <w:widowControl/>
      <w:tabs>
        <w:tab w:val="left" w:pos="454"/>
        <w:tab w:val="left" w:pos="907"/>
      </w:tabs>
      <w:overflowPunct/>
      <w:spacing w:after="142"/>
      <w:jc w:val="both"/>
      <w:textAlignment w:val="auto"/>
    </w:pPr>
    <w:rPr>
      <w:rFonts w:ascii="Helvetica" w:hAnsi="Helvetica"/>
      <w:color w:val="000000"/>
      <w:sz w:val="22"/>
      <w:szCs w:val="22"/>
      <w:lang w:val="en-US"/>
    </w:rPr>
  </w:style>
  <w:style w:type="paragraph" w:customStyle="1" w:styleId="14bc">
    <w:name w:val="14bc"/>
    <w:basedOn w:val="Body"/>
    <w:next w:val="Body"/>
    <w:rsid w:val="00D34208"/>
    <w:pPr>
      <w:widowControl/>
      <w:tabs>
        <w:tab w:val="left" w:pos="454"/>
        <w:tab w:val="left" w:pos="907"/>
      </w:tabs>
      <w:overflowPunct/>
      <w:spacing w:after="142" w:line="240" w:lineRule="auto"/>
      <w:ind w:left="720" w:right="0" w:hanging="720"/>
      <w:textAlignment w:val="auto"/>
    </w:pPr>
    <w:rPr>
      <w:rFonts w:ascii="Helvetica" w:hAnsi="Helvetica"/>
      <w:bCs w:val="0"/>
      <w:color w:val="000000"/>
      <w:sz w:val="22"/>
      <w:szCs w:val="22"/>
      <w:lang w:val="en-US"/>
    </w:rPr>
  </w:style>
  <w:style w:type="paragraph" w:customStyle="1" w:styleId="14bcwithpb">
    <w:name w:val="14bc with pb"/>
    <w:basedOn w:val="14bc"/>
    <w:next w:val="14bc"/>
    <w:rsid w:val="00D34208"/>
  </w:style>
  <w:style w:type="paragraph" w:customStyle="1" w:styleId="Hd4">
    <w:name w:val="Hd4"/>
    <w:basedOn w:val="Heading4"/>
    <w:uiPriority w:val="99"/>
    <w:rsid w:val="00D34208"/>
    <w:pPr>
      <w:widowControl/>
      <w:tabs>
        <w:tab w:val="left" w:pos="720"/>
      </w:tabs>
      <w:overflowPunct/>
      <w:autoSpaceDE/>
      <w:autoSpaceDN/>
      <w:adjustRightInd/>
      <w:spacing w:line="240" w:lineRule="auto"/>
      <w:ind w:left="720" w:hanging="720"/>
      <w:jc w:val="left"/>
      <w:textAlignment w:val="auto"/>
      <w:outlineLvl w:val="9"/>
    </w:pPr>
    <w:rPr>
      <w:sz w:val="20"/>
      <w:szCs w:val="24"/>
    </w:rPr>
  </w:style>
  <w:style w:type="paragraph" w:customStyle="1" w:styleId="bt1">
    <w:name w:val="bt1"/>
    <w:basedOn w:val="Normal"/>
    <w:uiPriority w:val="99"/>
    <w:rsid w:val="00D34208"/>
    <w:pPr>
      <w:widowControl/>
      <w:numPr>
        <w:numId w:val="22"/>
      </w:numPr>
      <w:overflowPunct/>
      <w:autoSpaceDE/>
      <w:autoSpaceDN/>
      <w:adjustRightInd/>
      <w:textAlignment w:val="auto"/>
    </w:pPr>
    <w:rPr>
      <w:sz w:val="24"/>
      <w:szCs w:val="24"/>
      <w:lang w:val="en-US"/>
    </w:rPr>
  </w:style>
  <w:style w:type="paragraph" w:customStyle="1" w:styleId="11bl">
    <w:name w:val="11bl"/>
    <w:basedOn w:val="12bl"/>
    <w:next w:val="12bl"/>
    <w:rsid w:val="00D34208"/>
    <w:pPr>
      <w:ind w:left="720" w:hanging="720"/>
    </w:pPr>
  </w:style>
  <w:style w:type="paragraph" w:customStyle="1" w:styleId="11text">
    <w:name w:val="1.1.text"/>
    <w:basedOn w:val="1text"/>
    <w:next w:val="1text"/>
    <w:rsid w:val="00D34208"/>
    <w:pPr>
      <w:tabs>
        <w:tab w:val="clear" w:pos="680"/>
        <w:tab w:val="left" w:pos="454"/>
        <w:tab w:val="left" w:pos="907"/>
      </w:tabs>
      <w:ind w:left="720" w:hanging="720"/>
    </w:pPr>
    <w:rPr>
      <w:color w:val="000000"/>
    </w:rPr>
  </w:style>
  <w:style w:type="paragraph" w:customStyle="1" w:styleId="1textls">
    <w:name w:val="1.text ls"/>
    <w:basedOn w:val="1text"/>
    <w:next w:val="1text"/>
    <w:rsid w:val="00D34208"/>
    <w:pPr>
      <w:tabs>
        <w:tab w:val="clear" w:pos="680"/>
        <w:tab w:val="left" w:pos="454"/>
        <w:tab w:val="left" w:pos="907"/>
      </w:tabs>
      <w:ind w:left="720" w:hanging="720"/>
    </w:pPr>
    <w:rPr>
      <w:color w:val="000000"/>
    </w:rPr>
  </w:style>
  <w:style w:type="paragraph" w:customStyle="1" w:styleId="IS">
    <w:name w:val="IS"/>
    <w:basedOn w:val="1text"/>
    <w:next w:val="1text"/>
    <w:rsid w:val="00D34208"/>
    <w:pPr>
      <w:tabs>
        <w:tab w:val="left" w:pos="2268"/>
      </w:tabs>
      <w:spacing w:after="57"/>
      <w:ind w:left="2268" w:hanging="2268"/>
    </w:pPr>
  </w:style>
  <w:style w:type="paragraph" w:customStyle="1" w:styleId="FaxBod">
    <w:name w:val="FaxBod"/>
    <w:basedOn w:val="Heading5"/>
    <w:rsid w:val="00D34208"/>
    <w:pPr>
      <w:keepNext w:val="0"/>
      <w:widowControl/>
      <w:tabs>
        <w:tab w:val="left" w:pos="-540"/>
      </w:tabs>
      <w:overflowPunct/>
      <w:autoSpaceDE/>
      <w:autoSpaceDN/>
      <w:adjustRightInd/>
      <w:spacing w:after="240" w:line="240" w:lineRule="auto"/>
      <w:ind w:left="450"/>
      <w:jc w:val="left"/>
      <w:textAlignment w:val="auto"/>
      <w:outlineLvl w:val="9"/>
    </w:pPr>
    <w:rPr>
      <w:b w:val="0"/>
      <w:sz w:val="24"/>
      <w:lang w:val="en-US"/>
    </w:rPr>
  </w:style>
  <w:style w:type="paragraph" w:customStyle="1" w:styleId="bullet-text">
    <w:name w:val="bullet-text"/>
    <w:basedOn w:val="Normal"/>
    <w:rsid w:val="00D34208"/>
    <w:pPr>
      <w:widowControl/>
      <w:tabs>
        <w:tab w:val="left" w:pos="-720"/>
        <w:tab w:val="right" w:pos="1440"/>
      </w:tabs>
      <w:suppressAutoHyphens/>
      <w:overflowPunct/>
      <w:autoSpaceDE/>
      <w:autoSpaceDN/>
      <w:adjustRightInd/>
      <w:spacing w:before="120" w:after="120" w:line="288" w:lineRule="auto"/>
      <w:jc w:val="both"/>
      <w:textAlignment w:val="auto"/>
    </w:pPr>
    <w:rPr>
      <w:b/>
      <w:spacing w:val="-3"/>
      <w:sz w:val="22"/>
    </w:rPr>
  </w:style>
  <w:style w:type="character" w:customStyle="1" w:styleId="Bodytext0">
    <w:name w:val="Body text_"/>
    <w:link w:val="Bodytext1"/>
    <w:uiPriority w:val="99"/>
    <w:locked/>
    <w:rsid w:val="00D34208"/>
    <w:rPr>
      <w:sz w:val="19"/>
      <w:szCs w:val="19"/>
      <w:shd w:val="clear" w:color="auto" w:fill="FFFFFF"/>
    </w:rPr>
  </w:style>
  <w:style w:type="paragraph" w:customStyle="1" w:styleId="Bodytext1">
    <w:name w:val="Body text1"/>
    <w:basedOn w:val="Normal"/>
    <w:link w:val="Bodytext0"/>
    <w:uiPriority w:val="99"/>
    <w:rsid w:val="00D34208"/>
    <w:pPr>
      <w:shd w:val="clear" w:color="auto" w:fill="FFFFFF"/>
      <w:overflowPunct/>
      <w:autoSpaceDE/>
      <w:autoSpaceDN/>
      <w:adjustRightInd/>
      <w:spacing w:before="960" w:after="960" w:line="240" w:lineRule="atLeast"/>
      <w:ind w:hanging="740"/>
      <w:textAlignment w:val="auto"/>
    </w:pPr>
    <w:rPr>
      <w:rFonts w:ascii="Calibri" w:eastAsia="Calibri" w:hAnsi="Calibri"/>
      <w:sz w:val="19"/>
      <w:szCs w:val="19"/>
      <w:lang w:val="en-IN" w:eastAsia="en-IN"/>
    </w:rPr>
  </w:style>
  <w:style w:type="character" w:customStyle="1" w:styleId="Heading30">
    <w:name w:val="Heading #3_"/>
    <w:link w:val="Heading31"/>
    <w:uiPriority w:val="99"/>
    <w:locked/>
    <w:rsid w:val="00D34208"/>
    <w:rPr>
      <w:b/>
      <w:bCs/>
      <w:sz w:val="19"/>
      <w:szCs w:val="19"/>
      <w:shd w:val="clear" w:color="auto" w:fill="FFFFFF"/>
    </w:rPr>
  </w:style>
  <w:style w:type="paragraph" w:customStyle="1" w:styleId="Heading31">
    <w:name w:val="Heading #31"/>
    <w:basedOn w:val="Normal"/>
    <w:link w:val="Heading30"/>
    <w:uiPriority w:val="99"/>
    <w:rsid w:val="00D34208"/>
    <w:pPr>
      <w:shd w:val="clear" w:color="auto" w:fill="FFFFFF"/>
      <w:overflowPunct/>
      <w:autoSpaceDE/>
      <w:autoSpaceDN/>
      <w:adjustRightInd/>
      <w:spacing w:after="240" w:line="240" w:lineRule="atLeast"/>
      <w:ind w:hanging="2120"/>
      <w:textAlignment w:val="auto"/>
      <w:outlineLvl w:val="2"/>
    </w:pPr>
    <w:rPr>
      <w:rFonts w:ascii="Calibri" w:eastAsia="Calibri" w:hAnsi="Calibri"/>
      <w:b/>
      <w:bCs/>
      <w:sz w:val="19"/>
      <w:szCs w:val="19"/>
      <w:lang w:val="en-IN" w:eastAsia="en-IN"/>
    </w:rPr>
  </w:style>
  <w:style w:type="character" w:customStyle="1" w:styleId="Bodytext13">
    <w:name w:val="Body text13"/>
    <w:uiPriority w:val="99"/>
    <w:rsid w:val="00D34208"/>
    <w:rPr>
      <w:rFonts w:cs="Times New Roman"/>
      <w:sz w:val="19"/>
      <w:szCs w:val="19"/>
      <w:u w:val="none"/>
      <w:shd w:val="clear" w:color="auto" w:fill="FFFFFF"/>
    </w:rPr>
  </w:style>
  <w:style w:type="character" w:customStyle="1" w:styleId="BodytextItalic6">
    <w:name w:val="Body text + Italic6"/>
    <w:uiPriority w:val="99"/>
    <w:rsid w:val="00D34208"/>
    <w:rPr>
      <w:rFonts w:cs="Times New Roman"/>
      <w:i/>
      <w:iCs/>
      <w:sz w:val="19"/>
      <w:szCs w:val="19"/>
      <w:u w:val="none"/>
      <w:shd w:val="clear" w:color="auto" w:fill="FFFFFF"/>
    </w:rPr>
  </w:style>
  <w:style w:type="character" w:customStyle="1" w:styleId="Footnote">
    <w:name w:val="Footnote_"/>
    <w:link w:val="Footnote0"/>
    <w:uiPriority w:val="99"/>
    <w:locked/>
    <w:rsid w:val="00D34208"/>
    <w:rPr>
      <w:sz w:val="19"/>
      <w:szCs w:val="19"/>
      <w:shd w:val="clear" w:color="auto" w:fill="FFFFFF"/>
    </w:rPr>
  </w:style>
  <w:style w:type="paragraph" w:customStyle="1" w:styleId="Footnote0">
    <w:name w:val="Footnote"/>
    <w:basedOn w:val="Normal"/>
    <w:link w:val="Footnote"/>
    <w:uiPriority w:val="99"/>
    <w:rsid w:val="00D34208"/>
    <w:pPr>
      <w:shd w:val="clear" w:color="auto" w:fill="FFFFFF"/>
      <w:overflowPunct/>
      <w:autoSpaceDE/>
      <w:autoSpaceDN/>
      <w:adjustRightInd/>
      <w:spacing w:line="230" w:lineRule="exact"/>
      <w:ind w:hanging="600"/>
      <w:jc w:val="both"/>
      <w:textAlignment w:val="auto"/>
    </w:pPr>
    <w:rPr>
      <w:rFonts w:ascii="Calibri" w:eastAsia="Calibri" w:hAnsi="Calibri"/>
      <w:sz w:val="19"/>
      <w:szCs w:val="19"/>
      <w:lang w:val="en-IN" w:eastAsia="en-IN"/>
    </w:rPr>
  </w:style>
  <w:style w:type="character" w:customStyle="1" w:styleId="Bodytext40">
    <w:name w:val="Body text4"/>
    <w:uiPriority w:val="99"/>
    <w:rsid w:val="00D34208"/>
    <w:rPr>
      <w:rFonts w:cs="Times New Roman"/>
      <w:sz w:val="19"/>
      <w:szCs w:val="19"/>
      <w:u w:val="single"/>
      <w:shd w:val="clear" w:color="auto" w:fill="FFFFFF"/>
    </w:rPr>
  </w:style>
  <w:style w:type="character" w:customStyle="1" w:styleId="Bodytext45pt4">
    <w:name w:val="Body text + 4.5 pt4"/>
    <w:uiPriority w:val="99"/>
    <w:rsid w:val="00D34208"/>
    <w:rPr>
      <w:rFonts w:ascii="Times New Roman" w:hAnsi="Times New Roman" w:cs="Times New Roman"/>
      <w:noProof/>
      <w:sz w:val="9"/>
      <w:szCs w:val="9"/>
      <w:u w:val="none"/>
      <w:shd w:val="clear" w:color="auto" w:fill="FFFFFF"/>
    </w:rPr>
  </w:style>
  <w:style w:type="character" w:customStyle="1" w:styleId="Bodytext45pt3">
    <w:name w:val="Body text + 4.5 pt3"/>
    <w:uiPriority w:val="99"/>
    <w:rsid w:val="00D34208"/>
    <w:rPr>
      <w:rFonts w:ascii="Times New Roman" w:hAnsi="Times New Roman" w:cs="Times New Roman"/>
      <w:noProof/>
      <w:sz w:val="9"/>
      <w:szCs w:val="9"/>
      <w:u w:val="none"/>
      <w:shd w:val="clear" w:color="auto" w:fill="FFFFFF"/>
    </w:rPr>
  </w:style>
  <w:style w:type="character" w:customStyle="1" w:styleId="Bodytext6pt1">
    <w:name w:val="Body text + 6 pt1"/>
    <w:aliases w:val="Small Caps2"/>
    <w:uiPriority w:val="99"/>
    <w:rsid w:val="00D34208"/>
    <w:rPr>
      <w:rFonts w:cs="Times New Roman"/>
      <w:smallCaps/>
      <w:sz w:val="12"/>
      <w:szCs w:val="12"/>
      <w:u w:val="none"/>
      <w:shd w:val="clear" w:color="auto" w:fill="FFFFFF"/>
    </w:rPr>
  </w:style>
  <w:style w:type="character" w:customStyle="1" w:styleId="Bodytext45pt2">
    <w:name w:val="Body text + 4.5 pt2"/>
    <w:uiPriority w:val="99"/>
    <w:rsid w:val="00D34208"/>
    <w:rPr>
      <w:rFonts w:ascii="Times New Roman" w:hAnsi="Times New Roman" w:cs="Times New Roman"/>
      <w:noProof/>
      <w:sz w:val="9"/>
      <w:szCs w:val="9"/>
      <w:u w:val="none"/>
      <w:shd w:val="clear" w:color="auto" w:fill="FFFFFF"/>
    </w:rPr>
  </w:style>
  <w:style w:type="character" w:customStyle="1" w:styleId="Bodytext45pt1">
    <w:name w:val="Body text + 4.5 pt1"/>
    <w:uiPriority w:val="99"/>
    <w:rsid w:val="00D34208"/>
    <w:rPr>
      <w:rFonts w:ascii="Times New Roman" w:hAnsi="Times New Roman" w:cs="Times New Roman"/>
      <w:noProof/>
      <w:sz w:val="9"/>
      <w:szCs w:val="9"/>
      <w:u w:val="none"/>
      <w:shd w:val="clear" w:color="auto" w:fill="FFFFFF"/>
    </w:rPr>
  </w:style>
  <w:style w:type="character" w:customStyle="1" w:styleId="Footnote2">
    <w:name w:val="Footnote (2)_"/>
    <w:link w:val="Footnote20"/>
    <w:uiPriority w:val="99"/>
    <w:locked/>
    <w:rsid w:val="00D34208"/>
    <w:rPr>
      <w:b/>
      <w:bCs/>
      <w:sz w:val="19"/>
      <w:szCs w:val="19"/>
      <w:shd w:val="clear" w:color="auto" w:fill="FFFFFF"/>
    </w:rPr>
  </w:style>
  <w:style w:type="paragraph" w:customStyle="1" w:styleId="Footnote20">
    <w:name w:val="Footnote (2)"/>
    <w:basedOn w:val="Normal"/>
    <w:link w:val="Footnote2"/>
    <w:uiPriority w:val="99"/>
    <w:rsid w:val="00D34208"/>
    <w:pPr>
      <w:shd w:val="clear" w:color="auto" w:fill="FFFFFF"/>
      <w:overflowPunct/>
      <w:autoSpaceDE/>
      <w:autoSpaceDN/>
      <w:adjustRightInd/>
      <w:spacing w:line="226" w:lineRule="exact"/>
      <w:textAlignment w:val="auto"/>
    </w:pPr>
    <w:rPr>
      <w:rFonts w:ascii="Calibri" w:eastAsia="Calibri" w:hAnsi="Calibri"/>
      <w:b/>
      <w:bCs/>
      <w:sz w:val="19"/>
      <w:szCs w:val="19"/>
      <w:lang w:val="en-IN" w:eastAsia="en-IN"/>
    </w:rPr>
  </w:style>
  <w:style w:type="character" w:customStyle="1" w:styleId="Footnote2NotBold">
    <w:name w:val="Footnote (2) + Not Bold"/>
    <w:uiPriority w:val="99"/>
    <w:rsid w:val="00D34208"/>
    <w:rPr>
      <w:rFonts w:ascii="Times New Roman" w:hAnsi="Times New Roman"/>
      <w:b/>
      <w:bCs/>
      <w:noProof/>
      <w:sz w:val="19"/>
      <w:szCs w:val="19"/>
      <w:shd w:val="clear" w:color="auto" w:fill="FFFFFF"/>
    </w:rPr>
  </w:style>
  <w:style w:type="character" w:customStyle="1" w:styleId="Footnote45pt">
    <w:name w:val="Footnote + 4.5 pt"/>
    <w:uiPriority w:val="99"/>
    <w:rsid w:val="00D34208"/>
    <w:rPr>
      <w:rFonts w:cs="Times New Roman"/>
      <w:sz w:val="9"/>
      <w:szCs w:val="9"/>
      <w:u w:val="none"/>
      <w:shd w:val="clear" w:color="auto" w:fill="FFFFFF"/>
    </w:rPr>
  </w:style>
  <w:style w:type="character" w:customStyle="1" w:styleId="Footnote3">
    <w:name w:val="Footnote (3)_"/>
    <w:link w:val="Footnote30"/>
    <w:uiPriority w:val="99"/>
    <w:locked/>
    <w:rsid w:val="00D34208"/>
    <w:rPr>
      <w:sz w:val="17"/>
      <w:szCs w:val="17"/>
      <w:shd w:val="clear" w:color="auto" w:fill="FFFFFF"/>
    </w:rPr>
  </w:style>
  <w:style w:type="paragraph" w:customStyle="1" w:styleId="Footnote30">
    <w:name w:val="Footnote (3)"/>
    <w:basedOn w:val="Normal"/>
    <w:link w:val="Footnote3"/>
    <w:uiPriority w:val="99"/>
    <w:rsid w:val="00D34208"/>
    <w:pPr>
      <w:shd w:val="clear" w:color="auto" w:fill="FFFFFF"/>
      <w:overflowPunct/>
      <w:autoSpaceDE/>
      <w:autoSpaceDN/>
      <w:adjustRightInd/>
      <w:spacing w:line="226" w:lineRule="exact"/>
      <w:textAlignment w:val="auto"/>
    </w:pPr>
    <w:rPr>
      <w:rFonts w:ascii="Calibri" w:eastAsia="Calibri" w:hAnsi="Calibri"/>
      <w:sz w:val="17"/>
      <w:szCs w:val="17"/>
      <w:lang w:val="en-IN" w:eastAsia="en-IN"/>
    </w:rPr>
  </w:style>
  <w:style w:type="character" w:customStyle="1" w:styleId="Footnote345pt">
    <w:name w:val="Footnote (3) + 4.5 pt"/>
    <w:uiPriority w:val="99"/>
    <w:rsid w:val="00D34208"/>
    <w:rPr>
      <w:sz w:val="9"/>
      <w:szCs w:val="9"/>
      <w:shd w:val="clear" w:color="auto" w:fill="FFFFFF"/>
    </w:rPr>
  </w:style>
  <w:style w:type="character" w:customStyle="1" w:styleId="FootnoteItalic">
    <w:name w:val="Footnote + Italic"/>
    <w:uiPriority w:val="99"/>
    <w:rsid w:val="00D34208"/>
    <w:rPr>
      <w:rFonts w:cs="Times New Roman"/>
      <w:i/>
      <w:iCs/>
      <w:sz w:val="19"/>
      <w:szCs w:val="19"/>
      <w:u w:val="none"/>
      <w:shd w:val="clear" w:color="auto" w:fill="FFFFFF"/>
    </w:rPr>
  </w:style>
  <w:style w:type="character" w:customStyle="1" w:styleId="FootnoteItalic1">
    <w:name w:val="Footnote + Italic1"/>
    <w:uiPriority w:val="99"/>
    <w:rsid w:val="00D34208"/>
    <w:rPr>
      <w:rFonts w:cs="Times New Roman"/>
      <w:i/>
      <w:iCs/>
      <w:sz w:val="19"/>
      <w:szCs w:val="19"/>
      <w:u w:val="none"/>
      <w:shd w:val="clear" w:color="auto" w:fill="FFFFFF"/>
    </w:rPr>
  </w:style>
  <w:style w:type="character" w:customStyle="1" w:styleId="Footnote75pt">
    <w:name w:val="Footnote + 7.5 pt"/>
    <w:uiPriority w:val="99"/>
    <w:rsid w:val="00D34208"/>
    <w:rPr>
      <w:rFonts w:cs="Times New Roman"/>
      <w:sz w:val="15"/>
      <w:szCs w:val="15"/>
      <w:u w:val="none"/>
      <w:shd w:val="clear" w:color="auto" w:fill="FFFFFF"/>
    </w:rPr>
  </w:style>
  <w:style w:type="character" w:customStyle="1" w:styleId="Footnote4">
    <w:name w:val="Footnote (4)_"/>
    <w:link w:val="Footnote40"/>
    <w:uiPriority w:val="99"/>
    <w:locked/>
    <w:rsid w:val="00D34208"/>
    <w:rPr>
      <w:sz w:val="15"/>
      <w:szCs w:val="15"/>
      <w:shd w:val="clear" w:color="auto" w:fill="FFFFFF"/>
    </w:rPr>
  </w:style>
  <w:style w:type="paragraph" w:customStyle="1" w:styleId="Footnote40">
    <w:name w:val="Footnote (4)"/>
    <w:basedOn w:val="Normal"/>
    <w:link w:val="Footnote4"/>
    <w:uiPriority w:val="99"/>
    <w:rsid w:val="00D34208"/>
    <w:pPr>
      <w:shd w:val="clear" w:color="auto" w:fill="FFFFFF"/>
      <w:overflowPunct/>
      <w:autoSpaceDE/>
      <w:autoSpaceDN/>
      <w:adjustRightInd/>
      <w:spacing w:line="240" w:lineRule="atLeast"/>
      <w:ind w:hanging="600"/>
      <w:textAlignment w:val="auto"/>
    </w:pPr>
    <w:rPr>
      <w:rFonts w:ascii="Calibri" w:eastAsia="Calibri" w:hAnsi="Calibri"/>
      <w:sz w:val="15"/>
      <w:szCs w:val="15"/>
      <w:lang w:val="en-IN" w:eastAsia="en-IN"/>
    </w:rPr>
  </w:style>
  <w:style w:type="character" w:customStyle="1" w:styleId="Headerorfooter">
    <w:name w:val="Header or footer_"/>
    <w:link w:val="Headerorfooter0"/>
    <w:uiPriority w:val="99"/>
    <w:locked/>
    <w:rsid w:val="00D34208"/>
    <w:rPr>
      <w:shd w:val="clear" w:color="auto" w:fill="FFFFFF"/>
    </w:rPr>
  </w:style>
  <w:style w:type="paragraph" w:customStyle="1" w:styleId="Headerorfooter0">
    <w:name w:val="Header or footer"/>
    <w:basedOn w:val="Normal"/>
    <w:link w:val="Headerorfooter"/>
    <w:uiPriority w:val="99"/>
    <w:rsid w:val="00D34208"/>
    <w:pPr>
      <w:shd w:val="clear" w:color="auto" w:fill="FFFFFF"/>
      <w:overflowPunct/>
      <w:autoSpaceDE/>
      <w:autoSpaceDN/>
      <w:adjustRightInd/>
      <w:textAlignment w:val="auto"/>
    </w:pPr>
    <w:rPr>
      <w:rFonts w:ascii="Calibri" w:eastAsia="Calibri" w:hAnsi="Calibri"/>
      <w:lang w:val="en-IN" w:eastAsia="en-IN"/>
    </w:rPr>
  </w:style>
  <w:style w:type="character" w:customStyle="1" w:styleId="Headerorfooter95pt">
    <w:name w:val="Header or footer + 9.5 pt"/>
    <w:uiPriority w:val="99"/>
    <w:rsid w:val="00D34208"/>
    <w:rPr>
      <w:sz w:val="19"/>
      <w:szCs w:val="19"/>
      <w:shd w:val="clear" w:color="auto" w:fill="FFFFFF"/>
    </w:rPr>
  </w:style>
  <w:style w:type="character" w:customStyle="1" w:styleId="Heading3Spacing3pt">
    <w:name w:val="Heading #3 + Spacing 3 pt"/>
    <w:uiPriority w:val="99"/>
    <w:rsid w:val="00D34208"/>
    <w:rPr>
      <w:rFonts w:cs="Times New Roman"/>
      <w:b/>
      <w:bCs/>
      <w:spacing w:val="60"/>
      <w:sz w:val="19"/>
      <w:szCs w:val="19"/>
      <w:u w:val="single"/>
      <w:shd w:val="clear" w:color="auto" w:fill="FFFFFF"/>
    </w:rPr>
  </w:style>
  <w:style w:type="character" w:customStyle="1" w:styleId="Heading20">
    <w:name w:val="Heading #2_"/>
    <w:link w:val="Heading21"/>
    <w:uiPriority w:val="99"/>
    <w:locked/>
    <w:rsid w:val="00D34208"/>
    <w:rPr>
      <w:b/>
      <w:bCs/>
      <w:spacing w:val="60"/>
      <w:sz w:val="23"/>
      <w:szCs w:val="23"/>
      <w:shd w:val="clear" w:color="auto" w:fill="FFFFFF"/>
    </w:rPr>
  </w:style>
  <w:style w:type="paragraph" w:customStyle="1" w:styleId="Heading21">
    <w:name w:val="Heading #2"/>
    <w:basedOn w:val="Normal"/>
    <w:link w:val="Heading20"/>
    <w:uiPriority w:val="99"/>
    <w:rsid w:val="00D34208"/>
    <w:pPr>
      <w:shd w:val="clear" w:color="auto" w:fill="FFFFFF"/>
      <w:overflowPunct/>
      <w:autoSpaceDE/>
      <w:autoSpaceDN/>
      <w:adjustRightInd/>
      <w:spacing w:before="480" w:after="960" w:line="240" w:lineRule="atLeast"/>
      <w:textAlignment w:val="auto"/>
      <w:outlineLvl w:val="1"/>
    </w:pPr>
    <w:rPr>
      <w:rFonts w:ascii="Calibri" w:eastAsia="Calibri" w:hAnsi="Calibri"/>
      <w:b/>
      <w:bCs/>
      <w:spacing w:val="60"/>
      <w:sz w:val="23"/>
      <w:szCs w:val="23"/>
      <w:lang w:val="en-IN" w:eastAsia="en-IN"/>
    </w:rPr>
  </w:style>
  <w:style w:type="character" w:customStyle="1" w:styleId="Tableofcontents">
    <w:name w:val="Table of contents_"/>
    <w:link w:val="Tableofcontents0"/>
    <w:uiPriority w:val="99"/>
    <w:locked/>
    <w:rsid w:val="00D34208"/>
    <w:rPr>
      <w:sz w:val="19"/>
      <w:szCs w:val="19"/>
      <w:shd w:val="clear" w:color="auto" w:fill="FFFFFF"/>
    </w:rPr>
  </w:style>
  <w:style w:type="paragraph" w:customStyle="1" w:styleId="Tableofcontents0">
    <w:name w:val="Table of contents"/>
    <w:basedOn w:val="Normal"/>
    <w:link w:val="Tableofcontents"/>
    <w:uiPriority w:val="99"/>
    <w:rsid w:val="00D34208"/>
    <w:pPr>
      <w:shd w:val="clear" w:color="auto" w:fill="FFFFFF"/>
      <w:overflowPunct/>
      <w:autoSpaceDE/>
      <w:autoSpaceDN/>
      <w:adjustRightInd/>
      <w:spacing w:before="240" w:after="480" w:line="240" w:lineRule="atLeast"/>
      <w:ind w:hanging="1200"/>
      <w:textAlignment w:val="auto"/>
    </w:pPr>
    <w:rPr>
      <w:rFonts w:ascii="Calibri" w:eastAsia="Calibri" w:hAnsi="Calibri"/>
      <w:sz w:val="19"/>
      <w:szCs w:val="19"/>
      <w:lang w:val="en-IN" w:eastAsia="en-IN"/>
    </w:rPr>
  </w:style>
  <w:style w:type="character" w:customStyle="1" w:styleId="Tableofcontents2">
    <w:name w:val="Table of contents (2)_"/>
    <w:link w:val="Tableofcontents21"/>
    <w:uiPriority w:val="99"/>
    <w:locked/>
    <w:rsid w:val="00D34208"/>
    <w:rPr>
      <w:b/>
      <w:bCs/>
      <w:sz w:val="19"/>
      <w:szCs w:val="19"/>
      <w:shd w:val="clear" w:color="auto" w:fill="FFFFFF"/>
    </w:rPr>
  </w:style>
  <w:style w:type="paragraph" w:customStyle="1" w:styleId="Tableofcontents21">
    <w:name w:val="Table of contents (2)1"/>
    <w:basedOn w:val="Normal"/>
    <w:link w:val="Tableofcontents2"/>
    <w:uiPriority w:val="99"/>
    <w:rsid w:val="00D34208"/>
    <w:pPr>
      <w:shd w:val="clear" w:color="auto" w:fill="FFFFFF"/>
      <w:overflowPunct/>
      <w:autoSpaceDE/>
      <w:autoSpaceDN/>
      <w:adjustRightInd/>
      <w:spacing w:before="480" w:after="1140" w:line="240" w:lineRule="atLeast"/>
      <w:ind w:hanging="1200"/>
      <w:textAlignment w:val="auto"/>
    </w:pPr>
    <w:rPr>
      <w:rFonts w:ascii="Calibri" w:eastAsia="Calibri" w:hAnsi="Calibri"/>
      <w:b/>
      <w:bCs/>
      <w:sz w:val="19"/>
      <w:szCs w:val="19"/>
      <w:lang w:val="en-IN" w:eastAsia="en-IN"/>
    </w:rPr>
  </w:style>
  <w:style w:type="character" w:customStyle="1" w:styleId="Tableofcontents20">
    <w:name w:val="Table of contents (2)"/>
    <w:uiPriority w:val="99"/>
    <w:rsid w:val="00D34208"/>
    <w:rPr>
      <w:b/>
      <w:bCs/>
      <w:sz w:val="19"/>
      <w:szCs w:val="19"/>
      <w:u w:val="single"/>
      <w:shd w:val="clear" w:color="auto" w:fill="FFFFFF"/>
    </w:rPr>
  </w:style>
  <w:style w:type="character" w:customStyle="1" w:styleId="Heading2Spacing0pt">
    <w:name w:val="Heading #2 + Spacing 0 pt"/>
    <w:uiPriority w:val="99"/>
    <w:rsid w:val="00D34208"/>
    <w:rPr>
      <w:b/>
      <w:bCs/>
      <w:spacing w:val="0"/>
      <w:sz w:val="23"/>
      <w:szCs w:val="23"/>
      <w:shd w:val="clear" w:color="auto" w:fill="FFFFFF"/>
    </w:rPr>
  </w:style>
  <w:style w:type="character" w:customStyle="1" w:styleId="Heading32">
    <w:name w:val="Heading #3"/>
    <w:uiPriority w:val="99"/>
    <w:rsid w:val="00D34208"/>
    <w:rPr>
      <w:rFonts w:cs="Times New Roman"/>
      <w:b/>
      <w:bCs/>
      <w:sz w:val="19"/>
      <w:szCs w:val="19"/>
      <w:u w:val="single"/>
      <w:shd w:val="clear" w:color="auto" w:fill="FFFFFF"/>
    </w:rPr>
  </w:style>
  <w:style w:type="character" w:customStyle="1" w:styleId="Bodytext20">
    <w:name w:val="Body text (2)_"/>
    <w:link w:val="Bodytext22"/>
    <w:uiPriority w:val="99"/>
    <w:locked/>
    <w:rsid w:val="00D34208"/>
    <w:rPr>
      <w:b/>
      <w:bCs/>
      <w:i/>
      <w:iCs/>
      <w:sz w:val="19"/>
      <w:szCs w:val="19"/>
      <w:shd w:val="clear" w:color="auto" w:fill="FFFFFF"/>
    </w:rPr>
  </w:style>
  <w:style w:type="paragraph" w:customStyle="1" w:styleId="Bodytext22">
    <w:name w:val="Body text (2)"/>
    <w:basedOn w:val="Normal"/>
    <w:link w:val="Bodytext20"/>
    <w:uiPriority w:val="99"/>
    <w:rsid w:val="00D34208"/>
    <w:pPr>
      <w:shd w:val="clear" w:color="auto" w:fill="FFFFFF"/>
      <w:overflowPunct/>
      <w:autoSpaceDE/>
      <w:autoSpaceDN/>
      <w:adjustRightInd/>
      <w:spacing w:after="180" w:line="226" w:lineRule="exact"/>
      <w:jc w:val="both"/>
      <w:textAlignment w:val="auto"/>
    </w:pPr>
    <w:rPr>
      <w:rFonts w:ascii="Calibri" w:eastAsia="Calibri" w:hAnsi="Calibri"/>
      <w:b/>
      <w:bCs/>
      <w:i/>
      <w:iCs/>
      <w:sz w:val="19"/>
      <w:szCs w:val="19"/>
      <w:lang w:val="en-IN" w:eastAsia="en-IN"/>
    </w:rPr>
  </w:style>
  <w:style w:type="character" w:customStyle="1" w:styleId="Bodytext2NotBold">
    <w:name w:val="Body text (2) + Not Bold"/>
    <w:aliases w:val="Not Italic"/>
    <w:uiPriority w:val="99"/>
    <w:rsid w:val="00D34208"/>
  </w:style>
  <w:style w:type="character" w:customStyle="1" w:styleId="BodytextBold">
    <w:name w:val="Body text + Bold"/>
    <w:uiPriority w:val="99"/>
    <w:rsid w:val="00D34208"/>
    <w:rPr>
      <w:rFonts w:cs="Times New Roman"/>
      <w:b/>
      <w:bCs/>
      <w:sz w:val="19"/>
      <w:szCs w:val="19"/>
      <w:u w:val="none"/>
      <w:shd w:val="clear" w:color="auto" w:fill="FFFFFF"/>
    </w:rPr>
  </w:style>
  <w:style w:type="character" w:customStyle="1" w:styleId="Heading37">
    <w:name w:val="Heading #37"/>
    <w:uiPriority w:val="99"/>
    <w:rsid w:val="00D34208"/>
    <w:rPr>
      <w:rFonts w:cs="Times New Roman"/>
      <w:b/>
      <w:bCs/>
      <w:sz w:val="19"/>
      <w:szCs w:val="19"/>
      <w:u w:val="single"/>
      <w:shd w:val="clear" w:color="auto" w:fill="FFFFFF"/>
    </w:rPr>
  </w:style>
  <w:style w:type="character" w:customStyle="1" w:styleId="Heading3NotBold">
    <w:name w:val="Heading #3 + Not Bold"/>
    <w:uiPriority w:val="99"/>
    <w:rsid w:val="00D34208"/>
    <w:rPr>
      <w:rFonts w:cs="Times New Roman"/>
      <w:b/>
      <w:bCs/>
      <w:sz w:val="19"/>
      <w:szCs w:val="19"/>
      <w:u w:val="none"/>
      <w:shd w:val="clear" w:color="auto" w:fill="FFFFFF"/>
    </w:rPr>
  </w:style>
  <w:style w:type="character" w:customStyle="1" w:styleId="BodytextItalic">
    <w:name w:val="Body text + Italic"/>
    <w:uiPriority w:val="99"/>
    <w:rsid w:val="00D34208"/>
    <w:rPr>
      <w:rFonts w:cs="Times New Roman"/>
      <w:i/>
      <w:iCs/>
      <w:sz w:val="19"/>
      <w:szCs w:val="19"/>
      <w:u w:val="none"/>
      <w:shd w:val="clear" w:color="auto" w:fill="FFFFFF"/>
    </w:rPr>
  </w:style>
  <w:style w:type="character" w:customStyle="1" w:styleId="Bodytext30">
    <w:name w:val="Body text (3)_"/>
    <w:link w:val="Bodytext31"/>
    <w:uiPriority w:val="99"/>
    <w:locked/>
    <w:rsid w:val="00D34208"/>
    <w:rPr>
      <w:i/>
      <w:iCs/>
      <w:sz w:val="19"/>
      <w:szCs w:val="19"/>
      <w:shd w:val="clear" w:color="auto" w:fill="FFFFFF"/>
    </w:rPr>
  </w:style>
  <w:style w:type="paragraph" w:customStyle="1" w:styleId="Bodytext31">
    <w:name w:val="Body text (3)"/>
    <w:basedOn w:val="Normal"/>
    <w:link w:val="Bodytext30"/>
    <w:uiPriority w:val="99"/>
    <w:rsid w:val="00D34208"/>
    <w:pPr>
      <w:shd w:val="clear" w:color="auto" w:fill="FFFFFF"/>
      <w:overflowPunct/>
      <w:autoSpaceDE/>
      <w:autoSpaceDN/>
      <w:adjustRightInd/>
      <w:spacing w:line="226" w:lineRule="exact"/>
      <w:ind w:hanging="660"/>
      <w:textAlignment w:val="auto"/>
    </w:pPr>
    <w:rPr>
      <w:rFonts w:ascii="Calibri" w:eastAsia="Calibri" w:hAnsi="Calibri"/>
      <w:i/>
      <w:iCs/>
      <w:sz w:val="19"/>
      <w:szCs w:val="19"/>
      <w:lang w:val="en-IN" w:eastAsia="en-IN"/>
    </w:rPr>
  </w:style>
  <w:style w:type="character" w:customStyle="1" w:styleId="Bodytext3NotItalic">
    <w:name w:val="Body text (3) + Not Italic"/>
    <w:uiPriority w:val="99"/>
    <w:rsid w:val="00D34208"/>
  </w:style>
  <w:style w:type="character" w:customStyle="1" w:styleId="BodytextItalic8">
    <w:name w:val="Body text + Italic8"/>
    <w:uiPriority w:val="99"/>
    <w:rsid w:val="00D34208"/>
    <w:rPr>
      <w:rFonts w:cs="Times New Roman"/>
      <w:i/>
      <w:iCs/>
      <w:sz w:val="19"/>
      <w:szCs w:val="19"/>
      <w:u w:val="none"/>
      <w:shd w:val="clear" w:color="auto" w:fill="FFFFFF"/>
    </w:rPr>
  </w:style>
  <w:style w:type="character" w:customStyle="1" w:styleId="Bodytext3NotItalic3">
    <w:name w:val="Body text (3) + Not Italic3"/>
    <w:uiPriority w:val="99"/>
    <w:rsid w:val="00D34208"/>
  </w:style>
  <w:style w:type="character" w:customStyle="1" w:styleId="BodytextItalic7">
    <w:name w:val="Body text + Italic7"/>
    <w:uiPriority w:val="99"/>
    <w:rsid w:val="00D34208"/>
    <w:rPr>
      <w:rFonts w:cs="Times New Roman"/>
      <w:i/>
      <w:iCs/>
      <w:sz w:val="19"/>
      <w:szCs w:val="19"/>
      <w:u w:val="none"/>
      <w:shd w:val="clear" w:color="auto" w:fill="FFFFFF"/>
    </w:rPr>
  </w:style>
  <w:style w:type="character" w:customStyle="1" w:styleId="Bodytext3Bold">
    <w:name w:val="Body text (3) + Bold"/>
    <w:uiPriority w:val="99"/>
    <w:rsid w:val="00D34208"/>
    <w:rPr>
      <w:b/>
      <w:bCs/>
      <w:i/>
      <w:iCs/>
      <w:sz w:val="19"/>
      <w:szCs w:val="19"/>
      <w:shd w:val="clear" w:color="auto" w:fill="FFFFFF"/>
    </w:rPr>
  </w:style>
  <w:style w:type="character" w:customStyle="1" w:styleId="Heading3NotBold3">
    <w:name w:val="Heading #3 + Not Bold3"/>
    <w:uiPriority w:val="99"/>
    <w:rsid w:val="00D34208"/>
    <w:rPr>
      <w:rFonts w:cs="Times New Roman"/>
      <w:b/>
      <w:bCs/>
      <w:sz w:val="19"/>
      <w:szCs w:val="19"/>
      <w:u w:val="none"/>
      <w:shd w:val="clear" w:color="auto" w:fill="FFFFFF"/>
    </w:rPr>
  </w:style>
  <w:style w:type="character" w:customStyle="1" w:styleId="Heading36">
    <w:name w:val="Heading #36"/>
    <w:uiPriority w:val="99"/>
    <w:rsid w:val="00D34208"/>
    <w:rPr>
      <w:rFonts w:cs="Times New Roman"/>
      <w:b/>
      <w:bCs/>
      <w:sz w:val="19"/>
      <w:szCs w:val="19"/>
      <w:u w:val="none"/>
      <w:shd w:val="clear" w:color="auto" w:fill="FFFFFF"/>
    </w:rPr>
  </w:style>
  <w:style w:type="character" w:customStyle="1" w:styleId="Heading3NotBold2">
    <w:name w:val="Heading #3 + Not Bold2"/>
    <w:uiPriority w:val="99"/>
    <w:rsid w:val="00D34208"/>
    <w:rPr>
      <w:rFonts w:cs="Times New Roman"/>
      <w:b/>
      <w:bCs/>
      <w:sz w:val="19"/>
      <w:szCs w:val="19"/>
      <w:u w:val="none"/>
      <w:shd w:val="clear" w:color="auto" w:fill="FFFFFF"/>
    </w:rPr>
  </w:style>
  <w:style w:type="character" w:customStyle="1" w:styleId="Bodytext12">
    <w:name w:val="Body text12"/>
    <w:uiPriority w:val="99"/>
    <w:rsid w:val="00D34208"/>
    <w:rPr>
      <w:rFonts w:cs="Times New Roman"/>
      <w:sz w:val="19"/>
      <w:szCs w:val="19"/>
      <w:u w:val="single"/>
      <w:shd w:val="clear" w:color="auto" w:fill="FFFFFF"/>
    </w:rPr>
  </w:style>
  <w:style w:type="character" w:customStyle="1" w:styleId="BodytextBold9">
    <w:name w:val="Body text + Bold9"/>
    <w:uiPriority w:val="99"/>
    <w:rsid w:val="00D34208"/>
    <w:rPr>
      <w:rFonts w:cs="Times New Roman"/>
      <w:b/>
      <w:bCs/>
      <w:sz w:val="19"/>
      <w:szCs w:val="19"/>
      <w:u w:val="none"/>
      <w:shd w:val="clear" w:color="auto" w:fill="FFFFFF"/>
    </w:rPr>
  </w:style>
  <w:style w:type="character" w:customStyle="1" w:styleId="BodytextItalic5">
    <w:name w:val="Body text + Italic5"/>
    <w:uiPriority w:val="99"/>
    <w:rsid w:val="00D34208"/>
    <w:rPr>
      <w:rFonts w:cs="Times New Roman"/>
      <w:i/>
      <w:iCs/>
      <w:sz w:val="19"/>
      <w:szCs w:val="19"/>
      <w:u w:val="none"/>
      <w:shd w:val="clear" w:color="auto" w:fill="FFFFFF"/>
    </w:rPr>
  </w:style>
  <w:style w:type="character" w:customStyle="1" w:styleId="BodytextBold8">
    <w:name w:val="Body text + Bold8"/>
    <w:uiPriority w:val="99"/>
    <w:rsid w:val="00D34208"/>
    <w:rPr>
      <w:rFonts w:cs="Times New Roman"/>
      <w:b/>
      <w:bCs/>
      <w:sz w:val="19"/>
      <w:szCs w:val="19"/>
      <w:u w:val="none"/>
      <w:shd w:val="clear" w:color="auto" w:fill="FFFFFF"/>
    </w:rPr>
  </w:style>
  <w:style w:type="character" w:customStyle="1" w:styleId="BodytextBold7">
    <w:name w:val="Body text + Bold7"/>
    <w:uiPriority w:val="99"/>
    <w:rsid w:val="00D34208"/>
    <w:rPr>
      <w:rFonts w:cs="Times New Roman"/>
      <w:b/>
      <w:bCs/>
      <w:sz w:val="19"/>
      <w:szCs w:val="19"/>
      <w:u w:val="none"/>
      <w:shd w:val="clear" w:color="auto" w:fill="FFFFFF"/>
    </w:rPr>
  </w:style>
  <w:style w:type="character" w:customStyle="1" w:styleId="Bodytext11">
    <w:name w:val="Body text11"/>
    <w:uiPriority w:val="99"/>
    <w:rsid w:val="00D34208"/>
    <w:rPr>
      <w:rFonts w:cs="Times New Roman"/>
      <w:sz w:val="19"/>
      <w:szCs w:val="19"/>
      <w:u w:val="single"/>
      <w:shd w:val="clear" w:color="auto" w:fill="FFFFFF"/>
    </w:rPr>
  </w:style>
  <w:style w:type="character" w:customStyle="1" w:styleId="Bodytext10">
    <w:name w:val="Body text10"/>
    <w:uiPriority w:val="99"/>
    <w:rsid w:val="00D34208"/>
    <w:rPr>
      <w:rFonts w:cs="Times New Roman"/>
      <w:sz w:val="19"/>
      <w:szCs w:val="19"/>
      <w:u w:val="none"/>
      <w:shd w:val="clear" w:color="auto" w:fill="FFFFFF"/>
    </w:rPr>
  </w:style>
  <w:style w:type="character" w:customStyle="1" w:styleId="BodytextBold6">
    <w:name w:val="Body text + Bold6"/>
    <w:uiPriority w:val="99"/>
    <w:rsid w:val="00D34208"/>
    <w:rPr>
      <w:rFonts w:cs="Times New Roman"/>
      <w:b/>
      <w:bCs/>
      <w:sz w:val="19"/>
      <w:szCs w:val="19"/>
      <w:u w:val="none"/>
      <w:shd w:val="clear" w:color="auto" w:fill="FFFFFF"/>
    </w:rPr>
  </w:style>
  <w:style w:type="character" w:customStyle="1" w:styleId="BodytextBold5">
    <w:name w:val="Body text + Bold5"/>
    <w:uiPriority w:val="99"/>
    <w:rsid w:val="00D34208"/>
    <w:rPr>
      <w:rFonts w:cs="Times New Roman"/>
      <w:b/>
      <w:bCs/>
      <w:sz w:val="19"/>
      <w:szCs w:val="19"/>
      <w:u w:val="none"/>
      <w:shd w:val="clear" w:color="auto" w:fill="FFFFFF"/>
    </w:rPr>
  </w:style>
  <w:style w:type="character" w:customStyle="1" w:styleId="BodytextItalic4">
    <w:name w:val="Body text + Italic4"/>
    <w:uiPriority w:val="99"/>
    <w:rsid w:val="00D34208"/>
    <w:rPr>
      <w:rFonts w:cs="Times New Roman"/>
      <w:i/>
      <w:iCs/>
      <w:sz w:val="19"/>
      <w:szCs w:val="19"/>
      <w:u w:val="none"/>
      <w:shd w:val="clear" w:color="auto" w:fill="FFFFFF"/>
    </w:rPr>
  </w:style>
  <w:style w:type="character" w:customStyle="1" w:styleId="Bodytext9">
    <w:name w:val="Body text9"/>
    <w:uiPriority w:val="99"/>
    <w:rsid w:val="00D34208"/>
    <w:rPr>
      <w:rFonts w:cs="Times New Roman"/>
      <w:sz w:val="19"/>
      <w:szCs w:val="19"/>
      <w:u w:val="single"/>
      <w:shd w:val="clear" w:color="auto" w:fill="FFFFFF"/>
    </w:rPr>
  </w:style>
  <w:style w:type="character" w:customStyle="1" w:styleId="Bodytext5">
    <w:name w:val="Body text (5)_"/>
    <w:link w:val="Bodytext50"/>
    <w:uiPriority w:val="99"/>
    <w:locked/>
    <w:rsid w:val="00D34208"/>
    <w:rPr>
      <w:sz w:val="15"/>
      <w:szCs w:val="15"/>
      <w:shd w:val="clear" w:color="auto" w:fill="FFFFFF"/>
    </w:rPr>
  </w:style>
  <w:style w:type="paragraph" w:customStyle="1" w:styleId="Bodytext50">
    <w:name w:val="Body text (5)"/>
    <w:basedOn w:val="Normal"/>
    <w:link w:val="Bodytext5"/>
    <w:uiPriority w:val="99"/>
    <w:rsid w:val="00D34208"/>
    <w:pPr>
      <w:shd w:val="clear" w:color="auto" w:fill="FFFFFF"/>
      <w:overflowPunct/>
      <w:autoSpaceDE/>
      <w:autoSpaceDN/>
      <w:adjustRightInd/>
      <w:spacing w:before="420" w:line="182" w:lineRule="exact"/>
      <w:ind w:hanging="740"/>
      <w:textAlignment w:val="auto"/>
    </w:pPr>
    <w:rPr>
      <w:rFonts w:ascii="Calibri" w:eastAsia="Calibri" w:hAnsi="Calibri"/>
      <w:sz w:val="15"/>
      <w:szCs w:val="15"/>
      <w:lang w:val="en-IN" w:eastAsia="en-IN"/>
    </w:rPr>
  </w:style>
  <w:style w:type="character" w:customStyle="1" w:styleId="Bodytext5Spacing34pt">
    <w:name w:val="Body text (5) + Spacing 34 pt"/>
    <w:uiPriority w:val="99"/>
    <w:rsid w:val="00D34208"/>
    <w:rPr>
      <w:spacing w:val="690"/>
      <w:sz w:val="15"/>
      <w:szCs w:val="15"/>
      <w:shd w:val="clear" w:color="auto" w:fill="FFFFFF"/>
    </w:rPr>
  </w:style>
  <w:style w:type="character" w:customStyle="1" w:styleId="BodytextExact">
    <w:name w:val="Body text Exact"/>
    <w:uiPriority w:val="99"/>
    <w:rsid w:val="00D34208"/>
    <w:rPr>
      <w:rFonts w:cs="Times New Roman"/>
      <w:sz w:val="18"/>
      <w:szCs w:val="18"/>
      <w:u w:val="none"/>
    </w:rPr>
  </w:style>
  <w:style w:type="character" w:customStyle="1" w:styleId="Heading11">
    <w:name w:val="Heading #1_"/>
    <w:link w:val="Heading12"/>
    <w:uiPriority w:val="99"/>
    <w:locked/>
    <w:rsid w:val="00D34208"/>
    <w:rPr>
      <w:sz w:val="19"/>
      <w:szCs w:val="19"/>
      <w:shd w:val="clear" w:color="auto" w:fill="FFFFFF"/>
    </w:rPr>
  </w:style>
  <w:style w:type="paragraph" w:customStyle="1" w:styleId="Heading12">
    <w:name w:val="Heading #1"/>
    <w:basedOn w:val="Normal"/>
    <w:link w:val="Heading11"/>
    <w:uiPriority w:val="99"/>
    <w:rsid w:val="00D34208"/>
    <w:pPr>
      <w:shd w:val="clear" w:color="auto" w:fill="FFFFFF"/>
      <w:overflowPunct/>
      <w:autoSpaceDE/>
      <w:autoSpaceDN/>
      <w:adjustRightInd/>
      <w:spacing w:before="180" w:line="240" w:lineRule="atLeast"/>
      <w:ind w:hanging="220"/>
      <w:textAlignment w:val="auto"/>
      <w:outlineLvl w:val="0"/>
    </w:pPr>
    <w:rPr>
      <w:rFonts w:ascii="Calibri" w:eastAsia="Calibri" w:hAnsi="Calibri"/>
      <w:sz w:val="19"/>
      <w:szCs w:val="19"/>
      <w:lang w:val="en-IN" w:eastAsia="en-IN"/>
    </w:rPr>
  </w:style>
  <w:style w:type="character" w:customStyle="1" w:styleId="Bodytext8">
    <w:name w:val="Body text8"/>
    <w:uiPriority w:val="99"/>
    <w:rsid w:val="00D34208"/>
    <w:rPr>
      <w:rFonts w:cs="Times New Roman"/>
      <w:sz w:val="19"/>
      <w:szCs w:val="19"/>
      <w:u w:val="single"/>
      <w:shd w:val="clear" w:color="auto" w:fill="FFFFFF"/>
    </w:rPr>
  </w:style>
  <w:style w:type="character" w:customStyle="1" w:styleId="BodytextItalic3">
    <w:name w:val="Body text + Italic3"/>
    <w:uiPriority w:val="99"/>
    <w:rsid w:val="00D34208"/>
    <w:rPr>
      <w:rFonts w:cs="Times New Roman"/>
      <w:i/>
      <w:iCs/>
      <w:sz w:val="19"/>
      <w:szCs w:val="19"/>
      <w:u w:val="none"/>
      <w:shd w:val="clear" w:color="auto" w:fill="FFFFFF"/>
    </w:rPr>
  </w:style>
  <w:style w:type="character" w:customStyle="1" w:styleId="Bodytext6">
    <w:name w:val="Body text (6)_"/>
    <w:link w:val="Bodytext60"/>
    <w:uiPriority w:val="99"/>
    <w:locked/>
    <w:rsid w:val="00D34208"/>
    <w:rPr>
      <w:sz w:val="17"/>
      <w:szCs w:val="17"/>
      <w:shd w:val="clear" w:color="auto" w:fill="FFFFFF"/>
    </w:rPr>
  </w:style>
  <w:style w:type="paragraph" w:customStyle="1" w:styleId="Bodytext60">
    <w:name w:val="Body text (6)"/>
    <w:basedOn w:val="Normal"/>
    <w:link w:val="Bodytext6"/>
    <w:uiPriority w:val="99"/>
    <w:rsid w:val="00D34208"/>
    <w:pPr>
      <w:shd w:val="clear" w:color="auto" w:fill="FFFFFF"/>
      <w:overflowPunct/>
      <w:autoSpaceDE/>
      <w:autoSpaceDN/>
      <w:adjustRightInd/>
      <w:spacing w:before="240" w:line="240" w:lineRule="atLeast"/>
      <w:textAlignment w:val="auto"/>
    </w:pPr>
    <w:rPr>
      <w:rFonts w:ascii="Calibri" w:eastAsia="Calibri" w:hAnsi="Calibri"/>
      <w:sz w:val="17"/>
      <w:szCs w:val="17"/>
      <w:lang w:val="en-IN" w:eastAsia="en-IN"/>
    </w:rPr>
  </w:style>
  <w:style w:type="character" w:customStyle="1" w:styleId="Heading35">
    <w:name w:val="Heading #35"/>
    <w:uiPriority w:val="99"/>
    <w:rsid w:val="00D34208"/>
    <w:rPr>
      <w:rFonts w:cs="Times New Roman"/>
      <w:b/>
      <w:bCs/>
      <w:sz w:val="19"/>
      <w:szCs w:val="19"/>
      <w:u w:val="single"/>
      <w:shd w:val="clear" w:color="auto" w:fill="FFFFFF"/>
    </w:rPr>
  </w:style>
  <w:style w:type="character" w:customStyle="1" w:styleId="BodytextItalic2">
    <w:name w:val="Body text + Italic2"/>
    <w:uiPriority w:val="99"/>
    <w:rsid w:val="00D34208"/>
    <w:rPr>
      <w:rFonts w:cs="Times New Roman"/>
      <w:i/>
      <w:iCs/>
      <w:sz w:val="19"/>
      <w:szCs w:val="19"/>
      <w:u w:val="none"/>
      <w:shd w:val="clear" w:color="auto" w:fill="FFFFFF"/>
    </w:rPr>
  </w:style>
  <w:style w:type="character" w:customStyle="1" w:styleId="Bodytext3NotItalic2">
    <w:name w:val="Body text (3) + Not Italic2"/>
    <w:uiPriority w:val="99"/>
    <w:rsid w:val="00D34208"/>
    <w:rPr>
      <w:rFonts w:ascii="Times New Roman" w:hAnsi="Times New Roman"/>
      <w:i/>
      <w:iCs/>
      <w:noProof/>
      <w:sz w:val="19"/>
      <w:szCs w:val="19"/>
      <w:shd w:val="clear" w:color="auto" w:fill="FFFFFF"/>
    </w:rPr>
  </w:style>
  <w:style w:type="character" w:customStyle="1" w:styleId="Heading34">
    <w:name w:val="Heading #34"/>
    <w:uiPriority w:val="99"/>
    <w:rsid w:val="00D34208"/>
    <w:rPr>
      <w:rFonts w:cs="Times New Roman"/>
      <w:b/>
      <w:bCs/>
      <w:sz w:val="19"/>
      <w:szCs w:val="19"/>
      <w:u w:val="single"/>
      <w:shd w:val="clear" w:color="auto" w:fill="FFFFFF"/>
    </w:rPr>
  </w:style>
  <w:style w:type="character" w:customStyle="1" w:styleId="Bodytext7">
    <w:name w:val="Body text7"/>
    <w:uiPriority w:val="99"/>
    <w:rsid w:val="00D34208"/>
    <w:rPr>
      <w:rFonts w:cs="Times New Roman"/>
      <w:sz w:val="19"/>
      <w:szCs w:val="19"/>
      <w:u w:val="single"/>
      <w:shd w:val="clear" w:color="auto" w:fill="FFFFFF"/>
    </w:rPr>
  </w:style>
  <w:style w:type="character" w:customStyle="1" w:styleId="Heading33">
    <w:name w:val="Heading #33"/>
    <w:uiPriority w:val="99"/>
    <w:rsid w:val="00D34208"/>
    <w:rPr>
      <w:rFonts w:cs="Times New Roman"/>
      <w:b/>
      <w:bCs/>
      <w:sz w:val="19"/>
      <w:szCs w:val="19"/>
      <w:u w:val="single"/>
      <w:shd w:val="clear" w:color="auto" w:fill="FFFFFF"/>
    </w:rPr>
  </w:style>
  <w:style w:type="character" w:customStyle="1" w:styleId="Bodytext70">
    <w:name w:val="Body text (7)_"/>
    <w:link w:val="Bodytext71"/>
    <w:uiPriority w:val="99"/>
    <w:locked/>
    <w:rsid w:val="00D34208"/>
    <w:rPr>
      <w:b/>
      <w:bCs/>
      <w:sz w:val="19"/>
      <w:szCs w:val="19"/>
      <w:shd w:val="clear" w:color="auto" w:fill="FFFFFF"/>
    </w:rPr>
  </w:style>
  <w:style w:type="paragraph" w:customStyle="1" w:styleId="Bodytext71">
    <w:name w:val="Body text (7)1"/>
    <w:basedOn w:val="Normal"/>
    <w:link w:val="Bodytext70"/>
    <w:uiPriority w:val="99"/>
    <w:rsid w:val="00D34208"/>
    <w:pPr>
      <w:shd w:val="clear" w:color="auto" w:fill="FFFFFF"/>
      <w:overflowPunct/>
      <w:autoSpaceDE/>
      <w:autoSpaceDN/>
      <w:adjustRightInd/>
      <w:spacing w:after="180" w:line="206" w:lineRule="exact"/>
      <w:ind w:hanging="360"/>
      <w:jc w:val="center"/>
      <w:textAlignment w:val="auto"/>
    </w:pPr>
    <w:rPr>
      <w:rFonts w:ascii="Calibri" w:eastAsia="Calibri" w:hAnsi="Calibri"/>
      <w:b/>
      <w:bCs/>
      <w:sz w:val="19"/>
      <w:szCs w:val="19"/>
      <w:lang w:val="en-IN" w:eastAsia="en-IN"/>
    </w:rPr>
  </w:style>
  <w:style w:type="character" w:customStyle="1" w:styleId="Bodytext72">
    <w:name w:val="Body text (7)"/>
    <w:uiPriority w:val="99"/>
    <w:rsid w:val="00D34208"/>
    <w:rPr>
      <w:b/>
      <w:bCs/>
      <w:sz w:val="19"/>
      <w:szCs w:val="19"/>
      <w:u w:val="single"/>
      <w:shd w:val="clear" w:color="auto" w:fill="FFFFFF"/>
    </w:rPr>
  </w:style>
  <w:style w:type="character" w:customStyle="1" w:styleId="Bodytext80">
    <w:name w:val="Body text (8)_"/>
    <w:link w:val="Bodytext81"/>
    <w:uiPriority w:val="99"/>
    <w:locked/>
    <w:rsid w:val="00D34208"/>
    <w:rPr>
      <w:b/>
      <w:bCs/>
      <w:sz w:val="15"/>
      <w:szCs w:val="15"/>
      <w:shd w:val="clear" w:color="auto" w:fill="FFFFFF"/>
    </w:rPr>
  </w:style>
  <w:style w:type="paragraph" w:customStyle="1" w:styleId="Bodytext81">
    <w:name w:val="Body text (8)"/>
    <w:basedOn w:val="Normal"/>
    <w:link w:val="Bodytext80"/>
    <w:uiPriority w:val="99"/>
    <w:rsid w:val="00D34208"/>
    <w:pPr>
      <w:shd w:val="clear" w:color="auto" w:fill="FFFFFF"/>
      <w:overflowPunct/>
      <w:autoSpaceDE/>
      <w:autoSpaceDN/>
      <w:adjustRightInd/>
      <w:spacing w:before="180" w:after="180" w:line="240" w:lineRule="atLeast"/>
      <w:textAlignment w:val="auto"/>
    </w:pPr>
    <w:rPr>
      <w:rFonts w:ascii="Calibri" w:eastAsia="Calibri" w:hAnsi="Calibri"/>
      <w:b/>
      <w:bCs/>
      <w:sz w:val="15"/>
      <w:szCs w:val="15"/>
      <w:lang w:val="en-IN" w:eastAsia="en-IN"/>
    </w:rPr>
  </w:style>
  <w:style w:type="character" w:customStyle="1" w:styleId="Tableofcontents4">
    <w:name w:val="Table of contents (4)_"/>
    <w:link w:val="Tableofcontents40"/>
    <w:uiPriority w:val="99"/>
    <w:locked/>
    <w:rsid w:val="00D34208"/>
    <w:rPr>
      <w:b/>
      <w:bCs/>
      <w:sz w:val="15"/>
      <w:szCs w:val="15"/>
      <w:shd w:val="clear" w:color="auto" w:fill="FFFFFF"/>
    </w:rPr>
  </w:style>
  <w:style w:type="paragraph" w:customStyle="1" w:styleId="Tableofcontents40">
    <w:name w:val="Table of contents (4)"/>
    <w:basedOn w:val="Normal"/>
    <w:link w:val="Tableofcontents4"/>
    <w:uiPriority w:val="99"/>
    <w:rsid w:val="00D34208"/>
    <w:pPr>
      <w:shd w:val="clear" w:color="auto" w:fill="FFFFFF"/>
      <w:overflowPunct/>
      <w:autoSpaceDE/>
      <w:autoSpaceDN/>
      <w:adjustRightInd/>
      <w:spacing w:before="180" w:after="180" w:line="240" w:lineRule="atLeast"/>
      <w:textAlignment w:val="auto"/>
    </w:pPr>
    <w:rPr>
      <w:rFonts w:ascii="Calibri" w:eastAsia="Calibri" w:hAnsi="Calibri"/>
      <w:b/>
      <w:bCs/>
      <w:sz w:val="15"/>
      <w:szCs w:val="15"/>
      <w:lang w:val="en-IN" w:eastAsia="en-IN"/>
    </w:rPr>
  </w:style>
  <w:style w:type="character" w:customStyle="1" w:styleId="Tableofcontents4NotBold">
    <w:name w:val="Table of contents (4) + Not Bold"/>
    <w:uiPriority w:val="99"/>
    <w:rsid w:val="00D34208"/>
  </w:style>
  <w:style w:type="character" w:customStyle="1" w:styleId="Heading320">
    <w:name w:val="Heading #32"/>
    <w:uiPriority w:val="99"/>
    <w:rsid w:val="00D34208"/>
    <w:rPr>
      <w:rFonts w:cs="Times New Roman"/>
      <w:b/>
      <w:bCs/>
      <w:sz w:val="19"/>
      <w:szCs w:val="19"/>
      <w:u w:val="single"/>
      <w:shd w:val="clear" w:color="auto" w:fill="FFFFFF"/>
    </w:rPr>
  </w:style>
  <w:style w:type="character" w:customStyle="1" w:styleId="BodytextBold4">
    <w:name w:val="Body text + Bold4"/>
    <w:uiPriority w:val="99"/>
    <w:rsid w:val="00D34208"/>
    <w:rPr>
      <w:rFonts w:cs="Times New Roman"/>
      <w:b/>
      <w:bCs/>
      <w:sz w:val="19"/>
      <w:szCs w:val="19"/>
      <w:u w:val="none"/>
      <w:shd w:val="clear" w:color="auto" w:fill="FFFFFF"/>
    </w:rPr>
  </w:style>
  <w:style w:type="character" w:customStyle="1" w:styleId="BodytextBold3">
    <w:name w:val="Body text + Bold3"/>
    <w:uiPriority w:val="99"/>
    <w:rsid w:val="00D34208"/>
    <w:rPr>
      <w:rFonts w:cs="Times New Roman"/>
      <w:b/>
      <w:bCs/>
      <w:sz w:val="19"/>
      <w:szCs w:val="19"/>
      <w:u w:val="none"/>
      <w:shd w:val="clear" w:color="auto" w:fill="FFFFFF"/>
    </w:rPr>
  </w:style>
  <w:style w:type="character" w:customStyle="1" w:styleId="BodytextBold2">
    <w:name w:val="Body text + Bold2"/>
    <w:uiPriority w:val="99"/>
    <w:rsid w:val="00D34208"/>
    <w:rPr>
      <w:rFonts w:cs="Times New Roman"/>
      <w:b/>
      <w:bCs/>
      <w:sz w:val="19"/>
      <w:szCs w:val="19"/>
      <w:u w:val="none"/>
      <w:shd w:val="clear" w:color="auto" w:fill="FFFFFF"/>
    </w:rPr>
  </w:style>
  <w:style w:type="character" w:customStyle="1" w:styleId="Heading3NotBold1">
    <w:name w:val="Heading #3 + Not Bold1"/>
    <w:uiPriority w:val="99"/>
    <w:rsid w:val="00D34208"/>
    <w:rPr>
      <w:rFonts w:cs="Times New Roman"/>
      <w:b/>
      <w:bCs/>
      <w:sz w:val="19"/>
      <w:szCs w:val="19"/>
      <w:u w:val="none"/>
      <w:shd w:val="clear" w:color="auto" w:fill="FFFFFF"/>
    </w:rPr>
  </w:style>
  <w:style w:type="character" w:customStyle="1" w:styleId="Bodytext7NotBold">
    <w:name w:val="Body text (7) + Not Bold"/>
    <w:uiPriority w:val="99"/>
    <w:rsid w:val="00D34208"/>
  </w:style>
  <w:style w:type="character" w:customStyle="1" w:styleId="BodytextBold1">
    <w:name w:val="Body text + Bold1"/>
    <w:uiPriority w:val="99"/>
    <w:rsid w:val="00D34208"/>
    <w:rPr>
      <w:rFonts w:cs="Times New Roman"/>
      <w:b/>
      <w:bCs/>
      <w:sz w:val="19"/>
      <w:szCs w:val="19"/>
      <w:u w:val="none"/>
      <w:shd w:val="clear" w:color="auto" w:fill="FFFFFF"/>
    </w:rPr>
  </w:style>
  <w:style w:type="character" w:customStyle="1" w:styleId="Bodytext61">
    <w:name w:val="Body text6"/>
    <w:uiPriority w:val="99"/>
    <w:rsid w:val="00D34208"/>
    <w:rPr>
      <w:rFonts w:cs="Times New Roman"/>
      <w:sz w:val="19"/>
      <w:szCs w:val="19"/>
      <w:u w:val="single"/>
      <w:shd w:val="clear" w:color="auto" w:fill="FFFFFF"/>
    </w:rPr>
  </w:style>
  <w:style w:type="character" w:customStyle="1" w:styleId="Bodytext45pt">
    <w:name w:val="Body text + 4.5 pt"/>
    <w:uiPriority w:val="99"/>
    <w:rsid w:val="00D34208"/>
    <w:rPr>
      <w:rFonts w:ascii="Times New Roman" w:hAnsi="Times New Roman" w:cs="Times New Roman"/>
      <w:noProof/>
      <w:sz w:val="9"/>
      <w:szCs w:val="9"/>
      <w:u w:val="none"/>
      <w:shd w:val="clear" w:color="auto" w:fill="FFFFFF"/>
    </w:rPr>
  </w:style>
  <w:style w:type="character" w:customStyle="1" w:styleId="Bodytext6pt">
    <w:name w:val="Body text + 6 pt"/>
    <w:aliases w:val="Small Caps"/>
    <w:uiPriority w:val="99"/>
    <w:rsid w:val="00D34208"/>
    <w:rPr>
      <w:rFonts w:cs="Times New Roman"/>
      <w:smallCaps/>
      <w:sz w:val="12"/>
      <w:szCs w:val="12"/>
      <w:u w:val="none"/>
      <w:shd w:val="clear" w:color="auto" w:fill="FFFFFF"/>
    </w:rPr>
  </w:style>
  <w:style w:type="character" w:customStyle="1" w:styleId="Bodytext45pt6">
    <w:name w:val="Body text + 4.5 pt6"/>
    <w:uiPriority w:val="99"/>
    <w:rsid w:val="00D34208"/>
    <w:rPr>
      <w:rFonts w:ascii="Times New Roman" w:hAnsi="Times New Roman" w:cs="Times New Roman"/>
      <w:noProof/>
      <w:sz w:val="9"/>
      <w:szCs w:val="9"/>
      <w:u w:val="none"/>
      <w:shd w:val="clear" w:color="auto" w:fill="FFFFFF"/>
    </w:rPr>
  </w:style>
  <w:style w:type="character" w:customStyle="1" w:styleId="Bodytext45pt5">
    <w:name w:val="Body text + 4.5 pt5"/>
    <w:uiPriority w:val="99"/>
    <w:rsid w:val="00D34208"/>
    <w:rPr>
      <w:rFonts w:ascii="Times New Roman" w:hAnsi="Times New Roman" w:cs="Times New Roman"/>
      <w:noProof/>
      <w:sz w:val="9"/>
      <w:szCs w:val="9"/>
      <w:u w:val="none"/>
      <w:shd w:val="clear" w:color="auto" w:fill="FFFFFF"/>
    </w:rPr>
  </w:style>
  <w:style w:type="character" w:customStyle="1" w:styleId="Bodytext51">
    <w:name w:val="Body text5"/>
    <w:uiPriority w:val="99"/>
    <w:rsid w:val="00D34208"/>
    <w:rPr>
      <w:rFonts w:cs="Times New Roman"/>
      <w:sz w:val="19"/>
      <w:szCs w:val="19"/>
      <w:u w:val="single"/>
      <w:shd w:val="clear" w:color="auto" w:fill="FFFFFF"/>
    </w:rPr>
  </w:style>
  <w:style w:type="character" w:customStyle="1" w:styleId="Bodytext32">
    <w:name w:val="Body text3"/>
    <w:uiPriority w:val="99"/>
    <w:rsid w:val="00D34208"/>
    <w:rPr>
      <w:rFonts w:cs="Times New Roman"/>
      <w:sz w:val="19"/>
      <w:szCs w:val="19"/>
      <w:u w:val="single"/>
      <w:shd w:val="clear" w:color="auto" w:fill="FFFFFF"/>
    </w:rPr>
  </w:style>
  <w:style w:type="character" w:customStyle="1" w:styleId="Tableofcontents6pt">
    <w:name w:val="Table of contents + 6 pt"/>
    <w:aliases w:val="Small Caps1"/>
    <w:uiPriority w:val="99"/>
    <w:rsid w:val="00D34208"/>
    <w:rPr>
      <w:smallCaps/>
      <w:sz w:val="12"/>
      <w:szCs w:val="12"/>
      <w:shd w:val="clear" w:color="auto" w:fill="FFFFFF"/>
    </w:rPr>
  </w:style>
  <w:style w:type="character" w:customStyle="1" w:styleId="Bodytext3NotItalic1">
    <w:name w:val="Body text (3) + Not Italic1"/>
    <w:uiPriority w:val="99"/>
    <w:rsid w:val="00D34208"/>
  </w:style>
  <w:style w:type="character" w:customStyle="1" w:styleId="BodytextItalic1">
    <w:name w:val="Body text + Italic1"/>
    <w:uiPriority w:val="99"/>
    <w:rsid w:val="00D34208"/>
    <w:rPr>
      <w:rFonts w:cs="Times New Roman"/>
      <w:i/>
      <w:iCs/>
      <w:sz w:val="19"/>
      <w:szCs w:val="19"/>
      <w:u w:val="none"/>
      <w:shd w:val="clear" w:color="auto" w:fill="FFFFFF"/>
    </w:rPr>
  </w:style>
  <w:style w:type="character" w:customStyle="1" w:styleId="Bodytext23">
    <w:name w:val="Body text2"/>
    <w:uiPriority w:val="99"/>
    <w:rsid w:val="00D34208"/>
    <w:rPr>
      <w:rFonts w:cs="Times New Roman"/>
      <w:sz w:val="19"/>
      <w:szCs w:val="19"/>
      <w:u w:val="none"/>
      <w:shd w:val="clear" w:color="auto" w:fill="FFFFFF"/>
    </w:rPr>
  </w:style>
  <w:style w:type="character" w:customStyle="1" w:styleId="Bodytext9Exact">
    <w:name w:val="Body text (9) Exact"/>
    <w:link w:val="Bodytext90"/>
    <w:uiPriority w:val="99"/>
    <w:locked/>
    <w:rsid w:val="00D34208"/>
    <w:rPr>
      <w:spacing w:val="7"/>
      <w:shd w:val="clear" w:color="auto" w:fill="FFFFFF"/>
    </w:rPr>
  </w:style>
  <w:style w:type="paragraph" w:customStyle="1" w:styleId="Bodytext90">
    <w:name w:val="Body text (9)"/>
    <w:basedOn w:val="Normal"/>
    <w:link w:val="Bodytext9Exact"/>
    <w:uiPriority w:val="99"/>
    <w:rsid w:val="00D34208"/>
    <w:pPr>
      <w:shd w:val="clear" w:color="auto" w:fill="FFFFFF"/>
      <w:overflowPunct/>
      <w:autoSpaceDE/>
      <w:autoSpaceDN/>
      <w:adjustRightInd/>
      <w:spacing w:line="283" w:lineRule="exact"/>
      <w:jc w:val="center"/>
      <w:textAlignment w:val="auto"/>
    </w:pPr>
    <w:rPr>
      <w:rFonts w:ascii="Calibri" w:eastAsia="Calibri" w:hAnsi="Calibri"/>
      <w:spacing w:val="7"/>
      <w:lang w:val="en-IN" w:eastAsia="en-IN"/>
    </w:rPr>
  </w:style>
  <w:style w:type="character" w:customStyle="1" w:styleId="TableofcontentsBold">
    <w:name w:val="Table of contents + Bold"/>
    <w:uiPriority w:val="99"/>
    <w:rsid w:val="00D34208"/>
    <w:rPr>
      <w:b/>
      <w:bCs/>
      <w:sz w:val="22"/>
      <w:szCs w:val="22"/>
      <w:shd w:val="clear" w:color="auto" w:fill="FFFFFF"/>
    </w:rPr>
  </w:style>
  <w:style w:type="character" w:customStyle="1" w:styleId="Tableofcontents2NotBold">
    <w:name w:val="Table of contents (2) + Not Bold"/>
    <w:uiPriority w:val="99"/>
    <w:rsid w:val="00D34208"/>
    <w:rPr>
      <w:b/>
      <w:bCs/>
      <w:sz w:val="22"/>
      <w:szCs w:val="22"/>
      <w:shd w:val="clear" w:color="auto" w:fill="FFFFFF"/>
    </w:rPr>
  </w:style>
  <w:style w:type="character" w:customStyle="1" w:styleId="Tableofcontents2NotBold2">
    <w:name w:val="Table of contents (2) + Not Bold2"/>
    <w:uiPriority w:val="99"/>
    <w:rsid w:val="00D34208"/>
    <w:rPr>
      <w:rFonts w:ascii="Times New Roman" w:hAnsi="Times New Roman"/>
      <w:b/>
      <w:bCs/>
      <w:noProof/>
      <w:sz w:val="22"/>
      <w:szCs w:val="22"/>
      <w:shd w:val="clear" w:color="auto" w:fill="FFFFFF"/>
    </w:rPr>
  </w:style>
  <w:style w:type="character" w:customStyle="1" w:styleId="TableofcontentsBold1">
    <w:name w:val="Table of contents + Bold1"/>
    <w:uiPriority w:val="99"/>
    <w:rsid w:val="00D34208"/>
    <w:rPr>
      <w:b/>
      <w:bCs/>
      <w:sz w:val="22"/>
      <w:szCs w:val="22"/>
      <w:shd w:val="clear" w:color="auto" w:fill="FFFFFF"/>
    </w:rPr>
  </w:style>
  <w:style w:type="table" w:styleId="ColorfulList-Accent4">
    <w:name w:val="Colorful List Accent 4"/>
    <w:basedOn w:val="TableNormal"/>
    <w:uiPriority w:val="72"/>
    <w:rsid w:val="00482829"/>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MediumGrid1-Accent5">
    <w:name w:val="Medium Grid 1 Accent 5"/>
    <w:basedOn w:val="TableNormal"/>
    <w:uiPriority w:val="67"/>
    <w:rsid w:val="00482829"/>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LightGrid-Accent5">
    <w:name w:val="Light Grid Accent 5"/>
    <w:basedOn w:val="TableNormal"/>
    <w:uiPriority w:val="62"/>
    <w:rsid w:val="00211E0E"/>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GridTable6Colorful-Accent21">
    <w:name w:val="Grid Table 6 Colorful - Accent 21"/>
    <w:basedOn w:val="TableNormal"/>
    <w:uiPriority w:val="51"/>
    <w:rsid w:val="00E439B3"/>
    <w:rPr>
      <w:rFonts w:asciiTheme="minorHAnsi" w:eastAsiaTheme="minorHAnsi" w:hAnsiTheme="minorHAnsi" w:cstheme="minorBidi"/>
      <w:color w:val="943634" w:themeColor="accent2" w:themeShade="BF"/>
      <w:sz w:val="22"/>
      <w:szCs w:val="22"/>
      <w:lang w:eastAsia="en-US"/>
    </w:r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3-Accent41">
    <w:name w:val="Grid Table 3 - Accent 41"/>
    <w:basedOn w:val="TableNormal"/>
    <w:uiPriority w:val="48"/>
    <w:rsid w:val="00E439B3"/>
    <w:rPr>
      <w:rFonts w:asciiTheme="minorHAnsi" w:eastAsiaTheme="minorHAnsi" w:hAnsiTheme="minorHAnsi" w:cstheme="minorBidi"/>
      <w:sz w:val="22"/>
      <w:szCs w:val="22"/>
      <w:lang w:eastAsia="en-US"/>
    </w:r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LightShading-Accent11">
    <w:name w:val="Light Shading - Accent 11"/>
    <w:basedOn w:val="TableNormal"/>
    <w:uiPriority w:val="60"/>
    <w:rsid w:val="009A1D1C"/>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Grid-Accent11">
    <w:name w:val="Light Grid - Accent 11"/>
    <w:basedOn w:val="TableNormal"/>
    <w:uiPriority w:val="62"/>
    <w:rsid w:val="009A1D1C"/>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TableNormal1">
    <w:name w:val="Table Normal1"/>
    <w:uiPriority w:val="2"/>
    <w:semiHidden/>
    <w:unhideWhenUsed/>
    <w:qFormat/>
    <w:rsid w:val="00FF6159"/>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font5">
    <w:name w:val="font5"/>
    <w:basedOn w:val="Normal"/>
    <w:uiPriority w:val="99"/>
    <w:rsid w:val="00031139"/>
    <w:pPr>
      <w:widowControl/>
      <w:overflowPunct/>
      <w:autoSpaceDE/>
      <w:autoSpaceDN/>
      <w:adjustRightInd/>
      <w:spacing w:before="100" w:beforeAutospacing="1" w:after="100" w:afterAutospacing="1"/>
      <w:textAlignment w:val="auto"/>
    </w:pPr>
    <w:rPr>
      <w:b/>
      <w:bCs/>
      <w:color w:val="000000"/>
      <w:sz w:val="24"/>
      <w:szCs w:val="24"/>
      <w:lang w:val="en-IN" w:eastAsia="en-IN" w:bidi="hi-IN"/>
    </w:rPr>
  </w:style>
  <w:style w:type="paragraph" w:customStyle="1" w:styleId="font6">
    <w:name w:val="font6"/>
    <w:basedOn w:val="Normal"/>
    <w:uiPriority w:val="99"/>
    <w:rsid w:val="00031139"/>
    <w:pPr>
      <w:widowControl/>
      <w:overflowPunct/>
      <w:autoSpaceDE/>
      <w:autoSpaceDN/>
      <w:adjustRightInd/>
      <w:spacing w:before="100" w:beforeAutospacing="1" w:after="100" w:afterAutospacing="1"/>
      <w:textAlignment w:val="auto"/>
    </w:pPr>
    <w:rPr>
      <w:color w:val="000000"/>
      <w:sz w:val="24"/>
      <w:szCs w:val="24"/>
      <w:lang w:val="en-IN" w:eastAsia="en-IN" w:bidi="hi-IN"/>
    </w:rPr>
  </w:style>
  <w:style w:type="paragraph" w:customStyle="1" w:styleId="xl65">
    <w:name w:val="xl65"/>
    <w:basedOn w:val="Normal"/>
    <w:uiPriority w:val="99"/>
    <w:rsid w:val="00031139"/>
    <w:pPr>
      <w:widowControl/>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66">
    <w:name w:val="xl66"/>
    <w:basedOn w:val="Normal"/>
    <w:uiPriority w:val="99"/>
    <w:rsid w:val="00031139"/>
    <w:pPr>
      <w:widowControl/>
      <w:pBdr>
        <w:bottom w:val="single" w:sz="8" w:space="0" w:color="000000"/>
        <w:right w:val="single" w:sz="8" w:space="0" w:color="000000"/>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67">
    <w:name w:val="xl67"/>
    <w:basedOn w:val="Normal"/>
    <w:uiPriority w:val="99"/>
    <w:rsid w:val="00031139"/>
    <w:pPr>
      <w:widowControl/>
      <w:pBdr>
        <w:right w:val="single" w:sz="8" w:space="0" w:color="000000"/>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68">
    <w:name w:val="xl68"/>
    <w:basedOn w:val="Normal"/>
    <w:uiPriority w:val="99"/>
    <w:rsid w:val="00031139"/>
    <w:pPr>
      <w:widowControl/>
      <w:pBdr>
        <w:bottom w:val="single" w:sz="8" w:space="0" w:color="000000"/>
        <w:right w:val="single" w:sz="8" w:space="0" w:color="000000"/>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69">
    <w:name w:val="xl69"/>
    <w:basedOn w:val="Normal"/>
    <w:uiPriority w:val="99"/>
    <w:rsid w:val="00031139"/>
    <w:pPr>
      <w:widowControl/>
      <w:pBdr>
        <w:right w:val="single" w:sz="8" w:space="0" w:color="000000"/>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70">
    <w:name w:val="xl70"/>
    <w:basedOn w:val="Normal"/>
    <w:uiPriority w:val="99"/>
    <w:rsid w:val="00031139"/>
    <w:pPr>
      <w:widowControl/>
      <w:pBdr>
        <w:right w:val="single" w:sz="8" w:space="0" w:color="000000"/>
      </w:pBdr>
      <w:overflowPunct/>
      <w:autoSpaceDE/>
      <w:autoSpaceDN/>
      <w:adjustRightInd/>
      <w:spacing w:before="100" w:beforeAutospacing="1" w:after="100" w:afterAutospacing="1"/>
      <w:textAlignment w:val="top"/>
    </w:pPr>
    <w:rPr>
      <w:b/>
      <w:bCs/>
      <w:sz w:val="24"/>
      <w:szCs w:val="24"/>
      <w:lang w:val="en-IN" w:eastAsia="en-IN" w:bidi="hi-IN"/>
    </w:rPr>
  </w:style>
  <w:style w:type="paragraph" w:customStyle="1" w:styleId="xl71">
    <w:name w:val="xl71"/>
    <w:basedOn w:val="Normal"/>
    <w:uiPriority w:val="99"/>
    <w:rsid w:val="00031139"/>
    <w:pPr>
      <w:widowControl/>
      <w:pBdr>
        <w:right w:val="single" w:sz="8" w:space="0" w:color="000000"/>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72">
    <w:name w:val="xl72"/>
    <w:basedOn w:val="Normal"/>
    <w:rsid w:val="00031139"/>
    <w:pPr>
      <w:widowControl/>
      <w:pBdr>
        <w:top w:val="single" w:sz="8" w:space="0" w:color="000000"/>
        <w:right w:val="single" w:sz="8" w:space="0" w:color="000000"/>
      </w:pBdr>
      <w:overflowPunct/>
      <w:autoSpaceDE/>
      <w:autoSpaceDN/>
      <w:adjustRightInd/>
      <w:spacing w:before="100" w:beforeAutospacing="1" w:after="100" w:afterAutospacing="1"/>
      <w:textAlignment w:val="top"/>
    </w:pPr>
    <w:rPr>
      <w:b/>
      <w:bCs/>
      <w:sz w:val="24"/>
      <w:szCs w:val="24"/>
      <w:lang w:val="en-IN" w:eastAsia="en-IN" w:bidi="hi-IN"/>
    </w:rPr>
  </w:style>
  <w:style w:type="paragraph" w:customStyle="1" w:styleId="xl73">
    <w:name w:val="xl73"/>
    <w:basedOn w:val="Normal"/>
    <w:rsid w:val="00031139"/>
    <w:pPr>
      <w:widowControl/>
      <w:pBdr>
        <w:top w:val="single" w:sz="8" w:space="0" w:color="000000"/>
        <w:left w:val="single" w:sz="8" w:space="0" w:color="000000"/>
        <w:right w:val="single" w:sz="8" w:space="0" w:color="000000"/>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74">
    <w:name w:val="xl74"/>
    <w:basedOn w:val="Normal"/>
    <w:rsid w:val="00031139"/>
    <w:pPr>
      <w:widowControl/>
      <w:pBdr>
        <w:top w:val="single" w:sz="8" w:space="0" w:color="000000"/>
        <w:right w:val="single" w:sz="8" w:space="0" w:color="000000"/>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75">
    <w:name w:val="xl75"/>
    <w:basedOn w:val="Normal"/>
    <w:rsid w:val="00031139"/>
    <w:pPr>
      <w:widowControl/>
      <w:pBdr>
        <w:top w:val="single" w:sz="8" w:space="0" w:color="000000"/>
        <w:right w:val="single" w:sz="8" w:space="0" w:color="000000"/>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76">
    <w:name w:val="xl76"/>
    <w:basedOn w:val="Normal"/>
    <w:rsid w:val="00031139"/>
    <w:pPr>
      <w:widowControl/>
      <w:pBdr>
        <w:left w:val="single" w:sz="8" w:space="0" w:color="000000"/>
        <w:right w:val="single" w:sz="8" w:space="0" w:color="000000"/>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77">
    <w:name w:val="xl77"/>
    <w:basedOn w:val="Normal"/>
    <w:rsid w:val="00031139"/>
    <w:pPr>
      <w:widowControl/>
      <w:pBdr>
        <w:right w:val="single" w:sz="8" w:space="0" w:color="000000"/>
      </w:pBdr>
      <w:overflowPunct/>
      <w:autoSpaceDE/>
      <w:autoSpaceDN/>
      <w:adjustRightInd/>
      <w:spacing w:before="100" w:beforeAutospacing="1" w:after="100" w:afterAutospacing="1"/>
      <w:textAlignment w:val="top"/>
    </w:pPr>
    <w:rPr>
      <w:i/>
      <w:iCs/>
      <w:sz w:val="24"/>
      <w:szCs w:val="24"/>
      <w:lang w:val="en-IN" w:eastAsia="en-IN" w:bidi="hi-IN"/>
    </w:rPr>
  </w:style>
  <w:style w:type="paragraph" w:customStyle="1" w:styleId="xl78">
    <w:name w:val="xl78"/>
    <w:basedOn w:val="Normal"/>
    <w:rsid w:val="00031139"/>
    <w:pPr>
      <w:widowControl/>
      <w:pBdr>
        <w:bottom w:val="single" w:sz="8" w:space="0" w:color="000000"/>
        <w:right w:val="single" w:sz="8" w:space="0" w:color="000000"/>
      </w:pBdr>
      <w:overflowPunct/>
      <w:autoSpaceDE/>
      <w:autoSpaceDN/>
      <w:adjustRightInd/>
      <w:spacing w:before="100" w:beforeAutospacing="1" w:after="100" w:afterAutospacing="1"/>
      <w:textAlignment w:val="top"/>
    </w:pPr>
    <w:rPr>
      <w:i/>
      <w:iCs/>
      <w:sz w:val="24"/>
      <w:szCs w:val="24"/>
      <w:u w:val="single"/>
      <w:lang w:val="en-IN" w:eastAsia="en-IN" w:bidi="hi-IN"/>
    </w:rPr>
  </w:style>
  <w:style w:type="paragraph" w:customStyle="1" w:styleId="xl79">
    <w:name w:val="xl79"/>
    <w:basedOn w:val="Normal"/>
    <w:rsid w:val="00031139"/>
    <w:pPr>
      <w:widowControl/>
      <w:pBdr>
        <w:right w:val="single" w:sz="8" w:space="0" w:color="000000"/>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80">
    <w:name w:val="xl80"/>
    <w:basedOn w:val="Normal"/>
    <w:rsid w:val="00031139"/>
    <w:pPr>
      <w:widowControl/>
      <w:pBdr>
        <w:bottom w:val="single" w:sz="8" w:space="0" w:color="000000"/>
        <w:right w:val="single" w:sz="8" w:space="0" w:color="000000"/>
      </w:pBdr>
      <w:overflowPunct/>
      <w:autoSpaceDE/>
      <w:autoSpaceDN/>
      <w:adjustRightInd/>
      <w:spacing w:before="100" w:beforeAutospacing="1" w:after="100" w:afterAutospacing="1"/>
      <w:textAlignment w:val="top"/>
    </w:pPr>
    <w:rPr>
      <w:i/>
      <w:iCs/>
      <w:sz w:val="24"/>
      <w:szCs w:val="24"/>
      <w:lang w:val="en-IN" w:eastAsia="en-IN" w:bidi="hi-IN"/>
    </w:rPr>
  </w:style>
  <w:style w:type="paragraph" w:customStyle="1" w:styleId="xl81">
    <w:name w:val="xl81"/>
    <w:basedOn w:val="Normal"/>
    <w:rsid w:val="00031139"/>
    <w:pPr>
      <w:widowControl/>
      <w:pBdr>
        <w:right w:val="single" w:sz="8" w:space="0" w:color="000000"/>
      </w:pBdr>
      <w:overflowPunct/>
      <w:autoSpaceDE/>
      <w:autoSpaceDN/>
      <w:adjustRightInd/>
      <w:spacing w:before="100" w:beforeAutospacing="1" w:after="100" w:afterAutospacing="1"/>
      <w:textAlignment w:val="top"/>
    </w:pPr>
    <w:rPr>
      <w:i/>
      <w:iCs/>
      <w:sz w:val="24"/>
      <w:szCs w:val="24"/>
      <w:u w:val="single"/>
      <w:lang w:val="en-IN" w:eastAsia="en-IN" w:bidi="hi-IN"/>
    </w:rPr>
  </w:style>
  <w:style w:type="paragraph" w:customStyle="1" w:styleId="xl82">
    <w:name w:val="xl82"/>
    <w:basedOn w:val="Normal"/>
    <w:rsid w:val="00031139"/>
    <w:pPr>
      <w:widowControl/>
      <w:pBdr>
        <w:left w:val="single" w:sz="8" w:space="0" w:color="000000"/>
        <w:right w:val="single" w:sz="8" w:space="0" w:color="000000"/>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83">
    <w:name w:val="xl83"/>
    <w:basedOn w:val="Normal"/>
    <w:rsid w:val="00031139"/>
    <w:pPr>
      <w:widowControl/>
      <w:pBdr>
        <w:top w:val="single" w:sz="8" w:space="0" w:color="000000"/>
        <w:right w:val="single" w:sz="8" w:space="0" w:color="000000"/>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84">
    <w:name w:val="xl84"/>
    <w:basedOn w:val="Normal"/>
    <w:rsid w:val="00031139"/>
    <w:pPr>
      <w:widowControl/>
      <w:overflowPunct/>
      <w:autoSpaceDE/>
      <w:autoSpaceDN/>
      <w:adjustRightInd/>
      <w:spacing w:before="100" w:beforeAutospacing="1" w:after="100" w:afterAutospacing="1"/>
      <w:textAlignment w:val="top"/>
    </w:pPr>
    <w:rPr>
      <w:color w:val="000000"/>
      <w:sz w:val="25"/>
      <w:szCs w:val="25"/>
      <w:lang w:val="en-IN" w:eastAsia="en-IN" w:bidi="hi-IN"/>
    </w:rPr>
  </w:style>
  <w:style w:type="paragraph" w:customStyle="1" w:styleId="xl85">
    <w:name w:val="xl85"/>
    <w:basedOn w:val="Normal"/>
    <w:rsid w:val="00031139"/>
    <w:pPr>
      <w:widowControl/>
      <w:pBdr>
        <w:left w:val="single" w:sz="4" w:space="0" w:color="000000"/>
      </w:pBdr>
      <w:overflowPunct/>
      <w:autoSpaceDE/>
      <w:autoSpaceDN/>
      <w:adjustRightInd/>
      <w:spacing w:before="100" w:beforeAutospacing="1" w:after="100" w:afterAutospacing="1"/>
      <w:textAlignment w:val="top"/>
    </w:pPr>
    <w:rPr>
      <w:sz w:val="25"/>
      <w:szCs w:val="25"/>
      <w:lang w:val="en-IN" w:eastAsia="en-IN" w:bidi="hi-IN"/>
    </w:rPr>
  </w:style>
  <w:style w:type="paragraph" w:customStyle="1" w:styleId="xl86">
    <w:name w:val="xl86"/>
    <w:basedOn w:val="Normal"/>
    <w:rsid w:val="00031139"/>
    <w:pPr>
      <w:widowControl/>
      <w:pBdr>
        <w:top w:val="single" w:sz="8" w:space="0" w:color="auto"/>
        <w:left w:val="single" w:sz="8" w:space="0" w:color="auto"/>
        <w:right w:val="single" w:sz="4" w:space="0" w:color="000000"/>
      </w:pBdr>
      <w:overflowPunct/>
      <w:autoSpaceDE/>
      <w:autoSpaceDN/>
      <w:adjustRightInd/>
      <w:spacing w:before="100" w:beforeAutospacing="1" w:after="100" w:afterAutospacing="1"/>
      <w:jc w:val="center"/>
      <w:textAlignment w:val="top"/>
    </w:pPr>
    <w:rPr>
      <w:color w:val="000000"/>
      <w:sz w:val="25"/>
      <w:szCs w:val="25"/>
      <w:lang w:val="en-IN" w:eastAsia="en-IN" w:bidi="hi-IN"/>
    </w:rPr>
  </w:style>
  <w:style w:type="paragraph" w:customStyle="1" w:styleId="xl87">
    <w:name w:val="xl87"/>
    <w:basedOn w:val="Normal"/>
    <w:rsid w:val="00031139"/>
    <w:pPr>
      <w:widowControl/>
      <w:pBdr>
        <w:left w:val="single" w:sz="8" w:space="0" w:color="auto"/>
        <w:right w:val="single" w:sz="4" w:space="0" w:color="000000"/>
      </w:pBdr>
      <w:overflowPunct/>
      <w:autoSpaceDE/>
      <w:autoSpaceDN/>
      <w:adjustRightInd/>
      <w:spacing w:before="100" w:beforeAutospacing="1" w:after="100" w:afterAutospacing="1"/>
      <w:jc w:val="center"/>
      <w:textAlignment w:val="top"/>
    </w:pPr>
    <w:rPr>
      <w:color w:val="000000"/>
      <w:sz w:val="25"/>
      <w:szCs w:val="25"/>
      <w:lang w:val="en-IN" w:eastAsia="en-IN" w:bidi="hi-IN"/>
    </w:rPr>
  </w:style>
  <w:style w:type="paragraph" w:customStyle="1" w:styleId="xl88">
    <w:name w:val="xl88"/>
    <w:basedOn w:val="Normal"/>
    <w:rsid w:val="00031139"/>
    <w:pPr>
      <w:widowControl/>
      <w:pBdr>
        <w:left w:val="single" w:sz="8" w:space="0" w:color="auto"/>
        <w:bottom w:val="single" w:sz="8" w:space="0" w:color="auto"/>
        <w:right w:val="single" w:sz="4" w:space="0" w:color="000000"/>
      </w:pBdr>
      <w:overflowPunct/>
      <w:autoSpaceDE/>
      <w:autoSpaceDN/>
      <w:adjustRightInd/>
      <w:spacing w:before="100" w:beforeAutospacing="1" w:after="100" w:afterAutospacing="1"/>
      <w:jc w:val="center"/>
      <w:textAlignment w:val="top"/>
    </w:pPr>
    <w:rPr>
      <w:color w:val="000000"/>
      <w:sz w:val="25"/>
      <w:szCs w:val="25"/>
      <w:lang w:val="en-IN" w:eastAsia="en-IN" w:bidi="hi-IN"/>
    </w:rPr>
  </w:style>
  <w:style w:type="paragraph" w:customStyle="1" w:styleId="xl89">
    <w:name w:val="xl89"/>
    <w:basedOn w:val="Normal"/>
    <w:rsid w:val="00031139"/>
    <w:pPr>
      <w:widowControl/>
      <w:pBdr>
        <w:left w:val="single" w:sz="8" w:space="0" w:color="auto"/>
        <w:right w:val="single" w:sz="4" w:space="0" w:color="000000"/>
      </w:pBdr>
      <w:overflowPunct/>
      <w:autoSpaceDE/>
      <w:autoSpaceDN/>
      <w:adjustRightInd/>
      <w:spacing w:before="100" w:beforeAutospacing="1" w:after="100" w:afterAutospacing="1"/>
      <w:jc w:val="center"/>
      <w:textAlignment w:val="top"/>
    </w:pPr>
    <w:rPr>
      <w:sz w:val="25"/>
      <w:szCs w:val="25"/>
      <w:lang w:val="en-IN" w:eastAsia="en-IN" w:bidi="hi-IN"/>
    </w:rPr>
  </w:style>
  <w:style w:type="paragraph" w:customStyle="1" w:styleId="xl90">
    <w:name w:val="xl90"/>
    <w:basedOn w:val="Normal"/>
    <w:rsid w:val="00031139"/>
    <w:pPr>
      <w:widowControl/>
      <w:pBdr>
        <w:left w:val="single" w:sz="8" w:space="0" w:color="auto"/>
        <w:bottom w:val="single" w:sz="8" w:space="0" w:color="auto"/>
        <w:right w:val="single" w:sz="4" w:space="0" w:color="000000"/>
      </w:pBdr>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91">
    <w:name w:val="xl91"/>
    <w:basedOn w:val="Normal"/>
    <w:rsid w:val="00031139"/>
    <w:pPr>
      <w:widowControl/>
      <w:pBdr>
        <w:top w:val="single" w:sz="8" w:space="0" w:color="auto"/>
        <w:left w:val="single" w:sz="8" w:space="0" w:color="auto"/>
        <w:right w:val="single" w:sz="4" w:space="0" w:color="000000"/>
      </w:pBdr>
      <w:overflowPunct/>
      <w:autoSpaceDE/>
      <w:autoSpaceDN/>
      <w:adjustRightInd/>
      <w:spacing w:before="100" w:beforeAutospacing="1" w:after="100" w:afterAutospacing="1"/>
      <w:jc w:val="center"/>
      <w:textAlignment w:val="top"/>
    </w:pPr>
    <w:rPr>
      <w:sz w:val="25"/>
      <w:szCs w:val="25"/>
      <w:lang w:val="en-IN" w:eastAsia="en-IN" w:bidi="hi-IN"/>
    </w:rPr>
  </w:style>
  <w:style w:type="paragraph" w:customStyle="1" w:styleId="xl92">
    <w:name w:val="xl92"/>
    <w:basedOn w:val="Normal"/>
    <w:rsid w:val="00031139"/>
    <w:pPr>
      <w:widowControl/>
      <w:pBdr>
        <w:top w:val="single" w:sz="8" w:space="0" w:color="auto"/>
        <w:left w:val="single" w:sz="4" w:space="0" w:color="000000"/>
      </w:pBdr>
      <w:overflowPunct/>
      <w:autoSpaceDE/>
      <w:autoSpaceDN/>
      <w:adjustRightInd/>
      <w:spacing w:before="100" w:beforeAutospacing="1" w:after="100" w:afterAutospacing="1"/>
      <w:textAlignment w:val="top"/>
    </w:pPr>
    <w:rPr>
      <w:b/>
      <w:bCs/>
      <w:sz w:val="25"/>
      <w:szCs w:val="25"/>
      <w:lang w:val="en-IN" w:eastAsia="en-IN" w:bidi="hi-IN"/>
    </w:rPr>
  </w:style>
  <w:style w:type="paragraph" w:customStyle="1" w:styleId="xl93">
    <w:name w:val="xl93"/>
    <w:basedOn w:val="Normal"/>
    <w:rsid w:val="00031139"/>
    <w:pPr>
      <w:widowControl/>
      <w:pBdr>
        <w:left w:val="single" w:sz="4" w:space="0" w:color="000000"/>
      </w:pBdr>
      <w:overflowPunct/>
      <w:autoSpaceDE/>
      <w:autoSpaceDN/>
      <w:adjustRightInd/>
      <w:spacing w:before="100" w:beforeAutospacing="1" w:after="100" w:afterAutospacing="1"/>
      <w:jc w:val="both"/>
      <w:textAlignment w:val="top"/>
    </w:pPr>
    <w:rPr>
      <w:sz w:val="25"/>
      <w:szCs w:val="25"/>
      <w:lang w:val="en-IN" w:eastAsia="en-IN" w:bidi="hi-IN"/>
    </w:rPr>
  </w:style>
  <w:style w:type="paragraph" w:customStyle="1" w:styleId="xl94">
    <w:name w:val="xl94"/>
    <w:basedOn w:val="Normal"/>
    <w:rsid w:val="00031139"/>
    <w:pPr>
      <w:widowControl/>
      <w:pBdr>
        <w:left w:val="single" w:sz="4" w:space="0" w:color="000000"/>
      </w:pBdr>
      <w:overflowPunct/>
      <w:autoSpaceDE/>
      <w:autoSpaceDN/>
      <w:adjustRightInd/>
      <w:spacing w:before="100" w:beforeAutospacing="1" w:after="100" w:afterAutospacing="1"/>
      <w:textAlignment w:val="top"/>
    </w:pPr>
    <w:rPr>
      <w:b/>
      <w:bCs/>
      <w:sz w:val="25"/>
      <w:szCs w:val="25"/>
      <w:lang w:val="en-IN" w:eastAsia="en-IN" w:bidi="hi-IN"/>
    </w:rPr>
  </w:style>
  <w:style w:type="paragraph" w:customStyle="1" w:styleId="xl95">
    <w:name w:val="xl95"/>
    <w:basedOn w:val="Normal"/>
    <w:rsid w:val="00031139"/>
    <w:pPr>
      <w:widowControl/>
      <w:pBdr>
        <w:top w:val="single" w:sz="8" w:space="0" w:color="auto"/>
        <w:left w:val="single" w:sz="4" w:space="0" w:color="000000"/>
      </w:pBdr>
      <w:overflowPunct/>
      <w:autoSpaceDE/>
      <w:autoSpaceDN/>
      <w:adjustRightInd/>
      <w:spacing w:before="100" w:beforeAutospacing="1" w:after="100" w:afterAutospacing="1"/>
      <w:jc w:val="both"/>
      <w:textAlignment w:val="top"/>
    </w:pPr>
    <w:rPr>
      <w:sz w:val="25"/>
      <w:szCs w:val="25"/>
      <w:lang w:val="en-IN" w:eastAsia="en-IN" w:bidi="hi-IN"/>
    </w:rPr>
  </w:style>
  <w:style w:type="paragraph" w:customStyle="1" w:styleId="xl96">
    <w:name w:val="xl96"/>
    <w:basedOn w:val="Normal"/>
    <w:rsid w:val="00031139"/>
    <w:pPr>
      <w:widowControl/>
      <w:pBdr>
        <w:top w:val="single" w:sz="8" w:space="0" w:color="auto"/>
        <w:left w:val="single" w:sz="8" w:space="0" w:color="auto"/>
        <w:right w:val="single" w:sz="8" w:space="0" w:color="auto"/>
      </w:pBdr>
      <w:overflowPunct/>
      <w:autoSpaceDE/>
      <w:autoSpaceDN/>
      <w:adjustRightInd/>
      <w:spacing w:before="100" w:beforeAutospacing="1" w:after="100" w:afterAutospacing="1"/>
      <w:textAlignment w:val="auto"/>
    </w:pPr>
    <w:rPr>
      <w:color w:val="000000"/>
      <w:sz w:val="25"/>
      <w:szCs w:val="25"/>
      <w:lang w:val="en-IN" w:eastAsia="en-IN" w:bidi="hi-IN"/>
    </w:rPr>
  </w:style>
  <w:style w:type="paragraph" w:customStyle="1" w:styleId="xl98">
    <w:name w:val="xl98"/>
    <w:basedOn w:val="Normal"/>
    <w:rsid w:val="00031139"/>
    <w:pPr>
      <w:widowControl/>
      <w:pBdr>
        <w:left w:val="single" w:sz="8" w:space="0" w:color="auto"/>
        <w:right w:val="single" w:sz="8" w:space="0" w:color="auto"/>
      </w:pBdr>
      <w:overflowPunct/>
      <w:autoSpaceDE/>
      <w:autoSpaceDN/>
      <w:adjustRightInd/>
      <w:spacing w:before="100" w:beforeAutospacing="1" w:after="100" w:afterAutospacing="1"/>
      <w:jc w:val="center"/>
      <w:textAlignment w:val="center"/>
    </w:pPr>
    <w:rPr>
      <w:sz w:val="25"/>
      <w:szCs w:val="25"/>
      <w:lang w:val="en-IN" w:eastAsia="en-IN" w:bidi="hi-IN"/>
    </w:rPr>
  </w:style>
  <w:style w:type="paragraph" w:customStyle="1" w:styleId="xl99">
    <w:name w:val="xl99"/>
    <w:basedOn w:val="Normal"/>
    <w:rsid w:val="00031139"/>
    <w:pPr>
      <w:widowControl/>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100">
    <w:name w:val="xl100"/>
    <w:basedOn w:val="Normal"/>
    <w:rsid w:val="00031139"/>
    <w:pPr>
      <w:widowControl/>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101">
    <w:name w:val="xl101"/>
    <w:basedOn w:val="Normal"/>
    <w:rsid w:val="00031139"/>
    <w:pPr>
      <w:widowControl/>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sz w:val="25"/>
      <w:szCs w:val="25"/>
      <w:lang w:val="en-IN" w:eastAsia="en-IN" w:bidi="hi-IN"/>
    </w:rPr>
  </w:style>
  <w:style w:type="paragraph" w:customStyle="1" w:styleId="xl102">
    <w:name w:val="xl102"/>
    <w:basedOn w:val="Normal"/>
    <w:rsid w:val="00031139"/>
    <w:pPr>
      <w:widowControl/>
      <w:pBdr>
        <w:left w:val="single" w:sz="8" w:space="0" w:color="auto"/>
        <w:right w:val="single" w:sz="8" w:space="0" w:color="auto"/>
      </w:pBdr>
      <w:overflowPunct/>
      <w:autoSpaceDE/>
      <w:autoSpaceDN/>
      <w:adjustRightInd/>
      <w:spacing w:before="100" w:beforeAutospacing="1" w:after="100" w:afterAutospacing="1"/>
      <w:textAlignment w:val="top"/>
    </w:pPr>
    <w:rPr>
      <w:color w:val="000000"/>
      <w:sz w:val="25"/>
      <w:szCs w:val="25"/>
      <w:lang w:val="en-IN" w:eastAsia="en-IN" w:bidi="hi-IN"/>
    </w:rPr>
  </w:style>
  <w:style w:type="paragraph" w:customStyle="1" w:styleId="xl103">
    <w:name w:val="xl103"/>
    <w:basedOn w:val="Normal"/>
    <w:rsid w:val="00031139"/>
    <w:pPr>
      <w:widowControl/>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sz w:val="25"/>
      <w:szCs w:val="25"/>
      <w:lang w:val="en-IN" w:eastAsia="en-IN" w:bidi="hi-IN"/>
    </w:rPr>
  </w:style>
  <w:style w:type="paragraph" w:customStyle="1" w:styleId="xl104">
    <w:name w:val="xl104"/>
    <w:basedOn w:val="Normal"/>
    <w:rsid w:val="00031139"/>
    <w:pPr>
      <w:widowControl/>
      <w:pBdr>
        <w:left w:val="single" w:sz="8" w:space="0" w:color="auto"/>
        <w:right w:val="single" w:sz="8" w:space="0" w:color="auto"/>
      </w:pBdr>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105">
    <w:name w:val="xl105"/>
    <w:basedOn w:val="Normal"/>
    <w:rsid w:val="00031139"/>
    <w:pPr>
      <w:widowControl/>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106">
    <w:name w:val="xl106"/>
    <w:basedOn w:val="Normal"/>
    <w:rsid w:val="00031139"/>
    <w:pPr>
      <w:widowControl/>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107">
    <w:name w:val="xl107"/>
    <w:basedOn w:val="Normal"/>
    <w:rsid w:val="00031139"/>
    <w:pPr>
      <w:widowControl/>
      <w:pBdr>
        <w:top w:val="single" w:sz="8" w:space="0" w:color="auto"/>
        <w:right w:val="single" w:sz="8" w:space="0" w:color="auto"/>
      </w:pBdr>
      <w:overflowPunct/>
      <w:autoSpaceDE/>
      <w:autoSpaceDN/>
      <w:adjustRightInd/>
      <w:spacing w:before="100" w:beforeAutospacing="1" w:after="100" w:afterAutospacing="1"/>
      <w:textAlignment w:val="auto"/>
    </w:pPr>
    <w:rPr>
      <w:color w:val="000000"/>
      <w:sz w:val="25"/>
      <w:szCs w:val="25"/>
      <w:lang w:val="en-IN" w:eastAsia="en-IN" w:bidi="hi-IN"/>
    </w:rPr>
  </w:style>
  <w:style w:type="paragraph" w:customStyle="1" w:styleId="xl108">
    <w:name w:val="xl108"/>
    <w:basedOn w:val="Normal"/>
    <w:rsid w:val="00031139"/>
    <w:pPr>
      <w:widowControl/>
      <w:pBdr>
        <w:right w:val="single" w:sz="8" w:space="0" w:color="auto"/>
      </w:pBdr>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109">
    <w:name w:val="xl109"/>
    <w:basedOn w:val="Normal"/>
    <w:rsid w:val="00031139"/>
    <w:pPr>
      <w:widowControl/>
      <w:pBdr>
        <w:right w:val="single" w:sz="8" w:space="0" w:color="auto"/>
      </w:pBdr>
      <w:overflowPunct/>
      <w:autoSpaceDE/>
      <w:autoSpaceDN/>
      <w:adjustRightInd/>
      <w:spacing w:before="100" w:beforeAutospacing="1" w:after="100" w:afterAutospacing="1"/>
      <w:jc w:val="center"/>
      <w:textAlignment w:val="center"/>
    </w:pPr>
    <w:rPr>
      <w:sz w:val="25"/>
      <w:szCs w:val="25"/>
      <w:lang w:val="en-IN" w:eastAsia="en-IN" w:bidi="hi-IN"/>
    </w:rPr>
  </w:style>
  <w:style w:type="paragraph" w:customStyle="1" w:styleId="xl110">
    <w:name w:val="xl110"/>
    <w:basedOn w:val="Normal"/>
    <w:rsid w:val="00031139"/>
    <w:pPr>
      <w:widowControl/>
      <w:pBdr>
        <w:bottom w:val="single" w:sz="8" w:space="0" w:color="auto"/>
        <w:right w:val="single" w:sz="8" w:space="0" w:color="auto"/>
      </w:pBdr>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111">
    <w:name w:val="xl111"/>
    <w:basedOn w:val="Normal"/>
    <w:rsid w:val="00031139"/>
    <w:pPr>
      <w:widowControl/>
      <w:pBdr>
        <w:top w:val="single" w:sz="8" w:space="0" w:color="auto"/>
        <w:right w:val="single" w:sz="8" w:space="0" w:color="auto"/>
      </w:pBdr>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112">
    <w:name w:val="xl112"/>
    <w:basedOn w:val="Normal"/>
    <w:rsid w:val="00031139"/>
    <w:pPr>
      <w:widowControl/>
      <w:pBdr>
        <w:bottom w:val="single" w:sz="8" w:space="0" w:color="auto"/>
        <w:right w:val="single" w:sz="8" w:space="0" w:color="auto"/>
      </w:pBdr>
      <w:overflowPunct/>
      <w:autoSpaceDE/>
      <w:autoSpaceDN/>
      <w:adjustRightInd/>
      <w:spacing w:before="100" w:beforeAutospacing="1" w:after="100" w:afterAutospacing="1"/>
      <w:jc w:val="center"/>
      <w:textAlignment w:val="center"/>
    </w:pPr>
    <w:rPr>
      <w:sz w:val="25"/>
      <w:szCs w:val="25"/>
      <w:lang w:val="en-IN" w:eastAsia="en-IN" w:bidi="hi-IN"/>
    </w:rPr>
  </w:style>
  <w:style w:type="paragraph" w:customStyle="1" w:styleId="xl113">
    <w:name w:val="xl113"/>
    <w:basedOn w:val="Normal"/>
    <w:rsid w:val="00031139"/>
    <w:pPr>
      <w:widowControl/>
      <w:pBdr>
        <w:right w:val="single" w:sz="8" w:space="0" w:color="auto"/>
      </w:pBdr>
      <w:overflowPunct/>
      <w:autoSpaceDE/>
      <w:autoSpaceDN/>
      <w:adjustRightInd/>
      <w:spacing w:before="100" w:beforeAutospacing="1" w:after="100" w:afterAutospacing="1"/>
      <w:jc w:val="center"/>
      <w:textAlignment w:val="center"/>
    </w:pPr>
    <w:rPr>
      <w:sz w:val="25"/>
      <w:szCs w:val="25"/>
      <w:lang w:val="en-IN" w:eastAsia="en-IN" w:bidi="hi-IN"/>
    </w:rPr>
  </w:style>
  <w:style w:type="paragraph" w:customStyle="1" w:styleId="xl114">
    <w:name w:val="xl114"/>
    <w:basedOn w:val="Normal"/>
    <w:rsid w:val="00031139"/>
    <w:pPr>
      <w:widowControl/>
      <w:pBdr>
        <w:right w:val="single" w:sz="8" w:space="0" w:color="auto"/>
      </w:pBdr>
      <w:overflowPunct/>
      <w:autoSpaceDE/>
      <w:autoSpaceDN/>
      <w:adjustRightInd/>
      <w:spacing w:before="100" w:beforeAutospacing="1" w:after="100" w:afterAutospacing="1"/>
      <w:textAlignment w:val="top"/>
    </w:pPr>
    <w:rPr>
      <w:color w:val="000000"/>
      <w:sz w:val="25"/>
      <w:szCs w:val="25"/>
      <w:lang w:val="en-IN" w:eastAsia="en-IN" w:bidi="hi-IN"/>
    </w:rPr>
  </w:style>
  <w:style w:type="paragraph" w:customStyle="1" w:styleId="xl115">
    <w:name w:val="xl115"/>
    <w:basedOn w:val="Normal"/>
    <w:rsid w:val="00031139"/>
    <w:pPr>
      <w:widowControl/>
      <w:pBdr>
        <w:top w:val="single" w:sz="8" w:space="0" w:color="auto"/>
        <w:right w:val="single" w:sz="8" w:space="0" w:color="auto"/>
      </w:pBdr>
      <w:overflowPunct/>
      <w:autoSpaceDE/>
      <w:autoSpaceDN/>
      <w:adjustRightInd/>
      <w:spacing w:before="100" w:beforeAutospacing="1" w:after="100" w:afterAutospacing="1"/>
      <w:jc w:val="center"/>
      <w:textAlignment w:val="center"/>
    </w:pPr>
    <w:rPr>
      <w:sz w:val="25"/>
      <w:szCs w:val="25"/>
      <w:lang w:val="en-IN" w:eastAsia="en-IN" w:bidi="hi-IN"/>
    </w:rPr>
  </w:style>
  <w:style w:type="paragraph" w:customStyle="1" w:styleId="xl116">
    <w:name w:val="xl116"/>
    <w:basedOn w:val="Normal"/>
    <w:rsid w:val="00031139"/>
    <w:pPr>
      <w:widowControl/>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b/>
      <w:bCs/>
      <w:color w:val="000000"/>
      <w:sz w:val="25"/>
      <w:szCs w:val="25"/>
      <w:lang w:val="en-IN" w:eastAsia="en-IN" w:bidi="hi-IN"/>
    </w:rPr>
  </w:style>
  <w:style w:type="paragraph" w:customStyle="1" w:styleId="xl117">
    <w:name w:val="xl117"/>
    <w:basedOn w:val="Normal"/>
    <w:rsid w:val="00031139"/>
    <w:pPr>
      <w:widowControl/>
      <w:pBdr>
        <w:left w:val="single" w:sz="8" w:space="0" w:color="auto"/>
        <w:right w:val="single" w:sz="4" w:space="0" w:color="000000"/>
      </w:pBdr>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118">
    <w:name w:val="xl118"/>
    <w:basedOn w:val="Normal"/>
    <w:rsid w:val="00031139"/>
    <w:pPr>
      <w:widowControl/>
      <w:pBdr>
        <w:top w:val="single" w:sz="8" w:space="0" w:color="auto"/>
        <w:right w:val="single" w:sz="8" w:space="0" w:color="000000"/>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119">
    <w:name w:val="xl119"/>
    <w:basedOn w:val="Normal"/>
    <w:rsid w:val="00031139"/>
    <w:pPr>
      <w:widowControl/>
      <w:pBdr>
        <w:top w:val="single" w:sz="8" w:space="0" w:color="auto"/>
        <w:right w:val="single" w:sz="8" w:space="0" w:color="000000"/>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120">
    <w:name w:val="xl120"/>
    <w:basedOn w:val="Normal"/>
    <w:rsid w:val="00031139"/>
    <w:pPr>
      <w:widowControl/>
      <w:pBdr>
        <w:top w:val="single" w:sz="8" w:space="0" w:color="auto"/>
        <w:right w:val="single" w:sz="8" w:space="0" w:color="auto"/>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121">
    <w:name w:val="xl121"/>
    <w:basedOn w:val="Normal"/>
    <w:rsid w:val="00031139"/>
    <w:pPr>
      <w:widowControl/>
      <w:pBdr>
        <w:right w:val="single" w:sz="8" w:space="0" w:color="auto"/>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122">
    <w:name w:val="xl122"/>
    <w:basedOn w:val="Normal"/>
    <w:rsid w:val="00031139"/>
    <w:pPr>
      <w:widowControl/>
      <w:pBdr>
        <w:bottom w:val="single" w:sz="8" w:space="0" w:color="auto"/>
        <w:right w:val="single" w:sz="8" w:space="0" w:color="000000"/>
      </w:pBdr>
      <w:overflowPunct/>
      <w:autoSpaceDE/>
      <w:autoSpaceDN/>
      <w:adjustRightInd/>
      <w:spacing w:before="100" w:beforeAutospacing="1" w:after="100" w:afterAutospacing="1"/>
      <w:textAlignment w:val="top"/>
    </w:pPr>
    <w:rPr>
      <w:i/>
      <w:iCs/>
      <w:sz w:val="24"/>
      <w:szCs w:val="24"/>
      <w:u w:val="single"/>
      <w:lang w:val="en-IN" w:eastAsia="en-IN" w:bidi="hi-IN"/>
    </w:rPr>
  </w:style>
  <w:style w:type="paragraph" w:customStyle="1" w:styleId="xl123">
    <w:name w:val="xl123"/>
    <w:basedOn w:val="Normal"/>
    <w:rsid w:val="00031139"/>
    <w:pPr>
      <w:widowControl/>
      <w:pBdr>
        <w:top w:val="single" w:sz="8" w:space="0" w:color="000000"/>
        <w:left w:val="single" w:sz="8" w:space="0" w:color="000000"/>
        <w:right w:val="single" w:sz="8" w:space="0" w:color="000000"/>
      </w:pBdr>
      <w:overflowPunct/>
      <w:autoSpaceDE/>
      <w:autoSpaceDN/>
      <w:adjustRightInd/>
      <w:spacing w:before="100" w:beforeAutospacing="1" w:after="100" w:afterAutospacing="1"/>
      <w:jc w:val="center"/>
      <w:textAlignment w:val="top"/>
    </w:pPr>
    <w:rPr>
      <w:b/>
      <w:bCs/>
      <w:sz w:val="24"/>
      <w:szCs w:val="24"/>
      <w:lang w:val="en-IN" w:eastAsia="en-IN" w:bidi="hi-IN"/>
    </w:rPr>
  </w:style>
  <w:style w:type="paragraph" w:customStyle="1" w:styleId="xl124">
    <w:name w:val="xl124"/>
    <w:basedOn w:val="Normal"/>
    <w:rsid w:val="00031139"/>
    <w:pPr>
      <w:widowControl/>
      <w:pBdr>
        <w:left w:val="single" w:sz="8" w:space="0" w:color="000000"/>
        <w:bottom w:val="single" w:sz="8" w:space="0" w:color="000000"/>
        <w:right w:val="single" w:sz="8" w:space="0" w:color="000000"/>
      </w:pBdr>
      <w:overflowPunct/>
      <w:autoSpaceDE/>
      <w:autoSpaceDN/>
      <w:adjustRightInd/>
      <w:spacing w:before="100" w:beforeAutospacing="1" w:after="100" w:afterAutospacing="1"/>
      <w:jc w:val="center"/>
      <w:textAlignment w:val="top"/>
    </w:pPr>
    <w:rPr>
      <w:b/>
      <w:bCs/>
      <w:sz w:val="24"/>
      <w:szCs w:val="24"/>
      <w:lang w:val="en-IN" w:eastAsia="en-IN" w:bidi="hi-IN"/>
    </w:rPr>
  </w:style>
  <w:style w:type="paragraph" w:customStyle="1" w:styleId="xl125">
    <w:name w:val="xl125"/>
    <w:basedOn w:val="Normal"/>
    <w:rsid w:val="00031139"/>
    <w:pPr>
      <w:widowControl/>
      <w:pBdr>
        <w:top w:val="single" w:sz="8" w:space="0" w:color="auto"/>
        <w:left w:val="single" w:sz="8" w:space="0" w:color="auto"/>
        <w:right w:val="single" w:sz="8" w:space="0" w:color="000000"/>
      </w:pBdr>
      <w:overflowPunct/>
      <w:autoSpaceDE/>
      <w:autoSpaceDN/>
      <w:adjustRightInd/>
      <w:spacing w:before="100" w:beforeAutospacing="1" w:after="100" w:afterAutospacing="1"/>
      <w:jc w:val="center"/>
      <w:textAlignment w:val="center"/>
    </w:pPr>
    <w:rPr>
      <w:b/>
      <w:bCs/>
      <w:sz w:val="24"/>
      <w:szCs w:val="24"/>
      <w:lang w:val="en-IN" w:eastAsia="en-IN" w:bidi="hi-IN"/>
    </w:rPr>
  </w:style>
  <w:style w:type="paragraph" w:customStyle="1" w:styleId="xl126">
    <w:name w:val="xl126"/>
    <w:basedOn w:val="Normal"/>
    <w:rsid w:val="00031139"/>
    <w:pPr>
      <w:widowControl/>
      <w:pBdr>
        <w:left w:val="single" w:sz="8" w:space="0" w:color="auto"/>
        <w:bottom w:val="single" w:sz="8" w:space="0" w:color="auto"/>
        <w:right w:val="single" w:sz="8" w:space="0" w:color="000000"/>
      </w:pBdr>
      <w:overflowPunct/>
      <w:autoSpaceDE/>
      <w:autoSpaceDN/>
      <w:adjustRightInd/>
      <w:spacing w:before="100" w:beforeAutospacing="1" w:after="100" w:afterAutospacing="1"/>
      <w:jc w:val="center"/>
      <w:textAlignment w:val="center"/>
    </w:pPr>
    <w:rPr>
      <w:b/>
      <w:bCs/>
      <w:sz w:val="24"/>
      <w:szCs w:val="24"/>
      <w:lang w:val="en-IN" w:eastAsia="en-IN" w:bidi="hi-IN"/>
    </w:rPr>
  </w:style>
  <w:style w:type="paragraph" w:customStyle="1" w:styleId="xl127">
    <w:name w:val="xl127"/>
    <w:basedOn w:val="Normal"/>
    <w:rsid w:val="00031139"/>
    <w:pPr>
      <w:widowControl/>
      <w:pBdr>
        <w:top w:val="single" w:sz="8" w:space="0" w:color="auto"/>
        <w:left w:val="single" w:sz="8" w:space="0" w:color="000000"/>
      </w:pBdr>
      <w:overflowPunct/>
      <w:autoSpaceDE/>
      <w:autoSpaceDN/>
      <w:adjustRightInd/>
      <w:spacing w:before="100" w:beforeAutospacing="1" w:after="100" w:afterAutospacing="1"/>
      <w:jc w:val="center"/>
      <w:textAlignment w:val="center"/>
    </w:pPr>
    <w:rPr>
      <w:b/>
      <w:bCs/>
      <w:sz w:val="24"/>
      <w:szCs w:val="24"/>
      <w:lang w:val="en-IN" w:eastAsia="en-IN" w:bidi="hi-IN"/>
    </w:rPr>
  </w:style>
  <w:style w:type="paragraph" w:customStyle="1" w:styleId="xl128">
    <w:name w:val="xl128"/>
    <w:basedOn w:val="Normal"/>
    <w:rsid w:val="00031139"/>
    <w:pPr>
      <w:widowControl/>
      <w:pBdr>
        <w:left w:val="single" w:sz="8" w:space="0" w:color="000000"/>
        <w:bottom w:val="single" w:sz="8" w:space="0" w:color="auto"/>
      </w:pBdr>
      <w:overflowPunct/>
      <w:autoSpaceDE/>
      <w:autoSpaceDN/>
      <w:adjustRightInd/>
      <w:spacing w:before="100" w:beforeAutospacing="1" w:after="100" w:afterAutospacing="1"/>
      <w:jc w:val="center"/>
      <w:textAlignment w:val="center"/>
    </w:pPr>
    <w:rPr>
      <w:b/>
      <w:bCs/>
      <w:sz w:val="24"/>
      <w:szCs w:val="24"/>
      <w:lang w:val="en-IN" w:eastAsia="en-IN" w:bidi="hi-IN"/>
    </w:rPr>
  </w:style>
  <w:style w:type="paragraph" w:customStyle="1" w:styleId="xl129">
    <w:name w:val="xl129"/>
    <w:basedOn w:val="Normal"/>
    <w:rsid w:val="00031139"/>
    <w:pPr>
      <w:widowControl/>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b/>
      <w:bCs/>
      <w:sz w:val="24"/>
      <w:szCs w:val="24"/>
      <w:lang w:val="en-IN" w:eastAsia="en-IN" w:bidi="hi-IN"/>
    </w:rPr>
  </w:style>
  <w:style w:type="paragraph" w:customStyle="1" w:styleId="xl130">
    <w:name w:val="xl130"/>
    <w:basedOn w:val="Normal"/>
    <w:rsid w:val="00031139"/>
    <w:pPr>
      <w:widowControl/>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b/>
      <w:bCs/>
      <w:sz w:val="24"/>
      <w:szCs w:val="24"/>
      <w:lang w:val="en-IN" w:eastAsia="en-IN" w:bidi="hi-IN"/>
    </w:rPr>
  </w:style>
  <w:style w:type="paragraph" w:customStyle="1" w:styleId="xl131">
    <w:name w:val="xl131"/>
    <w:basedOn w:val="Normal"/>
    <w:rsid w:val="00031139"/>
    <w:pPr>
      <w:widowControl/>
      <w:pBdr>
        <w:top w:val="single" w:sz="8" w:space="0" w:color="auto"/>
        <w:right w:val="single" w:sz="8" w:space="0" w:color="auto"/>
      </w:pBdr>
      <w:overflowPunct/>
      <w:autoSpaceDE/>
      <w:autoSpaceDN/>
      <w:adjustRightInd/>
      <w:spacing w:before="100" w:beforeAutospacing="1" w:after="100" w:afterAutospacing="1"/>
      <w:jc w:val="center"/>
      <w:textAlignment w:val="center"/>
    </w:pPr>
    <w:rPr>
      <w:b/>
      <w:bCs/>
      <w:sz w:val="24"/>
      <w:szCs w:val="24"/>
      <w:lang w:val="en-IN" w:eastAsia="en-IN" w:bidi="hi-IN"/>
    </w:rPr>
  </w:style>
  <w:style w:type="paragraph" w:customStyle="1" w:styleId="xl132">
    <w:name w:val="xl132"/>
    <w:basedOn w:val="Normal"/>
    <w:rsid w:val="00031139"/>
    <w:pPr>
      <w:widowControl/>
      <w:pBdr>
        <w:bottom w:val="single" w:sz="8" w:space="0" w:color="auto"/>
        <w:right w:val="single" w:sz="8" w:space="0" w:color="auto"/>
      </w:pBdr>
      <w:overflowPunct/>
      <w:autoSpaceDE/>
      <w:autoSpaceDN/>
      <w:adjustRightInd/>
      <w:spacing w:before="100" w:beforeAutospacing="1" w:after="100" w:afterAutospacing="1"/>
      <w:jc w:val="center"/>
      <w:textAlignment w:val="center"/>
    </w:pPr>
    <w:rPr>
      <w:b/>
      <w:bCs/>
      <w:sz w:val="24"/>
      <w:szCs w:val="24"/>
      <w:lang w:val="en-IN" w:eastAsia="en-IN" w:bidi="hi-IN"/>
    </w:rPr>
  </w:style>
  <w:style w:type="paragraph" w:customStyle="1" w:styleId="xl133">
    <w:name w:val="xl133"/>
    <w:basedOn w:val="Normal"/>
    <w:rsid w:val="00031139"/>
    <w:pPr>
      <w:widowControl/>
      <w:pBdr>
        <w:left w:val="single" w:sz="8" w:space="0" w:color="000000"/>
        <w:right w:val="single" w:sz="8" w:space="0" w:color="000000"/>
      </w:pBdr>
      <w:overflowPunct/>
      <w:autoSpaceDE/>
      <w:autoSpaceDN/>
      <w:adjustRightInd/>
      <w:spacing w:before="100" w:beforeAutospacing="1" w:after="100" w:afterAutospacing="1"/>
      <w:jc w:val="center"/>
      <w:textAlignment w:val="top"/>
    </w:pPr>
    <w:rPr>
      <w:b/>
      <w:bCs/>
      <w:sz w:val="24"/>
      <w:szCs w:val="24"/>
      <w:lang w:val="en-IN" w:eastAsia="en-IN" w:bidi="hi-IN"/>
    </w:rPr>
  </w:style>
  <w:style w:type="paragraph" w:customStyle="1" w:styleId="xl134">
    <w:name w:val="xl134"/>
    <w:basedOn w:val="Normal"/>
    <w:rsid w:val="00031139"/>
    <w:pPr>
      <w:widowControl/>
      <w:pBdr>
        <w:left w:val="single" w:sz="8" w:space="0" w:color="000000"/>
        <w:bottom w:val="single" w:sz="8" w:space="0" w:color="000000"/>
        <w:right w:val="single" w:sz="8" w:space="0" w:color="000000"/>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135">
    <w:name w:val="xl135"/>
    <w:basedOn w:val="Normal"/>
    <w:rsid w:val="00031139"/>
    <w:pPr>
      <w:widowControl/>
      <w:pBdr>
        <w:top w:val="single" w:sz="8" w:space="0" w:color="auto"/>
        <w:left w:val="single" w:sz="8" w:space="0" w:color="auto"/>
        <w:right w:val="single" w:sz="8" w:space="0" w:color="000000"/>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136">
    <w:name w:val="xl136"/>
    <w:basedOn w:val="Normal"/>
    <w:rsid w:val="00031139"/>
    <w:pPr>
      <w:widowControl/>
      <w:pBdr>
        <w:left w:val="single" w:sz="8" w:space="0" w:color="auto"/>
        <w:right w:val="single" w:sz="8" w:space="0" w:color="000000"/>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137">
    <w:name w:val="xl137"/>
    <w:basedOn w:val="Normal"/>
    <w:rsid w:val="00031139"/>
    <w:pPr>
      <w:widowControl/>
      <w:pBdr>
        <w:left w:val="single" w:sz="8" w:space="0" w:color="auto"/>
        <w:bottom w:val="single" w:sz="8" w:space="0" w:color="auto"/>
        <w:right w:val="single" w:sz="8" w:space="0" w:color="000000"/>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138">
    <w:name w:val="xl138"/>
    <w:basedOn w:val="Normal"/>
    <w:rsid w:val="00031139"/>
    <w:pPr>
      <w:widowControl/>
      <w:pBdr>
        <w:left w:val="single" w:sz="8" w:space="0" w:color="000000"/>
        <w:bottom w:val="single" w:sz="8" w:space="0" w:color="auto"/>
        <w:right w:val="single" w:sz="8" w:space="0" w:color="000000"/>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139">
    <w:name w:val="xl139"/>
    <w:basedOn w:val="Normal"/>
    <w:rsid w:val="00031139"/>
    <w:pPr>
      <w:widowControl/>
      <w:pBdr>
        <w:left w:val="single" w:sz="8" w:space="0" w:color="000000"/>
        <w:right w:val="single" w:sz="8" w:space="0" w:color="auto"/>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140">
    <w:name w:val="xl140"/>
    <w:basedOn w:val="Normal"/>
    <w:rsid w:val="00031139"/>
    <w:pPr>
      <w:widowControl/>
      <w:pBdr>
        <w:left w:val="single" w:sz="8" w:space="0" w:color="000000"/>
        <w:bottom w:val="single" w:sz="8" w:space="0" w:color="auto"/>
        <w:right w:val="single" w:sz="8" w:space="0" w:color="auto"/>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141">
    <w:name w:val="xl141"/>
    <w:basedOn w:val="Normal"/>
    <w:rsid w:val="00031139"/>
    <w:pPr>
      <w:widowControl/>
      <w:pBdr>
        <w:left w:val="single" w:sz="8" w:space="0" w:color="000000"/>
        <w:right w:val="single" w:sz="8" w:space="0" w:color="000000"/>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msonormal0">
    <w:name w:val="msonormal"/>
    <w:basedOn w:val="Normal"/>
    <w:uiPriority w:val="99"/>
    <w:rsid w:val="00997F5C"/>
    <w:pPr>
      <w:widowControl/>
      <w:overflowPunct/>
      <w:autoSpaceDE/>
      <w:autoSpaceDN/>
      <w:adjustRightInd/>
      <w:spacing w:before="100" w:beforeAutospacing="1" w:after="100" w:afterAutospacing="1"/>
      <w:textAlignment w:val="auto"/>
    </w:pPr>
    <w:rPr>
      <w:sz w:val="24"/>
      <w:szCs w:val="24"/>
      <w:lang w:val="en-IN" w:eastAsia="en-IN"/>
    </w:rPr>
  </w:style>
  <w:style w:type="paragraph" w:styleId="Revision">
    <w:name w:val="Revision"/>
    <w:hidden/>
    <w:uiPriority w:val="99"/>
    <w:semiHidden/>
    <w:rsid w:val="00C66A4E"/>
    <w:rPr>
      <w:rFonts w:ascii="Times New Roman" w:eastAsia="Times New Roman" w:hAnsi="Times New Roman"/>
      <w:lang w:val="en-GB" w:eastAsia="en-US"/>
    </w:rPr>
  </w:style>
  <w:style w:type="table" w:customStyle="1" w:styleId="TableGridLight1">
    <w:name w:val="Table Grid Light1"/>
    <w:basedOn w:val="TableNormal"/>
    <w:uiPriority w:val="40"/>
    <w:rsid w:val="00181BDD"/>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xl338">
    <w:name w:val="xl338"/>
    <w:basedOn w:val="Normal"/>
    <w:rsid w:val="009763F3"/>
    <w:pPr>
      <w:widowControl/>
      <w:pBdr>
        <w:left w:val="single" w:sz="4" w:space="0" w:color="auto"/>
        <w:bottom w:val="single" w:sz="8"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339">
    <w:name w:val="xl339"/>
    <w:basedOn w:val="Normal"/>
    <w:rsid w:val="009763F3"/>
    <w:pPr>
      <w:widowControl/>
      <w:pBdr>
        <w:bottom w:val="single" w:sz="8"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340">
    <w:name w:val="xl340"/>
    <w:basedOn w:val="Normal"/>
    <w:rsid w:val="009763F3"/>
    <w:pPr>
      <w:widowControl/>
      <w:pBdr>
        <w:bottom w:val="single" w:sz="8" w:space="0" w:color="auto"/>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341">
    <w:name w:val="xl341"/>
    <w:basedOn w:val="Normal"/>
    <w:rsid w:val="009763F3"/>
    <w:pPr>
      <w:widowControl/>
      <w:pBdr>
        <w:bottom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342">
    <w:name w:val="xl342"/>
    <w:basedOn w:val="Normal"/>
    <w:rsid w:val="009763F3"/>
    <w:pPr>
      <w:widowControl/>
      <w:pBdr>
        <w:top w:val="single" w:sz="4" w:space="0" w:color="auto"/>
        <w:left w:val="single" w:sz="4" w:space="0" w:color="auto"/>
      </w:pBdr>
      <w:overflowPunct/>
      <w:autoSpaceDE/>
      <w:autoSpaceDN/>
      <w:adjustRightInd/>
      <w:spacing w:before="100" w:beforeAutospacing="1" w:after="100" w:afterAutospacing="1"/>
      <w:textAlignment w:val="top"/>
    </w:pPr>
    <w:rPr>
      <w:b/>
      <w:bCs/>
      <w:sz w:val="24"/>
      <w:szCs w:val="24"/>
      <w:lang w:val="en-IN" w:eastAsia="en-IN" w:bidi="hi-IN"/>
    </w:rPr>
  </w:style>
  <w:style w:type="paragraph" w:customStyle="1" w:styleId="xl343">
    <w:name w:val="xl343"/>
    <w:basedOn w:val="Normal"/>
    <w:rsid w:val="009763F3"/>
    <w:pPr>
      <w:widowControl/>
      <w:pBdr>
        <w:top w:val="single" w:sz="4" w:space="0" w:color="auto"/>
      </w:pBdr>
      <w:overflowPunct/>
      <w:autoSpaceDE/>
      <w:autoSpaceDN/>
      <w:adjustRightInd/>
      <w:spacing w:before="100" w:beforeAutospacing="1" w:after="100" w:afterAutospacing="1"/>
      <w:textAlignment w:val="top"/>
    </w:pPr>
    <w:rPr>
      <w:b/>
      <w:bCs/>
      <w:sz w:val="24"/>
      <w:szCs w:val="24"/>
      <w:lang w:val="en-IN" w:eastAsia="en-IN" w:bidi="hi-IN"/>
    </w:rPr>
  </w:style>
  <w:style w:type="paragraph" w:customStyle="1" w:styleId="xl344">
    <w:name w:val="xl344"/>
    <w:basedOn w:val="Normal"/>
    <w:rsid w:val="009763F3"/>
    <w:pPr>
      <w:widowControl/>
      <w:pBdr>
        <w:top w:val="single" w:sz="4" w:space="0" w:color="auto"/>
        <w:right w:val="single" w:sz="4" w:space="0" w:color="auto"/>
      </w:pBdr>
      <w:overflowPunct/>
      <w:autoSpaceDE/>
      <w:autoSpaceDN/>
      <w:adjustRightInd/>
      <w:spacing w:before="100" w:beforeAutospacing="1" w:after="100" w:afterAutospacing="1"/>
      <w:textAlignment w:val="top"/>
    </w:pPr>
    <w:rPr>
      <w:b/>
      <w:bCs/>
      <w:sz w:val="24"/>
      <w:szCs w:val="24"/>
      <w:lang w:val="en-IN" w:eastAsia="en-IN" w:bidi="hi-IN"/>
    </w:rPr>
  </w:style>
  <w:style w:type="paragraph" w:customStyle="1" w:styleId="xl345">
    <w:name w:val="xl345"/>
    <w:basedOn w:val="Normal"/>
    <w:rsid w:val="009763F3"/>
    <w:pPr>
      <w:widowControl/>
      <w:pBdr>
        <w:bottom w:val="single" w:sz="4" w:space="0" w:color="auto"/>
      </w:pBdr>
      <w:overflowPunct/>
      <w:autoSpaceDE/>
      <w:autoSpaceDN/>
      <w:adjustRightInd/>
      <w:spacing w:before="100" w:beforeAutospacing="1" w:after="100" w:afterAutospacing="1"/>
      <w:jc w:val="center"/>
      <w:textAlignment w:val="auto"/>
    </w:pPr>
    <w:rPr>
      <w:b/>
      <w:bCs/>
      <w:sz w:val="28"/>
      <w:szCs w:val="28"/>
      <w:lang w:val="en-IN" w:eastAsia="en-IN" w:bidi="hi-IN"/>
    </w:rPr>
  </w:style>
  <w:style w:type="paragraph" w:customStyle="1" w:styleId="xl346">
    <w:name w:val="xl346"/>
    <w:basedOn w:val="Normal"/>
    <w:rsid w:val="009763F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b/>
      <w:bCs/>
      <w:sz w:val="24"/>
      <w:szCs w:val="24"/>
      <w:lang w:val="en-IN" w:eastAsia="en-IN" w:bidi="hi-IN"/>
    </w:rPr>
  </w:style>
  <w:style w:type="paragraph" w:customStyle="1" w:styleId="xl347">
    <w:name w:val="xl347"/>
    <w:basedOn w:val="Normal"/>
    <w:rsid w:val="009763F3"/>
    <w:pPr>
      <w:widowControl/>
      <w:pBdr>
        <w:top w:val="single" w:sz="4" w:space="0" w:color="auto"/>
        <w:left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348">
    <w:name w:val="xl348"/>
    <w:basedOn w:val="Normal"/>
    <w:rsid w:val="009763F3"/>
    <w:pPr>
      <w:widowControl/>
      <w:pBdr>
        <w:top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349">
    <w:name w:val="xl349"/>
    <w:basedOn w:val="Normal"/>
    <w:rsid w:val="009763F3"/>
    <w:pPr>
      <w:widowControl/>
      <w:pBdr>
        <w:left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350">
    <w:name w:val="xl350"/>
    <w:basedOn w:val="Normal"/>
    <w:rsid w:val="009763F3"/>
    <w:pPr>
      <w:widowControl/>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351">
    <w:name w:val="xl351"/>
    <w:basedOn w:val="Normal"/>
    <w:rsid w:val="009763F3"/>
    <w:pPr>
      <w:widowControl/>
      <w:pBdr>
        <w:right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352">
    <w:name w:val="xl352"/>
    <w:basedOn w:val="Normal"/>
    <w:rsid w:val="009763F3"/>
    <w:pPr>
      <w:widowControl/>
      <w:pBdr>
        <w:left w:val="single" w:sz="4" w:space="0" w:color="auto"/>
        <w:bottom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353">
    <w:name w:val="xl353"/>
    <w:basedOn w:val="Normal"/>
    <w:rsid w:val="009763F3"/>
    <w:pPr>
      <w:widowControl/>
      <w:pBdr>
        <w:bottom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354">
    <w:name w:val="xl354"/>
    <w:basedOn w:val="Normal"/>
    <w:rsid w:val="009763F3"/>
    <w:pPr>
      <w:widowControl/>
      <w:pBdr>
        <w:bottom w:val="single" w:sz="4" w:space="0" w:color="auto"/>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355">
    <w:name w:val="xl355"/>
    <w:basedOn w:val="Normal"/>
    <w:rsid w:val="009763F3"/>
    <w:pPr>
      <w:widowControl/>
      <w:pBdr>
        <w:top w:val="single" w:sz="4" w:space="0" w:color="auto"/>
        <w:right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356">
    <w:name w:val="xl356"/>
    <w:basedOn w:val="Normal"/>
    <w:rsid w:val="009763F3"/>
    <w:pPr>
      <w:widowControl/>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357">
    <w:name w:val="xl357"/>
    <w:basedOn w:val="Normal"/>
    <w:rsid w:val="009763F3"/>
    <w:pPr>
      <w:widowControl/>
      <w:pBdr>
        <w:top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358">
    <w:name w:val="xl358"/>
    <w:basedOn w:val="Normal"/>
    <w:rsid w:val="009763F3"/>
    <w:pPr>
      <w:widowControl/>
      <w:pBdr>
        <w:top w:val="single" w:sz="4" w:space="0" w:color="auto"/>
        <w:right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font7">
    <w:name w:val="font7"/>
    <w:basedOn w:val="Normal"/>
    <w:uiPriority w:val="99"/>
    <w:rsid w:val="00FE0D04"/>
    <w:pPr>
      <w:widowControl/>
      <w:overflowPunct/>
      <w:autoSpaceDE/>
      <w:autoSpaceDN/>
      <w:adjustRightInd/>
      <w:spacing w:before="100" w:beforeAutospacing="1" w:after="100" w:afterAutospacing="1"/>
      <w:textAlignment w:val="auto"/>
    </w:pPr>
    <w:rPr>
      <w:b/>
      <w:bCs/>
      <w:sz w:val="24"/>
      <w:szCs w:val="24"/>
      <w:u w:val="single"/>
      <w:lang w:val="en-IN" w:eastAsia="en-IN" w:bidi="hi-IN"/>
    </w:rPr>
  </w:style>
  <w:style w:type="paragraph" w:customStyle="1" w:styleId="font8">
    <w:name w:val="font8"/>
    <w:basedOn w:val="Normal"/>
    <w:uiPriority w:val="99"/>
    <w:rsid w:val="00FE0D04"/>
    <w:pPr>
      <w:widowControl/>
      <w:overflowPunct/>
      <w:autoSpaceDE/>
      <w:autoSpaceDN/>
      <w:adjustRightInd/>
      <w:spacing w:before="100" w:beforeAutospacing="1" w:after="100" w:afterAutospacing="1"/>
      <w:textAlignment w:val="auto"/>
    </w:pPr>
    <w:rPr>
      <w:color w:val="000000"/>
      <w:sz w:val="24"/>
      <w:szCs w:val="24"/>
      <w:lang w:val="en-IN" w:eastAsia="en-IN" w:bidi="hi-IN"/>
    </w:rPr>
  </w:style>
  <w:style w:type="paragraph" w:customStyle="1" w:styleId="font9">
    <w:name w:val="font9"/>
    <w:basedOn w:val="Normal"/>
    <w:uiPriority w:val="99"/>
    <w:rsid w:val="00FE0D04"/>
    <w:pPr>
      <w:widowControl/>
      <w:overflowPunct/>
      <w:autoSpaceDE/>
      <w:autoSpaceDN/>
      <w:adjustRightInd/>
      <w:spacing w:before="100" w:beforeAutospacing="1" w:after="100" w:afterAutospacing="1"/>
      <w:textAlignment w:val="auto"/>
    </w:pPr>
    <w:rPr>
      <w:b/>
      <w:bCs/>
      <w:u w:val="single"/>
      <w:lang w:val="en-IN" w:eastAsia="en-IN" w:bidi="hi-IN"/>
    </w:rPr>
  </w:style>
  <w:style w:type="paragraph" w:customStyle="1" w:styleId="xl359">
    <w:name w:val="xl359"/>
    <w:basedOn w:val="Normal"/>
    <w:rsid w:val="00C66700"/>
    <w:pPr>
      <w:widowControl/>
      <w:pBdr>
        <w:left w:val="single" w:sz="4" w:space="0" w:color="auto"/>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360">
    <w:name w:val="xl360"/>
    <w:basedOn w:val="Normal"/>
    <w:rsid w:val="00C66700"/>
    <w:pPr>
      <w:widowControl/>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b/>
      <w:bCs/>
      <w:sz w:val="24"/>
      <w:szCs w:val="24"/>
      <w:lang w:val="en-IN" w:eastAsia="en-IN" w:bidi="hi-IN"/>
    </w:rPr>
  </w:style>
  <w:style w:type="paragraph" w:customStyle="1" w:styleId="xl361">
    <w:name w:val="xl361"/>
    <w:basedOn w:val="Normal"/>
    <w:rsid w:val="00C66700"/>
    <w:pPr>
      <w:widowControl/>
      <w:pBdr>
        <w:top w:val="dotted" w:sz="4" w:space="0" w:color="auto"/>
        <w:left w:val="dotted" w:sz="4" w:space="0" w:color="auto"/>
        <w:bottom w:val="dotted" w:sz="4" w:space="0" w:color="auto"/>
        <w:right w:val="dotted" w:sz="4" w:space="0" w:color="auto"/>
      </w:pBdr>
      <w:overflowPunct/>
      <w:autoSpaceDE/>
      <w:autoSpaceDN/>
      <w:adjustRightInd/>
      <w:spacing w:before="100" w:beforeAutospacing="1" w:after="100" w:afterAutospacing="1"/>
      <w:jc w:val="center"/>
      <w:textAlignment w:val="top"/>
    </w:pPr>
    <w:rPr>
      <w:b/>
      <w:bCs/>
      <w:sz w:val="24"/>
      <w:szCs w:val="24"/>
      <w:lang w:val="en-IN" w:eastAsia="en-IN" w:bidi="hi-IN"/>
    </w:rPr>
  </w:style>
  <w:style w:type="paragraph" w:customStyle="1" w:styleId="xl362">
    <w:name w:val="xl362"/>
    <w:basedOn w:val="Normal"/>
    <w:rsid w:val="00C66700"/>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b/>
      <w:bCs/>
      <w:sz w:val="24"/>
      <w:szCs w:val="24"/>
      <w:lang w:val="en-IN" w:eastAsia="en-IN" w:bidi="hi-IN"/>
    </w:rPr>
  </w:style>
  <w:style w:type="paragraph" w:customStyle="1" w:styleId="xl363">
    <w:name w:val="xl363"/>
    <w:basedOn w:val="Normal"/>
    <w:rsid w:val="00C66700"/>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b/>
      <w:bCs/>
      <w:sz w:val="24"/>
      <w:szCs w:val="24"/>
      <w:lang w:val="en-IN" w:eastAsia="en-IN" w:bidi="hi-IN"/>
    </w:rPr>
  </w:style>
  <w:style w:type="paragraph" w:customStyle="1" w:styleId="xl364">
    <w:name w:val="xl364"/>
    <w:basedOn w:val="Normal"/>
    <w:rsid w:val="00C66700"/>
    <w:pPr>
      <w:widowControl/>
      <w:pBdr>
        <w:left w:val="single" w:sz="4" w:space="0" w:color="auto"/>
        <w:right w:val="single" w:sz="4" w:space="0" w:color="auto"/>
      </w:pBdr>
      <w:overflowPunct/>
      <w:autoSpaceDE/>
      <w:autoSpaceDN/>
      <w:adjustRightInd/>
      <w:spacing w:before="100" w:beforeAutospacing="1" w:after="100" w:afterAutospacing="1"/>
      <w:textAlignment w:val="center"/>
    </w:pPr>
    <w:rPr>
      <w:sz w:val="24"/>
      <w:szCs w:val="24"/>
      <w:lang w:val="en-IN" w:eastAsia="en-IN" w:bidi="hi-IN"/>
    </w:rPr>
  </w:style>
  <w:style w:type="paragraph" w:customStyle="1" w:styleId="xl365">
    <w:name w:val="xl365"/>
    <w:basedOn w:val="Normal"/>
    <w:rsid w:val="00C66700"/>
    <w:pPr>
      <w:widowControl/>
      <w:pBdr>
        <w:right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366">
    <w:name w:val="xl366"/>
    <w:basedOn w:val="Normal"/>
    <w:rsid w:val="00C66700"/>
    <w:pPr>
      <w:widowControl/>
      <w:pBdr>
        <w:left w:val="single" w:sz="4" w:space="0" w:color="auto"/>
      </w:pBdr>
      <w:overflowPunct/>
      <w:autoSpaceDE/>
      <w:autoSpaceDN/>
      <w:adjustRightInd/>
      <w:spacing w:before="100" w:beforeAutospacing="1" w:after="100" w:afterAutospacing="1"/>
      <w:textAlignment w:val="top"/>
    </w:pPr>
    <w:rPr>
      <w:b/>
      <w:bCs/>
      <w:sz w:val="24"/>
      <w:szCs w:val="24"/>
      <w:lang w:val="en-IN" w:eastAsia="en-IN" w:bidi="hi-IN"/>
    </w:rPr>
  </w:style>
  <w:style w:type="paragraph" w:customStyle="1" w:styleId="xl367">
    <w:name w:val="xl367"/>
    <w:basedOn w:val="Normal"/>
    <w:rsid w:val="00C66700"/>
    <w:pPr>
      <w:widowControl/>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368">
    <w:name w:val="xl368"/>
    <w:basedOn w:val="Normal"/>
    <w:rsid w:val="00C66700"/>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b/>
      <w:bCs/>
      <w:sz w:val="24"/>
      <w:szCs w:val="24"/>
      <w:lang w:val="en-IN" w:eastAsia="en-IN" w:bidi="hi-IN"/>
    </w:rPr>
  </w:style>
  <w:style w:type="paragraph" w:customStyle="1" w:styleId="xl369">
    <w:name w:val="xl369"/>
    <w:basedOn w:val="Normal"/>
    <w:rsid w:val="00C66700"/>
    <w:pPr>
      <w:widowControl/>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sz w:val="24"/>
      <w:szCs w:val="24"/>
      <w:lang w:val="en-IN" w:eastAsia="en-IN" w:bidi="hi-IN"/>
    </w:rPr>
  </w:style>
  <w:style w:type="paragraph" w:customStyle="1" w:styleId="xl370">
    <w:name w:val="xl370"/>
    <w:basedOn w:val="Normal"/>
    <w:rsid w:val="00C66700"/>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371">
    <w:name w:val="xl371"/>
    <w:basedOn w:val="Normal"/>
    <w:rsid w:val="00C66700"/>
    <w:pPr>
      <w:widowControl/>
      <w:pBdr>
        <w:lef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372">
    <w:name w:val="xl372"/>
    <w:basedOn w:val="Normal"/>
    <w:rsid w:val="00C66700"/>
    <w:pPr>
      <w:widowControl/>
      <w:pBdr>
        <w:right w:val="single" w:sz="4" w:space="0" w:color="auto"/>
      </w:pBdr>
      <w:overflowPunct/>
      <w:autoSpaceDE/>
      <w:autoSpaceDN/>
      <w:adjustRightInd/>
      <w:spacing w:before="100" w:beforeAutospacing="1" w:after="100" w:afterAutospacing="1"/>
      <w:jc w:val="center"/>
      <w:textAlignment w:val="auto"/>
    </w:pPr>
    <w:rPr>
      <w:sz w:val="24"/>
      <w:szCs w:val="24"/>
      <w:lang w:val="en-IN" w:eastAsia="en-IN" w:bidi="hi-IN"/>
    </w:rPr>
  </w:style>
  <w:style w:type="paragraph" w:customStyle="1" w:styleId="xl373">
    <w:name w:val="xl373"/>
    <w:basedOn w:val="Normal"/>
    <w:rsid w:val="00C66700"/>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sz w:val="24"/>
      <w:szCs w:val="24"/>
      <w:lang w:val="en-IN" w:eastAsia="en-IN" w:bidi="hi-IN"/>
    </w:rPr>
  </w:style>
  <w:style w:type="paragraph" w:customStyle="1" w:styleId="xl374">
    <w:name w:val="xl374"/>
    <w:basedOn w:val="Normal"/>
    <w:rsid w:val="00C66700"/>
    <w:pPr>
      <w:widowControl/>
      <w:pBdr>
        <w:bottom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en-IN" w:eastAsia="en-IN" w:bidi="hi-IN"/>
    </w:rPr>
  </w:style>
  <w:style w:type="paragraph" w:customStyle="1" w:styleId="xl375">
    <w:name w:val="xl375"/>
    <w:basedOn w:val="Normal"/>
    <w:rsid w:val="00C66700"/>
    <w:pPr>
      <w:widowControl/>
      <w:pBdr>
        <w:bottom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en-IN" w:eastAsia="en-IN" w:bidi="hi-IN"/>
    </w:rPr>
  </w:style>
  <w:style w:type="paragraph" w:customStyle="1" w:styleId="xl376">
    <w:name w:val="xl376"/>
    <w:basedOn w:val="Normal"/>
    <w:rsid w:val="00C66700"/>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en-IN" w:eastAsia="en-IN" w:bidi="hi-IN"/>
    </w:rPr>
  </w:style>
  <w:style w:type="paragraph" w:customStyle="1" w:styleId="xl377">
    <w:name w:val="xl377"/>
    <w:basedOn w:val="Normal"/>
    <w:rsid w:val="00C66700"/>
    <w:pPr>
      <w:widowControl/>
      <w:pBdr>
        <w:left w:val="single" w:sz="4" w:space="0" w:color="auto"/>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378">
    <w:name w:val="xl378"/>
    <w:basedOn w:val="Normal"/>
    <w:rsid w:val="00C66700"/>
    <w:pPr>
      <w:widowControl/>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379">
    <w:name w:val="xl379"/>
    <w:basedOn w:val="Normal"/>
    <w:rsid w:val="00C66700"/>
    <w:pPr>
      <w:widowControl/>
      <w:pBdr>
        <w:left w:val="single" w:sz="4" w:space="0" w:color="auto"/>
        <w:bottom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380">
    <w:name w:val="xl380"/>
    <w:basedOn w:val="Normal"/>
    <w:rsid w:val="00C66700"/>
    <w:pPr>
      <w:widowControl/>
      <w:pBdr>
        <w:bottom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381">
    <w:name w:val="xl381"/>
    <w:basedOn w:val="Normal"/>
    <w:rsid w:val="00C66700"/>
    <w:pPr>
      <w:widowControl/>
      <w:pBdr>
        <w:bottom w:val="single" w:sz="4" w:space="0" w:color="auto"/>
        <w:right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382">
    <w:name w:val="xl382"/>
    <w:basedOn w:val="Normal"/>
    <w:rsid w:val="00C66700"/>
    <w:pPr>
      <w:widowControl/>
      <w:pBdr>
        <w:left w:val="single" w:sz="4" w:space="0" w:color="auto"/>
        <w:bottom w:val="single" w:sz="4" w:space="0" w:color="auto"/>
      </w:pBdr>
      <w:overflowPunct/>
      <w:autoSpaceDE/>
      <w:autoSpaceDN/>
      <w:adjustRightInd/>
      <w:spacing w:before="100" w:beforeAutospacing="1" w:after="100" w:afterAutospacing="1"/>
      <w:jc w:val="center"/>
      <w:textAlignment w:val="auto"/>
    </w:pPr>
    <w:rPr>
      <w:sz w:val="24"/>
      <w:szCs w:val="24"/>
      <w:lang w:val="en-IN" w:eastAsia="en-IN" w:bidi="hi-IN"/>
    </w:rPr>
  </w:style>
  <w:style w:type="paragraph" w:customStyle="1" w:styleId="xl383">
    <w:name w:val="xl383"/>
    <w:basedOn w:val="Normal"/>
    <w:rsid w:val="00C66700"/>
    <w:pPr>
      <w:widowControl/>
      <w:pBdr>
        <w:left w:val="single" w:sz="4" w:space="0" w:color="auto"/>
        <w:right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384">
    <w:name w:val="xl384"/>
    <w:basedOn w:val="Normal"/>
    <w:rsid w:val="00C66700"/>
    <w:pPr>
      <w:widowControl/>
      <w:pBdr>
        <w:left w:val="single" w:sz="4" w:space="0" w:color="auto"/>
        <w:right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385">
    <w:name w:val="xl385"/>
    <w:basedOn w:val="Normal"/>
    <w:rsid w:val="00C66700"/>
    <w:pPr>
      <w:widowControl/>
      <w:pBdr>
        <w:left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386">
    <w:name w:val="xl386"/>
    <w:basedOn w:val="Normal"/>
    <w:rsid w:val="00C66700"/>
    <w:pPr>
      <w:widowControl/>
      <w:pBdr>
        <w:right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387">
    <w:name w:val="xl387"/>
    <w:basedOn w:val="Normal"/>
    <w:rsid w:val="00C66700"/>
    <w:pPr>
      <w:widowControl/>
      <w:pBdr>
        <w:left w:val="single" w:sz="4" w:space="0" w:color="auto"/>
        <w:bottom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388">
    <w:name w:val="xl388"/>
    <w:basedOn w:val="Normal"/>
    <w:rsid w:val="00C66700"/>
    <w:pPr>
      <w:widowControl/>
      <w:pBdr>
        <w:left w:val="single" w:sz="4" w:space="0" w:color="000000"/>
      </w:pBdr>
      <w:overflowPunct/>
      <w:autoSpaceDE/>
      <w:autoSpaceDN/>
      <w:adjustRightInd/>
      <w:spacing w:before="100" w:beforeAutospacing="1" w:after="100" w:afterAutospacing="1"/>
      <w:jc w:val="center"/>
      <w:textAlignment w:val="top"/>
    </w:pPr>
    <w:rPr>
      <w:color w:val="000000"/>
      <w:sz w:val="25"/>
      <w:szCs w:val="25"/>
      <w:lang w:val="en-IN" w:eastAsia="en-IN" w:bidi="hi-IN"/>
    </w:rPr>
  </w:style>
  <w:style w:type="paragraph" w:customStyle="1" w:styleId="xl389">
    <w:name w:val="xl389"/>
    <w:basedOn w:val="Normal"/>
    <w:rsid w:val="00C66700"/>
    <w:pPr>
      <w:widowControl/>
      <w:pBdr>
        <w:top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390">
    <w:name w:val="xl390"/>
    <w:basedOn w:val="Normal"/>
    <w:rsid w:val="00C66700"/>
    <w:pPr>
      <w:widowControl/>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391">
    <w:name w:val="xl391"/>
    <w:basedOn w:val="Normal"/>
    <w:rsid w:val="00C66700"/>
    <w:pPr>
      <w:widowControl/>
      <w:pBdr>
        <w:left w:val="single" w:sz="4" w:space="0" w:color="000000"/>
      </w:pBdr>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392">
    <w:name w:val="xl392"/>
    <w:basedOn w:val="Normal"/>
    <w:rsid w:val="00C66700"/>
    <w:pPr>
      <w:widowControl/>
      <w:pBdr>
        <w:left w:val="single" w:sz="4" w:space="0" w:color="000000"/>
        <w:bottom w:val="single" w:sz="4" w:space="0" w:color="000000"/>
      </w:pBdr>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393">
    <w:name w:val="xl393"/>
    <w:basedOn w:val="Normal"/>
    <w:rsid w:val="00C66700"/>
    <w:pPr>
      <w:widowControl/>
      <w:pBdr>
        <w:top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center"/>
    </w:pPr>
    <w:rPr>
      <w:sz w:val="25"/>
      <w:szCs w:val="25"/>
      <w:lang w:val="en-IN" w:eastAsia="en-IN" w:bidi="hi-IN"/>
    </w:rPr>
  </w:style>
  <w:style w:type="paragraph" w:customStyle="1" w:styleId="xl394">
    <w:name w:val="xl394"/>
    <w:basedOn w:val="Normal"/>
    <w:rsid w:val="00C66700"/>
    <w:pPr>
      <w:widowControl/>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395">
    <w:name w:val="xl395"/>
    <w:basedOn w:val="Normal"/>
    <w:rsid w:val="00C66700"/>
    <w:pPr>
      <w:widowControl/>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396">
    <w:name w:val="xl396"/>
    <w:basedOn w:val="Normal"/>
    <w:rsid w:val="00C66700"/>
    <w:pPr>
      <w:widowControl/>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center"/>
    </w:pPr>
    <w:rPr>
      <w:sz w:val="25"/>
      <w:szCs w:val="25"/>
      <w:lang w:val="en-IN" w:eastAsia="en-IN" w:bidi="hi-IN"/>
    </w:rPr>
  </w:style>
  <w:style w:type="paragraph" w:customStyle="1" w:styleId="xl397">
    <w:name w:val="xl397"/>
    <w:basedOn w:val="Normal"/>
    <w:rsid w:val="00C66700"/>
    <w:pPr>
      <w:widowControl/>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398">
    <w:name w:val="xl398"/>
    <w:basedOn w:val="Normal"/>
    <w:rsid w:val="00C66700"/>
    <w:pPr>
      <w:widowControl/>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399">
    <w:name w:val="xl399"/>
    <w:basedOn w:val="Normal"/>
    <w:rsid w:val="00C66700"/>
    <w:pPr>
      <w:widowControl/>
      <w:overflowPunct/>
      <w:autoSpaceDE/>
      <w:autoSpaceDN/>
      <w:adjustRightInd/>
      <w:spacing w:before="100" w:beforeAutospacing="1" w:after="100" w:afterAutospacing="1"/>
      <w:jc w:val="both"/>
      <w:textAlignment w:val="top"/>
    </w:pPr>
    <w:rPr>
      <w:b/>
      <w:bCs/>
      <w:sz w:val="24"/>
      <w:szCs w:val="24"/>
      <w:lang w:val="en-IN" w:eastAsia="en-IN" w:bidi="hi-IN"/>
    </w:rPr>
  </w:style>
  <w:style w:type="paragraph" w:customStyle="1" w:styleId="xl400">
    <w:name w:val="xl400"/>
    <w:basedOn w:val="Normal"/>
    <w:rsid w:val="00C66700"/>
    <w:pPr>
      <w:widowControl/>
      <w:pBdr>
        <w:left w:val="single" w:sz="4" w:space="0" w:color="auto"/>
      </w:pBdr>
      <w:overflowPunct/>
      <w:autoSpaceDE/>
      <w:autoSpaceDN/>
      <w:adjustRightInd/>
      <w:spacing w:before="100" w:beforeAutospacing="1" w:after="100" w:afterAutospacing="1"/>
      <w:jc w:val="both"/>
      <w:textAlignment w:val="top"/>
    </w:pPr>
    <w:rPr>
      <w:b/>
      <w:bCs/>
      <w:sz w:val="24"/>
      <w:szCs w:val="24"/>
      <w:lang w:val="en-IN" w:eastAsia="en-IN" w:bidi="hi-IN"/>
    </w:rPr>
  </w:style>
  <w:style w:type="paragraph" w:customStyle="1" w:styleId="xl401">
    <w:name w:val="xl401"/>
    <w:basedOn w:val="Normal"/>
    <w:rsid w:val="00C66700"/>
    <w:pPr>
      <w:widowControl/>
      <w:pBdr>
        <w:right w:val="single" w:sz="4" w:space="0" w:color="auto"/>
      </w:pBdr>
      <w:overflowPunct/>
      <w:autoSpaceDE/>
      <w:autoSpaceDN/>
      <w:adjustRightInd/>
      <w:spacing w:before="100" w:beforeAutospacing="1" w:after="100" w:afterAutospacing="1"/>
      <w:jc w:val="both"/>
      <w:textAlignment w:val="top"/>
    </w:pPr>
    <w:rPr>
      <w:b/>
      <w:bCs/>
      <w:sz w:val="24"/>
      <w:szCs w:val="24"/>
      <w:lang w:val="en-IN" w:eastAsia="en-IN" w:bidi="hi-IN"/>
    </w:rPr>
  </w:style>
  <w:style w:type="paragraph" w:customStyle="1" w:styleId="xl402">
    <w:name w:val="xl402"/>
    <w:basedOn w:val="Normal"/>
    <w:rsid w:val="00C66700"/>
    <w:pPr>
      <w:widowControl/>
      <w:pBdr>
        <w:top w:val="single" w:sz="4" w:space="0" w:color="auto"/>
        <w:lef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03">
    <w:name w:val="xl403"/>
    <w:basedOn w:val="Normal"/>
    <w:rsid w:val="00C66700"/>
    <w:pPr>
      <w:widowControl/>
      <w:overflowPunct/>
      <w:autoSpaceDE/>
      <w:autoSpaceDN/>
      <w:adjustRightInd/>
      <w:spacing w:before="100" w:beforeAutospacing="1" w:after="100" w:afterAutospacing="1"/>
      <w:textAlignment w:val="top"/>
    </w:pPr>
    <w:rPr>
      <w:b/>
      <w:bCs/>
      <w:sz w:val="24"/>
      <w:szCs w:val="24"/>
      <w:lang w:val="en-IN" w:eastAsia="en-IN" w:bidi="hi-IN"/>
    </w:rPr>
  </w:style>
  <w:style w:type="paragraph" w:customStyle="1" w:styleId="xl404">
    <w:name w:val="xl404"/>
    <w:basedOn w:val="Normal"/>
    <w:rsid w:val="00C66700"/>
    <w:pPr>
      <w:widowControl/>
      <w:pBdr>
        <w:right w:val="single" w:sz="4" w:space="0" w:color="auto"/>
      </w:pBdr>
      <w:overflowPunct/>
      <w:autoSpaceDE/>
      <w:autoSpaceDN/>
      <w:adjustRightInd/>
      <w:spacing w:before="100" w:beforeAutospacing="1" w:after="100" w:afterAutospacing="1"/>
      <w:textAlignment w:val="top"/>
    </w:pPr>
    <w:rPr>
      <w:b/>
      <w:bCs/>
      <w:sz w:val="24"/>
      <w:szCs w:val="24"/>
      <w:lang w:val="en-IN" w:eastAsia="en-IN" w:bidi="hi-IN"/>
    </w:rPr>
  </w:style>
  <w:style w:type="paragraph" w:customStyle="1" w:styleId="xl405">
    <w:name w:val="xl405"/>
    <w:basedOn w:val="Normal"/>
    <w:rsid w:val="00C66700"/>
    <w:pPr>
      <w:widowControl/>
      <w:pBdr>
        <w:top w:val="single" w:sz="4" w:space="0" w:color="auto"/>
      </w:pBdr>
      <w:overflowPunct/>
      <w:autoSpaceDE/>
      <w:autoSpaceDN/>
      <w:adjustRightInd/>
      <w:spacing w:before="100" w:beforeAutospacing="1" w:after="100" w:afterAutospacing="1"/>
      <w:jc w:val="center"/>
      <w:textAlignment w:val="auto"/>
    </w:pPr>
    <w:rPr>
      <w:sz w:val="24"/>
      <w:szCs w:val="24"/>
      <w:lang w:val="en-IN" w:eastAsia="en-IN" w:bidi="hi-IN"/>
    </w:rPr>
  </w:style>
  <w:style w:type="paragraph" w:customStyle="1" w:styleId="xl406">
    <w:name w:val="xl406"/>
    <w:basedOn w:val="Normal"/>
    <w:rsid w:val="00C66700"/>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color w:val="000000"/>
      <w:sz w:val="25"/>
      <w:szCs w:val="25"/>
      <w:lang w:val="en-IN" w:eastAsia="en-IN" w:bidi="hi-IN"/>
    </w:rPr>
  </w:style>
  <w:style w:type="paragraph" w:customStyle="1" w:styleId="xl407">
    <w:name w:val="xl407"/>
    <w:basedOn w:val="Normal"/>
    <w:rsid w:val="00C66700"/>
    <w:pPr>
      <w:widowControl/>
      <w:overflowPunct/>
      <w:autoSpaceDE/>
      <w:autoSpaceDN/>
      <w:adjustRightInd/>
      <w:spacing w:before="100" w:beforeAutospacing="1" w:after="100" w:afterAutospacing="1"/>
      <w:jc w:val="center"/>
      <w:textAlignment w:val="top"/>
    </w:pPr>
    <w:rPr>
      <w:color w:val="000000"/>
      <w:sz w:val="25"/>
      <w:szCs w:val="25"/>
      <w:lang w:val="en-IN" w:eastAsia="en-IN" w:bidi="hi-IN"/>
    </w:rPr>
  </w:style>
  <w:style w:type="paragraph" w:customStyle="1" w:styleId="xl408">
    <w:name w:val="xl408"/>
    <w:basedOn w:val="Normal"/>
    <w:rsid w:val="00C66700"/>
    <w:pPr>
      <w:widowControl/>
      <w:overflowPunct/>
      <w:autoSpaceDE/>
      <w:autoSpaceDN/>
      <w:adjustRightInd/>
      <w:spacing w:before="100" w:beforeAutospacing="1" w:after="100" w:afterAutospacing="1"/>
      <w:jc w:val="center"/>
      <w:textAlignment w:val="center"/>
    </w:pPr>
    <w:rPr>
      <w:sz w:val="24"/>
      <w:szCs w:val="24"/>
      <w:lang w:val="en-IN" w:eastAsia="en-IN" w:bidi="hi-IN"/>
    </w:rPr>
  </w:style>
  <w:style w:type="paragraph" w:customStyle="1" w:styleId="xl409">
    <w:name w:val="xl409"/>
    <w:basedOn w:val="Normal"/>
    <w:rsid w:val="00C66700"/>
    <w:pPr>
      <w:widowControl/>
      <w:overflowPunct/>
      <w:autoSpaceDE/>
      <w:autoSpaceDN/>
      <w:adjustRightInd/>
      <w:spacing w:before="100" w:beforeAutospacing="1" w:after="100" w:afterAutospacing="1"/>
      <w:textAlignment w:val="center"/>
    </w:pPr>
    <w:rPr>
      <w:sz w:val="24"/>
      <w:szCs w:val="24"/>
      <w:lang w:val="en-IN" w:eastAsia="en-IN" w:bidi="hi-IN"/>
    </w:rPr>
  </w:style>
  <w:style w:type="paragraph" w:customStyle="1" w:styleId="xl410">
    <w:name w:val="xl410"/>
    <w:basedOn w:val="Normal"/>
    <w:rsid w:val="00C66700"/>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411">
    <w:name w:val="xl411"/>
    <w:basedOn w:val="Normal"/>
    <w:rsid w:val="00C66700"/>
    <w:pPr>
      <w:widowControl/>
      <w:pBdr>
        <w:left w:val="single" w:sz="4" w:space="0" w:color="auto"/>
        <w:right w:val="single" w:sz="4" w:space="0" w:color="auto"/>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412">
    <w:name w:val="xl412"/>
    <w:basedOn w:val="Normal"/>
    <w:rsid w:val="00C66700"/>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413">
    <w:name w:val="xl413"/>
    <w:basedOn w:val="Normal"/>
    <w:rsid w:val="00C66700"/>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sz w:val="24"/>
      <w:szCs w:val="24"/>
      <w:lang w:val="en-IN" w:eastAsia="en-IN" w:bidi="hi-IN"/>
    </w:rPr>
  </w:style>
  <w:style w:type="paragraph" w:customStyle="1" w:styleId="xl414">
    <w:name w:val="xl414"/>
    <w:basedOn w:val="Normal"/>
    <w:rsid w:val="00C66700"/>
    <w:pPr>
      <w:widowControl/>
      <w:pBdr>
        <w:top w:val="dotted" w:sz="4" w:space="0" w:color="auto"/>
        <w:left w:val="dotted" w:sz="4" w:space="0" w:color="auto"/>
        <w:bottom w:val="dotted" w:sz="4" w:space="0" w:color="auto"/>
        <w:right w:val="dotted" w:sz="4" w:space="0" w:color="auto"/>
      </w:pBdr>
      <w:overflowPunct/>
      <w:autoSpaceDE/>
      <w:autoSpaceDN/>
      <w:adjustRightInd/>
      <w:spacing w:before="100" w:beforeAutospacing="1" w:after="100" w:afterAutospacing="1"/>
      <w:jc w:val="center"/>
      <w:textAlignment w:val="top"/>
    </w:pPr>
    <w:rPr>
      <w:b/>
      <w:bCs/>
      <w:sz w:val="24"/>
      <w:szCs w:val="24"/>
      <w:lang w:val="en-IN" w:eastAsia="en-IN" w:bidi="hi-IN"/>
    </w:rPr>
  </w:style>
  <w:style w:type="paragraph" w:customStyle="1" w:styleId="xl415">
    <w:name w:val="xl415"/>
    <w:basedOn w:val="Normal"/>
    <w:rsid w:val="00C66700"/>
    <w:pPr>
      <w:widowControl/>
      <w:overflowPunct/>
      <w:autoSpaceDE/>
      <w:autoSpaceDN/>
      <w:adjustRightInd/>
      <w:spacing w:before="100" w:beforeAutospacing="1" w:after="100" w:afterAutospacing="1"/>
      <w:jc w:val="center"/>
      <w:textAlignment w:val="top"/>
    </w:pPr>
    <w:rPr>
      <w:b/>
      <w:bCs/>
      <w:sz w:val="24"/>
      <w:szCs w:val="24"/>
      <w:lang w:val="en-IN" w:eastAsia="en-IN" w:bidi="hi-IN"/>
    </w:rPr>
  </w:style>
  <w:style w:type="paragraph" w:customStyle="1" w:styleId="xl416">
    <w:name w:val="xl416"/>
    <w:basedOn w:val="Normal"/>
    <w:rsid w:val="00C66700"/>
    <w:pPr>
      <w:widowControl/>
      <w:pBdr>
        <w:top w:val="dotted" w:sz="4" w:space="0" w:color="auto"/>
        <w:left w:val="dotted" w:sz="4" w:space="0" w:color="auto"/>
        <w:bottom w:val="dotted" w:sz="4" w:space="0" w:color="auto"/>
        <w:right w:val="dotted" w:sz="4" w:space="0" w:color="auto"/>
      </w:pBdr>
      <w:overflowPunct/>
      <w:autoSpaceDE/>
      <w:autoSpaceDN/>
      <w:adjustRightInd/>
      <w:spacing w:before="100" w:beforeAutospacing="1" w:after="100" w:afterAutospacing="1"/>
      <w:jc w:val="center"/>
      <w:textAlignment w:val="center"/>
    </w:pPr>
    <w:rPr>
      <w:b/>
      <w:bCs/>
      <w:sz w:val="24"/>
      <w:szCs w:val="24"/>
      <w:lang w:val="en-IN" w:eastAsia="en-IN" w:bidi="hi-IN"/>
    </w:rPr>
  </w:style>
  <w:style w:type="paragraph" w:customStyle="1" w:styleId="xl417">
    <w:name w:val="xl417"/>
    <w:basedOn w:val="Normal"/>
    <w:rsid w:val="00C66700"/>
    <w:pPr>
      <w:widowControl/>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color w:val="000000"/>
      <w:sz w:val="25"/>
      <w:szCs w:val="25"/>
      <w:lang w:val="en-IN" w:eastAsia="en-IN" w:bidi="hi-IN"/>
    </w:rPr>
  </w:style>
  <w:style w:type="paragraph" w:customStyle="1" w:styleId="xl418">
    <w:name w:val="xl418"/>
    <w:basedOn w:val="Normal"/>
    <w:rsid w:val="00C66700"/>
    <w:pPr>
      <w:widowControl/>
      <w:pBdr>
        <w:left w:val="single" w:sz="4" w:space="0" w:color="auto"/>
        <w:right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419">
    <w:name w:val="xl419"/>
    <w:basedOn w:val="Normal"/>
    <w:rsid w:val="00C66700"/>
    <w:pPr>
      <w:widowControl/>
      <w:pBdr>
        <w:top w:val="single" w:sz="4" w:space="0" w:color="auto"/>
        <w:lef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20">
    <w:name w:val="xl420"/>
    <w:basedOn w:val="Normal"/>
    <w:rsid w:val="00C66700"/>
    <w:pPr>
      <w:widowControl/>
      <w:pBdr>
        <w:top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21">
    <w:name w:val="xl421"/>
    <w:basedOn w:val="Normal"/>
    <w:rsid w:val="00C66700"/>
    <w:pPr>
      <w:widowControl/>
      <w:pBdr>
        <w:top w:val="single" w:sz="4" w:space="0" w:color="auto"/>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22">
    <w:name w:val="xl422"/>
    <w:basedOn w:val="Normal"/>
    <w:rsid w:val="00C66700"/>
    <w:pPr>
      <w:widowControl/>
      <w:pBdr>
        <w:lef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23">
    <w:name w:val="xl423"/>
    <w:basedOn w:val="Normal"/>
    <w:rsid w:val="00C66700"/>
    <w:pPr>
      <w:widowControl/>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24">
    <w:name w:val="xl424"/>
    <w:basedOn w:val="Normal"/>
    <w:rsid w:val="00C66700"/>
    <w:pPr>
      <w:widowControl/>
      <w:pBdr>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25">
    <w:name w:val="xl425"/>
    <w:basedOn w:val="Normal"/>
    <w:rsid w:val="00C66700"/>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b/>
      <w:bCs/>
      <w:sz w:val="24"/>
      <w:szCs w:val="24"/>
      <w:lang w:val="en-IN" w:eastAsia="en-IN" w:bidi="hi-IN"/>
    </w:rPr>
  </w:style>
  <w:style w:type="paragraph" w:customStyle="1" w:styleId="xl426">
    <w:name w:val="xl426"/>
    <w:basedOn w:val="Normal"/>
    <w:rsid w:val="00C66700"/>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427">
    <w:name w:val="xl427"/>
    <w:basedOn w:val="Normal"/>
    <w:rsid w:val="00C66700"/>
    <w:pPr>
      <w:widowControl/>
      <w:pBdr>
        <w:lef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28">
    <w:name w:val="xl428"/>
    <w:basedOn w:val="Normal"/>
    <w:rsid w:val="00C66700"/>
    <w:pPr>
      <w:widowControl/>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29">
    <w:name w:val="xl429"/>
    <w:basedOn w:val="Normal"/>
    <w:rsid w:val="00C66700"/>
    <w:pPr>
      <w:widowControl/>
      <w:pBdr>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30">
    <w:name w:val="xl430"/>
    <w:basedOn w:val="Normal"/>
    <w:rsid w:val="00C66700"/>
    <w:pPr>
      <w:widowControl/>
      <w:pBdr>
        <w:left w:val="single" w:sz="4" w:space="0" w:color="auto"/>
        <w:bottom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31">
    <w:name w:val="xl431"/>
    <w:basedOn w:val="Normal"/>
    <w:rsid w:val="00C66700"/>
    <w:pPr>
      <w:widowControl/>
      <w:pBdr>
        <w:bottom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32">
    <w:name w:val="xl432"/>
    <w:basedOn w:val="Normal"/>
    <w:rsid w:val="00C66700"/>
    <w:pPr>
      <w:widowControl/>
      <w:pBdr>
        <w:bottom w:val="single" w:sz="4" w:space="0" w:color="auto"/>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33">
    <w:name w:val="xl433"/>
    <w:basedOn w:val="Normal"/>
    <w:rsid w:val="00C66700"/>
    <w:pPr>
      <w:widowControl/>
      <w:shd w:val="clear" w:color="000000" w:fill="FF0000"/>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34">
    <w:name w:val="xl434"/>
    <w:basedOn w:val="Normal"/>
    <w:rsid w:val="00C66700"/>
    <w:pPr>
      <w:widowControl/>
      <w:pBdr>
        <w:right w:val="single" w:sz="4" w:space="0" w:color="auto"/>
      </w:pBdr>
      <w:shd w:val="clear" w:color="000000" w:fill="FF0000"/>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35">
    <w:name w:val="xl435"/>
    <w:basedOn w:val="Normal"/>
    <w:rsid w:val="00C66700"/>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436">
    <w:name w:val="xl436"/>
    <w:basedOn w:val="Normal"/>
    <w:rsid w:val="00C66700"/>
    <w:pPr>
      <w:widowControl/>
      <w:pBdr>
        <w:top w:val="single" w:sz="4" w:space="0" w:color="auto"/>
        <w:left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437">
    <w:name w:val="xl437"/>
    <w:basedOn w:val="Normal"/>
    <w:rsid w:val="00C66700"/>
    <w:pPr>
      <w:widowControl/>
      <w:pBdr>
        <w:top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438">
    <w:name w:val="xl438"/>
    <w:basedOn w:val="Normal"/>
    <w:rsid w:val="00C66700"/>
    <w:pPr>
      <w:widowControl/>
      <w:pBdr>
        <w:top w:val="single" w:sz="4" w:space="0" w:color="auto"/>
        <w:right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439">
    <w:name w:val="xl439"/>
    <w:basedOn w:val="Normal"/>
    <w:rsid w:val="00C66700"/>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40">
    <w:name w:val="xl440"/>
    <w:basedOn w:val="Normal"/>
    <w:rsid w:val="00C66700"/>
    <w:pPr>
      <w:widowControl/>
      <w:pBdr>
        <w:lef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41">
    <w:name w:val="xl441"/>
    <w:basedOn w:val="Normal"/>
    <w:rsid w:val="00C66700"/>
    <w:pPr>
      <w:widowControl/>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42">
    <w:name w:val="xl442"/>
    <w:basedOn w:val="Normal"/>
    <w:rsid w:val="00C66700"/>
    <w:pPr>
      <w:widowControl/>
      <w:pBdr>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43">
    <w:name w:val="xl443"/>
    <w:basedOn w:val="Normal"/>
    <w:rsid w:val="00C66700"/>
    <w:pPr>
      <w:widowControl/>
      <w:pBdr>
        <w:top w:val="single" w:sz="4" w:space="0" w:color="auto"/>
        <w:left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444">
    <w:name w:val="xl444"/>
    <w:basedOn w:val="Normal"/>
    <w:rsid w:val="00C66700"/>
    <w:pPr>
      <w:widowControl/>
      <w:pBdr>
        <w:top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445">
    <w:name w:val="xl445"/>
    <w:basedOn w:val="Normal"/>
    <w:rsid w:val="00C66700"/>
    <w:pPr>
      <w:widowControl/>
      <w:pBdr>
        <w:top w:val="single" w:sz="4" w:space="0" w:color="auto"/>
        <w:right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446">
    <w:name w:val="xl446"/>
    <w:basedOn w:val="Normal"/>
    <w:rsid w:val="00C66700"/>
    <w:pPr>
      <w:widowControl/>
      <w:pBdr>
        <w:left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447">
    <w:name w:val="xl447"/>
    <w:basedOn w:val="Normal"/>
    <w:rsid w:val="00C66700"/>
    <w:pPr>
      <w:widowControl/>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448">
    <w:name w:val="xl448"/>
    <w:basedOn w:val="Normal"/>
    <w:rsid w:val="00C66700"/>
    <w:pPr>
      <w:widowControl/>
      <w:pBdr>
        <w:right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449">
    <w:name w:val="xl449"/>
    <w:basedOn w:val="Normal"/>
    <w:rsid w:val="00C66700"/>
    <w:pPr>
      <w:widowControl/>
      <w:pBdr>
        <w:top w:val="single" w:sz="4" w:space="0" w:color="auto"/>
        <w:left w:val="single" w:sz="4" w:space="0" w:color="auto"/>
        <w:bottom w:val="single" w:sz="4" w:space="0" w:color="auto"/>
      </w:pBdr>
      <w:overflowPunct/>
      <w:autoSpaceDE/>
      <w:autoSpaceDN/>
      <w:adjustRightInd/>
      <w:spacing w:before="100" w:beforeAutospacing="1" w:after="100" w:afterAutospacing="1"/>
      <w:jc w:val="right"/>
      <w:textAlignment w:val="auto"/>
    </w:pPr>
    <w:rPr>
      <w:sz w:val="24"/>
      <w:szCs w:val="24"/>
      <w:lang w:val="en-IN" w:eastAsia="en-IN" w:bidi="hi-IN"/>
    </w:rPr>
  </w:style>
  <w:style w:type="paragraph" w:customStyle="1" w:styleId="xl450">
    <w:name w:val="xl450"/>
    <w:basedOn w:val="Normal"/>
    <w:rsid w:val="00C66700"/>
    <w:pPr>
      <w:widowControl/>
      <w:pBdr>
        <w:top w:val="single" w:sz="4" w:space="0" w:color="auto"/>
        <w:bottom w:val="single" w:sz="4" w:space="0" w:color="auto"/>
      </w:pBdr>
      <w:overflowPunct/>
      <w:autoSpaceDE/>
      <w:autoSpaceDN/>
      <w:adjustRightInd/>
      <w:spacing w:before="100" w:beforeAutospacing="1" w:after="100" w:afterAutospacing="1"/>
      <w:jc w:val="right"/>
      <w:textAlignment w:val="auto"/>
    </w:pPr>
    <w:rPr>
      <w:sz w:val="24"/>
      <w:szCs w:val="24"/>
      <w:lang w:val="en-IN" w:eastAsia="en-IN" w:bidi="hi-IN"/>
    </w:rPr>
  </w:style>
  <w:style w:type="paragraph" w:customStyle="1" w:styleId="xl451">
    <w:name w:val="xl451"/>
    <w:basedOn w:val="Normal"/>
    <w:rsid w:val="00C66700"/>
    <w:pPr>
      <w:widowControl/>
      <w:pBdr>
        <w:top w:val="single" w:sz="4" w:space="0" w:color="auto"/>
        <w:bottom w:val="single" w:sz="4" w:space="0" w:color="auto"/>
        <w:right w:val="single" w:sz="4" w:space="0" w:color="auto"/>
      </w:pBdr>
      <w:overflowPunct/>
      <w:autoSpaceDE/>
      <w:autoSpaceDN/>
      <w:adjustRightInd/>
      <w:spacing w:before="100" w:beforeAutospacing="1" w:after="100" w:afterAutospacing="1"/>
      <w:jc w:val="right"/>
      <w:textAlignment w:val="auto"/>
    </w:pPr>
    <w:rPr>
      <w:sz w:val="24"/>
      <w:szCs w:val="24"/>
      <w:lang w:val="en-IN" w:eastAsia="en-IN" w:bidi="hi-IN"/>
    </w:rPr>
  </w:style>
  <w:style w:type="paragraph" w:customStyle="1" w:styleId="xl452">
    <w:name w:val="xl452"/>
    <w:basedOn w:val="Normal"/>
    <w:rsid w:val="00C66700"/>
    <w:pPr>
      <w:widowControl/>
      <w:pBdr>
        <w:left w:val="single" w:sz="4" w:space="0" w:color="auto"/>
        <w:bottom w:val="single" w:sz="4" w:space="0" w:color="auto"/>
      </w:pBdr>
      <w:overflowPunct/>
      <w:autoSpaceDE/>
      <w:autoSpaceDN/>
      <w:adjustRightInd/>
      <w:spacing w:before="100" w:beforeAutospacing="1" w:after="100" w:afterAutospacing="1"/>
      <w:textAlignment w:val="top"/>
    </w:pPr>
    <w:rPr>
      <w:b/>
      <w:bCs/>
      <w:sz w:val="24"/>
      <w:szCs w:val="24"/>
      <w:lang w:val="en-IN" w:eastAsia="en-IN" w:bidi="hi-IN"/>
    </w:rPr>
  </w:style>
  <w:style w:type="paragraph" w:customStyle="1" w:styleId="xl453">
    <w:name w:val="xl453"/>
    <w:basedOn w:val="Normal"/>
    <w:rsid w:val="00C66700"/>
    <w:pPr>
      <w:widowControl/>
      <w:pBdr>
        <w:bottom w:val="single" w:sz="4" w:space="0" w:color="auto"/>
      </w:pBdr>
      <w:overflowPunct/>
      <w:autoSpaceDE/>
      <w:autoSpaceDN/>
      <w:adjustRightInd/>
      <w:spacing w:before="100" w:beforeAutospacing="1" w:after="100" w:afterAutospacing="1"/>
      <w:textAlignment w:val="top"/>
    </w:pPr>
    <w:rPr>
      <w:b/>
      <w:bCs/>
      <w:sz w:val="24"/>
      <w:szCs w:val="24"/>
      <w:lang w:val="en-IN" w:eastAsia="en-IN" w:bidi="hi-IN"/>
    </w:rPr>
  </w:style>
  <w:style w:type="paragraph" w:customStyle="1" w:styleId="xl454">
    <w:name w:val="xl454"/>
    <w:basedOn w:val="Normal"/>
    <w:rsid w:val="00C66700"/>
    <w:pPr>
      <w:widowControl/>
      <w:pBdr>
        <w:bottom w:val="single" w:sz="4" w:space="0" w:color="auto"/>
        <w:right w:val="single" w:sz="4" w:space="0" w:color="auto"/>
      </w:pBdr>
      <w:overflowPunct/>
      <w:autoSpaceDE/>
      <w:autoSpaceDN/>
      <w:adjustRightInd/>
      <w:spacing w:before="100" w:beforeAutospacing="1" w:after="100" w:afterAutospacing="1"/>
      <w:textAlignment w:val="top"/>
    </w:pPr>
    <w:rPr>
      <w:b/>
      <w:bCs/>
      <w:sz w:val="24"/>
      <w:szCs w:val="24"/>
      <w:lang w:val="en-IN" w:eastAsia="en-IN" w:bidi="hi-IN"/>
    </w:rPr>
  </w:style>
  <w:style w:type="paragraph" w:customStyle="1" w:styleId="xl455">
    <w:name w:val="xl455"/>
    <w:basedOn w:val="Normal"/>
    <w:rsid w:val="00C66700"/>
    <w:pPr>
      <w:widowControl/>
      <w:pBdr>
        <w:top w:val="single" w:sz="4" w:space="0" w:color="auto"/>
        <w:lef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56">
    <w:name w:val="xl456"/>
    <w:basedOn w:val="Normal"/>
    <w:rsid w:val="00C66700"/>
    <w:pPr>
      <w:widowControl/>
      <w:pBdr>
        <w:top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57">
    <w:name w:val="xl457"/>
    <w:basedOn w:val="Normal"/>
    <w:rsid w:val="00C66700"/>
    <w:pPr>
      <w:widowControl/>
      <w:pBdr>
        <w:top w:val="single" w:sz="4" w:space="0" w:color="auto"/>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58">
    <w:name w:val="xl458"/>
    <w:basedOn w:val="Normal"/>
    <w:rsid w:val="00C66700"/>
    <w:pPr>
      <w:widowControl/>
      <w:pBdr>
        <w:lef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59">
    <w:name w:val="xl459"/>
    <w:basedOn w:val="Normal"/>
    <w:rsid w:val="00C66700"/>
    <w:pPr>
      <w:widowControl/>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60">
    <w:name w:val="xl460"/>
    <w:basedOn w:val="Normal"/>
    <w:rsid w:val="00C66700"/>
    <w:pPr>
      <w:widowControl/>
      <w:pBdr>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61">
    <w:name w:val="xl461"/>
    <w:basedOn w:val="Normal"/>
    <w:rsid w:val="00C66700"/>
    <w:pPr>
      <w:widowControl/>
      <w:pBdr>
        <w:top w:val="single" w:sz="4" w:space="0" w:color="auto"/>
        <w:left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462">
    <w:name w:val="xl462"/>
    <w:basedOn w:val="Normal"/>
    <w:rsid w:val="00C66700"/>
    <w:pPr>
      <w:widowControl/>
      <w:pBdr>
        <w:top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463">
    <w:name w:val="xl463"/>
    <w:basedOn w:val="Normal"/>
    <w:rsid w:val="00C66700"/>
    <w:pPr>
      <w:widowControl/>
      <w:pBdr>
        <w:top w:val="single" w:sz="4" w:space="0" w:color="auto"/>
        <w:right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464">
    <w:name w:val="xl464"/>
    <w:basedOn w:val="Normal"/>
    <w:rsid w:val="00C66700"/>
    <w:pPr>
      <w:widowControl/>
      <w:pBdr>
        <w:left w:val="single" w:sz="4" w:space="0" w:color="auto"/>
        <w:bottom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465">
    <w:name w:val="xl465"/>
    <w:basedOn w:val="Normal"/>
    <w:rsid w:val="00C66700"/>
    <w:pPr>
      <w:widowControl/>
      <w:pBdr>
        <w:bottom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466">
    <w:name w:val="xl466"/>
    <w:basedOn w:val="Normal"/>
    <w:rsid w:val="00C66700"/>
    <w:pPr>
      <w:widowControl/>
      <w:pBdr>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467">
    <w:name w:val="xl467"/>
    <w:basedOn w:val="Normal"/>
    <w:rsid w:val="00C66700"/>
    <w:pPr>
      <w:widowControl/>
      <w:pBdr>
        <w:left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468">
    <w:name w:val="xl468"/>
    <w:basedOn w:val="Normal"/>
    <w:rsid w:val="00C66700"/>
    <w:pPr>
      <w:widowControl/>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sz w:val="24"/>
      <w:szCs w:val="24"/>
      <w:lang w:val="en-IN" w:eastAsia="en-IN" w:bidi="hi-IN"/>
    </w:rPr>
  </w:style>
  <w:style w:type="paragraph" w:customStyle="1" w:styleId="xl469">
    <w:name w:val="xl469"/>
    <w:basedOn w:val="Normal"/>
    <w:rsid w:val="00C66700"/>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lang w:val="en-IN" w:eastAsia="en-IN" w:bidi="hi-IN"/>
    </w:rPr>
  </w:style>
  <w:style w:type="paragraph" w:customStyle="1" w:styleId="xl470">
    <w:name w:val="xl470"/>
    <w:basedOn w:val="Normal"/>
    <w:rsid w:val="00C66700"/>
    <w:pPr>
      <w:widowControl/>
      <w:overflowPunct/>
      <w:autoSpaceDE/>
      <w:autoSpaceDN/>
      <w:adjustRightInd/>
      <w:spacing w:before="100" w:beforeAutospacing="1" w:after="100" w:afterAutospacing="1"/>
      <w:jc w:val="center"/>
      <w:textAlignment w:val="center"/>
    </w:pPr>
    <w:rPr>
      <w:b/>
      <w:bCs/>
      <w:sz w:val="24"/>
      <w:szCs w:val="24"/>
      <w:lang w:val="en-IN" w:eastAsia="en-IN" w:bidi="hi-IN"/>
    </w:rPr>
  </w:style>
  <w:style w:type="paragraph" w:customStyle="1" w:styleId="xl471">
    <w:name w:val="xl471"/>
    <w:basedOn w:val="Normal"/>
    <w:rsid w:val="00C66700"/>
    <w:pPr>
      <w:widowControl/>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auto"/>
    </w:pPr>
    <w:rPr>
      <w:b/>
      <w:bCs/>
      <w:sz w:val="24"/>
      <w:szCs w:val="24"/>
      <w:lang w:val="en-IN" w:eastAsia="en-IN" w:bidi="hi-IN"/>
    </w:rPr>
  </w:style>
  <w:style w:type="paragraph" w:customStyle="1" w:styleId="xl472">
    <w:name w:val="xl472"/>
    <w:basedOn w:val="Normal"/>
    <w:rsid w:val="00C66700"/>
    <w:pPr>
      <w:widowControl/>
      <w:pBdr>
        <w:top w:val="single" w:sz="4" w:space="0" w:color="auto"/>
        <w:bottom w:val="single" w:sz="4" w:space="0" w:color="auto"/>
      </w:pBdr>
      <w:overflowPunct/>
      <w:autoSpaceDE/>
      <w:autoSpaceDN/>
      <w:adjustRightInd/>
      <w:spacing w:before="100" w:beforeAutospacing="1" w:after="100" w:afterAutospacing="1"/>
      <w:jc w:val="center"/>
      <w:textAlignment w:val="auto"/>
    </w:pPr>
    <w:rPr>
      <w:b/>
      <w:bCs/>
      <w:sz w:val="24"/>
      <w:szCs w:val="24"/>
      <w:lang w:val="en-IN" w:eastAsia="en-IN" w:bidi="hi-IN"/>
    </w:rPr>
  </w:style>
  <w:style w:type="paragraph" w:customStyle="1" w:styleId="xl473">
    <w:name w:val="xl473"/>
    <w:basedOn w:val="Normal"/>
    <w:rsid w:val="00C66700"/>
    <w:pPr>
      <w:widowControl/>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b/>
      <w:bCs/>
      <w:sz w:val="24"/>
      <w:szCs w:val="24"/>
      <w:lang w:val="en-IN" w:eastAsia="en-IN" w:bidi="hi-IN"/>
    </w:rPr>
  </w:style>
  <w:style w:type="paragraph" w:customStyle="1" w:styleId="xl474">
    <w:name w:val="xl474"/>
    <w:basedOn w:val="Normal"/>
    <w:rsid w:val="00C66700"/>
    <w:pPr>
      <w:widowControl/>
      <w:overflowPunct/>
      <w:autoSpaceDE/>
      <w:autoSpaceDN/>
      <w:adjustRightInd/>
      <w:spacing w:before="100" w:beforeAutospacing="1" w:after="100" w:afterAutospacing="1"/>
      <w:jc w:val="center"/>
      <w:textAlignment w:val="center"/>
    </w:pPr>
    <w:rPr>
      <w:b/>
      <w:bCs/>
      <w:sz w:val="28"/>
      <w:szCs w:val="28"/>
      <w:lang w:val="en-IN" w:eastAsia="en-IN" w:bidi="hi-IN"/>
    </w:rPr>
  </w:style>
  <w:style w:type="paragraph" w:customStyle="1" w:styleId="xl475">
    <w:name w:val="xl475"/>
    <w:basedOn w:val="Normal"/>
    <w:rsid w:val="00C66700"/>
    <w:pPr>
      <w:widowControl/>
      <w:pBdr>
        <w:top w:val="single" w:sz="4" w:space="0" w:color="auto"/>
        <w:lef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76">
    <w:name w:val="xl476"/>
    <w:basedOn w:val="Normal"/>
    <w:rsid w:val="00C66700"/>
    <w:pPr>
      <w:widowControl/>
      <w:pBdr>
        <w:top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77">
    <w:name w:val="xl477"/>
    <w:basedOn w:val="Normal"/>
    <w:rsid w:val="00C66700"/>
    <w:pPr>
      <w:widowControl/>
      <w:pBdr>
        <w:top w:val="single" w:sz="4" w:space="0" w:color="auto"/>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78">
    <w:name w:val="xl478"/>
    <w:basedOn w:val="Normal"/>
    <w:rsid w:val="00C66700"/>
    <w:pPr>
      <w:widowControl/>
      <w:pBdr>
        <w:lef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79">
    <w:name w:val="xl479"/>
    <w:basedOn w:val="Normal"/>
    <w:rsid w:val="00C66700"/>
    <w:pPr>
      <w:widowControl/>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80">
    <w:name w:val="xl480"/>
    <w:basedOn w:val="Normal"/>
    <w:rsid w:val="00C66700"/>
    <w:pPr>
      <w:widowControl/>
      <w:pBdr>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81">
    <w:name w:val="xl481"/>
    <w:basedOn w:val="Normal"/>
    <w:rsid w:val="00C66700"/>
    <w:pPr>
      <w:widowControl/>
      <w:pBdr>
        <w:left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482">
    <w:name w:val="xl482"/>
    <w:basedOn w:val="Normal"/>
    <w:rsid w:val="00C66700"/>
    <w:pPr>
      <w:widowControl/>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483">
    <w:name w:val="xl483"/>
    <w:basedOn w:val="Normal"/>
    <w:rsid w:val="00C66700"/>
    <w:pPr>
      <w:widowControl/>
      <w:pBdr>
        <w:right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484">
    <w:name w:val="xl484"/>
    <w:basedOn w:val="Normal"/>
    <w:rsid w:val="00C66700"/>
    <w:pPr>
      <w:widowControl/>
      <w:pBdr>
        <w:top w:val="single" w:sz="4" w:space="0" w:color="auto"/>
        <w:lef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85">
    <w:name w:val="xl485"/>
    <w:basedOn w:val="Normal"/>
    <w:rsid w:val="00C66700"/>
    <w:pPr>
      <w:widowControl/>
      <w:pBdr>
        <w:top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86">
    <w:name w:val="xl486"/>
    <w:basedOn w:val="Normal"/>
    <w:rsid w:val="00C66700"/>
    <w:pPr>
      <w:widowControl/>
      <w:pBdr>
        <w:top w:val="single" w:sz="4" w:space="0" w:color="auto"/>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87">
    <w:name w:val="xl487"/>
    <w:basedOn w:val="Normal"/>
    <w:rsid w:val="00C66700"/>
    <w:pPr>
      <w:widowControl/>
      <w:pBdr>
        <w:lef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88">
    <w:name w:val="xl488"/>
    <w:basedOn w:val="Normal"/>
    <w:rsid w:val="00C66700"/>
    <w:pPr>
      <w:widowControl/>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89">
    <w:name w:val="xl489"/>
    <w:basedOn w:val="Normal"/>
    <w:rsid w:val="00C66700"/>
    <w:pPr>
      <w:widowControl/>
      <w:pBdr>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90">
    <w:name w:val="xl490"/>
    <w:basedOn w:val="Normal"/>
    <w:rsid w:val="00C66700"/>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91">
    <w:name w:val="xl491"/>
    <w:basedOn w:val="Normal"/>
    <w:rsid w:val="00C66700"/>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en-IN" w:eastAsia="en-IN" w:bidi="hi-IN"/>
    </w:rPr>
  </w:style>
  <w:style w:type="paragraph" w:customStyle="1" w:styleId="xl492">
    <w:name w:val="xl492"/>
    <w:basedOn w:val="Normal"/>
    <w:rsid w:val="00C66700"/>
    <w:pPr>
      <w:widowControl/>
      <w:pBdr>
        <w:left w:val="single" w:sz="4" w:space="0" w:color="auto"/>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93">
    <w:name w:val="xl493"/>
    <w:basedOn w:val="Normal"/>
    <w:rsid w:val="00C66700"/>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94">
    <w:name w:val="xl494"/>
    <w:basedOn w:val="Normal"/>
    <w:rsid w:val="00C66700"/>
    <w:pPr>
      <w:widowControl/>
      <w:pBdr>
        <w:top w:val="single" w:sz="4" w:space="0" w:color="auto"/>
        <w:left w:val="single" w:sz="4" w:space="0" w:color="auto"/>
        <w:bottom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95">
    <w:name w:val="xl495"/>
    <w:basedOn w:val="Normal"/>
    <w:rsid w:val="00C66700"/>
    <w:pPr>
      <w:widowControl/>
      <w:pBdr>
        <w:top w:val="single" w:sz="4" w:space="0" w:color="auto"/>
        <w:bottom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96">
    <w:name w:val="xl496"/>
    <w:basedOn w:val="Normal"/>
    <w:rsid w:val="00C66700"/>
    <w:pPr>
      <w:widowControl/>
      <w:pBdr>
        <w:top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497">
    <w:name w:val="xl497"/>
    <w:basedOn w:val="Normal"/>
    <w:rsid w:val="00C66700"/>
    <w:pPr>
      <w:widowControl/>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color w:val="FF0000"/>
      <w:sz w:val="24"/>
      <w:szCs w:val="24"/>
      <w:lang w:val="en-IN" w:eastAsia="en-IN" w:bidi="hi-IN"/>
    </w:rPr>
  </w:style>
  <w:style w:type="paragraph" w:customStyle="1" w:styleId="xl498">
    <w:name w:val="xl498"/>
    <w:basedOn w:val="Normal"/>
    <w:rsid w:val="00C66700"/>
    <w:pPr>
      <w:widowControl/>
      <w:pBdr>
        <w:top w:val="single" w:sz="4" w:space="0" w:color="auto"/>
        <w:left w:val="single" w:sz="4" w:space="0" w:color="auto"/>
      </w:pBdr>
      <w:overflowPunct/>
      <w:autoSpaceDE/>
      <w:autoSpaceDN/>
      <w:adjustRightInd/>
      <w:spacing w:before="100" w:beforeAutospacing="1" w:after="100" w:afterAutospacing="1"/>
      <w:jc w:val="both"/>
      <w:textAlignment w:val="top"/>
    </w:pPr>
    <w:rPr>
      <w:color w:val="FF0000"/>
      <w:sz w:val="24"/>
      <w:szCs w:val="24"/>
      <w:lang w:val="en-IN" w:eastAsia="en-IN" w:bidi="hi-IN"/>
    </w:rPr>
  </w:style>
  <w:style w:type="paragraph" w:customStyle="1" w:styleId="xl499">
    <w:name w:val="xl499"/>
    <w:basedOn w:val="Normal"/>
    <w:rsid w:val="00C66700"/>
    <w:pPr>
      <w:widowControl/>
      <w:pBdr>
        <w:top w:val="single" w:sz="4" w:space="0" w:color="auto"/>
      </w:pBdr>
      <w:overflowPunct/>
      <w:autoSpaceDE/>
      <w:autoSpaceDN/>
      <w:adjustRightInd/>
      <w:spacing w:before="100" w:beforeAutospacing="1" w:after="100" w:afterAutospacing="1"/>
      <w:jc w:val="both"/>
      <w:textAlignment w:val="top"/>
    </w:pPr>
    <w:rPr>
      <w:color w:val="FF0000"/>
      <w:sz w:val="24"/>
      <w:szCs w:val="24"/>
      <w:lang w:val="en-IN" w:eastAsia="en-IN" w:bidi="hi-IN"/>
    </w:rPr>
  </w:style>
  <w:style w:type="paragraph" w:customStyle="1" w:styleId="xl500">
    <w:name w:val="xl500"/>
    <w:basedOn w:val="Normal"/>
    <w:rsid w:val="00C66700"/>
    <w:pPr>
      <w:widowControl/>
      <w:pBdr>
        <w:top w:val="single" w:sz="4" w:space="0" w:color="auto"/>
        <w:right w:val="single" w:sz="4" w:space="0" w:color="auto"/>
      </w:pBdr>
      <w:overflowPunct/>
      <w:autoSpaceDE/>
      <w:autoSpaceDN/>
      <w:adjustRightInd/>
      <w:spacing w:before="100" w:beforeAutospacing="1" w:after="100" w:afterAutospacing="1"/>
      <w:jc w:val="both"/>
      <w:textAlignment w:val="top"/>
    </w:pPr>
    <w:rPr>
      <w:color w:val="FF0000"/>
      <w:sz w:val="24"/>
      <w:szCs w:val="24"/>
      <w:lang w:val="en-IN" w:eastAsia="en-IN" w:bidi="hi-IN"/>
    </w:rPr>
  </w:style>
  <w:style w:type="paragraph" w:customStyle="1" w:styleId="xl501">
    <w:name w:val="xl501"/>
    <w:basedOn w:val="Normal"/>
    <w:rsid w:val="00C66700"/>
    <w:pPr>
      <w:widowControl/>
      <w:pBdr>
        <w:left w:val="single" w:sz="4" w:space="0" w:color="auto"/>
      </w:pBdr>
      <w:overflowPunct/>
      <w:autoSpaceDE/>
      <w:autoSpaceDN/>
      <w:adjustRightInd/>
      <w:spacing w:before="100" w:beforeAutospacing="1" w:after="100" w:afterAutospacing="1"/>
      <w:textAlignment w:val="auto"/>
    </w:pPr>
    <w:rPr>
      <w:color w:val="FF0000"/>
      <w:sz w:val="24"/>
      <w:szCs w:val="24"/>
      <w:lang w:val="en-IN" w:eastAsia="en-IN" w:bidi="hi-IN"/>
    </w:rPr>
  </w:style>
  <w:style w:type="paragraph" w:customStyle="1" w:styleId="xl502">
    <w:name w:val="xl502"/>
    <w:basedOn w:val="Normal"/>
    <w:rsid w:val="00C66700"/>
    <w:pPr>
      <w:widowControl/>
      <w:overflowPunct/>
      <w:autoSpaceDE/>
      <w:autoSpaceDN/>
      <w:adjustRightInd/>
      <w:spacing w:before="100" w:beforeAutospacing="1" w:after="100" w:afterAutospacing="1"/>
      <w:textAlignment w:val="auto"/>
    </w:pPr>
    <w:rPr>
      <w:color w:val="FF0000"/>
      <w:sz w:val="24"/>
      <w:szCs w:val="24"/>
      <w:lang w:val="en-IN" w:eastAsia="en-IN" w:bidi="hi-IN"/>
    </w:rPr>
  </w:style>
  <w:style w:type="paragraph" w:customStyle="1" w:styleId="xl503">
    <w:name w:val="xl503"/>
    <w:basedOn w:val="Normal"/>
    <w:rsid w:val="00C66700"/>
    <w:pPr>
      <w:widowControl/>
      <w:pBdr>
        <w:left w:val="single" w:sz="4" w:space="0" w:color="auto"/>
        <w:bottom w:val="single" w:sz="4" w:space="0" w:color="auto"/>
      </w:pBdr>
      <w:overflowPunct/>
      <w:autoSpaceDE/>
      <w:autoSpaceDN/>
      <w:adjustRightInd/>
      <w:spacing w:before="100" w:beforeAutospacing="1" w:after="100" w:afterAutospacing="1"/>
      <w:textAlignment w:val="auto"/>
    </w:pPr>
    <w:rPr>
      <w:color w:val="FF0000"/>
      <w:sz w:val="24"/>
      <w:szCs w:val="24"/>
      <w:lang w:val="en-IN" w:eastAsia="en-IN" w:bidi="hi-IN"/>
    </w:rPr>
  </w:style>
  <w:style w:type="paragraph" w:customStyle="1" w:styleId="xl504">
    <w:name w:val="xl504"/>
    <w:basedOn w:val="Normal"/>
    <w:rsid w:val="00C66700"/>
    <w:pPr>
      <w:widowControl/>
      <w:pBdr>
        <w:bottom w:val="single" w:sz="4" w:space="0" w:color="auto"/>
      </w:pBdr>
      <w:overflowPunct/>
      <w:autoSpaceDE/>
      <w:autoSpaceDN/>
      <w:adjustRightInd/>
      <w:spacing w:before="100" w:beforeAutospacing="1" w:after="100" w:afterAutospacing="1"/>
      <w:textAlignment w:val="auto"/>
    </w:pPr>
    <w:rPr>
      <w:color w:val="FF0000"/>
      <w:sz w:val="24"/>
      <w:szCs w:val="24"/>
      <w:lang w:val="en-IN" w:eastAsia="en-IN" w:bidi="hi-IN"/>
    </w:rPr>
  </w:style>
  <w:style w:type="paragraph" w:customStyle="1" w:styleId="xl505">
    <w:name w:val="xl505"/>
    <w:basedOn w:val="Normal"/>
    <w:rsid w:val="00C66700"/>
    <w:pPr>
      <w:widowControl/>
      <w:pBdr>
        <w:bottom w:val="single" w:sz="4" w:space="0" w:color="auto"/>
        <w:right w:val="single" w:sz="4" w:space="0" w:color="auto"/>
      </w:pBdr>
      <w:overflowPunct/>
      <w:autoSpaceDE/>
      <w:autoSpaceDN/>
      <w:adjustRightInd/>
      <w:spacing w:before="100" w:beforeAutospacing="1" w:after="100" w:afterAutospacing="1"/>
      <w:textAlignment w:val="auto"/>
    </w:pPr>
    <w:rPr>
      <w:color w:val="FF0000"/>
      <w:sz w:val="24"/>
      <w:szCs w:val="24"/>
      <w:lang w:val="en-IN" w:eastAsia="en-IN" w:bidi="hi-IN"/>
    </w:rPr>
  </w:style>
  <w:style w:type="paragraph" w:customStyle="1" w:styleId="xl506">
    <w:name w:val="xl506"/>
    <w:basedOn w:val="Normal"/>
    <w:rsid w:val="00C66700"/>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sz w:val="24"/>
      <w:szCs w:val="24"/>
      <w:lang w:val="en-IN" w:eastAsia="en-IN" w:bidi="hi-IN"/>
    </w:rPr>
  </w:style>
  <w:style w:type="paragraph" w:customStyle="1" w:styleId="xl507">
    <w:name w:val="xl507"/>
    <w:basedOn w:val="Normal"/>
    <w:rsid w:val="00C66700"/>
    <w:pPr>
      <w:widowControl/>
      <w:pBdr>
        <w:top w:val="single" w:sz="4" w:space="0" w:color="auto"/>
        <w:lef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508">
    <w:name w:val="xl508"/>
    <w:basedOn w:val="Normal"/>
    <w:rsid w:val="00C66700"/>
    <w:pPr>
      <w:widowControl/>
      <w:pBdr>
        <w:top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509">
    <w:name w:val="xl509"/>
    <w:basedOn w:val="Normal"/>
    <w:rsid w:val="00C66700"/>
    <w:pPr>
      <w:widowControl/>
      <w:pBdr>
        <w:top w:val="single" w:sz="4" w:space="0" w:color="auto"/>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510">
    <w:name w:val="xl510"/>
    <w:basedOn w:val="Normal"/>
    <w:rsid w:val="00C66700"/>
    <w:pPr>
      <w:widowControl/>
      <w:pBdr>
        <w:lef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511">
    <w:name w:val="xl511"/>
    <w:basedOn w:val="Normal"/>
    <w:rsid w:val="00C66700"/>
    <w:pPr>
      <w:widowControl/>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512">
    <w:name w:val="xl512"/>
    <w:basedOn w:val="Normal"/>
    <w:rsid w:val="00C66700"/>
    <w:pPr>
      <w:widowControl/>
      <w:pBdr>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513">
    <w:name w:val="xl513"/>
    <w:basedOn w:val="Normal"/>
    <w:rsid w:val="00C66700"/>
    <w:pPr>
      <w:widowControl/>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sz w:val="24"/>
      <w:szCs w:val="24"/>
      <w:lang w:val="en-IN" w:eastAsia="en-IN" w:bidi="hi-IN"/>
    </w:rPr>
  </w:style>
  <w:style w:type="paragraph" w:customStyle="1" w:styleId="xl514">
    <w:name w:val="xl514"/>
    <w:basedOn w:val="Normal"/>
    <w:rsid w:val="00C66700"/>
    <w:pPr>
      <w:widowControl/>
      <w:pBdr>
        <w:left w:val="single" w:sz="4" w:space="0" w:color="auto"/>
        <w:bottom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515">
    <w:name w:val="xl515"/>
    <w:basedOn w:val="Normal"/>
    <w:rsid w:val="00C66700"/>
    <w:pPr>
      <w:widowControl/>
      <w:pBdr>
        <w:bottom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516">
    <w:name w:val="xl516"/>
    <w:basedOn w:val="Normal"/>
    <w:rsid w:val="00C66700"/>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both"/>
      <w:textAlignment w:val="top"/>
    </w:pPr>
    <w:rPr>
      <w:b/>
      <w:bCs/>
      <w:sz w:val="24"/>
      <w:szCs w:val="24"/>
      <w:lang w:val="en-IN" w:eastAsia="en-IN" w:bidi="hi-IN"/>
    </w:rPr>
  </w:style>
  <w:style w:type="paragraph" w:customStyle="1" w:styleId="xl517">
    <w:name w:val="xl517"/>
    <w:basedOn w:val="Normal"/>
    <w:rsid w:val="00C66700"/>
    <w:pPr>
      <w:widowControl/>
      <w:pBdr>
        <w:top w:val="single" w:sz="4" w:space="0" w:color="auto"/>
        <w:left w:val="single" w:sz="4" w:space="0" w:color="auto"/>
        <w:bottom w:val="single" w:sz="4" w:space="0" w:color="auto"/>
      </w:pBdr>
      <w:overflowPunct/>
      <w:autoSpaceDE/>
      <w:autoSpaceDN/>
      <w:adjustRightInd/>
      <w:spacing w:before="100" w:beforeAutospacing="1" w:after="100" w:afterAutospacing="1"/>
      <w:textAlignment w:val="top"/>
    </w:pPr>
    <w:rPr>
      <w:sz w:val="25"/>
      <w:szCs w:val="25"/>
      <w:lang w:val="en-IN" w:eastAsia="en-IN" w:bidi="hi-IN"/>
    </w:rPr>
  </w:style>
  <w:style w:type="paragraph" w:customStyle="1" w:styleId="xl518">
    <w:name w:val="xl518"/>
    <w:basedOn w:val="Normal"/>
    <w:rsid w:val="00C66700"/>
    <w:pPr>
      <w:widowControl/>
      <w:pBdr>
        <w:top w:val="single" w:sz="4" w:space="0" w:color="auto"/>
        <w:bottom w:val="single" w:sz="4" w:space="0" w:color="auto"/>
      </w:pBdr>
      <w:overflowPunct/>
      <w:autoSpaceDE/>
      <w:autoSpaceDN/>
      <w:adjustRightInd/>
      <w:spacing w:before="100" w:beforeAutospacing="1" w:after="100" w:afterAutospacing="1"/>
      <w:textAlignment w:val="top"/>
    </w:pPr>
    <w:rPr>
      <w:sz w:val="25"/>
      <w:szCs w:val="25"/>
      <w:lang w:val="en-IN" w:eastAsia="en-IN" w:bidi="hi-IN"/>
    </w:rPr>
  </w:style>
  <w:style w:type="paragraph" w:customStyle="1" w:styleId="xl519">
    <w:name w:val="xl519"/>
    <w:basedOn w:val="Normal"/>
    <w:rsid w:val="00C66700"/>
    <w:pPr>
      <w:widowControl/>
      <w:pBdr>
        <w:top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sz w:val="25"/>
      <w:szCs w:val="25"/>
      <w:lang w:val="en-IN" w:eastAsia="en-IN" w:bidi="hi-IN"/>
    </w:rPr>
  </w:style>
  <w:style w:type="paragraph" w:customStyle="1" w:styleId="xl520">
    <w:name w:val="xl520"/>
    <w:basedOn w:val="Normal"/>
    <w:rsid w:val="00C66700"/>
    <w:pPr>
      <w:widowControl/>
      <w:pBdr>
        <w:left w:val="single" w:sz="4" w:space="0" w:color="auto"/>
        <w:bottom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521">
    <w:name w:val="xl521"/>
    <w:basedOn w:val="Normal"/>
    <w:rsid w:val="00C66700"/>
    <w:pPr>
      <w:widowControl/>
      <w:pBdr>
        <w:bottom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522">
    <w:name w:val="xl522"/>
    <w:basedOn w:val="Normal"/>
    <w:rsid w:val="00C66700"/>
    <w:pPr>
      <w:widowControl/>
      <w:pBdr>
        <w:bottom w:val="single" w:sz="4" w:space="0" w:color="auto"/>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523">
    <w:name w:val="xl523"/>
    <w:basedOn w:val="Normal"/>
    <w:rsid w:val="00C66700"/>
    <w:pPr>
      <w:widowControl/>
      <w:pBdr>
        <w:left w:val="single" w:sz="4" w:space="0" w:color="auto"/>
        <w:bottom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524">
    <w:name w:val="xl524"/>
    <w:basedOn w:val="Normal"/>
    <w:rsid w:val="00C66700"/>
    <w:pPr>
      <w:widowControl/>
      <w:pBdr>
        <w:left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525">
    <w:name w:val="xl525"/>
    <w:basedOn w:val="Normal"/>
    <w:rsid w:val="00C66700"/>
    <w:pPr>
      <w:widowControl/>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526">
    <w:name w:val="xl526"/>
    <w:basedOn w:val="Normal"/>
    <w:rsid w:val="00C66700"/>
    <w:pPr>
      <w:widowControl/>
      <w:pBdr>
        <w:right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527">
    <w:name w:val="xl527"/>
    <w:basedOn w:val="Normal"/>
    <w:rsid w:val="00C66700"/>
    <w:pPr>
      <w:widowControl/>
      <w:pBdr>
        <w:top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528">
    <w:name w:val="xl528"/>
    <w:basedOn w:val="Normal"/>
    <w:rsid w:val="00C66700"/>
    <w:pPr>
      <w:widowControl/>
      <w:pBdr>
        <w:top w:val="single" w:sz="4" w:space="0" w:color="auto"/>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529">
    <w:name w:val="xl529"/>
    <w:basedOn w:val="Normal"/>
    <w:rsid w:val="00C66700"/>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sz w:val="24"/>
      <w:szCs w:val="24"/>
      <w:lang w:val="en-IN" w:eastAsia="en-IN" w:bidi="hi-IN"/>
    </w:rPr>
  </w:style>
  <w:style w:type="paragraph" w:customStyle="1" w:styleId="xl530">
    <w:name w:val="xl530"/>
    <w:basedOn w:val="Normal"/>
    <w:rsid w:val="00C66700"/>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both"/>
      <w:textAlignment w:val="top"/>
    </w:pPr>
    <w:rPr>
      <w:sz w:val="24"/>
      <w:szCs w:val="24"/>
      <w:lang w:val="en-IN" w:eastAsia="en-IN" w:bidi="hi-IN"/>
    </w:rPr>
  </w:style>
  <w:style w:type="paragraph" w:customStyle="1" w:styleId="xl531">
    <w:name w:val="xl531"/>
    <w:basedOn w:val="Normal"/>
    <w:rsid w:val="00C66700"/>
    <w:pPr>
      <w:widowControl/>
      <w:pBdr>
        <w:top w:val="single" w:sz="4" w:space="0" w:color="auto"/>
        <w:left w:val="single" w:sz="4" w:space="0" w:color="auto"/>
      </w:pBdr>
      <w:overflowPunct/>
      <w:autoSpaceDE/>
      <w:autoSpaceDN/>
      <w:adjustRightInd/>
      <w:spacing w:before="100" w:beforeAutospacing="1" w:after="100" w:afterAutospacing="1"/>
      <w:textAlignment w:val="center"/>
    </w:pPr>
    <w:rPr>
      <w:color w:val="000000"/>
      <w:sz w:val="25"/>
      <w:szCs w:val="25"/>
      <w:lang w:val="en-IN" w:eastAsia="en-IN" w:bidi="hi-IN"/>
    </w:rPr>
  </w:style>
  <w:style w:type="paragraph" w:customStyle="1" w:styleId="xl532">
    <w:name w:val="xl532"/>
    <w:basedOn w:val="Normal"/>
    <w:rsid w:val="00C66700"/>
    <w:pPr>
      <w:widowControl/>
      <w:pBdr>
        <w:top w:val="single" w:sz="4" w:space="0" w:color="auto"/>
      </w:pBdr>
      <w:overflowPunct/>
      <w:autoSpaceDE/>
      <w:autoSpaceDN/>
      <w:adjustRightInd/>
      <w:spacing w:before="100" w:beforeAutospacing="1" w:after="100" w:afterAutospacing="1"/>
      <w:textAlignment w:val="center"/>
    </w:pPr>
    <w:rPr>
      <w:color w:val="000000"/>
      <w:sz w:val="25"/>
      <w:szCs w:val="25"/>
      <w:lang w:val="en-IN" w:eastAsia="en-IN" w:bidi="hi-IN"/>
    </w:rPr>
  </w:style>
  <w:style w:type="paragraph" w:customStyle="1" w:styleId="xl533">
    <w:name w:val="xl533"/>
    <w:basedOn w:val="Normal"/>
    <w:rsid w:val="00C66700"/>
    <w:pPr>
      <w:widowControl/>
      <w:pBdr>
        <w:top w:val="single" w:sz="4" w:space="0" w:color="auto"/>
        <w:right w:val="single" w:sz="4" w:space="0" w:color="auto"/>
      </w:pBdr>
      <w:overflowPunct/>
      <w:autoSpaceDE/>
      <w:autoSpaceDN/>
      <w:adjustRightInd/>
      <w:spacing w:before="100" w:beforeAutospacing="1" w:after="100" w:afterAutospacing="1"/>
      <w:textAlignment w:val="center"/>
    </w:pPr>
    <w:rPr>
      <w:color w:val="000000"/>
      <w:sz w:val="25"/>
      <w:szCs w:val="25"/>
      <w:lang w:val="en-IN" w:eastAsia="en-IN" w:bidi="hi-IN"/>
    </w:rPr>
  </w:style>
  <w:style w:type="paragraph" w:customStyle="1" w:styleId="xl534">
    <w:name w:val="xl534"/>
    <w:basedOn w:val="Normal"/>
    <w:rsid w:val="00C66700"/>
    <w:pPr>
      <w:widowControl/>
      <w:overflowPunct/>
      <w:autoSpaceDE/>
      <w:autoSpaceDN/>
      <w:adjustRightInd/>
      <w:spacing w:before="100" w:beforeAutospacing="1" w:after="100" w:afterAutospacing="1"/>
      <w:textAlignment w:val="center"/>
    </w:pPr>
    <w:rPr>
      <w:color w:val="000000"/>
      <w:sz w:val="25"/>
      <w:szCs w:val="25"/>
      <w:lang w:val="en-IN" w:eastAsia="en-IN" w:bidi="hi-IN"/>
    </w:rPr>
  </w:style>
  <w:style w:type="paragraph" w:customStyle="1" w:styleId="xl535">
    <w:name w:val="xl535"/>
    <w:basedOn w:val="Normal"/>
    <w:rsid w:val="00C66700"/>
    <w:pPr>
      <w:widowControl/>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color w:val="000000"/>
      <w:sz w:val="25"/>
      <w:szCs w:val="25"/>
      <w:lang w:val="en-IN" w:eastAsia="en-IN" w:bidi="hi-IN"/>
    </w:rPr>
  </w:style>
  <w:style w:type="table" w:customStyle="1" w:styleId="TableGrid1">
    <w:name w:val="Table Grid1"/>
    <w:basedOn w:val="TableNormal"/>
    <w:next w:val="TableGrid"/>
    <w:uiPriority w:val="59"/>
    <w:rsid w:val="00E727AA"/>
    <w:pPr>
      <w:jc w:val="both"/>
    </w:pPr>
    <w:rPr>
      <w:rFonts w:asciiTheme="minorHAnsi" w:eastAsiaTheme="minorEastAsia" w:hAnsiTheme="minorHAnsi" w:cstheme="minorBid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2">
    <w:name w:val="xl142"/>
    <w:basedOn w:val="Normal"/>
    <w:rsid w:val="00554B81"/>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sz w:val="24"/>
      <w:szCs w:val="24"/>
      <w:lang w:val="en-US" w:bidi="mr-IN"/>
    </w:rPr>
  </w:style>
  <w:style w:type="paragraph" w:customStyle="1" w:styleId="xl143">
    <w:name w:val="xl143"/>
    <w:basedOn w:val="Normal"/>
    <w:rsid w:val="00554B81"/>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right"/>
      <w:textAlignment w:val="auto"/>
    </w:pPr>
    <w:rPr>
      <w:b/>
      <w:bCs/>
      <w:sz w:val="24"/>
      <w:szCs w:val="24"/>
      <w:lang w:val="en-US" w:bidi="mr-IN"/>
    </w:rPr>
  </w:style>
  <w:style w:type="paragraph" w:customStyle="1" w:styleId="xl144">
    <w:name w:val="xl144"/>
    <w:basedOn w:val="Normal"/>
    <w:rsid w:val="00554B81"/>
    <w:pPr>
      <w:widowControl/>
      <w:overflowPunct/>
      <w:autoSpaceDE/>
      <w:autoSpaceDN/>
      <w:adjustRightInd/>
      <w:spacing w:before="100" w:beforeAutospacing="1" w:after="100" w:afterAutospacing="1"/>
      <w:textAlignment w:val="top"/>
    </w:pPr>
    <w:rPr>
      <w:sz w:val="24"/>
      <w:szCs w:val="24"/>
      <w:lang w:val="en-US" w:bidi="mr-IN"/>
    </w:rPr>
  </w:style>
  <w:style w:type="paragraph" w:customStyle="1" w:styleId="xl145">
    <w:name w:val="xl145"/>
    <w:basedOn w:val="Normal"/>
    <w:rsid w:val="00554B81"/>
    <w:pPr>
      <w:widowControl/>
      <w:pBdr>
        <w:top w:val="single" w:sz="4" w:space="0" w:color="auto"/>
      </w:pBdr>
      <w:overflowPunct/>
      <w:autoSpaceDE/>
      <w:autoSpaceDN/>
      <w:adjustRightInd/>
      <w:spacing w:before="100" w:beforeAutospacing="1" w:after="100" w:afterAutospacing="1"/>
      <w:textAlignment w:val="auto"/>
    </w:pPr>
    <w:rPr>
      <w:sz w:val="24"/>
      <w:szCs w:val="24"/>
      <w:lang w:val="en-US" w:bidi="mr-IN"/>
    </w:rPr>
  </w:style>
  <w:style w:type="paragraph" w:customStyle="1" w:styleId="xl146">
    <w:name w:val="xl146"/>
    <w:basedOn w:val="Normal"/>
    <w:rsid w:val="00554B81"/>
    <w:pPr>
      <w:widowControl/>
      <w:pBdr>
        <w:left w:val="single" w:sz="4" w:space="0" w:color="auto"/>
      </w:pBdr>
      <w:overflowPunct/>
      <w:autoSpaceDE/>
      <w:autoSpaceDN/>
      <w:adjustRightInd/>
      <w:spacing w:before="100" w:beforeAutospacing="1" w:after="100" w:afterAutospacing="1"/>
      <w:textAlignment w:val="top"/>
    </w:pPr>
    <w:rPr>
      <w:sz w:val="24"/>
      <w:szCs w:val="24"/>
      <w:lang w:val="en-US" w:bidi="mr-IN"/>
    </w:rPr>
  </w:style>
  <w:style w:type="paragraph" w:customStyle="1" w:styleId="xl147">
    <w:name w:val="xl147"/>
    <w:basedOn w:val="Normal"/>
    <w:rsid w:val="00554B81"/>
    <w:pPr>
      <w:widowControl/>
      <w:overflowPunct/>
      <w:autoSpaceDE/>
      <w:autoSpaceDN/>
      <w:adjustRightInd/>
      <w:spacing w:before="100" w:beforeAutospacing="1" w:after="100" w:afterAutospacing="1"/>
      <w:textAlignment w:val="top"/>
    </w:pPr>
    <w:rPr>
      <w:sz w:val="24"/>
      <w:szCs w:val="24"/>
      <w:lang w:val="en-US" w:bidi="mr-IN"/>
    </w:rPr>
  </w:style>
  <w:style w:type="paragraph" w:customStyle="1" w:styleId="xl148">
    <w:name w:val="xl148"/>
    <w:basedOn w:val="Normal"/>
    <w:rsid w:val="00554B81"/>
    <w:pPr>
      <w:widowControl/>
      <w:pBdr>
        <w:right w:val="single" w:sz="4" w:space="0" w:color="auto"/>
      </w:pBdr>
      <w:overflowPunct/>
      <w:autoSpaceDE/>
      <w:autoSpaceDN/>
      <w:adjustRightInd/>
      <w:spacing w:before="100" w:beforeAutospacing="1" w:after="100" w:afterAutospacing="1"/>
      <w:textAlignment w:val="top"/>
    </w:pPr>
    <w:rPr>
      <w:sz w:val="24"/>
      <w:szCs w:val="24"/>
      <w:lang w:val="en-US" w:bidi="mr-IN"/>
    </w:rPr>
  </w:style>
  <w:style w:type="paragraph" w:customStyle="1" w:styleId="xl149">
    <w:name w:val="xl149"/>
    <w:basedOn w:val="Normal"/>
    <w:rsid w:val="00554B81"/>
    <w:pPr>
      <w:widowControl/>
      <w:pBdr>
        <w:top w:val="single" w:sz="4" w:space="0" w:color="auto"/>
        <w:left w:val="single" w:sz="4" w:space="0" w:color="auto"/>
        <w:bottom w:val="single" w:sz="4" w:space="0" w:color="auto"/>
      </w:pBdr>
      <w:overflowPunct/>
      <w:autoSpaceDE/>
      <w:autoSpaceDN/>
      <w:adjustRightInd/>
      <w:spacing w:before="100" w:beforeAutospacing="1" w:after="100" w:afterAutospacing="1"/>
      <w:textAlignment w:val="top"/>
    </w:pPr>
    <w:rPr>
      <w:b/>
      <w:bCs/>
      <w:sz w:val="24"/>
      <w:szCs w:val="24"/>
      <w:lang w:val="en-US" w:bidi="mr-IN"/>
    </w:rPr>
  </w:style>
  <w:style w:type="paragraph" w:customStyle="1" w:styleId="xl150">
    <w:name w:val="xl150"/>
    <w:basedOn w:val="Normal"/>
    <w:rsid w:val="00554B81"/>
    <w:pPr>
      <w:widowControl/>
      <w:pBdr>
        <w:top w:val="single" w:sz="4" w:space="0" w:color="auto"/>
        <w:bottom w:val="single" w:sz="4" w:space="0" w:color="auto"/>
      </w:pBdr>
      <w:overflowPunct/>
      <w:autoSpaceDE/>
      <w:autoSpaceDN/>
      <w:adjustRightInd/>
      <w:spacing w:before="100" w:beforeAutospacing="1" w:after="100" w:afterAutospacing="1"/>
      <w:textAlignment w:val="top"/>
    </w:pPr>
    <w:rPr>
      <w:b/>
      <w:bCs/>
      <w:sz w:val="24"/>
      <w:szCs w:val="24"/>
      <w:lang w:val="en-US" w:bidi="mr-IN"/>
    </w:rPr>
  </w:style>
  <w:style w:type="paragraph" w:customStyle="1" w:styleId="xl151">
    <w:name w:val="xl151"/>
    <w:basedOn w:val="Normal"/>
    <w:rsid w:val="00554B81"/>
    <w:pPr>
      <w:widowControl/>
      <w:pBdr>
        <w:top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b/>
      <w:bCs/>
      <w:sz w:val="24"/>
      <w:szCs w:val="24"/>
      <w:lang w:val="en-US" w:bidi="mr-IN"/>
    </w:rPr>
  </w:style>
  <w:style w:type="paragraph" w:customStyle="1" w:styleId="xl152">
    <w:name w:val="xl152"/>
    <w:basedOn w:val="Normal"/>
    <w:rsid w:val="00554B81"/>
    <w:pPr>
      <w:widowControl/>
      <w:pBdr>
        <w:top w:val="single" w:sz="4" w:space="0" w:color="auto"/>
      </w:pBdr>
      <w:overflowPunct/>
      <w:autoSpaceDE/>
      <w:autoSpaceDN/>
      <w:adjustRightInd/>
      <w:spacing w:before="100" w:beforeAutospacing="1" w:after="100" w:afterAutospacing="1"/>
      <w:textAlignment w:val="top"/>
    </w:pPr>
    <w:rPr>
      <w:b/>
      <w:bCs/>
      <w:sz w:val="24"/>
      <w:szCs w:val="24"/>
      <w:lang w:val="en-US" w:bidi="mr-IN"/>
    </w:rPr>
  </w:style>
  <w:style w:type="character" w:customStyle="1" w:styleId="Heading1Char1">
    <w:name w:val="Heading 1 Char1"/>
    <w:aliases w:val="Chapter No Char1,Section Heading Char1,Cha Char1,Chapter Char1,h1 Char1"/>
    <w:basedOn w:val="DefaultParagraphFont"/>
    <w:uiPriority w:val="9"/>
    <w:rsid w:val="004B0053"/>
    <w:rPr>
      <w:rFonts w:asciiTheme="majorHAnsi" w:eastAsiaTheme="majorEastAsia" w:hAnsiTheme="majorHAnsi" w:cstheme="majorBidi"/>
      <w:color w:val="365F91" w:themeColor="accent1" w:themeShade="BF"/>
      <w:sz w:val="32"/>
      <w:szCs w:val="32"/>
      <w:lang w:val="en-US"/>
    </w:rPr>
  </w:style>
  <w:style w:type="character" w:customStyle="1" w:styleId="text2Char1">
    <w:name w:val="text2 Char1"/>
    <w:basedOn w:val="DefaultParagraphFont"/>
    <w:uiPriority w:val="9"/>
    <w:semiHidden/>
    <w:rsid w:val="004B0053"/>
    <w:rPr>
      <w:rFonts w:asciiTheme="majorHAnsi" w:eastAsiaTheme="majorEastAsia" w:hAnsiTheme="majorHAnsi" w:cstheme="majorBidi"/>
      <w:color w:val="365F91" w:themeColor="accent1" w:themeShade="BF"/>
      <w:sz w:val="26"/>
      <w:szCs w:val="26"/>
      <w:lang w:val="en-US"/>
    </w:rPr>
  </w:style>
  <w:style w:type="character" w:customStyle="1" w:styleId="Heading5Char1">
    <w:name w:val="Heading 5 Char1"/>
    <w:aliases w:val="(a) Point Char1"/>
    <w:basedOn w:val="DefaultParagraphFont"/>
    <w:uiPriority w:val="9"/>
    <w:semiHidden/>
    <w:rsid w:val="004B0053"/>
    <w:rPr>
      <w:rFonts w:asciiTheme="majorHAnsi" w:eastAsiaTheme="majorEastAsia" w:hAnsiTheme="majorHAnsi" w:cstheme="majorBidi"/>
      <w:color w:val="365F91" w:themeColor="accent1" w:themeShade="BF"/>
      <w:sz w:val="22"/>
      <w:lang w:val="en-US"/>
    </w:rPr>
  </w:style>
  <w:style w:type="paragraph" w:styleId="EndnoteText">
    <w:name w:val="endnote text"/>
    <w:basedOn w:val="Normal"/>
    <w:link w:val="EndnoteTextChar"/>
    <w:uiPriority w:val="99"/>
    <w:semiHidden/>
    <w:unhideWhenUsed/>
    <w:rsid w:val="004B0053"/>
    <w:pPr>
      <w:widowControl/>
      <w:overflowPunct/>
      <w:autoSpaceDE/>
      <w:autoSpaceDN/>
      <w:adjustRightInd/>
      <w:textAlignment w:val="auto"/>
    </w:pPr>
    <w:rPr>
      <w:rFonts w:ascii="Arial" w:hAnsi="Arial"/>
      <w:lang w:val="en-US"/>
    </w:rPr>
  </w:style>
  <w:style w:type="character" w:customStyle="1" w:styleId="EndnoteTextChar">
    <w:name w:val="Endnote Text Char"/>
    <w:basedOn w:val="DefaultParagraphFont"/>
    <w:link w:val="EndnoteText"/>
    <w:uiPriority w:val="99"/>
    <w:semiHidden/>
    <w:rsid w:val="004B0053"/>
    <w:rPr>
      <w:rFonts w:ascii="Arial" w:eastAsia="Times New Roman" w:hAnsi="Arial"/>
      <w:lang w:val="en-US" w:eastAsia="en-US"/>
    </w:rPr>
  </w:style>
  <w:style w:type="paragraph" w:styleId="List3">
    <w:name w:val="List 3"/>
    <w:basedOn w:val="Normal"/>
    <w:uiPriority w:val="99"/>
    <w:semiHidden/>
    <w:unhideWhenUsed/>
    <w:rsid w:val="004B0053"/>
    <w:pPr>
      <w:widowControl/>
      <w:overflowPunct/>
      <w:autoSpaceDE/>
      <w:autoSpaceDN/>
      <w:adjustRightInd/>
      <w:ind w:left="1080" w:hanging="360"/>
      <w:textAlignment w:val="auto"/>
    </w:pPr>
    <w:rPr>
      <w:sz w:val="24"/>
      <w:szCs w:val="24"/>
      <w:lang w:val="en-US"/>
    </w:rPr>
  </w:style>
  <w:style w:type="paragraph" w:styleId="List4">
    <w:name w:val="List 4"/>
    <w:basedOn w:val="Normal"/>
    <w:uiPriority w:val="99"/>
    <w:semiHidden/>
    <w:unhideWhenUsed/>
    <w:rsid w:val="004B0053"/>
    <w:pPr>
      <w:widowControl/>
      <w:overflowPunct/>
      <w:autoSpaceDE/>
      <w:autoSpaceDN/>
      <w:adjustRightInd/>
      <w:ind w:left="1440" w:hanging="360"/>
      <w:textAlignment w:val="auto"/>
    </w:pPr>
    <w:rPr>
      <w:sz w:val="24"/>
      <w:szCs w:val="24"/>
      <w:lang w:val="en-US"/>
    </w:rPr>
  </w:style>
  <w:style w:type="paragraph" w:styleId="List5">
    <w:name w:val="List 5"/>
    <w:basedOn w:val="Normal"/>
    <w:uiPriority w:val="99"/>
    <w:semiHidden/>
    <w:unhideWhenUsed/>
    <w:rsid w:val="004B0053"/>
    <w:pPr>
      <w:widowControl/>
      <w:overflowPunct/>
      <w:autoSpaceDE/>
      <w:autoSpaceDN/>
      <w:adjustRightInd/>
      <w:ind w:left="1800" w:hanging="360"/>
      <w:textAlignment w:val="auto"/>
    </w:pPr>
    <w:rPr>
      <w:sz w:val="24"/>
      <w:szCs w:val="24"/>
      <w:lang w:val="en-US"/>
    </w:rPr>
  </w:style>
  <w:style w:type="paragraph" w:styleId="ListContinue">
    <w:name w:val="List Continue"/>
    <w:basedOn w:val="Normal"/>
    <w:uiPriority w:val="99"/>
    <w:semiHidden/>
    <w:unhideWhenUsed/>
    <w:rsid w:val="004B0053"/>
    <w:pPr>
      <w:widowControl/>
      <w:overflowPunct/>
      <w:autoSpaceDE/>
      <w:autoSpaceDN/>
      <w:adjustRightInd/>
      <w:spacing w:after="120"/>
      <w:ind w:left="360"/>
      <w:textAlignment w:val="auto"/>
    </w:pPr>
    <w:rPr>
      <w:sz w:val="24"/>
      <w:szCs w:val="24"/>
      <w:lang w:val="en-US"/>
    </w:rPr>
  </w:style>
  <w:style w:type="paragraph" w:styleId="ListContinue2">
    <w:name w:val="List Continue 2"/>
    <w:basedOn w:val="Normal"/>
    <w:uiPriority w:val="99"/>
    <w:semiHidden/>
    <w:unhideWhenUsed/>
    <w:rsid w:val="004B0053"/>
    <w:pPr>
      <w:widowControl/>
      <w:overflowPunct/>
      <w:autoSpaceDE/>
      <w:autoSpaceDN/>
      <w:adjustRightInd/>
      <w:spacing w:after="120"/>
      <w:ind w:left="720"/>
      <w:textAlignment w:val="auto"/>
    </w:pPr>
    <w:rPr>
      <w:sz w:val="24"/>
      <w:szCs w:val="24"/>
      <w:lang w:val="en-US"/>
    </w:rPr>
  </w:style>
  <w:style w:type="paragraph" w:styleId="ListContinue3">
    <w:name w:val="List Continue 3"/>
    <w:basedOn w:val="Normal"/>
    <w:uiPriority w:val="99"/>
    <w:semiHidden/>
    <w:unhideWhenUsed/>
    <w:rsid w:val="004B0053"/>
    <w:pPr>
      <w:widowControl/>
      <w:overflowPunct/>
      <w:autoSpaceDE/>
      <w:autoSpaceDN/>
      <w:adjustRightInd/>
      <w:spacing w:after="120"/>
      <w:ind w:left="1080"/>
      <w:textAlignment w:val="auto"/>
    </w:pPr>
    <w:rPr>
      <w:sz w:val="24"/>
      <w:szCs w:val="24"/>
      <w:lang w:val="en-US"/>
    </w:rPr>
  </w:style>
  <w:style w:type="paragraph" w:styleId="ListContinue4">
    <w:name w:val="List Continue 4"/>
    <w:basedOn w:val="Normal"/>
    <w:uiPriority w:val="99"/>
    <w:semiHidden/>
    <w:unhideWhenUsed/>
    <w:rsid w:val="004B0053"/>
    <w:pPr>
      <w:widowControl/>
      <w:overflowPunct/>
      <w:autoSpaceDE/>
      <w:autoSpaceDN/>
      <w:adjustRightInd/>
      <w:spacing w:after="120"/>
      <w:ind w:left="1440"/>
      <w:textAlignment w:val="auto"/>
    </w:pPr>
    <w:rPr>
      <w:sz w:val="24"/>
      <w:szCs w:val="24"/>
      <w:lang w:val="en-US"/>
    </w:rPr>
  </w:style>
  <w:style w:type="paragraph" w:customStyle="1" w:styleId="xl22">
    <w:name w:val="xl22"/>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sz w:val="24"/>
      <w:szCs w:val="24"/>
      <w:lang w:val="en-US"/>
    </w:rPr>
  </w:style>
  <w:style w:type="paragraph" w:customStyle="1" w:styleId="xl23">
    <w:name w:val="xl23"/>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sz w:val="24"/>
      <w:szCs w:val="24"/>
      <w:lang w:val="en-US"/>
    </w:rPr>
  </w:style>
  <w:style w:type="paragraph" w:customStyle="1" w:styleId="xl24">
    <w:name w:val="xl24"/>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right"/>
      <w:textAlignment w:val="auto"/>
    </w:pPr>
    <w:rPr>
      <w:rFonts w:ascii="Garamond" w:hAnsi="Garamond"/>
      <w:b/>
      <w:bCs/>
      <w:sz w:val="24"/>
      <w:szCs w:val="24"/>
      <w:lang w:val="en-US"/>
    </w:rPr>
  </w:style>
  <w:style w:type="paragraph" w:customStyle="1" w:styleId="xl25">
    <w:name w:val="xl25"/>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sz w:val="24"/>
      <w:szCs w:val="24"/>
      <w:lang w:val="en-US"/>
    </w:rPr>
  </w:style>
  <w:style w:type="paragraph" w:customStyle="1" w:styleId="xl26">
    <w:name w:val="xl26"/>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b/>
      <w:bCs/>
      <w:sz w:val="36"/>
      <w:szCs w:val="36"/>
      <w:lang w:val="en-US"/>
    </w:rPr>
  </w:style>
  <w:style w:type="paragraph" w:customStyle="1" w:styleId="xl27">
    <w:name w:val="xl27"/>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b/>
      <w:bCs/>
      <w:sz w:val="28"/>
      <w:szCs w:val="28"/>
      <w:lang w:val="en-US"/>
    </w:rPr>
  </w:style>
  <w:style w:type="paragraph" w:customStyle="1" w:styleId="xl28">
    <w:name w:val="xl28"/>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b/>
      <w:bCs/>
      <w:sz w:val="24"/>
      <w:szCs w:val="24"/>
      <w:lang w:val="en-US"/>
    </w:rPr>
  </w:style>
  <w:style w:type="paragraph" w:customStyle="1" w:styleId="xl29">
    <w:name w:val="xl29"/>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Garamond" w:hAnsi="Garamond"/>
      <w:sz w:val="24"/>
      <w:szCs w:val="24"/>
      <w:lang w:val="en-US"/>
    </w:rPr>
  </w:style>
  <w:style w:type="paragraph" w:customStyle="1" w:styleId="xl30">
    <w:name w:val="xl30"/>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sz w:val="24"/>
      <w:szCs w:val="24"/>
      <w:lang w:val="en-US"/>
    </w:rPr>
  </w:style>
  <w:style w:type="paragraph" w:customStyle="1" w:styleId="xl31">
    <w:name w:val="xl31"/>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b/>
      <w:bCs/>
      <w:sz w:val="24"/>
      <w:szCs w:val="24"/>
      <w:lang w:val="en-US"/>
    </w:rPr>
  </w:style>
  <w:style w:type="paragraph" w:customStyle="1" w:styleId="xl32">
    <w:name w:val="xl32"/>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sz w:val="24"/>
      <w:szCs w:val="24"/>
      <w:lang w:val="en-US"/>
    </w:rPr>
  </w:style>
  <w:style w:type="paragraph" w:customStyle="1" w:styleId="xl33">
    <w:name w:val="xl33"/>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b/>
      <w:bCs/>
      <w:sz w:val="24"/>
      <w:szCs w:val="24"/>
      <w:lang w:val="en-US"/>
    </w:rPr>
  </w:style>
  <w:style w:type="paragraph" w:customStyle="1" w:styleId="xl34">
    <w:name w:val="xl34"/>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Garamond" w:hAnsi="Garamond"/>
      <w:sz w:val="24"/>
      <w:szCs w:val="24"/>
      <w:lang w:val="en-US"/>
    </w:rPr>
  </w:style>
  <w:style w:type="paragraph" w:customStyle="1" w:styleId="xl35">
    <w:name w:val="xl35"/>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sz w:val="24"/>
      <w:szCs w:val="24"/>
      <w:lang w:val="en-US"/>
    </w:rPr>
  </w:style>
  <w:style w:type="paragraph" w:customStyle="1" w:styleId="xl36">
    <w:name w:val="xl36"/>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sz w:val="24"/>
      <w:szCs w:val="24"/>
      <w:lang w:val="en-US"/>
    </w:rPr>
  </w:style>
  <w:style w:type="paragraph" w:customStyle="1" w:styleId="xl37">
    <w:name w:val="xl37"/>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sz w:val="24"/>
      <w:szCs w:val="24"/>
      <w:lang w:val="en-US"/>
    </w:rPr>
  </w:style>
  <w:style w:type="paragraph" w:customStyle="1" w:styleId="xl38">
    <w:name w:val="xl38"/>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Garamond" w:hAnsi="Garamond"/>
      <w:sz w:val="24"/>
      <w:szCs w:val="24"/>
      <w:lang w:val="en-US"/>
    </w:rPr>
  </w:style>
  <w:style w:type="paragraph" w:customStyle="1" w:styleId="xl39">
    <w:name w:val="xl39"/>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b/>
      <w:bCs/>
      <w:sz w:val="24"/>
      <w:szCs w:val="24"/>
      <w:lang w:val="en-US"/>
    </w:rPr>
  </w:style>
  <w:style w:type="paragraph" w:customStyle="1" w:styleId="xl40">
    <w:name w:val="xl40"/>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right"/>
      <w:textAlignment w:val="auto"/>
    </w:pPr>
    <w:rPr>
      <w:rFonts w:ascii="Arial" w:hAnsi="Arial" w:cs="Arial"/>
      <w:b/>
      <w:bCs/>
      <w:sz w:val="24"/>
      <w:szCs w:val="24"/>
      <w:lang w:val="en-US"/>
    </w:rPr>
  </w:style>
  <w:style w:type="paragraph" w:customStyle="1" w:styleId="xl41">
    <w:name w:val="xl41"/>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sz w:val="24"/>
      <w:szCs w:val="24"/>
      <w:lang w:val="en-US"/>
    </w:rPr>
  </w:style>
  <w:style w:type="paragraph" w:customStyle="1" w:styleId="xl42">
    <w:name w:val="xl42"/>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sz w:val="24"/>
      <w:szCs w:val="24"/>
      <w:lang w:val="en-US"/>
    </w:rPr>
  </w:style>
  <w:style w:type="paragraph" w:customStyle="1" w:styleId="xl43">
    <w:name w:val="xl43"/>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sz w:val="24"/>
      <w:szCs w:val="24"/>
      <w:lang w:val="en-US"/>
    </w:rPr>
  </w:style>
  <w:style w:type="paragraph" w:customStyle="1" w:styleId="xl44">
    <w:name w:val="xl44"/>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sz w:val="24"/>
      <w:szCs w:val="24"/>
      <w:lang w:val="en-US"/>
    </w:rPr>
  </w:style>
  <w:style w:type="paragraph" w:customStyle="1" w:styleId="xl45">
    <w:name w:val="xl45"/>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sz w:val="24"/>
      <w:szCs w:val="24"/>
      <w:lang w:val="en-US"/>
    </w:rPr>
  </w:style>
  <w:style w:type="paragraph" w:customStyle="1" w:styleId="xl46">
    <w:name w:val="xl46"/>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sz w:val="24"/>
      <w:szCs w:val="24"/>
      <w:lang w:val="en-US"/>
    </w:rPr>
  </w:style>
  <w:style w:type="paragraph" w:customStyle="1" w:styleId="xl47">
    <w:name w:val="xl47"/>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sz w:val="22"/>
      <w:szCs w:val="22"/>
      <w:lang w:val="en-US"/>
    </w:rPr>
  </w:style>
  <w:style w:type="paragraph" w:customStyle="1" w:styleId="xl48">
    <w:name w:val="xl48"/>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sz w:val="22"/>
      <w:szCs w:val="22"/>
      <w:lang w:val="en-US"/>
    </w:rPr>
  </w:style>
  <w:style w:type="paragraph" w:customStyle="1" w:styleId="xl49">
    <w:name w:val="xl49"/>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b/>
      <w:bCs/>
      <w:sz w:val="24"/>
      <w:szCs w:val="24"/>
      <w:lang w:val="en-US"/>
    </w:rPr>
  </w:style>
  <w:style w:type="paragraph" w:customStyle="1" w:styleId="xl50">
    <w:name w:val="xl50"/>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Garamond" w:hAnsi="Garamond"/>
      <w:sz w:val="24"/>
      <w:szCs w:val="24"/>
      <w:lang w:val="en-US"/>
    </w:rPr>
  </w:style>
  <w:style w:type="paragraph" w:customStyle="1" w:styleId="xl51">
    <w:name w:val="xl51"/>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right"/>
      <w:textAlignment w:val="auto"/>
    </w:pPr>
    <w:rPr>
      <w:rFonts w:ascii="Arial" w:hAnsi="Arial" w:cs="Arial"/>
      <w:sz w:val="24"/>
      <w:szCs w:val="24"/>
      <w:lang w:val="en-US"/>
    </w:rPr>
  </w:style>
  <w:style w:type="paragraph" w:customStyle="1" w:styleId="xl52">
    <w:name w:val="xl52"/>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right"/>
      <w:textAlignment w:val="auto"/>
    </w:pPr>
    <w:rPr>
      <w:rFonts w:ascii="Arial" w:hAnsi="Arial" w:cs="Arial"/>
      <w:sz w:val="24"/>
      <w:szCs w:val="24"/>
      <w:lang w:val="en-US"/>
    </w:rPr>
  </w:style>
  <w:style w:type="paragraph" w:customStyle="1" w:styleId="xl53">
    <w:name w:val="xl53"/>
    <w:basedOn w:val="Normal"/>
    <w:uiPriority w:val="99"/>
    <w:rsid w:val="004B005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right"/>
      <w:textAlignment w:val="auto"/>
    </w:pPr>
    <w:rPr>
      <w:rFonts w:ascii="Garamond" w:hAnsi="Garamond"/>
      <w:b/>
      <w:bCs/>
      <w:sz w:val="24"/>
      <w:szCs w:val="24"/>
      <w:lang w:val="en-US"/>
    </w:rPr>
  </w:style>
  <w:style w:type="paragraph" w:customStyle="1" w:styleId="xl54">
    <w:name w:val="xl54"/>
    <w:basedOn w:val="Normal"/>
    <w:uiPriority w:val="99"/>
    <w:rsid w:val="004B0053"/>
    <w:pPr>
      <w:widowControl/>
      <w:shd w:val="clear" w:color="auto" w:fill="FFFFFF"/>
      <w:overflowPunct/>
      <w:autoSpaceDE/>
      <w:autoSpaceDN/>
      <w:adjustRightInd/>
      <w:spacing w:before="100" w:beforeAutospacing="1" w:after="100" w:afterAutospacing="1"/>
      <w:jc w:val="right"/>
      <w:textAlignment w:val="auto"/>
    </w:pPr>
    <w:rPr>
      <w:rFonts w:ascii="Arial" w:hAnsi="Arial" w:cs="Arial"/>
      <w:sz w:val="24"/>
      <w:szCs w:val="24"/>
      <w:lang w:val="en-US"/>
    </w:rPr>
  </w:style>
  <w:style w:type="paragraph" w:customStyle="1" w:styleId="xl55">
    <w:name w:val="xl55"/>
    <w:basedOn w:val="Normal"/>
    <w:uiPriority w:val="99"/>
    <w:rsid w:val="004B0053"/>
    <w:pPr>
      <w:widowControl/>
      <w:shd w:val="clear" w:color="auto" w:fill="FFFFFF"/>
      <w:overflowPunct/>
      <w:autoSpaceDE/>
      <w:autoSpaceDN/>
      <w:adjustRightInd/>
      <w:spacing w:before="100" w:beforeAutospacing="1" w:after="100" w:afterAutospacing="1"/>
      <w:jc w:val="right"/>
      <w:textAlignment w:val="auto"/>
    </w:pPr>
    <w:rPr>
      <w:rFonts w:ascii="Arial" w:hAnsi="Arial" w:cs="Arial"/>
      <w:sz w:val="24"/>
      <w:szCs w:val="24"/>
      <w:lang w:val="en-US"/>
    </w:rPr>
  </w:style>
  <w:style w:type="paragraph" w:customStyle="1" w:styleId="xl56">
    <w:name w:val="xl56"/>
    <w:basedOn w:val="Normal"/>
    <w:uiPriority w:val="99"/>
    <w:rsid w:val="004B0053"/>
    <w:pPr>
      <w:widowControl/>
      <w:shd w:val="clear" w:color="auto" w:fill="FFFFFF"/>
      <w:overflowPunct/>
      <w:autoSpaceDE/>
      <w:autoSpaceDN/>
      <w:adjustRightInd/>
      <w:spacing w:before="100" w:beforeAutospacing="1" w:after="100" w:afterAutospacing="1"/>
      <w:jc w:val="right"/>
      <w:textAlignment w:val="auto"/>
    </w:pPr>
    <w:rPr>
      <w:rFonts w:ascii="Garamond" w:hAnsi="Garamond"/>
      <w:sz w:val="24"/>
      <w:szCs w:val="24"/>
      <w:lang w:val="en-US"/>
    </w:rPr>
  </w:style>
  <w:style w:type="paragraph" w:customStyle="1" w:styleId="xl57">
    <w:name w:val="xl57"/>
    <w:basedOn w:val="Normal"/>
    <w:uiPriority w:val="99"/>
    <w:rsid w:val="004B0053"/>
    <w:pPr>
      <w:widowControl/>
      <w:shd w:val="clear" w:color="auto" w:fill="FFFFFF"/>
      <w:overflowPunct/>
      <w:autoSpaceDE/>
      <w:autoSpaceDN/>
      <w:adjustRightInd/>
      <w:spacing w:before="100" w:beforeAutospacing="1" w:after="100" w:afterAutospacing="1"/>
      <w:jc w:val="center"/>
      <w:textAlignment w:val="auto"/>
    </w:pPr>
    <w:rPr>
      <w:rFonts w:ascii="Arial" w:hAnsi="Arial" w:cs="Arial"/>
      <w:sz w:val="22"/>
      <w:szCs w:val="22"/>
      <w:lang w:val="en-US"/>
    </w:rPr>
  </w:style>
  <w:style w:type="paragraph" w:customStyle="1" w:styleId="xl58">
    <w:name w:val="xl58"/>
    <w:basedOn w:val="Normal"/>
    <w:uiPriority w:val="99"/>
    <w:rsid w:val="004B0053"/>
    <w:pPr>
      <w:widowControl/>
      <w:shd w:val="clear" w:color="auto" w:fill="FFFFFF"/>
      <w:overflowPunct/>
      <w:autoSpaceDE/>
      <w:autoSpaceDN/>
      <w:adjustRightInd/>
      <w:spacing w:before="100" w:beforeAutospacing="1" w:after="100" w:afterAutospacing="1"/>
      <w:textAlignment w:val="auto"/>
    </w:pPr>
    <w:rPr>
      <w:rFonts w:ascii="Arial" w:hAnsi="Arial" w:cs="Arial"/>
      <w:sz w:val="24"/>
      <w:szCs w:val="24"/>
      <w:lang w:val="en-US"/>
    </w:rPr>
  </w:style>
  <w:style w:type="paragraph" w:customStyle="1" w:styleId="xl59">
    <w:name w:val="xl59"/>
    <w:basedOn w:val="Normal"/>
    <w:uiPriority w:val="99"/>
    <w:rsid w:val="004B0053"/>
    <w:pPr>
      <w:widowControl/>
      <w:shd w:val="clear" w:color="auto" w:fill="FFFFFF"/>
      <w:overflowPunct/>
      <w:autoSpaceDE/>
      <w:autoSpaceDN/>
      <w:adjustRightInd/>
      <w:spacing w:before="100" w:beforeAutospacing="1" w:after="100" w:afterAutospacing="1"/>
      <w:textAlignment w:val="auto"/>
    </w:pPr>
    <w:rPr>
      <w:rFonts w:ascii="Arial" w:hAnsi="Arial" w:cs="Arial"/>
      <w:sz w:val="24"/>
      <w:szCs w:val="24"/>
      <w:lang w:val="en-US"/>
    </w:rPr>
  </w:style>
  <w:style w:type="paragraph" w:customStyle="1" w:styleId="xl60">
    <w:name w:val="xl60"/>
    <w:basedOn w:val="Normal"/>
    <w:uiPriority w:val="99"/>
    <w:rsid w:val="004B0053"/>
    <w:pPr>
      <w:widowControl/>
      <w:shd w:val="clear" w:color="auto" w:fill="FFFFFF"/>
      <w:overflowPunct/>
      <w:autoSpaceDE/>
      <w:autoSpaceDN/>
      <w:adjustRightInd/>
      <w:spacing w:before="100" w:beforeAutospacing="1" w:after="100" w:afterAutospacing="1"/>
      <w:jc w:val="center"/>
      <w:textAlignment w:val="auto"/>
    </w:pPr>
    <w:rPr>
      <w:rFonts w:ascii="Garamond" w:hAnsi="Garamond"/>
      <w:sz w:val="24"/>
      <w:szCs w:val="24"/>
      <w:lang w:val="en-US"/>
    </w:rPr>
  </w:style>
  <w:style w:type="paragraph" w:customStyle="1" w:styleId="xl61">
    <w:name w:val="xl61"/>
    <w:basedOn w:val="Normal"/>
    <w:uiPriority w:val="99"/>
    <w:rsid w:val="004B0053"/>
    <w:pPr>
      <w:widowControl/>
      <w:shd w:val="clear" w:color="auto" w:fill="FFFFFF"/>
      <w:overflowPunct/>
      <w:autoSpaceDE/>
      <w:autoSpaceDN/>
      <w:adjustRightInd/>
      <w:spacing w:before="100" w:beforeAutospacing="1" w:after="100" w:afterAutospacing="1"/>
      <w:jc w:val="center"/>
      <w:textAlignment w:val="auto"/>
    </w:pPr>
    <w:rPr>
      <w:rFonts w:ascii="Arial" w:hAnsi="Arial" w:cs="Arial"/>
      <w:sz w:val="24"/>
      <w:szCs w:val="24"/>
      <w:lang w:val="en-US"/>
    </w:rPr>
  </w:style>
  <w:style w:type="paragraph" w:customStyle="1" w:styleId="xl62">
    <w:name w:val="xl62"/>
    <w:basedOn w:val="Normal"/>
    <w:uiPriority w:val="99"/>
    <w:rsid w:val="004B0053"/>
    <w:pPr>
      <w:widowControl/>
      <w:shd w:val="clear" w:color="auto" w:fill="FFFFFF"/>
      <w:overflowPunct/>
      <w:autoSpaceDE/>
      <w:autoSpaceDN/>
      <w:adjustRightInd/>
      <w:spacing w:before="100" w:beforeAutospacing="1" w:after="100" w:afterAutospacing="1"/>
      <w:jc w:val="right"/>
      <w:textAlignment w:val="auto"/>
    </w:pPr>
    <w:rPr>
      <w:rFonts w:ascii="Garamond" w:hAnsi="Garamond"/>
      <w:b/>
      <w:bCs/>
      <w:sz w:val="24"/>
      <w:szCs w:val="24"/>
      <w:lang w:val="en-US"/>
    </w:rPr>
  </w:style>
  <w:style w:type="paragraph" w:customStyle="1" w:styleId="xl63">
    <w:name w:val="xl63"/>
    <w:basedOn w:val="Normal"/>
    <w:uiPriority w:val="99"/>
    <w:rsid w:val="004B0053"/>
    <w:pPr>
      <w:widowControl/>
      <w:shd w:val="clear" w:color="auto" w:fill="FFFFFF"/>
      <w:overflowPunct/>
      <w:autoSpaceDE/>
      <w:autoSpaceDN/>
      <w:adjustRightInd/>
      <w:spacing w:before="100" w:beforeAutospacing="1" w:after="100" w:afterAutospacing="1"/>
      <w:jc w:val="right"/>
      <w:textAlignment w:val="auto"/>
    </w:pPr>
    <w:rPr>
      <w:rFonts w:ascii="Garamond" w:hAnsi="Garamond"/>
      <w:b/>
      <w:bCs/>
      <w:sz w:val="24"/>
      <w:szCs w:val="24"/>
      <w:lang w:val="en-US"/>
    </w:rPr>
  </w:style>
  <w:style w:type="paragraph" w:customStyle="1" w:styleId="H1">
    <w:name w:val="H1"/>
    <w:basedOn w:val="Normal"/>
    <w:uiPriority w:val="99"/>
    <w:rsid w:val="004B0053"/>
    <w:pPr>
      <w:widowControl/>
      <w:tabs>
        <w:tab w:val="num" w:pos="1800"/>
      </w:tabs>
      <w:overflowPunct/>
      <w:autoSpaceDE/>
      <w:autoSpaceDN/>
      <w:adjustRightInd/>
      <w:ind w:left="1800" w:hanging="360"/>
      <w:jc w:val="both"/>
      <w:textAlignment w:val="auto"/>
      <w:outlineLvl w:val="0"/>
    </w:pPr>
    <w:rPr>
      <w:rFonts w:ascii="Arial" w:hAnsi="Arial"/>
      <w:b/>
      <w:sz w:val="22"/>
    </w:rPr>
  </w:style>
  <w:style w:type="paragraph" w:customStyle="1" w:styleId="H2">
    <w:name w:val="H2"/>
    <w:basedOn w:val="Normal"/>
    <w:uiPriority w:val="99"/>
    <w:rsid w:val="004B0053"/>
    <w:pPr>
      <w:widowControl/>
      <w:tabs>
        <w:tab w:val="num" w:pos="564"/>
      </w:tabs>
      <w:overflowPunct/>
      <w:autoSpaceDE/>
      <w:autoSpaceDN/>
      <w:adjustRightInd/>
      <w:jc w:val="both"/>
      <w:textAlignment w:val="auto"/>
      <w:outlineLvl w:val="1"/>
    </w:pPr>
    <w:rPr>
      <w:rFonts w:ascii="Arial" w:hAnsi="Arial"/>
      <w:sz w:val="22"/>
    </w:rPr>
  </w:style>
  <w:style w:type="paragraph" w:customStyle="1" w:styleId="G6-Ind">
    <w:name w:val="G6-Ind"/>
    <w:basedOn w:val="Normal"/>
    <w:uiPriority w:val="99"/>
    <w:rsid w:val="004B0053"/>
    <w:pPr>
      <w:widowControl/>
      <w:tabs>
        <w:tab w:val="left" w:pos="1890"/>
        <w:tab w:val="left" w:pos="7655"/>
      </w:tabs>
      <w:overflowPunct/>
      <w:autoSpaceDE/>
      <w:autoSpaceDN/>
      <w:adjustRightInd/>
      <w:spacing w:before="60" w:after="60" w:line="240" w:lineRule="exact"/>
      <w:ind w:left="2304" w:hanging="432"/>
      <w:jc w:val="both"/>
      <w:textAlignment w:val="auto"/>
    </w:pPr>
    <w:rPr>
      <w:sz w:val="22"/>
    </w:rPr>
  </w:style>
  <w:style w:type="paragraph" w:customStyle="1" w:styleId="n">
    <w:name w:val="n"/>
    <w:basedOn w:val="Heading3"/>
    <w:uiPriority w:val="99"/>
    <w:rsid w:val="004B0053"/>
    <w:pPr>
      <w:widowControl/>
      <w:tabs>
        <w:tab w:val="left" w:pos="7655"/>
      </w:tabs>
      <w:overflowPunct/>
      <w:autoSpaceDE/>
      <w:autoSpaceDN/>
      <w:adjustRightInd/>
      <w:spacing w:before="60" w:after="60" w:line="240" w:lineRule="exact"/>
      <w:ind w:left="1134" w:hanging="850"/>
      <w:textAlignment w:val="auto"/>
    </w:pPr>
    <w:rPr>
      <w:rFonts w:ascii="Times New Roman" w:hAnsi="Times New Roman"/>
      <w:color w:val="000000"/>
      <w:sz w:val="22"/>
      <w:lang w:val="en-GB"/>
    </w:rPr>
  </w:style>
  <w:style w:type="paragraph" w:customStyle="1" w:styleId="H4">
    <w:name w:val="H4"/>
    <w:basedOn w:val="Normal"/>
    <w:uiPriority w:val="99"/>
    <w:rsid w:val="004B0053"/>
    <w:pPr>
      <w:widowControl/>
      <w:tabs>
        <w:tab w:val="num" w:pos="2700"/>
      </w:tabs>
      <w:overflowPunct/>
      <w:autoSpaceDE/>
      <w:autoSpaceDN/>
      <w:adjustRightInd/>
      <w:ind w:left="2700" w:hanging="360"/>
      <w:textAlignment w:val="auto"/>
      <w:outlineLvl w:val="3"/>
    </w:pPr>
    <w:rPr>
      <w:rFonts w:ascii="Arial" w:hAnsi="Arial"/>
      <w:sz w:val="22"/>
    </w:rPr>
  </w:style>
  <w:style w:type="paragraph" w:customStyle="1" w:styleId="G1">
    <w:name w:val="G1"/>
    <w:basedOn w:val="Heading1"/>
    <w:uiPriority w:val="99"/>
    <w:rsid w:val="004B0053"/>
    <w:pPr>
      <w:widowControl/>
      <w:overflowPunct/>
      <w:autoSpaceDE/>
      <w:autoSpaceDN/>
      <w:adjustRightInd/>
      <w:spacing w:before="60" w:after="60" w:line="312" w:lineRule="auto"/>
      <w:textAlignment w:val="auto"/>
    </w:pPr>
    <w:rPr>
      <w:rFonts w:ascii="Times New Roman" w:hAnsi="Times New Roman"/>
      <w:caps/>
      <w:kern w:val="28"/>
      <w:sz w:val="24"/>
      <w:lang w:val="en-GB"/>
    </w:rPr>
  </w:style>
  <w:style w:type="paragraph" w:customStyle="1" w:styleId="G2">
    <w:name w:val="G2"/>
    <w:basedOn w:val="Heading2"/>
    <w:uiPriority w:val="99"/>
    <w:rsid w:val="004B0053"/>
    <w:pPr>
      <w:widowControl/>
      <w:overflowPunct/>
      <w:autoSpaceDE/>
      <w:autoSpaceDN/>
      <w:adjustRightInd/>
      <w:spacing w:before="60" w:after="60" w:line="240" w:lineRule="exact"/>
      <w:ind w:right="0"/>
      <w:jc w:val="both"/>
      <w:textAlignment w:val="auto"/>
    </w:pPr>
    <w:rPr>
      <w:rFonts w:ascii="Times New Roman" w:hAnsi="Times New Roman"/>
      <w:b w:val="0"/>
      <w:smallCaps/>
      <w:sz w:val="24"/>
    </w:rPr>
  </w:style>
  <w:style w:type="paragraph" w:customStyle="1" w:styleId="G3">
    <w:name w:val="G3"/>
    <w:basedOn w:val="Heading3"/>
    <w:uiPriority w:val="99"/>
    <w:rsid w:val="004B0053"/>
    <w:pPr>
      <w:widowControl/>
      <w:tabs>
        <w:tab w:val="left" w:pos="7655"/>
      </w:tabs>
      <w:overflowPunct/>
      <w:autoSpaceDE/>
      <w:autoSpaceDN/>
      <w:adjustRightInd/>
      <w:spacing w:before="60" w:after="60" w:line="240" w:lineRule="exact"/>
      <w:textAlignment w:val="auto"/>
    </w:pPr>
    <w:rPr>
      <w:rFonts w:ascii="Times New Roman" w:hAnsi="Times New Roman"/>
      <w:smallCaps/>
      <w:sz w:val="22"/>
      <w:lang w:val="en-GB"/>
    </w:rPr>
  </w:style>
  <w:style w:type="paragraph" w:customStyle="1" w:styleId="G4">
    <w:name w:val="G4"/>
    <w:basedOn w:val="Heading4"/>
    <w:uiPriority w:val="99"/>
    <w:rsid w:val="004B0053"/>
    <w:pPr>
      <w:widowControl/>
      <w:tabs>
        <w:tab w:val="num" w:pos="1800"/>
        <w:tab w:val="left" w:pos="7655"/>
      </w:tabs>
      <w:overflowPunct/>
      <w:autoSpaceDE/>
      <w:autoSpaceDN/>
      <w:adjustRightInd/>
      <w:spacing w:before="60" w:after="60" w:line="240" w:lineRule="exact"/>
      <w:ind w:left="1800" w:hanging="360"/>
      <w:jc w:val="both"/>
      <w:textAlignment w:val="auto"/>
    </w:pPr>
    <w:rPr>
      <w:b w:val="0"/>
      <w:lang w:val="en-GB"/>
    </w:rPr>
  </w:style>
  <w:style w:type="paragraph" w:customStyle="1" w:styleId="G5">
    <w:name w:val="G5"/>
    <w:basedOn w:val="Heading5"/>
    <w:uiPriority w:val="99"/>
    <w:rsid w:val="004B0053"/>
    <w:pPr>
      <w:keepNext w:val="0"/>
      <w:widowControl/>
      <w:tabs>
        <w:tab w:val="num" w:pos="1800"/>
        <w:tab w:val="left" w:pos="7655"/>
      </w:tabs>
      <w:overflowPunct/>
      <w:autoSpaceDE/>
      <w:autoSpaceDN/>
      <w:adjustRightInd/>
      <w:spacing w:before="60" w:after="60" w:line="240" w:lineRule="atLeast"/>
      <w:ind w:left="1800" w:hanging="360"/>
      <w:jc w:val="left"/>
      <w:textAlignment w:val="auto"/>
    </w:pPr>
    <w:rPr>
      <w:b w:val="0"/>
      <w:sz w:val="22"/>
    </w:rPr>
  </w:style>
  <w:style w:type="paragraph" w:customStyle="1" w:styleId="G7">
    <w:name w:val="G7"/>
    <w:basedOn w:val="Footer"/>
    <w:uiPriority w:val="99"/>
    <w:rsid w:val="004B0053"/>
    <w:pPr>
      <w:widowControl/>
      <w:numPr>
        <w:numId w:val="29"/>
      </w:numPr>
      <w:tabs>
        <w:tab w:val="clear" w:pos="4320"/>
        <w:tab w:val="clear" w:pos="8640"/>
        <w:tab w:val="left" w:pos="1440"/>
        <w:tab w:val="center" w:pos="4153"/>
        <w:tab w:val="left" w:pos="7655"/>
        <w:tab w:val="right" w:pos="8306"/>
      </w:tabs>
      <w:overflowPunct/>
      <w:autoSpaceDE/>
      <w:autoSpaceDN/>
      <w:adjustRightInd/>
      <w:spacing w:before="60" w:after="60" w:line="240" w:lineRule="exact"/>
      <w:ind w:firstLine="0"/>
      <w:jc w:val="both"/>
      <w:textAlignment w:val="auto"/>
    </w:pPr>
    <w:rPr>
      <w:sz w:val="22"/>
    </w:rPr>
  </w:style>
  <w:style w:type="paragraph" w:customStyle="1" w:styleId="G6">
    <w:name w:val="G6"/>
    <w:basedOn w:val="CommentText"/>
    <w:uiPriority w:val="99"/>
    <w:rsid w:val="004B0053"/>
    <w:pPr>
      <w:tabs>
        <w:tab w:val="left" w:pos="1890"/>
        <w:tab w:val="left" w:pos="7655"/>
      </w:tabs>
      <w:spacing w:before="60" w:after="60" w:line="240" w:lineRule="exact"/>
      <w:ind w:left="1872" w:hanging="432"/>
    </w:pPr>
    <w:rPr>
      <w:rFonts w:ascii="Times New Roman" w:hAnsi="Times New Roman"/>
      <w:sz w:val="22"/>
      <w:szCs w:val="20"/>
      <w:lang w:val="en-GB" w:eastAsia="en-US"/>
    </w:rPr>
  </w:style>
  <w:style w:type="paragraph" w:customStyle="1" w:styleId="a">
    <w:name w:val="_"/>
    <w:basedOn w:val="Normal"/>
    <w:uiPriority w:val="99"/>
    <w:rsid w:val="004B0053"/>
    <w:pPr>
      <w:tabs>
        <w:tab w:val="left" w:pos="851"/>
        <w:tab w:val="left" w:pos="7655"/>
      </w:tabs>
      <w:overflowPunct/>
      <w:autoSpaceDE/>
      <w:autoSpaceDN/>
      <w:adjustRightInd/>
      <w:snapToGrid w:val="0"/>
      <w:ind w:left="828" w:hanging="568"/>
      <w:textAlignment w:val="auto"/>
    </w:pPr>
    <w:rPr>
      <w:sz w:val="24"/>
      <w:lang w:val="en-US"/>
    </w:rPr>
  </w:style>
  <w:style w:type="paragraph" w:customStyle="1" w:styleId="Hd5">
    <w:name w:val="Hd5"/>
    <w:basedOn w:val="Hd4"/>
    <w:uiPriority w:val="99"/>
    <w:rsid w:val="004B0053"/>
    <w:pPr>
      <w:keepNext w:val="0"/>
      <w:tabs>
        <w:tab w:val="left" w:pos="851"/>
        <w:tab w:val="left" w:pos="1701"/>
        <w:tab w:val="left" w:pos="7655"/>
      </w:tabs>
      <w:spacing w:line="312" w:lineRule="auto"/>
      <w:ind w:left="851" w:firstLine="0"/>
      <w:jc w:val="both"/>
    </w:pPr>
    <w:rPr>
      <w:b w:val="0"/>
      <w:sz w:val="22"/>
      <w:szCs w:val="20"/>
    </w:rPr>
  </w:style>
  <w:style w:type="paragraph" w:customStyle="1" w:styleId="ipara-ind">
    <w:name w:val="(i) para-ind"/>
    <w:basedOn w:val="Normal"/>
    <w:uiPriority w:val="99"/>
    <w:rsid w:val="004B0053"/>
    <w:pPr>
      <w:widowControl/>
      <w:tabs>
        <w:tab w:val="num" w:pos="1800"/>
      </w:tabs>
      <w:overflowPunct/>
      <w:autoSpaceDE/>
      <w:autoSpaceDN/>
      <w:adjustRightInd/>
      <w:spacing w:line="312" w:lineRule="auto"/>
      <w:ind w:left="1800" w:hanging="360"/>
      <w:jc w:val="both"/>
      <w:textAlignment w:val="auto"/>
    </w:pPr>
    <w:rPr>
      <w:sz w:val="22"/>
    </w:rPr>
  </w:style>
  <w:style w:type="paragraph" w:customStyle="1" w:styleId="BankNormal">
    <w:name w:val="BankNormal"/>
    <w:basedOn w:val="Normal"/>
    <w:uiPriority w:val="99"/>
    <w:rsid w:val="004B0053"/>
    <w:pPr>
      <w:widowControl/>
      <w:overflowPunct/>
      <w:autoSpaceDE/>
      <w:autoSpaceDN/>
      <w:adjustRightInd/>
      <w:spacing w:after="240"/>
      <w:textAlignment w:val="auto"/>
    </w:pPr>
    <w:rPr>
      <w:sz w:val="24"/>
      <w:lang w:val="en-US"/>
    </w:rPr>
  </w:style>
  <w:style w:type="paragraph" w:customStyle="1" w:styleId="HI1">
    <w:name w:val="HI_1"/>
    <w:basedOn w:val="Normal"/>
    <w:uiPriority w:val="99"/>
    <w:rsid w:val="004B0053"/>
    <w:pPr>
      <w:widowControl/>
      <w:overflowPunct/>
      <w:autoSpaceDE/>
      <w:autoSpaceDN/>
      <w:adjustRightInd/>
      <w:ind w:left="1440" w:hanging="1440"/>
      <w:jc w:val="both"/>
      <w:textAlignment w:val="auto"/>
    </w:pPr>
    <w:rPr>
      <w:sz w:val="24"/>
    </w:rPr>
  </w:style>
  <w:style w:type="paragraph" w:customStyle="1" w:styleId="Head8">
    <w:name w:val="Head8"/>
    <w:basedOn w:val="Heading2"/>
    <w:uiPriority w:val="99"/>
    <w:rsid w:val="004B0053"/>
    <w:pPr>
      <w:widowControl/>
      <w:tabs>
        <w:tab w:val="num" w:pos="360"/>
      </w:tabs>
      <w:overflowPunct/>
      <w:autoSpaceDE/>
      <w:autoSpaceDN/>
      <w:adjustRightInd/>
      <w:spacing w:line="312" w:lineRule="auto"/>
      <w:ind w:left="360" w:right="0" w:hanging="360"/>
      <w:jc w:val="both"/>
      <w:textAlignment w:val="auto"/>
    </w:pPr>
    <w:rPr>
      <w:rFonts w:ascii="Times New Roman" w:hAnsi="Times New Roman"/>
      <w:b w:val="0"/>
      <w:sz w:val="22"/>
      <w:lang w:val="en-US"/>
    </w:rPr>
  </w:style>
  <w:style w:type="paragraph" w:customStyle="1" w:styleId="tb">
    <w:name w:val="tb"/>
    <w:basedOn w:val="Footer"/>
    <w:uiPriority w:val="99"/>
    <w:rsid w:val="004B0053"/>
    <w:pPr>
      <w:widowControl/>
      <w:overflowPunct/>
      <w:autoSpaceDE/>
      <w:autoSpaceDN/>
      <w:adjustRightInd/>
      <w:jc w:val="both"/>
      <w:textAlignment w:val="auto"/>
    </w:pPr>
    <w:rPr>
      <w:sz w:val="24"/>
      <w:lang w:val="en-US"/>
    </w:rPr>
  </w:style>
  <w:style w:type="paragraph" w:customStyle="1" w:styleId="Level-3">
    <w:name w:val="Level-3"/>
    <w:autoRedefine/>
    <w:uiPriority w:val="99"/>
    <w:rsid w:val="004B0053"/>
    <w:pPr>
      <w:ind w:left="1134" w:hanging="1134"/>
      <w:jc w:val="both"/>
    </w:pPr>
    <w:rPr>
      <w:rFonts w:ascii="Times New Roman" w:eastAsia="Times New Roman" w:hAnsi="Times New Roman"/>
      <w:sz w:val="22"/>
      <w:lang w:val="en-GB" w:eastAsia="en-US"/>
    </w:rPr>
  </w:style>
  <w:style w:type="paragraph" w:customStyle="1" w:styleId="Level-4">
    <w:name w:val="Level-4"/>
    <w:autoRedefine/>
    <w:uiPriority w:val="99"/>
    <w:rsid w:val="004B0053"/>
    <w:pPr>
      <w:ind w:left="1134"/>
      <w:jc w:val="both"/>
    </w:pPr>
    <w:rPr>
      <w:rFonts w:ascii="Times New Roman" w:eastAsia="Times New Roman" w:hAnsi="Times New Roman"/>
      <w:sz w:val="22"/>
      <w:lang w:val="en-GB" w:eastAsia="en-US"/>
    </w:rPr>
  </w:style>
  <w:style w:type="paragraph" w:customStyle="1" w:styleId="Level-5">
    <w:name w:val="Level-5"/>
    <w:basedOn w:val="Level-4"/>
    <w:uiPriority w:val="99"/>
    <w:rsid w:val="004B0053"/>
    <w:pPr>
      <w:ind w:left="0"/>
    </w:pPr>
  </w:style>
  <w:style w:type="paragraph" w:customStyle="1" w:styleId="Level-2">
    <w:name w:val="Level-2"/>
    <w:autoRedefine/>
    <w:uiPriority w:val="99"/>
    <w:rsid w:val="004B0053"/>
    <w:pPr>
      <w:tabs>
        <w:tab w:val="num" w:pos="1080"/>
      </w:tabs>
      <w:spacing w:before="120" w:after="120"/>
      <w:ind w:left="1080" w:hanging="360"/>
      <w:jc w:val="both"/>
      <w:outlineLvl w:val="0"/>
    </w:pPr>
    <w:rPr>
      <w:rFonts w:ascii="Times New Roman" w:eastAsia="Times New Roman" w:hAnsi="Times New Roman"/>
      <w:b/>
      <w:sz w:val="22"/>
      <w:lang w:val="en-US" w:eastAsia="en-US"/>
    </w:rPr>
  </w:style>
  <w:style w:type="paragraph" w:customStyle="1" w:styleId="Level-6">
    <w:name w:val="Level-6"/>
    <w:basedOn w:val="Level-5"/>
    <w:uiPriority w:val="99"/>
    <w:rsid w:val="004B0053"/>
    <w:pPr>
      <w:tabs>
        <w:tab w:val="num" w:pos="1440"/>
        <w:tab w:val="num" w:pos="2160"/>
      </w:tabs>
      <w:ind w:left="1440" w:hanging="1440"/>
    </w:pPr>
  </w:style>
  <w:style w:type="paragraph" w:customStyle="1" w:styleId="TxBr2t1">
    <w:name w:val="TxBr_2t1"/>
    <w:basedOn w:val="Normal"/>
    <w:uiPriority w:val="99"/>
    <w:rsid w:val="004B0053"/>
    <w:pPr>
      <w:widowControl/>
      <w:tabs>
        <w:tab w:val="num" w:pos="5040"/>
      </w:tabs>
      <w:overflowPunct/>
      <w:spacing w:line="204" w:lineRule="atLeast"/>
      <w:textAlignment w:val="auto"/>
    </w:pPr>
    <w:rPr>
      <w:lang w:val="en-US"/>
    </w:rPr>
  </w:style>
  <w:style w:type="paragraph" w:customStyle="1" w:styleId="ZwischenberschriftenTenderText">
    <w:name w:val="ZwischenüberschriftenTenderText"/>
    <w:basedOn w:val="Normal"/>
    <w:uiPriority w:val="99"/>
    <w:rsid w:val="004B0053"/>
    <w:pPr>
      <w:widowControl/>
      <w:tabs>
        <w:tab w:val="left" w:pos="567"/>
        <w:tab w:val="left" w:pos="4536"/>
        <w:tab w:val="left" w:pos="7938"/>
      </w:tabs>
      <w:overflowPunct/>
      <w:autoSpaceDE/>
      <w:autoSpaceDN/>
      <w:adjustRightInd/>
      <w:spacing w:before="100" w:after="100"/>
      <w:ind w:left="425" w:hanging="425"/>
      <w:textAlignment w:val="auto"/>
    </w:pPr>
    <w:rPr>
      <w:rFonts w:ascii="Arial" w:hAnsi="Arial"/>
      <w:kern w:val="32"/>
      <w:lang w:eastAsia="de-DE"/>
    </w:rPr>
  </w:style>
  <w:style w:type="paragraph" w:customStyle="1" w:styleId="xl64">
    <w:name w:val="xl64"/>
    <w:basedOn w:val="Normal"/>
    <w:uiPriority w:val="99"/>
    <w:rsid w:val="004B0053"/>
    <w:pPr>
      <w:widowControl/>
      <w:overflowPunct/>
      <w:autoSpaceDE/>
      <w:autoSpaceDN/>
      <w:adjustRightInd/>
      <w:spacing w:before="100" w:beforeAutospacing="1" w:after="100" w:afterAutospacing="1"/>
      <w:jc w:val="center"/>
      <w:textAlignment w:val="auto"/>
    </w:pPr>
    <w:rPr>
      <w:rFonts w:ascii="Arial" w:hAnsi="Arial" w:cs="Arial"/>
      <w:b/>
      <w:bCs/>
      <w:sz w:val="24"/>
      <w:szCs w:val="24"/>
      <w:lang w:val="en-US"/>
    </w:rPr>
  </w:style>
  <w:style w:type="paragraph" w:customStyle="1" w:styleId="bodytexta">
    <w:name w:val="bodytext"/>
    <w:basedOn w:val="Normal"/>
    <w:uiPriority w:val="99"/>
    <w:rsid w:val="004B0053"/>
    <w:pPr>
      <w:widowControl/>
      <w:adjustRightInd/>
      <w:ind w:left="720" w:hanging="720"/>
      <w:textAlignment w:val="auto"/>
    </w:pPr>
    <w:rPr>
      <w:rFonts w:ascii="Tms Rmn" w:hAnsi="Tms Rmn"/>
      <w:sz w:val="24"/>
      <w:szCs w:val="22"/>
      <w:lang w:val="en-US"/>
    </w:rPr>
  </w:style>
  <w:style w:type="paragraph" w:customStyle="1" w:styleId="Style100">
    <w:name w:val="Style10"/>
    <w:basedOn w:val="Normal"/>
    <w:uiPriority w:val="99"/>
    <w:rsid w:val="004B0053"/>
    <w:pPr>
      <w:overflowPunct/>
      <w:autoSpaceDE/>
      <w:autoSpaceDN/>
      <w:adjustRightInd/>
      <w:textAlignment w:val="auto"/>
    </w:pPr>
    <w:rPr>
      <w:rFonts w:ascii="Calibri" w:hAnsi="Calibri"/>
      <w:sz w:val="24"/>
      <w:szCs w:val="22"/>
      <w:lang w:val="en-US"/>
    </w:rPr>
  </w:style>
  <w:style w:type="paragraph" w:customStyle="1" w:styleId="Style46">
    <w:name w:val="Style46"/>
    <w:basedOn w:val="Normal"/>
    <w:uiPriority w:val="99"/>
    <w:rsid w:val="004B0053"/>
    <w:pPr>
      <w:overflowPunct/>
      <w:autoSpaceDE/>
      <w:autoSpaceDN/>
      <w:adjustRightInd/>
      <w:spacing w:line="394" w:lineRule="exact"/>
      <w:textAlignment w:val="auto"/>
    </w:pPr>
    <w:rPr>
      <w:sz w:val="24"/>
      <w:szCs w:val="22"/>
      <w:lang w:val="en-US"/>
    </w:rPr>
  </w:style>
  <w:style w:type="paragraph" w:customStyle="1" w:styleId="Style">
    <w:name w:val="Style"/>
    <w:uiPriority w:val="99"/>
    <w:rsid w:val="004B0053"/>
    <w:pPr>
      <w:widowControl w:val="0"/>
      <w:snapToGrid w:val="0"/>
    </w:pPr>
    <w:rPr>
      <w:rFonts w:ascii="Times New Roman" w:eastAsia="Times New Roman" w:hAnsi="Times New Roman"/>
      <w:sz w:val="24"/>
      <w:lang w:val="en-US" w:eastAsia="en-US"/>
    </w:rPr>
  </w:style>
  <w:style w:type="paragraph" w:customStyle="1" w:styleId="DocumentLabel">
    <w:name w:val="Document Label"/>
    <w:basedOn w:val="Normal"/>
    <w:uiPriority w:val="99"/>
    <w:rsid w:val="004B0053"/>
    <w:pPr>
      <w:widowControl/>
      <w:textAlignment w:val="auto"/>
    </w:pPr>
    <w:rPr>
      <w:lang w:val="en-US"/>
    </w:rPr>
  </w:style>
  <w:style w:type="paragraph" w:customStyle="1" w:styleId="Norma1">
    <w:name w:val="Norma1+"/>
    <w:basedOn w:val="Normal"/>
    <w:autoRedefine/>
    <w:uiPriority w:val="99"/>
    <w:rsid w:val="004B0053"/>
    <w:pPr>
      <w:widowControl/>
      <w:numPr>
        <w:numId w:val="30"/>
      </w:numPr>
      <w:tabs>
        <w:tab w:val="left" w:pos="1151"/>
        <w:tab w:val="left" w:pos="1701"/>
      </w:tabs>
      <w:overflowPunct/>
      <w:autoSpaceDE/>
      <w:autoSpaceDN/>
      <w:adjustRightInd/>
      <w:jc w:val="both"/>
      <w:textAlignment w:val="auto"/>
    </w:pPr>
    <w:rPr>
      <w:sz w:val="24"/>
      <w:szCs w:val="24"/>
      <w:lang w:val="ru-RU"/>
    </w:rPr>
  </w:style>
  <w:style w:type="paragraph" w:customStyle="1" w:styleId="Table-head">
    <w:name w:val="Table-head"/>
    <w:basedOn w:val="Normal"/>
    <w:uiPriority w:val="99"/>
    <w:rsid w:val="004B0053"/>
    <w:pPr>
      <w:widowControl/>
      <w:tabs>
        <w:tab w:val="left" w:pos="318"/>
        <w:tab w:val="left" w:pos="1151"/>
      </w:tabs>
      <w:overflowPunct/>
      <w:autoSpaceDE/>
      <w:autoSpaceDN/>
      <w:adjustRightInd/>
      <w:spacing w:before="20" w:after="20"/>
      <w:jc w:val="center"/>
      <w:textAlignment w:val="auto"/>
    </w:pPr>
    <w:rPr>
      <w:rFonts w:ascii="Arial Narrow" w:hAnsi="Arial Narrow" w:cs="Miriam"/>
      <w:b/>
      <w:bCs/>
      <w:szCs w:val="24"/>
      <w:lang w:eastAsia="he-IL" w:bidi="he-IL"/>
    </w:rPr>
  </w:style>
  <w:style w:type="paragraph" w:customStyle="1" w:styleId="Table-Left">
    <w:name w:val="Table-Left"/>
    <w:basedOn w:val="Normal"/>
    <w:uiPriority w:val="99"/>
    <w:rsid w:val="004B0053"/>
    <w:pPr>
      <w:widowControl/>
      <w:suppressLineNumbers/>
      <w:tabs>
        <w:tab w:val="left" w:pos="180"/>
      </w:tabs>
      <w:suppressAutoHyphens/>
      <w:overflowPunct/>
      <w:autoSpaceDE/>
      <w:autoSpaceDN/>
      <w:adjustRightInd/>
      <w:spacing w:before="20" w:after="20"/>
      <w:textAlignment w:val="auto"/>
    </w:pPr>
    <w:rPr>
      <w:rFonts w:ascii="Arial Narrow" w:hAnsi="Arial Narrow" w:cs="Miriam"/>
      <w:szCs w:val="24"/>
      <w:lang w:val="en-US" w:eastAsia="he-IL" w:bidi="he-IL"/>
    </w:rPr>
  </w:style>
  <w:style w:type="paragraph" w:customStyle="1" w:styleId="Table-Center">
    <w:name w:val="Table - Center"/>
    <w:basedOn w:val="Normal"/>
    <w:uiPriority w:val="99"/>
    <w:rsid w:val="004B0053"/>
    <w:pPr>
      <w:widowControl/>
      <w:tabs>
        <w:tab w:val="left" w:pos="1151"/>
      </w:tabs>
      <w:overflowPunct/>
      <w:autoSpaceDE/>
      <w:autoSpaceDN/>
      <w:adjustRightInd/>
      <w:spacing w:before="20" w:after="20"/>
      <w:jc w:val="center"/>
      <w:textAlignment w:val="auto"/>
    </w:pPr>
    <w:rPr>
      <w:rFonts w:ascii="Arial Narrow" w:hAnsi="Arial Narrow" w:cs="Miriam"/>
      <w:szCs w:val="24"/>
      <w:lang w:eastAsia="he-IL" w:bidi="he-IL"/>
    </w:rPr>
  </w:style>
  <w:style w:type="paragraph" w:customStyle="1" w:styleId="Tableleft">
    <w:name w:val="Table left"/>
    <w:basedOn w:val="Table-Center"/>
    <w:uiPriority w:val="99"/>
    <w:rsid w:val="004B0053"/>
    <w:pPr>
      <w:jc w:val="left"/>
    </w:pPr>
    <w:rPr>
      <w:rFonts w:eastAsia="SimSun"/>
      <w:lang w:eastAsia="zh-CN"/>
    </w:rPr>
  </w:style>
  <w:style w:type="paragraph" w:customStyle="1" w:styleId="omnipage1">
    <w:name w:val="omnipage1"/>
    <w:basedOn w:val="Normal"/>
    <w:uiPriority w:val="99"/>
    <w:rsid w:val="004B0053"/>
    <w:pPr>
      <w:widowControl/>
      <w:overflowPunct/>
      <w:autoSpaceDE/>
      <w:autoSpaceDN/>
      <w:adjustRightInd/>
      <w:spacing w:before="100" w:beforeAutospacing="1" w:after="100" w:afterAutospacing="1"/>
      <w:textAlignment w:val="auto"/>
    </w:pPr>
    <w:rPr>
      <w:rFonts w:ascii="Sakal Marathi" w:eastAsia="Batang" w:hAnsi="Sakal Marathi" w:cs="Sakal Marathi"/>
      <w:sz w:val="24"/>
      <w:szCs w:val="24"/>
      <w:lang w:val="en-US" w:eastAsia="ko-KR"/>
    </w:rPr>
  </w:style>
  <w:style w:type="paragraph" w:customStyle="1" w:styleId="numparatxt">
    <w:name w:val="numparatxt"/>
    <w:basedOn w:val="Normal"/>
    <w:uiPriority w:val="99"/>
    <w:rsid w:val="004B0053"/>
    <w:pPr>
      <w:widowControl/>
      <w:overflowPunct/>
      <w:autoSpaceDE/>
      <w:autoSpaceDN/>
      <w:adjustRightInd/>
      <w:spacing w:before="120" w:after="120" w:line="288" w:lineRule="auto"/>
      <w:ind w:left="1440"/>
      <w:jc w:val="both"/>
      <w:textAlignment w:val="auto"/>
    </w:pPr>
    <w:rPr>
      <w:sz w:val="22"/>
    </w:rPr>
  </w:style>
  <w:style w:type="paragraph" w:customStyle="1" w:styleId="Head52">
    <w:name w:val="Head 5.2"/>
    <w:basedOn w:val="Normal"/>
    <w:uiPriority w:val="99"/>
    <w:rsid w:val="004B0053"/>
    <w:pPr>
      <w:widowControl/>
      <w:suppressAutoHyphens/>
      <w:overflowPunct/>
      <w:autoSpaceDE/>
      <w:autoSpaceDN/>
      <w:adjustRightInd/>
      <w:ind w:left="540" w:hanging="540"/>
      <w:jc w:val="both"/>
      <w:textAlignment w:val="auto"/>
    </w:pPr>
    <w:rPr>
      <w:b/>
      <w:sz w:val="24"/>
      <w:lang w:val="en-US"/>
    </w:rPr>
  </w:style>
  <w:style w:type="paragraph" w:customStyle="1" w:styleId="BulletList">
    <w:name w:val="Bullet List"/>
    <w:basedOn w:val="Normal"/>
    <w:autoRedefine/>
    <w:uiPriority w:val="99"/>
    <w:rsid w:val="004B0053"/>
    <w:pPr>
      <w:widowControl/>
      <w:numPr>
        <w:ilvl w:val="2"/>
        <w:numId w:val="31"/>
      </w:numPr>
      <w:tabs>
        <w:tab w:val="clear" w:pos="1080"/>
        <w:tab w:val="num" w:pos="720"/>
        <w:tab w:val="num" w:pos="1260"/>
      </w:tabs>
      <w:overflowPunct/>
      <w:autoSpaceDE/>
      <w:autoSpaceDN/>
      <w:adjustRightInd/>
      <w:spacing w:before="240"/>
      <w:ind w:left="1260" w:hanging="180"/>
      <w:jc w:val="both"/>
      <w:textAlignment w:val="auto"/>
    </w:pPr>
    <w:rPr>
      <w:rFonts w:ascii="Tahoma" w:hAnsi="Tahoma" w:cs="Tahoma"/>
      <w:iCs/>
      <w:lang w:val="en-US"/>
    </w:rPr>
  </w:style>
  <w:style w:type="paragraph" w:customStyle="1" w:styleId="Introtext">
    <w:name w:val="Intro text"/>
    <w:basedOn w:val="Normal"/>
    <w:autoRedefine/>
    <w:uiPriority w:val="99"/>
    <w:rsid w:val="004B0053"/>
    <w:pPr>
      <w:widowControl/>
      <w:overflowPunct/>
      <w:autoSpaceDE/>
      <w:autoSpaceDN/>
      <w:adjustRightInd/>
      <w:jc w:val="both"/>
      <w:textAlignment w:val="auto"/>
    </w:pPr>
    <w:rPr>
      <w:rFonts w:ascii="Tahoma" w:hAnsi="Tahoma" w:cs="Tahoma"/>
      <w:b/>
      <w:sz w:val="24"/>
      <w:szCs w:val="24"/>
      <w:lang w:val="en-US"/>
    </w:rPr>
  </w:style>
  <w:style w:type="paragraph" w:customStyle="1" w:styleId="bd1">
    <w:name w:val="bd1"/>
    <w:basedOn w:val="Normal"/>
    <w:uiPriority w:val="99"/>
    <w:rsid w:val="004B0053"/>
    <w:pPr>
      <w:widowControl/>
      <w:tabs>
        <w:tab w:val="left" w:pos="720"/>
      </w:tabs>
      <w:overflowPunct/>
      <w:autoSpaceDE/>
      <w:autoSpaceDN/>
      <w:adjustRightInd/>
      <w:ind w:left="1440" w:hanging="720"/>
      <w:textAlignment w:val="auto"/>
    </w:pPr>
    <w:rPr>
      <w:sz w:val="24"/>
      <w:lang w:val="en-US"/>
    </w:rPr>
  </w:style>
  <w:style w:type="paragraph" w:customStyle="1" w:styleId="ReferenceLine">
    <w:name w:val="Reference Line"/>
    <w:basedOn w:val="BodyText"/>
    <w:uiPriority w:val="99"/>
    <w:rsid w:val="004B0053"/>
    <w:pPr>
      <w:overflowPunct/>
      <w:autoSpaceDE/>
      <w:autoSpaceDN/>
      <w:adjustRightInd/>
      <w:spacing w:before="120" w:after="120" w:line="240" w:lineRule="auto"/>
      <w:ind w:left="720"/>
      <w:textAlignment w:val="auto"/>
    </w:pPr>
    <w:rPr>
      <w:sz w:val="24"/>
      <w:lang w:val="en-US"/>
    </w:rPr>
  </w:style>
  <w:style w:type="character" w:customStyle="1" w:styleId="TableTextChar2">
    <w:name w:val="TableText Char2"/>
    <w:basedOn w:val="DefaultParagraphFont"/>
    <w:link w:val="TableText"/>
    <w:locked/>
    <w:rsid w:val="004B0053"/>
    <w:rPr>
      <w:rFonts w:ascii="Verdana" w:eastAsia="Times New Roman" w:hAnsi="Verdana" w:cs="Arial"/>
      <w:sz w:val="16"/>
      <w:lang w:val="en-GB"/>
    </w:rPr>
  </w:style>
  <w:style w:type="paragraph" w:customStyle="1" w:styleId="TableText">
    <w:name w:val="TableText"/>
    <w:basedOn w:val="Normal"/>
    <w:link w:val="TableTextChar2"/>
    <w:rsid w:val="004B0053"/>
    <w:pPr>
      <w:widowControl/>
      <w:tabs>
        <w:tab w:val="left" w:pos="720"/>
        <w:tab w:val="left" w:pos="1080"/>
        <w:tab w:val="left" w:pos="1440"/>
      </w:tabs>
      <w:overflowPunct/>
      <w:autoSpaceDE/>
      <w:autoSpaceDN/>
      <w:adjustRightInd/>
      <w:spacing w:before="40" w:after="20" w:line="260" w:lineRule="atLeast"/>
      <w:jc w:val="both"/>
      <w:textAlignment w:val="auto"/>
    </w:pPr>
    <w:rPr>
      <w:rFonts w:ascii="Verdana" w:hAnsi="Verdana" w:cs="Arial"/>
      <w:sz w:val="16"/>
      <w:lang w:eastAsia="en-IN"/>
    </w:rPr>
  </w:style>
  <w:style w:type="character" w:customStyle="1" w:styleId="TableTextBulletedChar">
    <w:name w:val="TableTextBulleted Char"/>
    <w:basedOn w:val="TableTextChar2"/>
    <w:link w:val="TableTextBulleted"/>
    <w:locked/>
    <w:rsid w:val="004B0053"/>
    <w:rPr>
      <w:rFonts w:ascii="Verdana" w:eastAsia="Times New Roman" w:hAnsi="Verdana" w:cs="Arial"/>
      <w:sz w:val="16"/>
      <w:szCs w:val="18"/>
      <w:lang w:val="en-GB"/>
    </w:rPr>
  </w:style>
  <w:style w:type="paragraph" w:customStyle="1" w:styleId="TableTextBulleted">
    <w:name w:val="TableTextBulleted"/>
    <w:basedOn w:val="TableText"/>
    <w:link w:val="TableTextBulletedChar"/>
    <w:rsid w:val="004B0053"/>
    <w:rPr>
      <w:szCs w:val="18"/>
    </w:rPr>
  </w:style>
  <w:style w:type="paragraph" w:customStyle="1" w:styleId="Tableheading0">
    <w:name w:val="Tableheading"/>
    <w:basedOn w:val="BodyText"/>
    <w:uiPriority w:val="99"/>
    <w:rsid w:val="004B0053"/>
    <w:pPr>
      <w:widowControl/>
      <w:overflowPunct/>
      <w:autoSpaceDE/>
      <w:autoSpaceDN/>
      <w:adjustRightInd/>
      <w:spacing w:before="60" w:line="360" w:lineRule="auto"/>
      <w:jc w:val="center"/>
      <w:textAlignment w:val="auto"/>
      <w:outlineLvl w:val="1"/>
    </w:pPr>
    <w:rPr>
      <w:rFonts w:ascii="Verdana" w:hAnsi="Verdana"/>
      <w:sz w:val="16"/>
      <w:szCs w:val="22"/>
      <w:lang w:val="en-US"/>
    </w:rPr>
  </w:style>
  <w:style w:type="paragraph" w:customStyle="1" w:styleId="TableBullleted">
    <w:name w:val="Table Bullleted"/>
    <w:basedOn w:val="Normal"/>
    <w:uiPriority w:val="99"/>
    <w:rsid w:val="004B0053"/>
    <w:pPr>
      <w:widowControl/>
      <w:tabs>
        <w:tab w:val="num" w:pos="720"/>
      </w:tabs>
      <w:overflowPunct/>
      <w:autoSpaceDE/>
      <w:autoSpaceDN/>
      <w:adjustRightInd/>
      <w:ind w:left="720" w:hanging="360"/>
      <w:textAlignment w:val="auto"/>
    </w:pPr>
    <w:rPr>
      <w:sz w:val="22"/>
      <w:szCs w:val="22"/>
      <w:lang w:val="en-US"/>
    </w:rPr>
  </w:style>
  <w:style w:type="character" w:customStyle="1" w:styleId="Head72Char">
    <w:name w:val="Head 7.2 Char"/>
    <w:basedOn w:val="DefaultParagraphFont"/>
    <w:link w:val="Head72"/>
    <w:locked/>
    <w:rsid w:val="004B0053"/>
    <w:rPr>
      <w:rFonts w:ascii="Times New Roman Bold" w:eastAsia="Times New Roman" w:hAnsi="Times New Roman Bold"/>
      <w:b/>
      <w:sz w:val="28"/>
      <w:lang w:val="en-US"/>
    </w:rPr>
  </w:style>
  <w:style w:type="paragraph" w:customStyle="1" w:styleId="Head72">
    <w:name w:val="Head 7.2"/>
    <w:basedOn w:val="Normal"/>
    <w:link w:val="Head72Char"/>
    <w:rsid w:val="004B0053"/>
    <w:pPr>
      <w:widowControl/>
      <w:suppressAutoHyphens/>
      <w:overflowPunct/>
      <w:autoSpaceDE/>
      <w:autoSpaceDN/>
      <w:adjustRightInd/>
      <w:spacing w:after="120"/>
      <w:ind w:left="720" w:hanging="720"/>
      <w:textAlignment w:val="auto"/>
    </w:pPr>
    <w:rPr>
      <w:rFonts w:ascii="Times New Roman Bold" w:hAnsi="Times New Roman Bold"/>
      <w:b/>
      <w:sz w:val="28"/>
      <w:lang w:val="en-US" w:eastAsia="en-IN"/>
    </w:rPr>
  </w:style>
  <w:style w:type="paragraph" w:customStyle="1" w:styleId="Pa0">
    <w:name w:val="Pa0"/>
    <w:basedOn w:val="Normal"/>
    <w:next w:val="Normal"/>
    <w:uiPriority w:val="99"/>
    <w:rsid w:val="004B0053"/>
    <w:pPr>
      <w:widowControl/>
      <w:overflowPunct/>
      <w:spacing w:line="241" w:lineRule="atLeast"/>
      <w:textAlignment w:val="auto"/>
    </w:pPr>
    <w:rPr>
      <w:rFonts w:ascii="Myriad Pro" w:eastAsia="Calibri" w:hAnsi="Myriad Pro"/>
      <w:sz w:val="24"/>
      <w:szCs w:val="24"/>
      <w:lang w:val="en-CA" w:eastAsia="en-CA"/>
    </w:rPr>
  </w:style>
  <w:style w:type="paragraph" w:customStyle="1" w:styleId="TableText0">
    <w:name w:val="Table Text"/>
    <w:basedOn w:val="BodyText"/>
    <w:uiPriority w:val="99"/>
    <w:rsid w:val="004B0053"/>
    <w:pPr>
      <w:widowControl/>
      <w:overflowPunct/>
      <w:autoSpaceDE/>
      <w:autoSpaceDN/>
      <w:adjustRightInd/>
      <w:spacing w:before="40" w:after="40" w:line="240" w:lineRule="auto"/>
      <w:textAlignment w:val="auto"/>
    </w:pPr>
    <w:rPr>
      <w:rFonts w:ascii="Arial" w:hAnsi="Arial" w:cs="Arial"/>
      <w:szCs w:val="22"/>
      <w:lang w:val="en-US"/>
    </w:rPr>
  </w:style>
  <w:style w:type="character" w:customStyle="1" w:styleId="AufzhlungTenderTexteChar">
    <w:name w:val="AufzählungTenderTexte Char"/>
    <w:basedOn w:val="DefaultParagraphFont"/>
    <w:rsid w:val="004B0053"/>
    <w:rPr>
      <w:rFonts w:ascii="Arial" w:hAnsi="Arial" w:cs="Arial" w:hint="default"/>
      <w:kern w:val="32"/>
      <w:lang w:val="en-GB" w:eastAsia="de-DE" w:bidi="ar-SA"/>
    </w:rPr>
  </w:style>
  <w:style w:type="character" w:customStyle="1" w:styleId="apple-style-span">
    <w:name w:val="apple-style-span"/>
    <w:basedOn w:val="DefaultParagraphFont"/>
    <w:rsid w:val="004B0053"/>
  </w:style>
  <w:style w:type="character" w:customStyle="1" w:styleId="hps">
    <w:name w:val="hps"/>
    <w:basedOn w:val="DefaultParagraphFont"/>
    <w:rsid w:val="004B0053"/>
  </w:style>
  <w:style w:type="character" w:customStyle="1" w:styleId="CommentTextChar1">
    <w:name w:val="Comment Text Char1"/>
    <w:basedOn w:val="DefaultParagraphFont"/>
    <w:rsid w:val="004B0053"/>
    <w:rPr>
      <w:rFonts w:ascii="Times New Roman" w:hAnsi="Times New Roman" w:cs="Times New Roman" w:hint="default"/>
      <w:sz w:val="22"/>
      <w:lang w:val="en-GB"/>
    </w:rPr>
  </w:style>
  <w:style w:type="character" w:customStyle="1" w:styleId="style31">
    <w:name w:val="style31"/>
    <w:basedOn w:val="DefaultParagraphFont"/>
    <w:autoRedefine/>
    <w:rsid w:val="004B0053"/>
    <w:rPr>
      <w:rFonts w:ascii="Verdana" w:hAnsi="Verdana" w:hint="default"/>
    </w:rPr>
  </w:style>
  <w:style w:type="character" w:customStyle="1" w:styleId="A9">
    <w:name w:val="A9"/>
    <w:uiPriority w:val="99"/>
    <w:rsid w:val="004B0053"/>
    <w:rPr>
      <w:rFonts w:ascii="Myriad Pro" w:hAnsi="Myriad Pro" w:cs="Myriad Pro" w:hint="default"/>
      <w:color w:val="000000"/>
      <w:sz w:val="16"/>
      <w:szCs w:val="16"/>
    </w:rPr>
  </w:style>
  <w:style w:type="paragraph" w:customStyle="1" w:styleId="Level-7">
    <w:name w:val="Level-7"/>
    <w:basedOn w:val="Level-6"/>
    <w:autoRedefine/>
    <w:rsid w:val="004B0053"/>
    <w:pPr>
      <w:tabs>
        <w:tab w:val="num" w:pos="360"/>
        <w:tab w:val="num" w:pos="3600"/>
      </w:tabs>
      <w:ind w:left="3240"/>
    </w:pPr>
    <w:rPr>
      <w:noProof/>
    </w:rPr>
  </w:style>
  <w:style w:type="paragraph" w:styleId="Index1">
    <w:name w:val="index 1"/>
    <w:basedOn w:val="Normal"/>
    <w:next w:val="Normal"/>
    <w:autoRedefine/>
    <w:uiPriority w:val="99"/>
    <w:unhideWhenUsed/>
    <w:rsid w:val="00844DDE"/>
    <w:pPr>
      <w:ind w:left="200" w:hanging="200"/>
    </w:pPr>
    <w:rPr>
      <w:rFonts w:asciiTheme="minorHAnsi" w:hAnsiTheme="minorHAnsi" w:cstheme="minorHAnsi"/>
      <w:sz w:val="18"/>
      <w:szCs w:val="18"/>
    </w:rPr>
  </w:style>
  <w:style w:type="paragraph" w:styleId="Index2">
    <w:name w:val="index 2"/>
    <w:basedOn w:val="Normal"/>
    <w:next w:val="Normal"/>
    <w:autoRedefine/>
    <w:uiPriority w:val="99"/>
    <w:unhideWhenUsed/>
    <w:rsid w:val="00844DDE"/>
    <w:pPr>
      <w:ind w:left="400" w:hanging="200"/>
    </w:pPr>
    <w:rPr>
      <w:rFonts w:asciiTheme="minorHAnsi" w:hAnsiTheme="minorHAnsi" w:cstheme="minorHAnsi"/>
      <w:sz w:val="18"/>
      <w:szCs w:val="18"/>
    </w:rPr>
  </w:style>
  <w:style w:type="paragraph" w:styleId="Index3">
    <w:name w:val="index 3"/>
    <w:basedOn w:val="Normal"/>
    <w:next w:val="Normal"/>
    <w:autoRedefine/>
    <w:uiPriority w:val="99"/>
    <w:unhideWhenUsed/>
    <w:rsid w:val="00844DDE"/>
    <w:pPr>
      <w:ind w:left="600" w:hanging="200"/>
    </w:pPr>
    <w:rPr>
      <w:rFonts w:asciiTheme="minorHAnsi" w:hAnsiTheme="minorHAnsi" w:cstheme="minorHAnsi"/>
      <w:sz w:val="18"/>
      <w:szCs w:val="18"/>
    </w:rPr>
  </w:style>
  <w:style w:type="paragraph" w:styleId="Index4">
    <w:name w:val="index 4"/>
    <w:basedOn w:val="Normal"/>
    <w:next w:val="Normal"/>
    <w:autoRedefine/>
    <w:uiPriority w:val="99"/>
    <w:unhideWhenUsed/>
    <w:rsid w:val="00844DDE"/>
    <w:pPr>
      <w:ind w:left="800" w:hanging="200"/>
    </w:pPr>
    <w:rPr>
      <w:rFonts w:asciiTheme="minorHAnsi" w:hAnsiTheme="minorHAnsi" w:cstheme="minorHAnsi"/>
      <w:sz w:val="18"/>
      <w:szCs w:val="18"/>
    </w:rPr>
  </w:style>
  <w:style w:type="paragraph" w:styleId="Index5">
    <w:name w:val="index 5"/>
    <w:basedOn w:val="Normal"/>
    <w:next w:val="Normal"/>
    <w:autoRedefine/>
    <w:uiPriority w:val="99"/>
    <w:unhideWhenUsed/>
    <w:rsid w:val="00844DDE"/>
    <w:pPr>
      <w:ind w:left="1000" w:hanging="200"/>
    </w:pPr>
    <w:rPr>
      <w:rFonts w:asciiTheme="minorHAnsi" w:hAnsiTheme="minorHAnsi" w:cstheme="minorHAnsi"/>
      <w:sz w:val="18"/>
      <w:szCs w:val="18"/>
    </w:rPr>
  </w:style>
  <w:style w:type="paragraph" w:styleId="Index6">
    <w:name w:val="index 6"/>
    <w:basedOn w:val="Normal"/>
    <w:next w:val="Normal"/>
    <w:autoRedefine/>
    <w:uiPriority w:val="99"/>
    <w:unhideWhenUsed/>
    <w:rsid w:val="00844DDE"/>
    <w:pPr>
      <w:ind w:left="1200" w:hanging="200"/>
    </w:pPr>
    <w:rPr>
      <w:rFonts w:asciiTheme="minorHAnsi" w:hAnsiTheme="minorHAnsi" w:cstheme="minorHAnsi"/>
      <w:sz w:val="18"/>
      <w:szCs w:val="18"/>
    </w:rPr>
  </w:style>
  <w:style w:type="paragraph" w:styleId="Index7">
    <w:name w:val="index 7"/>
    <w:basedOn w:val="Normal"/>
    <w:next w:val="Normal"/>
    <w:autoRedefine/>
    <w:uiPriority w:val="99"/>
    <w:unhideWhenUsed/>
    <w:rsid w:val="00844DDE"/>
    <w:pPr>
      <w:ind w:left="1400" w:hanging="200"/>
    </w:pPr>
    <w:rPr>
      <w:rFonts w:asciiTheme="minorHAnsi" w:hAnsiTheme="minorHAnsi" w:cstheme="minorHAnsi"/>
      <w:sz w:val="18"/>
      <w:szCs w:val="18"/>
    </w:rPr>
  </w:style>
  <w:style w:type="paragraph" w:styleId="Index8">
    <w:name w:val="index 8"/>
    <w:basedOn w:val="Normal"/>
    <w:next w:val="Normal"/>
    <w:autoRedefine/>
    <w:uiPriority w:val="99"/>
    <w:unhideWhenUsed/>
    <w:rsid w:val="00844DDE"/>
    <w:pPr>
      <w:ind w:left="1600" w:hanging="200"/>
    </w:pPr>
    <w:rPr>
      <w:rFonts w:asciiTheme="minorHAnsi" w:hAnsiTheme="minorHAnsi" w:cstheme="minorHAnsi"/>
      <w:sz w:val="18"/>
      <w:szCs w:val="18"/>
    </w:rPr>
  </w:style>
  <w:style w:type="paragraph" w:styleId="Index9">
    <w:name w:val="index 9"/>
    <w:basedOn w:val="Normal"/>
    <w:next w:val="Normal"/>
    <w:autoRedefine/>
    <w:uiPriority w:val="99"/>
    <w:unhideWhenUsed/>
    <w:rsid w:val="00844DDE"/>
    <w:pPr>
      <w:ind w:left="1800" w:hanging="200"/>
    </w:pPr>
    <w:rPr>
      <w:rFonts w:asciiTheme="minorHAnsi" w:hAnsiTheme="minorHAnsi" w:cstheme="minorHAnsi"/>
      <w:sz w:val="18"/>
      <w:szCs w:val="18"/>
    </w:rPr>
  </w:style>
  <w:style w:type="paragraph" w:styleId="IndexHeading">
    <w:name w:val="index heading"/>
    <w:basedOn w:val="Normal"/>
    <w:next w:val="Index1"/>
    <w:uiPriority w:val="99"/>
    <w:unhideWhenUsed/>
    <w:rsid w:val="00844DDE"/>
    <w:pPr>
      <w:spacing w:before="240" w:after="120"/>
      <w:jc w:val="center"/>
    </w:pPr>
    <w:rPr>
      <w:rFonts w:asciiTheme="minorHAnsi" w:hAnsiTheme="minorHAnsi" w:cstheme="minorHAnsi"/>
      <w:b/>
      <w:bCs/>
      <w:sz w:val="26"/>
      <w:szCs w:val="26"/>
    </w:rPr>
  </w:style>
  <w:style w:type="character" w:customStyle="1" w:styleId="DocumentMapChar1">
    <w:name w:val="Document Map Char1"/>
    <w:basedOn w:val="DefaultParagraphFont"/>
    <w:uiPriority w:val="99"/>
    <w:semiHidden/>
    <w:rsid w:val="00FB2E20"/>
    <w:rPr>
      <w:rFonts w:ascii="Segoe UI" w:eastAsia="Times New Roman" w:hAnsi="Segoe UI" w:cs="Segoe UI"/>
      <w:kern w:val="0"/>
      <w:sz w:val="16"/>
      <w:szCs w:val="16"/>
      <w:lang w:val="en-GB"/>
    </w:rPr>
  </w:style>
  <w:style w:type="character" w:customStyle="1" w:styleId="BalloonTextChar1">
    <w:name w:val="Balloon Text Char1"/>
    <w:basedOn w:val="DefaultParagraphFont"/>
    <w:uiPriority w:val="99"/>
    <w:semiHidden/>
    <w:rsid w:val="00FB2E20"/>
    <w:rPr>
      <w:rFonts w:ascii="Segoe UI" w:eastAsia="Times New Roman" w:hAnsi="Segoe UI" w:cs="Segoe UI"/>
      <w:kern w:val="0"/>
      <w:sz w:val="18"/>
      <w:szCs w:val="18"/>
      <w:lang w:val="en-GB"/>
    </w:rPr>
  </w:style>
  <w:style w:type="character" w:customStyle="1" w:styleId="CommentSubjectChar1">
    <w:name w:val="Comment Subject Char1"/>
    <w:basedOn w:val="CommentTextChar1"/>
    <w:uiPriority w:val="99"/>
    <w:semiHidden/>
    <w:rsid w:val="00FB2E20"/>
    <w:rPr>
      <w:rFonts w:ascii="Times New Roman" w:eastAsia="Times New Roman" w:hAnsi="Times New Roman" w:cs="Times New Roman" w:hint="default"/>
      <w:b/>
      <w:bCs/>
      <w:kern w:val="0"/>
      <w:sz w:val="20"/>
      <w:szCs w:val="20"/>
      <w:lang w:val="en-GB"/>
    </w:rPr>
  </w:style>
  <w:style w:type="character" w:customStyle="1" w:styleId="UnresolvedMention1">
    <w:name w:val="Unresolved Mention1"/>
    <w:basedOn w:val="DefaultParagraphFont"/>
    <w:uiPriority w:val="99"/>
    <w:semiHidden/>
    <w:unhideWhenUsed/>
    <w:rsid w:val="007F143D"/>
    <w:rPr>
      <w:color w:val="605E5C"/>
      <w:shd w:val="clear" w:color="auto" w:fill="E1DFDD"/>
    </w:rPr>
  </w:style>
  <w:style w:type="table" w:customStyle="1" w:styleId="TableGrid0">
    <w:name w:val="TableGrid"/>
    <w:rsid w:val="00211C3A"/>
    <w:rPr>
      <w:rFonts w:asciiTheme="minorHAnsi" w:eastAsiaTheme="minorEastAsia" w:hAnsiTheme="minorHAnsi" w:cstheme="minorBidi"/>
      <w:kern w:val="2"/>
      <w:sz w:val="24"/>
      <w:szCs w:val="24"/>
      <w:lang w:eastAsia="en-GB"/>
    </w:rPr>
    <w:tblPr>
      <w:tblCellMar>
        <w:top w:w="0" w:type="dxa"/>
        <w:left w:w="0" w:type="dxa"/>
        <w:bottom w:w="0" w:type="dxa"/>
        <w:right w:w="0" w:type="dxa"/>
      </w:tblCellMar>
    </w:tblPr>
  </w:style>
  <w:style w:type="character" w:customStyle="1" w:styleId="UnresolvedMention2">
    <w:name w:val="Unresolved Mention2"/>
    <w:basedOn w:val="DefaultParagraphFont"/>
    <w:uiPriority w:val="99"/>
    <w:semiHidden/>
    <w:unhideWhenUsed/>
    <w:rsid w:val="00FF7203"/>
    <w:rPr>
      <w:color w:val="605E5C"/>
      <w:shd w:val="clear" w:color="auto" w:fill="E1DFDD"/>
    </w:rPr>
  </w:style>
  <w:style w:type="character" w:customStyle="1" w:styleId="UnresolvedMention3">
    <w:name w:val="Unresolved Mention3"/>
    <w:basedOn w:val="DefaultParagraphFont"/>
    <w:uiPriority w:val="99"/>
    <w:semiHidden/>
    <w:unhideWhenUsed/>
    <w:rsid w:val="00B610F0"/>
    <w:rPr>
      <w:color w:val="605E5C"/>
      <w:shd w:val="clear" w:color="auto" w:fill="E1DFDD"/>
    </w:rPr>
  </w:style>
  <w:style w:type="paragraph" w:customStyle="1" w:styleId="Pa1">
    <w:name w:val="Pa1"/>
    <w:basedOn w:val="Default"/>
    <w:next w:val="Default"/>
    <w:uiPriority w:val="99"/>
    <w:rsid w:val="00C839C7"/>
    <w:pPr>
      <w:spacing w:line="281" w:lineRule="atLeast"/>
    </w:pPr>
    <w:rPr>
      <w:rFonts w:ascii="Helvetica" w:eastAsiaTheme="minorHAnsi" w:hAnsi="Helvetica" w:cs="Helvetica"/>
      <w:color w:val="auto"/>
      <w:lang w:val="en-IN"/>
    </w:rPr>
  </w:style>
  <w:style w:type="table" w:styleId="MediumGrid3-Accent5">
    <w:name w:val="Medium Grid 3 Accent 5"/>
    <w:basedOn w:val="TableNormal"/>
    <w:uiPriority w:val="69"/>
    <w:semiHidden/>
    <w:unhideWhenUsed/>
    <w:rsid w:val="00C839C7"/>
    <w:rPr>
      <w:rFonts w:asciiTheme="minorHAnsi" w:eastAsiaTheme="minorEastAsia" w:hAnsiTheme="minorHAnsi" w:cstheme="minorBidi"/>
      <w:sz w:val="22"/>
      <w:szCs w:val="22"/>
      <w:lang w:eastAsia="en-U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Shading1-Accent6">
    <w:name w:val="Medium Shading 1 Accent 6"/>
    <w:basedOn w:val="TableNormal"/>
    <w:uiPriority w:val="63"/>
    <w:semiHidden/>
    <w:unhideWhenUsed/>
    <w:rsid w:val="00C839C7"/>
    <w:rPr>
      <w:rFonts w:asciiTheme="minorHAnsi" w:eastAsiaTheme="minorHAnsi" w:hAnsiTheme="minorHAnsi" w:cstheme="minorBidi"/>
      <w:sz w:val="22"/>
      <w:szCs w:val="22"/>
      <w:lang w:eastAsia="en-US"/>
    </w:r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GridTable4-Accent61">
    <w:name w:val="Grid Table 4 - Accent 61"/>
    <w:basedOn w:val="TableNormal"/>
    <w:uiPriority w:val="49"/>
    <w:rsid w:val="00C839C7"/>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4-Accent31">
    <w:name w:val="Grid Table 4 - Accent 31"/>
    <w:basedOn w:val="TableNormal"/>
    <w:uiPriority w:val="49"/>
    <w:rsid w:val="00C839C7"/>
    <w:rPr>
      <w:rFonts w:asciiTheme="minorHAnsi" w:eastAsiaTheme="minorHAnsi" w:hAnsiTheme="minorHAnsi" w:cstheme="minorBidi"/>
      <w:sz w:val="22"/>
      <w:szCs w:val="22"/>
      <w:lang w:eastAsia="en-US"/>
    </w:r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Light">
    <w:name w:val="Grid Table Light"/>
    <w:basedOn w:val="TableNormal"/>
    <w:uiPriority w:val="40"/>
    <w:rsid w:val="002A69DB"/>
    <w:rPr>
      <w:rFonts w:asciiTheme="minorHAnsi" w:eastAsiaTheme="minorHAnsi" w:hAnsiTheme="minorHAnsi" w:cstheme="minorBidi"/>
      <w:kern w:val="2"/>
      <w:sz w:val="22"/>
      <w:szCs w:val="22"/>
      <w:lang w:val="en-US" w:eastAsia="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747137">
      <w:bodyDiv w:val="1"/>
      <w:marLeft w:val="0"/>
      <w:marRight w:val="0"/>
      <w:marTop w:val="0"/>
      <w:marBottom w:val="0"/>
      <w:divBdr>
        <w:top w:val="none" w:sz="0" w:space="0" w:color="auto"/>
        <w:left w:val="none" w:sz="0" w:space="0" w:color="auto"/>
        <w:bottom w:val="none" w:sz="0" w:space="0" w:color="auto"/>
        <w:right w:val="none" w:sz="0" w:space="0" w:color="auto"/>
      </w:divBdr>
    </w:div>
    <w:div w:id="9531908">
      <w:bodyDiv w:val="1"/>
      <w:marLeft w:val="0"/>
      <w:marRight w:val="0"/>
      <w:marTop w:val="0"/>
      <w:marBottom w:val="0"/>
      <w:divBdr>
        <w:top w:val="none" w:sz="0" w:space="0" w:color="auto"/>
        <w:left w:val="none" w:sz="0" w:space="0" w:color="auto"/>
        <w:bottom w:val="none" w:sz="0" w:space="0" w:color="auto"/>
        <w:right w:val="none" w:sz="0" w:space="0" w:color="auto"/>
      </w:divBdr>
    </w:div>
    <w:div w:id="13269935">
      <w:bodyDiv w:val="1"/>
      <w:marLeft w:val="0"/>
      <w:marRight w:val="0"/>
      <w:marTop w:val="0"/>
      <w:marBottom w:val="0"/>
      <w:divBdr>
        <w:top w:val="none" w:sz="0" w:space="0" w:color="auto"/>
        <w:left w:val="none" w:sz="0" w:space="0" w:color="auto"/>
        <w:bottom w:val="none" w:sz="0" w:space="0" w:color="auto"/>
        <w:right w:val="none" w:sz="0" w:space="0" w:color="auto"/>
      </w:divBdr>
    </w:div>
    <w:div w:id="15541578">
      <w:bodyDiv w:val="1"/>
      <w:marLeft w:val="0"/>
      <w:marRight w:val="0"/>
      <w:marTop w:val="0"/>
      <w:marBottom w:val="0"/>
      <w:divBdr>
        <w:top w:val="none" w:sz="0" w:space="0" w:color="auto"/>
        <w:left w:val="none" w:sz="0" w:space="0" w:color="auto"/>
        <w:bottom w:val="none" w:sz="0" w:space="0" w:color="auto"/>
        <w:right w:val="none" w:sz="0" w:space="0" w:color="auto"/>
      </w:divBdr>
    </w:div>
    <w:div w:id="27806351">
      <w:bodyDiv w:val="1"/>
      <w:marLeft w:val="0"/>
      <w:marRight w:val="0"/>
      <w:marTop w:val="0"/>
      <w:marBottom w:val="0"/>
      <w:divBdr>
        <w:top w:val="none" w:sz="0" w:space="0" w:color="auto"/>
        <w:left w:val="none" w:sz="0" w:space="0" w:color="auto"/>
        <w:bottom w:val="none" w:sz="0" w:space="0" w:color="auto"/>
        <w:right w:val="none" w:sz="0" w:space="0" w:color="auto"/>
      </w:divBdr>
    </w:div>
    <w:div w:id="34501387">
      <w:bodyDiv w:val="1"/>
      <w:marLeft w:val="0"/>
      <w:marRight w:val="0"/>
      <w:marTop w:val="0"/>
      <w:marBottom w:val="0"/>
      <w:divBdr>
        <w:top w:val="none" w:sz="0" w:space="0" w:color="auto"/>
        <w:left w:val="none" w:sz="0" w:space="0" w:color="auto"/>
        <w:bottom w:val="none" w:sz="0" w:space="0" w:color="auto"/>
        <w:right w:val="none" w:sz="0" w:space="0" w:color="auto"/>
      </w:divBdr>
    </w:div>
    <w:div w:id="37362437">
      <w:bodyDiv w:val="1"/>
      <w:marLeft w:val="0"/>
      <w:marRight w:val="0"/>
      <w:marTop w:val="0"/>
      <w:marBottom w:val="0"/>
      <w:divBdr>
        <w:top w:val="none" w:sz="0" w:space="0" w:color="auto"/>
        <w:left w:val="none" w:sz="0" w:space="0" w:color="auto"/>
        <w:bottom w:val="none" w:sz="0" w:space="0" w:color="auto"/>
        <w:right w:val="none" w:sz="0" w:space="0" w:color="auto"/>
      </w:divBdr>
    </w:div>
    <w:div w:id="51661711">
      <w:bodyDiv w:val="1"/>
      <w:marLeft w:val="0"/>
      <w:marRight w:val="0"/>
      <w:marTop w:val="0"/>
      <w:marBottom w:val="0"/>
      <w:divBdr>
        <w:top w:val="none" w:sz="0" w:space="0" w:color="auto"/>
        <w:left w:val="none" w:sz="0" w:space="0" w:color="auto"/>
        <w:bottom w:val="none" w:sz="0" w:space="0" w:color="auto"/>
        <w:right w:val="none" w:sz="0" w:space="0" w:color="auto"/>
      </w:divBdr>
    </w:div>
    <w:div w:id="63723665">
      <w:bodyDiv w:val="1"/>
      <w:marLeft w:val="0"/>
      <w:marRight w:val="0"/>
      <w:marTop w:val="0"/>
      <w:marBottom w:val="0"/>
      <w:divBdr>
        <w:top w:val="none" w:sz="0" w:space="0" w:color="auto"/>
        <w:left w:val="none" w:sz="0" w:space="0" w:color="auto"/>
        <w:bottom w:val="none" w:sz="0" w:space="0" w:color="auto"/>
        <w:right w:val="none" w:sz="0" w:space="0" w:color="auto"/>
      </w:divBdr>
    </w:div>
    <w:div w:id="66731841">
      <w:bodyDiv w:val="1"/>
      <w:marLeft w:val="0"/>
      <w:marRight w:val="0"/>
      <w:marTop w:val="0"/>
      <w:marBottom w:val="0"/>
      <w:divBdr>
        <w:top w:val="none" w:sz="0" w:space="0" w:color="auto"/>
        <w:left w:val="none" w:sz="0" w:space="0" w:color="auto"/>
        <w:bottom w:val="none" w:sz="0" w:space="0" w:color="auto"/>
        <w:right w:val="none" w:sz="0" w:space="0" w:color="auto"/>
      </w:divBdr>
    </w:div>
    <w:div w:id="68188082">
      <w:bodyDiv w:val="1"/>
      <w:marLeft w:val="0"/>
      <w:marRight w:val="0"/>
      <w:marTop w:val="0"/>
      <w:marBottom w:val="0"/>
      <w:divBdr>
        <w:top w:val="none" w:sz="0" w:space="0" w:color="auto"/>
        <w:left w:val="none" w:sz="0" w:space="0" w:color="auto"/>
        <w:bottom w:val="none" w:sz="0" w:space="0" w:color="auto"/>
        <w:right w:val="none" w:sz="0" w:space="0" w:color="auto"/>
      </w:divBdr>
    </w:div>
    <w:div w:id="69931931">
      <w:bodyDiv w:val="1"/>
      <w:marLeft w:val="0"/>
      <w:marRight w:val="0"/>
      <w:marTop w:val="0"/>
      <w:marBottom w:val="0"/>
      <w:divBdr>
        <w:top w:val="none" w:sz="0" w:space="0" w:color="auto"/>
        <w:left w:val="none" w:sz="0" w:space="0" w:color="auto"/>
        <w:bottom w:val="none" w:sz="0" w:space="0" w:color="auto"/>
        <w:right w:val="none" w:sz="0" w:space="0" w:color="auto"/>
      </w:divBdr>
    </w:div>
    <w:div w:id="70321638">
      <w:bodyDiv w:val="1"/>
      <w:marLeft w:val="0"/>
      <w:marRight w:val="0"/>
      <w:marTop w:val="0"/>
      <w:marBottom w:val="0"/>
      <w:divBdr>
        <w:top w:val="none" w:sz="0" w:space="0" w:color="auto"/>
        <w:left w:val="none" w:sz="0" w:space="0" w:color="auto"/>
        <w:bottom w:val="none" w:sz="0" w:space="0" w:color="auto"/>
        <w:right w:val="none" w:sz="0" w:space="0" w:color="auto"/>
      </w:divBdr>
    </w:div>
    <w:div w:id="81487500">
      <w:bodyDiv w:val="1"/>
      <w:marLeft w:val="0"/>
      <w:marRight w:val="0"/>
      <w:marTop w:val="0"/>
      <w:marBottom w:val="0"/>
      <w:divBdr>
        <w:top w:val="none" w:sz="0" w:space="0" w:color="auto"/>
        <w:left w:val="none" w:sz="0" w:space="0" w:color="auto"/>
        <w:bottom w:val="none" w:sz="0" w:space="0" w:color="auto"/>
        <w:right w:val="none" w:sz="0" w:space="0" w:color="auto"/>
      </w:divBdr>
    </w:div>
    <w:div w:id="87653963">
      <w:bodyDiv w:val="1"/>
      <w:marLeft w:val="0"/>
      <w:marRight w:val="0"/>
      <w:marTop w:val="0"/>
      <w:marBottom w:val="0"/>
      <w:divBdr>
        <w:top w:val="none" w:sz="0" w:space="0" w:color="auto"/>
        <w:left w:val="none" w:sz="0" w:space="0" w:color="auto"/>
        <w:bottom w:val="none" w:sz="0" w:space="0" w:color="auto"/>
        <w:right w:val="none" w:sz="0" w:space="0" w:color="auto"/>
      </w:divBdr>
    </w:div>
    <w:div w:id="107506794">
      <w:bodyDiv w:val="1"/>
      <w:marLeft w:val="0"/>
      <w:marRight w:val="0"/>
      <w:marTop w:val="0"/>
      <w:marBottom w:val="0"/>
      <w:divBdr>
        <w:top w:val="none" w:sz="0" w:space="0" w:color="auto"/>
        <w:left w:val="none" w:sz="0" w:space="0" w:color="auto"/>
        <w:bottom w:val="none" w:sz="0" w:space="0" w:color="auto"/>
        <w:right w:val="none" w:sz="0" w:space="0" w:color="auto"/>
      </w:divBdr>
    </w:div>
    <w:div w:id="117459118">
      <w:bodyDiv w:val="1"/>
      <w:marLeft w:val="0"/>
      <w:marRight w:val="0"/>
      <w:marTop w:val="0"/>
      <w:marBottom w:val="0"/>
      <w:divBdr>
        <w:top w:val="none" w:sz="0" w:space="0" w:color="auto"/>
        <w:left w:val="none" w:sz="0" w:space="0" w:color="auto"/>
        <w:bottom w:val="none" w:sz="0" w:space="0" w:color="auto"/>
        <w:right w:val="none" w:sz="0" w:space="0" w:color="auto"/>
      </w:divBdr>
    </w:div>
    <w:div w:id="131674612">
      <w:bodyDiv w:val="1"/>
      <w:marLeft w:val="0"/>
      <w:marRight w:val="0"/>
      <w:marTop w:val="0"/>
      <w:marBottom w:val="0"/>
      <w:divBdr>
        <w:top w:val="none" w:sz="0" w:space="0" w:color="auto"/>
        <w:left w:val="none" w:sz="0" w:space="0" w:color="auto"/>
        <w:bottom w:val="none" w:sz="0" w:space="0" w:color="auto"/>
        <w:right w:val="none" w:sz="0" w:space="0" w:color="auto"/>
      </w:divBdr>
    </w:div>
    <w:div w:id="136191887">
      <w:bodyDiv w:val="1"/>
      <w:marLeft w:val="0"/>
      <w:marRight w:val="0"/>
      <w:marTop w:val="0"/>
      <w:marBottom w:val="0"/>
      <w:divBdr>
        <w:top w:val="none" w:sz="0" w:space="0" w:color="auto"/>
        <w:left w:val="none" w:sz="0" w:space="0" w:color="auto"/>
        <w:bottom w:val="none" w:sz="0" w:space="0" w:color="auto"/>
        <w:right w:val="none" w:sz="0" w:space="0" w:color="auto"/>
      </w:divBdr>
    </w:div>
    <w:div w:id="144470528">
      <w:bodyDiv w:val="1"/>
      <w:marLeft w:val="0"/>
      <w:marRight w:val="0"/>
      <w:marTop w:val="0"/>
      <w:marBottom w:val="0"/>
      <w:divBdr>
        <w:top w:val="none" w:sz="0" w:space="0" w:color="auto"/>
        <w:left w:val="none" w:sz="0" w:space="0" w:color="auto"/>
        <w:bottom w:val="none" w:sz="0" w:space="0" w:color="auto"/>
        <w:right w:val="none" w:sz="0" w:space="0" w:color="auto"/>
      </w:divBdr>
    </w:div>
    <w:div w:id="149560408">
      <w:bodyDiv w:val="1"/>
      <w:marLeft w:val="0"/>
      <w:marRight w:val="0"/>
      <w:marTop w:val="0"/>
      <w:marBottom w:val="0"/>
      <w:divBdr>
        <w:top w:val="none" w:sz="0" w:space="0" w:color="auto"/>
        <w:left w:val="none" w:sz="0" w:space="0" w:color="auto"/>
        <w:bottom w:val="none" w:sz="0" w:space="0" w:color="auto"/>
        <w:right w:val="none" w:sz="0" w:space="0" w:color="auto"/>
      </w:divBdr>
    </w:div>
    <w:div w:id="153955127">
      <w:bodyDiv w:val="1"/>
      <w:marLeft w:val="0"/>
      <w:marRight w:val="0"/>
      <w:marTop w:val="0"/>
      <w:marBottom w:val="0"/>
      <w:divBdr>
        <w:top w:val="none" w:sz="0" w:space="0" w:color="auto"/>
        <w:left w:val="none" w:sz="0" w:space="0" w:color="auto"/>
        <w:bottom w:val="none" w:sz="0" w:space="0" w:color="auto"/>
        <w:right w:val="none" w:sz="0" w:space="0" w:color="auto"/>
      </w:divBdr>
    </w:div>
    <w:div w:id="177887979">
      <w:bodyDiv w:val="1"/>
      <w:marLeft w:val="0"/>
      <w:marRight w:val="0"/>
      <w:marTop w:val="0"/>
      <w:marBottom w:val="0"/>
      <w:divBdr>
        <w:top w:val="none" w:sz="0" w:space="0" w:color="auto"/>
        <w:left w:val="none" w:sz="0" w:space="0" w:color="auto"/>
        <w:bottom w:val="none" w:sz="0" w:space="0" w:color="auto"/>
        <w:right w:val="none" w:sz="0" w:space="0" w:color="auto"/>
      </w:divBdr>
    </w:div>
    <w:div w:id="215624648">
      <w:bodyDiv w:val="1"/>
      <w:marLeft w:val="0"/>
      <w:marRight w:val="0"/>
      <w:marTop w:val="0"/>
      <w:marBottom w:val="0"/>
      <w:divBdr>
        <w:top w:val="none" w:sz="0" w:space="0" w:color="auto"/>
        <w:left w:val="none" w:sz="0" w:space="0" w:color="auto"/>
        <w:bottom w:val="none" w:sz="0" w:space="0" w:color="auto"/>
        <w:right w:val="none" w:sz="0" w:space="0" w:color="auto"/>
      </w:divBdr>
    </w:div>
    <w:div w:id="232668063">
      <w:bodyDiv w:val="1"/>
      <w:marLeft w:val="0"/>
      <w:marRight w:val="0"/>
      <w:marTop w:val="0"/>
      <w:marBottom w:val="0"/>
      <w:divBdr>
        <w:top w:val="none" w:sz="0" w:space="0" w:color="auto"/>
        <w:left w:val="none" w:sz="0" w:space="0" w:color="auto"/>
        <w:bottom w:val="none" w:sz="0" w:space="0" w:color="auto"/>
        <w:right w:val="none" w:sz="0" w:space="0" w:color="auto"/>
      </w:divBdr>
    </w:div>
    <w:div w:id="248083073">
      <w:bodyDiv w:val="1"/>
      <w:marLeft w:val="0"/>
      <w:marRight w:val="0"/>
      <w:marTop w:val="0"/>
      <w:marBottom w:val="0"/>
      <w:divBdr>
        <w:top w:val="none" w:sz="0" w:space="0" w:color="auto"/>
        <w:left w:val="none" w:sz="0" w:space="0" w:color="auto"/>
        <w:bottom w:val="none" w:sz="0" w:space="0" w:color="auto"/>
        <w:right w:val="none" w:sz="0" w:space="0" w:color="auto"/>
      </w:divBdr>
    </w:div>
    <w:div w:id="252476960">
      <w:bodyDiv w:val="1"/>
      <w:marLeft w:val="0"/>
      <w:marRight w:val="0"/>
      <w:marTop w:val="0"/>
      <w:marBottom w:val="0"/>
      <w:divBdr>
        <w:top w:val="none" w:sz="0" w:space="0" w:color="auto"/>
        <w:left w:val="none" w:sz="0" w:space="0" w:color="auto"/>
        <w:bottom w:val="none" w:sz="0" w:space="0" w:color="auto"/>
        <w:right w:val="none" w:sz="0" w:space="0" w:color="auto"/>
      </w:divBdr>
    </w:div>
    <w:div w:id="253637594">
      <w:bodyDiv w:val="1"/>
      <w:marLeft w:val="0"/>
      <w:marRight w:val="0"/>
      <w:marTop w:val="0"/>
      <w:marBottom w:val="0"/>
      <w:divBdr>
        <w:top w:val="none" w:sz="0" w:space="0" w:color="auto"/>
        <w:left w:val="none" w:sz="0" w:space="0" w:color="auto"/>
        <w:bottom w:val="none" w:sz="0" w:space="0" w:color="auto"/>
        <w:right w:val="none" w:sz="0" w:space="0" w:color="auto"/>
      </w:divBdr>
    </w:div>
    <w:div w:id="255484620">
      <w:bodyDiv w:val="1"/>
      <w:marLeft w:val="0"/>
      <w:marRight w:val="0"/>
      <w:marTop w:val="0"/>
      <w:marBottom w:val="0"/>
      <w:divBdr>
        <w:top w:val="none" w:sz="0" w:space="0" w:color="auto"/>
        <w:left w:val="none" w:sz="0" w:space="0" w:color="auto"/>
        <w:bottom w:val="none" w:sz="0" w:space="0" w:color="auto"/>
        <w:right w:val="none" w:sz="0" w:space="0" w:color="auto"/>
      </w:divBdr>
    </w:div>
    <w:div w:id="264966206">
      <w:bodyDiv w:val="1"/>
      <w:marLeft w:val="0"/>
      <w:marRight w:val="0"/>
      <w:marTop w:val="0"/>
      <w:marBottom w:val="0"/>
      <w:divBdr>
        <w:top w:val="none" w:sz="0" w:space="0" w:color="auto"/>
        <w:left w:val="none" w:sz="0" w:space="0" w:color="auto"/>
        <w:bottom w:val="none" w:sz="0" w:space="0" w:color="auto"/>
        <w:right w:val="none" w:sz="0" w:space="0" w:color="auto"/>
      </w:divBdr>
    </w:div>
    <w:div w:id="265116511">
      <w:bodyDiv w:val="1"/>
      <w:marLeft w:val="0"/>
      <w:marRight w:val="0"/>
      <w:marTop w:val="0"/>
      <w:marBottom w:val="0"/>
      <w:divBdr>
        <w:top w:val="none" w:sz="0" w:space="0" w:color="auto"/>
        <w:left w:val="none" w:sz="0" w:space="0" w:color="auto"/>
        <w:bottom w:val="none" w:sz="0" w:space="0" w:color="auto"/>
        <w:right w:val="none" w:sz="0" w:space="0" w:color="auto"/>
      </w:divBdr>
    </w:div>
    <w:div w:id="270481719">
      <w:bodyDiv w:val="1"/>
      <w:marLeft w:val="0"/>
      <w:marRight w:val="0"/>
      <w:marTop w:val="0"/>
      <w:marBottom w:val="0"/>
      <w:divBdr>
        <w:top w:val="none" w:sz="0" w:space="0" w:color="auto"/>
        <w:left w:val="none" w:sz="0" w:space="0" w:color="auto"/>
        <w:bottom w:val="none" w:sz="0" w:space="0" w:color="auto"/>
        <w:right w:val="none" w:sz="0" w:space="0" w:color="auto"/>
      </w:divBdr>
    </w:div>
    <w:div w:id="283735193">
      <w:bodyDiv w:val="1"/>
      <w:marLeft w:val="0"/>
      <w:marRight w:val="0"/>
      <w:marTop w:val="0"/>
      <w:marBottom w:val="0"/>
      <w:divBdr>
        <w:top w:val="none" w:sz="0" w:space="0" w:color="auto"/>
        <w:left w:val="none" w:sz="0" w:space="0" w:color="auto"/>
        <w:bottom w:val="none" w:sz="0" w:space="0" w:color="auto"/>
        <w:right w:val="none" w:sz="0" w:space="0" w:color="auto"/>
      </w:divBdr>
    </w:div>
    <w:div w:id="286353081">
      <w:bodyDiv w:val="1"/>
      <w:marLeft w:val="0"/>
      <w:marRight w:val="0"/>
      <w:marTop w:val="0"/>
      <w:marBottom w:val="0"/>
      <w:divBdr>
        <w:top w:val="none" w:sz="0" w:space="0" w:color="auto"/>
        <w:left w:val="none" w:sz="0" w:space="0" w:color="auto"/>
        <w:bottom w:val="none" w:sz="0" w:space="0" w:color="auto"/>
        <w:right w:val="none" w:sz="0" w:space="0" w:color="auto"/>
      </w:divBdr>
    </w:div>
    <w:div w:id="292372897">
      <w:bodyDiv w:val="1"/>
      <w:marLeft w:val="0"/>
      <w:marRight w:val="0"/>
      <w:marTop w:val="0"/>
      <w:marBottom w:val="0"/>
      <w:divBdr>
        <w:top w:val="none" w:sz="0" w:space="0" w:color="auto"/>
        <w:left w:val="none" w:sz="0" w:space="0" w:color="auto"/>
        <w:bottom w:val="none" w:sz="0" w:space="0" w:color="auto"/>
        <w:right w:val="none" w:sz="0" w:space="0" w:color="auto"/>
      </w:divBdr>
    </w:div>
    <w:div w:id="299072858">
      <w:bodyDiv w:val="1"/>
      <w:marLeft w:val="0"/>
      <w:marRight w:val="0"/>
      <w:marTop w:val="0"/>
      <w:marBottom w:val="0"/>
      <w:divBdr>
        <w:top w:val="none" w:sz="0" w:space="0" w:color="auto"/>
        <w:left w:val="none" w:sz="0" w:space="0" w:color="auto"/>
        <w:bottom w:val="none" w:sz="0" w:space="0" w:color="auto"/>
        <w:right w:val="none" w:sz="0" w:space="0" w:color="auto"/>
      </w:divBdr>
    </w:div>
    <w:div w:id="309598856">
      <w:bodyDiv w:val="1"/>
      <w:marLeft w:val="0"/>
      <w:marRight w:val="0"/>
      <w:marTop w:val="0"/>
      <w:marBottom w:val="0"/>
      <w:divBdr>
        <w:top w:val="none" w:sz="0" w:space="0" w:color="auto"/>
        <w:left w:val="none" w:sz="0" w:space="0" w:color="auto"/>
        <w:bottom w:val="none" w:sz="0" w:space="0" w:color="auto"/>
        <w:right w:val="none" w:sz="0" w:space="0" w:color="auto"/>
      </w:divBdr>
    </w:div>
    <w:div w:id="324019685">
      <w:bodyDiv w:val="1"/>
      <w:marLeft w:val="0"/>
      <w:marRight w:val="0"/>
      <w:marTop w:val="0"/>
      <w:marBottom w:val="0"/>
      <w:divBdr>
        <w:top w:val="none" w:sz="0" w:space="0" w:color="auto"/>
        <w:left w:val="none" w:sz="0" w:space="0" w:color="auto"/>
        <w:bottom w:val="none" w:sz="0" w:space="0" w:color="auto"/>
        <w:right w:val="none" w:sz="0" w:space="0" w:color="auto"/>
      </w:divBdr>
    </w:div>
    <w:div w:id="325868497">
      <w:bodyDiv w:val="1"/>
      <w:marLeft w:val="0"/>
      <w:marRight w:val="0"/>
      <w:marTop w:val="0"/>
      <w:marBottom w:val="0"/>
      <w:divBdr>
        <w:top w:val="none" w:sz="0" w:space="0" w:color="auto"/>
        <w:left w:val="none" w:sz="0" w:space="0" w:color="auto"/>
        <w:bottom w:val="none" w:sz="0" w:space="0" w:color="auto"/>
        <w:right w:val="none" w:sz="0" w:space="0" w:color="auto"/>
      </w:divBdr>
    </w:div>
    <w:div w:id="356546318">
      <w:bodyDiv w:val="1"/>
      <w:marLeft w:val="0"/>
      <w:marRight w:val="0"/>
      <w:marTop w:val="0"/>
      <w:marBottom w:val="0"/>
      <w:divBdr>
        <w:top w:val="none" w:sz="0" w:space="0" w:color="auto"/>
        <w:left w:val="none" w:sz="0" w:space="0" w:color="auto"/>
        <w:bottom w:val="none" w:sz="0" w:space="0" w:color="auto"/>
        <w:right w:val="none" w:sz="0" w:space="0" w:color="auto"/>
      </w:divBdr>
    </w:div>
    <w:div w:id="363558701">
      <w:bodyDiv w:val="1"/>
      <w:marLeft w:val="0"/>
      <w:marRight w:val="0"/>
      <w:marTop w:val="0"/>
      <w:marBottom w:val="0"/>
      <w:divBdr>
        <w:top w:val="none" w:sz="0" w:space="0" w:color="auto"/>
        <w:left w:val="none" w:sz="0" w:space="0" w:color="auto"/>
        <w:bottom w:val="none" w:sz="0" w:space="0" w:color="auto"/>
        <w:right w:val="none" w:sz="0" w:space="0" w:color="auto"/>
      </w:divBdr>
    </w:div>
    <w:div w:id="368185078">
      <w:bodyDiv w:val="1"/>
      <w:marLeft w:val="0"/>
      <w:marRight w:val="0"/>
      <w:marTop w:val="0"/>
      <w:marBottom w:val="0"/>
      <w:divBdr>
        <w:top w:val="none" w:sz="0" w:space="0" w:color="auto"/>
        <w:left w:val="none" w:sz="0" w:space="0" w:color="auto"/>
        <w:bottom w:val="none" w:sz="0" w:space="0" w:color="auto"/>
        <w:right w:val="none" w:sz="0" w:space="0" w:color="auto"/>
      </w:divBdr>
    </w:div>
    <w:div w:id="371341984">
      <w:bodyDiv w:val="1"/>
      <w:marLeft w:val="0"/>
      <w:marRight w:val="0"/>
      <w:marTop w:val="0"/>
      <w:marBottom w:val="0"/>
      <w:divBdr>
        <w:top w:val="none" w:sz="0" w:space="0" w:color="auto"/>
        <w:left w:val="none" w:sz="0" w:space="0" w:color="auto"/>
        <w:bottom w:val="none" w:sz="0" w:space="0" w:color="auto"/>
        <w:right w:val="none" w:sz="0" w:space="0" w:color="auto"/>
      </w:divBdr>
    </w:div>
    <w:div w:id="374164865">
      <w:bodyDiv w:val="1"/>
      <w:marLeft w:val="0"/>
      <w:marRight w:val="0"/>
      <w:marTop w:val="0"/>
      <w:marBottom w:val="0"/>
      <w:divBdr>
        <w:top w:val="none" w:sz="0" w:space="0" w:color="auto"/>
        <w:left w:val="none" w:sz="0" w:space="0" w:color="auto"/>
        <w:bottom w:val="none" w:sz="0" w:space="0" w:color="auto"/>
        <w:right w:val="none" w:sz="0" w:space="0" w:color="auto"/>
      </w:divBdr>
    </w:div>
    <w:div w:id="425001230">
      <w:bodyDiv w:val="1"/>
      <w:marLeft w:val="0"/>
      <w:marRight w:val="0"/>
      <w:marTop w:val="0"/>
      <w:marBottom w:val="0"/>
      <w:divBdr>
        <w:top w:val="none" w:sz="0" w:space="0" w:color="auto"/>
        <w:left w:val="none" w:sz="0" w:space="0" w:color="auto"/>
        <w:bottom w:val="none" w:sz="0" w:space="0" w:color="auto"/>
        <w:right w:val="none" w:sz="0" w:space="0" w:color="auto"/>
      </w:divBdr>
    </w:div>
    <w:div w:id="426772325">
      <w:bodyDiv w:val="1"/>
      <w:marLeft w:val="0"/>
      <w:marRight w:val="0"/>
      <w:marTop w:val="0"/>
      <w:marBottom w:val="0"/>
      <w:divBdr>
        <w:top w:val="none" w:sz="0" w:space="0" w:color="auto"/>
        <w:left w:val="none" w:sz="0" w:space="0" w:color="auto"/>
        <w:bottom w:val="none" w:sz="0" w:space="0" w:color="auto"/>
        <w:right w:val="none" w:sz="0" w:space="0" w:color="auto"/>
      </w:divBdr>
    </w:div>
    <w:div w:id="466776235">
      <w:bodyDiv w:val="1"/>
      <w:marLeft w:val="0"/>
      <w:marRight w:val="0"/>
      <w:marTop w:val="0"/>
      <w:marBottom w:val="0"/>
      <w:divBdr>
        <w:top w:val="none" w:sz="0" w:space="0" w:color="auto"/>
        <w:left w:val="none" w:sz="0" w:space="0" w:color="auto"/>
        <w:bottom w:val="none" w:sz="0" w:space="0" w:color="auto"/>
        <w:right w:val="none" w:sz="0" w:space="0" w:color="auto"/>
      </w:divBdr>
    </w:div>
    <w:div w:id="477578908">
      <w:bodyDiv w:val="1"/>
      <w:marLeft w:val="0"/>
      <w:marRight w:val="0"/>
      <w:marTop w:val="0"/>
      <w:marBottom w:val="0"/>
      <w:divBdr>
        <w:top w:val="none" w:sz="0" w:space="0" w:color="auto"/>
        <w:left w:val="none" w:sz="0" w:space="0" w:color="auto"/>
        <w:bottom w:val="none" w:sz="0" w:space="0" w:color="auto"/>
        <w:right w:val="none" w:sz="0" w:space="0" w:color="auto"/>
      </w:divBdr>
    </w:div>
    <w:div w:id="478424114">
      <w:bodyDiv w:val="1"/>
      <w:marLeft w:val="0"/>
      <w:marRight w:val="0"/>
      <w:marTop w:val="0"/>
      <w:marBottom w:val="0"/>
      <w:divBdr>
        <w:top w:val="none" w:sz="0" w:space="0" w:color="auto"/>
        <w:left w:val="none" w:sz="0" w:space="0" w:color="auto"/>
        <w:bottom w:val="none" w:sz="0" w:space="0" w:color="auto"/>
        <w:right w:val="none" w:sz="0" w:space="0" w:color="auto"/>
      </w:divBdr>
    </w:div>
    <w:div w:id="488179987">
      <w:bodyDiv w:val="1"/>
      <w:marLeft w:val="0"/>
      <w:marRight w:val="0"/>
      <w:marTop w:val="0"/>
      <w:marBottom w:val="0"/>
      <w:divBdr>
        <w:top w:val="none" w:sz="0" w:space="0" w:color="auto"/>
        <w:left w:val="none" w:sz="0" w:space="0" w:color="auto"/>
        <w:bottom w:val="none" w:sz="0" w:space="0" w:color="auto"/>
        <w:right w:val="none" w:sz="0" w:space="0" w:color="auto"/>
      </w:divBdr>
    </w:div>
    <w:div w:id="495221382">
      <w:bodyDiv w:val="1"/>
      <w:marLeft w:val="0"/>
      <w:marRight w:val="0"/>
      <w:marTop w:val="0"/>
      <w:marBottom w:val="0"/>
      <w:divBdr>
        <w:top w:val="none" w:sz="0" w:space="0" w:color="auto"/>
        <w:left w:val="none" w:sz="0" w:space="0" w:color="auto"/>
        <w:bottom w:val="none" w:sz="0" w:space="0" w:color="auto"/>
        <w:right w:val="none" w:sz="0" w:space="0" w:color="auto"/>
      </w:divBdr>
    </w:div>
    <w:div w:id="514805510">
      <w:bodyDiv w:val="1"/>
      <w:marLeft w:val="0"/>
      <w:marRight w:val="0"/>
      <w:marTop w:val="0"/>
      <w:marBottom w:val="0"/>
      <w:divBdr>
        <w:top w:val="none" w:sz="0" w:space="0" w:color="auto"/>
        <w:left w:val="none" w:sz="0" w:space="0" w:color="auto"/>
        <w:bottom w:val="none" w:sz="0" w:space="0" w:color="auto"/>
        <w:right w:val="none" w:sz="0" w:space="0" w:color="auto"/>
      </w:divBdr>
    </w:div>
    <w:div w:id="556163356">
      <w:bodyDiv w:val="1"/>
      <w:marLeft w:val="0"/>
      <w:marRight w:val="0"/>
      <w:marTop w:val="0"/>
      <w:marBottom w:val="0"/>
      <w:divBdr>
        <w:top w:val="none" w:sz="0" w:space="0" w:color="auto"/>
        <w:left w:val="none" w:sz="0" w:space="0" w:color="auto"/>
        <w:bottom w:val="none" w:sz="0" w:space="0" w:color="auto"/>
        <w:right w:val="none" w:sz="0" w:space="0" w:color="auto"/>
      </w:divBdr>
    </w:div>
    <w:div w:id="566065372">
      <w:bodyDiv w:val="1"/>
      <w:marLeft w:val="0"/>
      <w:marRight w:val="0"/>
      <w:marTop w:val="0"/>
      <w:marBottom w:val="0"/>
      <w:divBdr>
        <w:top w:val="none" w:sz="0" w:space="0" w:color="auto"/>
        <w:left w:val="none" w:sz="0" w:space="0" w:color="auto"/>
        <w:bottom w:val="none" w:sz="0" w:space="0" w:color="auto"/>
        <w:right w:val="none" w:sz="0" w:space="0" w:color="auto"/>
      </w:divBdr>
    </w:div>
    <w:div w:id="567349494">
      <w:bodyDiv w:val="1"/>
      <w:marLeft w:val="0"/>
      <w:marRight w:val="0"/>
      <w:marTop w:val="0"/>
      <w:marBottom w:val="0"/>
      <w:divBdr>
        <w:top w:val="none" w:sz="0" w:space="0" w:color="auto"/>
        <w:left w:val="none" w:sz="0" w:space="0" w:color="auto"/>
        <w:bottom w:val="none" w:sz="0" w:space="0" w:color="auto"/>
        <w:right w:val="none" w:sz="0" w:space="0" w:color="auto"/>
      </w:divBdr>
    </w:div>
    <w:div w:id="571619627">
      <w:bodyDiv w:val="1"/>
      <w:marLeft w:val="0"/>
      <w:marRight w:val="0"/>
      <w:marTop w:val="0"/>
      <w:marBottom w:val="0"/>
      <w:divBdr>
        <w:top w:val="none" w:sz="0" w:space="0" w:color="auto"/>
        <w:left w:val="none" w:sz="0" w:space="0" w:color="auto"/>
        <w:bottom w:val="none" w:sz="0" w:space="0" w:color="auto"/>
        <w:right w:val="none" w:sz="0" w:space="0" w:color="auto"/>
      </w:divBdr>
    </w:div>
    <w:div w:id="575093954">
      <w:bodyDiv w:val="1"/>
      <w:marLeft w:val="0"/>
      <w:marRight w:val="0"/>
      <w:marTop w:val="0"/>
      <w:marBottom w:val="0"/>
      <w:divBdr>
        <w:top w:val="none" w:sz="0" w:space="0" w:color="auto"/>
        <w:left w:val="none" w:sz="0" w:space="0" w:color="auto"/>
        <w:bottom w:val="none" w:sz="0" w:space="0" w:color="auto"/>
        <w:right w:val="none" w:sz="0" w:space="0" w:color="auto"/>
      </w:divBdr>
    </w:div>
    <w:div w:id="582566364">
      <w:bodyDiv w:val="1"/>
      <w:marLeft w:val="0"/>
      <w:marRight w:val="0"/>
      <w:marTop w:val="0"/>
      <w:marBottom w:val="0"/>
      <w:divBdr>
        <w:top w:val="none" w:sz="0" w:space="0" w:color="auto"/>
        <w:left w:val="none" w:sz="0" w:space="0" w:color="auto"/>
        <w:bottom w:val="none" w:sz="0" w:space="0" w:color="auto"/>
        <w:right w:val="none" w:sz="0" w:space="0" w:color="auto"/>
      </w:divBdr>
    </w:div>
    <w:div w:id="593708800">
      <w:bodyDiv w:val="1"/>
      <w:marLeft w:val="0"/>
      <w:marRight w:val="0"/>
      <w:marTop w:val="0"/>
      <w:marBottom w:val="0"/>
      <w:divBdr>
        <w:top w:val="none" w:sz="0" w:space="0" w:color="auto"/>
        <w:left w:val="none" w:sz="0" w:space="0" w:color="auto"/>
        <w:bottom w:val="none" w:sz="0" w:space="0" w:color="auto"/>
        <w:right w:val="none" w:sz="0" w:space="0" w:color="auto"/>
      </w:divBdr>
    </w:div>
    <w:div w:id="601452704">
      <w:bodyDiv w:val="1"/>
      <w:marLeft w:val="0"/>
      <w:marRight w:val="0"/>
      <w:marTop w:val="0"/>
      <w:marBottom w:val="0"/>
      <w:divBdr>
        <w:top w:val="none" w:sz="0" w:space="0" w:color="auto"/>
        <w:left w:val="none" w:sz="0" w:space="0" w:color="auto"/>
        <w:bottom w:val="none" w:sz="0" w:space="0" w:color="auto"/>
        <w:right w:val="none" w:sz="0" w:space="0" w:color="auto"/>
      </w:divBdr>
    </w:div>
    <w:div w:id="608438134">
      <w:bodyDiv w:val="1"/>
      <w:marLeft w:val="0"/>
      <w:marRight w:val="0"/>
      <w:marTop w:val="0"/>
      <w:marBottom w:val="0"/>
      <w:divBdr>
        <w:top w:val="none" w:sz="0" w:space="0" w:color="auto"/>
        <w:left w:val="none" w:sz="0" w:space="0" w:color="auto"/>
        <w:bottom w:val="none" w:sz="0" w:space="0" w:color="auto"/>
        <w:right w:val="none" w:sz="0" w:space="0" w:color="auto"/>
      </w:divBdr>
    </w:div>
    <w:div w:id="610363183">
      <w:bodyDiv w:val="1"/>
      <w:marLeft w:val="0"/>
      <w:marRight w:val="0"/>
      <w:marTop w:val="0"/>
      <w:marBottom w:val="0"/>
      <w:divBdr>
        <w:top w:val="none" w:sz="0" w:space="0" w:color="auto"/>
        <w:left w:val="none" w:sz="0" w:space="0" w:color="auto"/>
        <w:bottom w:val="none" w:sz="0" w:space="0" w:color="auto"/>
        <w:right w:val="none" w:sz="0" w:space="0" w:color="auto"/>
      </w:divBdr>
    </w:div>
    <w:div w:id="618605141">
      <w:bodyDiv w:val="1"/>
      <w:marLeft w:val="0"/>
      <w:marRight w:val="0"/>
      <w:marTop w:val="0"/>
      <w:marBottom w:val="0"/>
      <w:divBdr>
        <w:top w:val="none" w:sz="0" w:space="0" w:color="auto"/>
        <w:left w:val="none" w:sz="0" w:space="0" w:color="auto"/>
        <w:bottom w:val="none" w:sz="0" w:space="0" w:color="auto"/>
        <w:right w:val="none" w:sz="0" w:space="0" w:color="auto"/>
      </w:divBdr>
    </w:div>
    <w:div w:id="619651092">
      <w:bodyDiv w:val="1"/>
      <w:marLeft w:val="0"/>
      <w:marRight w:val="0"/>
      <w:marTop w:val="0"/>
      <w:marBottom w:val="0"/>
      <w:divBdr>
        <w:top w:val="none" w:sz="0" w:space="0" w:color="auto"/>
        <w:left w:val="none" w:sz="0" w:space="0" w:color="auto"/>
        <w:bottom w:val="none" w:sz="0" w:space="0" w:color="auto"/>
        <w:right w:val="none" w:sz="0" w:space="0" w:color="auto"/>
      </w:divBdr>
    </w:div>
    <w:div w:id="620039634">
      <w:bodyDiv w:val="1"/>
      <w:marLeft w:val="0"/>
      <w:marRight w:val="0"/>
      <w:marTop w:val="0"/>
      <w:marBottom w:val="0"/>
      <w:divBdr>
        <w:top w:val="none" w:sz="0" w:space="0" w:color="auto"/>
        <w:left w:val="none" w:sz="0" w:space="0" w:color="auto"/>
        <w:bottom w:val="none" w:sz="0" w:space="0" w:color="auto"/>
        <w:right w:val="none" w:sz="0" w:space="0" w:color="auto"/>
      </w:divBdr>
    </w:div>
    <w:div w:id="620496979">
      <w:bodyDiv w:val="1"/>
      <w:marLeft w:val="0"/>
      <w:marRight w:val="0"/>
      <w:marTop w:val="0"/>
      <w:marBottom w:val="0"/>
      <w:divBdr>
        <w:top w:val="none" w:sz="0" w:space="0" w:color="auto"/>
        <w:left w:val="none" w:sz="0" w:space="0" w:color="auto"/>
        <w:bottom w:val="none" w:sz="0" w:space="0" w:color="auto"/>
        <w:right w:val="none" w:sz="0" w:space="0" w:color="auto"/>
      </w:divBdr>
    </w:div>
    <w:div w:id="639962629">
      <w:bodyDiv w:val="1"/>
      <w:marLeft w:val="0"/>
      <w:marRight w:val="0"/>
      <w:marTop w:val="0"/>
      <w:marBottom w:val="0"/>
      <w:divBdr>
        <w:top w:val="none" w:sz="0" w:space="0" w:color="auto"/>
        <w:left w:val="none" w:sz="0" w:space="0" w:color="auto"/>
        <w:bottom w:val="none" w:sz="0" w:space="0" w:color="auto"/>
        <w:right w:val="none" w:sz="0" w:space="0" w:color="auto"/>
      </w:divBdr>
    </w:div>
    <w:div w:id="653340184">
      <w:bodyDiv w:val="1"/>
      <w:marLeft w:val="0"/>
      <w:marRight w:val="0"/>
      <w:marTop w:val="0"/>
      <w:marBottom w:val="0"/>
      <w:divBdr>
        <w:top w:val="none" w:sz="0" w:space="0" w:color="auto"/>
        <w:left w:val="none" w:sz="0" w:space="0" w:color="auto"/>
        <w:bottom w:val="none" w:sz="0" w:space="0" w:color="auto"/>
        <w:right w:val="none" w:sz="0" w:space="0" w:color="auto"/>
      </w:divBdr>
    </w:div>
    <w:div w:id="657467305">
      <w:bodyDiv w:val="1"/>
      <w:marLeft w:val="0"/>
      <w:marRight w:val="0"/>
      <w:marTop w:val="0"/>
      <w:marBottom w:val="0"/>
      <w:divBdr>
        <w:top w:val="none" w:sz="0" w:space="0" w:color="auto"/>
        <w:left w:val="none" w:sz="0" w:space="0" w:color="auto"/>
        <w:bottom w:val="none" w:sz="0" w:space="0" w:color="auto"/>
        <w:right w:val="none" w:sz="0" w:space="0" w:color="auto"/>
      </w:divBdr>
    </w:div>
    <w:div w:id="659506316">
      <w:bodyDiv w:val="1"/>
      <w:marLeft w:val="0"/>
      <w:marRight w:val="0"/>
      <w:marTop w:val="0"/>
      <w:marBottom w:val="0"/>
      <w:divBdr>
        <w:top w:val="none" w:sz="0" w:space="0" w:color="auto"/>
        <w:left w:val="none" w:sz="0" w:space="0" w:color="auto"/>
        <w:bottom w:val="none" w:sz="0" w:space="0" w:color="auto"/>
        <w:right w:val="none" w:sz="0" w:space="0" w:color="auto"/>
      </w:divBdr>
    </w:div>
    <w:div w:id="662666385">
      <w:bodyDiv w:val="1"/>
      <w:marLeft w:val="0"/>
      <w:marRight w:val="0"/>
      <w:marTop w:val="0"/>
      <w:marBottom w:val="0"/>
      <w:divBdr>
        <w:top w:val="none" w:sz="0" w:space="0" w:color="auto"/>
        <w:left w:val="none" w:sz="0" w:space="0" w:color="auto"/>
        <w:bottom w:val="none" w:sz="0" w:space="0" w:color="auto"/>
        <w:right w:val="none" w:sz="0" w:space="0" w:color="auto"/>
      </w:divBdr>
    </w:div>
    <w:div w:id="665132767">
      <w:bodyDiv w:val="1"/>
      <w:marLeft w:val="0"/>
      <w:marRight w:val="0"/>
      <w:marTop w:val="0"/>
      <w:marBottom w:val="0"/>
      <w:divBdr>
        <w:top w:val="none" w:sz="0" w:space="0" w:color="auto"/>
        <w:left w:val="none" w:sz="0" w:space="0" w:color="auto"/>
        <w:bottom w:val="none" w:sz="0" w:space="0" w:color="auto"/>
        <w:right w:val="none" w:sz="0" w:space="0" w:color="auto"/>
      </w:divBdr>
    </w:div>
    <w:div w:id="671758044">
      <w:bodyDiv w:val="1"/>
      <w:marLeft w:val="0"/>
      <w:marRight w:val="0"/>
      <w:marTop w:val="0"/>
      <w:marBottom w:val="0"/>
      <w:divBdr>
        <w:top w:val="none" w:sz="0" w:space="0" w:color="auto"/>
        <w:left w:val="none" w:sz="0" w:space="0" w:color="auto"/>
        <w:bottom w:val="none" w:sz="0" w:space="0" w:color="auto"/>
        <w:right w:val="none" w:sz="0" w:space="0" w:color="auto"/>
      </w:divBdr>
    </w:div>
    <w:div w:id="674070234">
      <w:bodyDiv w:val="1"/>
      <w:marLeft w:val="0"/>
      <w:marRight w:val="0"/>
      <w:marTop w:val="0"/>
      <w:marBottom w:val="0"/>
      <w:divBdr>
        <w:top w:val="none" w:sz="0" w:space="0" w:color="auto"/>
        <w:left w:val="none" w:sz="0" w:space="0" w:color="auto"/>
        <w:bottom w:val="none" w:sz="0" w:space="0" w:color="auto"/>
        <w:right w:val="none" w:sz="0" w:space="0" w:color="auto"/>
      </w:divBdr>
    </w:div>
    <w:div w:id="675619539">
      <w:bodyDiv w:val="1"/>
      <w:marLeft w:val="0"/>
      <w:marRight w:val="0"/>
      <w:marTop w:val="0"/>
      <w:marBottom w:val="0"/>
      <w:divBdr>
        <w:top w:val="none" w:sz="0" w:space="0" w:color="auto"/>
        <w:left w:val="none" w:sz="0" w:space="0" w:color="auto"/>
        <w:bottom w:val="none" w:sz="0" w:space="0" w:color="auto"/>
        <w:right w:val="none" w:sz="0" w:space="0" w:color="auto"/>
      </w:divBdr>
    </w:div>
    <w:div w:id="675691670">
      <w:bodyDiv w:val="1"/>
      <w:marLeft w:val="0"/>
      <w:marRight w:val="0"/>
      <w:marTop w:val="0"/>
      <w:marBottom w:val="0"/>
      <w:divBdr>
        <w:top w:val="none" w:sz="0" w:space="0" w:color="auto"/>
        <w:left w:val="none" w:sz="0" w:space="0" w:color="auto"/>
        <w:bottom w:val="none" w:sz="0" w:space="0" w:color="auto"/>
        <w:right w:val="none" w:sz="0" w:space="0" w:color="auto"/>
      </w:divBdr>
    </w:div>
    <w:div w:id="688602947">
      <w:bodyDiv w:val="1"/>
      <w:marLeft w:val="0"/>
      <w:marRight w:val="0"/>
      <w:marTop w:val="0"/>
      <w:marBottom w:val="0"/>
      <w:divBdr>
        <w:top w:val="none" w:sz="0" w:space="0" w:color="auto"/>
        <w:left w:val="none" w:sz="0" w:space="0" w:color="auto"/>
        <w:bottom w:val="none" w:sz="0" w:space="0" w:color="auto"/>
        <w:right w:val="none" w:sz="0" w:space="0" w:color="auto"/>
      </w:divBdr>
    </w:div>
    <w:div w:id="707409215">
      <w:bodyDiv w:val="1"/>
      <w:marLeft w:val="0"/>
      <w:marRight w:val="0"/>
      <w:marTop w:val="0"/>
      <w:marBottom w:val="0"/>
      <w:divBdr>
        <w:top w:val="none" w:sz="0" w:space="0" w:color="auto"/>
        <w:left w:val="none" w:sz="0" w:space="0" w:color="auto"/>
        <w:bottom w:val="none" w:sz="0" w:space="0" w:color="auto"/>
        <w:right w:val="none" w:sz="0" w:space="0" w:color="auto"/>
      </w:divBdr>
    </w:div>
    <w:div w:id="720439487">
      <w:bodyDiv w:val="1"/>
      <w:marLeft w:val="0"/>
      <w:marRight w:val="0"/>
      <w:marTop w:val="0"/>
      <w:marBottom w:val="0"/>
      <w:divBdr>
        <w:top w:val="none" w:sz="0" w:space="0" w:color="auto"/>
        <w:left w:val="none" w:sz="0" w:space="0" w:color="auto"/>
        <w:bottom w:val="none" w:sz="0" w:space="0" w:color="auto"/>
        <w:right w:val="none" w:sz="0" w:space="0" w:color="auto"/>
      </w:divBdr>
    </w:div>
    <w:div w:id="734398721">
      <w:bodyDiv w:val="1"/>
      <w:marLeft w:val="0"/>
      <w:marRight w:val="0"/>
      <w:marTop w:val="0"/>
      <w:marBottom w:val="0"/>
      <w:divBdr>
        <w:top w:val="none" w:sz="0" w:space="0" w:color="auto"/>
        <w:left w:val="none" w:sz="0" w:space="0" w:color="auto"/>
        <w:bottom w:val="none" w:sz="0" w:space="0" w:color="auto"/>
        <w:right w:val="none" w:sz="0" w:space="0" w:color="auto"/>
      </w:divBdr>
    </w:div>
    <w:div w:id="745348382">
      <w:bodyDiv w:val="1"/>
      <w:marLeft w:val="0"/>
      <w:marRight w:val="0"/>
      <w:marTop w:val="0"/>
      <w:marBottom w:val="0"/>
      <w:divBdr>
        <w:top w:val="none" w:sz="0" w:space="0" w:color="auto"/>
        <w:left w:val="none" w:sz="0" w:space="0" w:color="auto"/>
        <w:bottom w:val="none" w:sz="0" w:space="0" w:color="auto"/>
        <w:right w:val="none" w:sz="0" w:space="0" w:color="auto"/>
      </w:divBdr>
    </w:div>
    <w:div w:id="750590324">
      <w:bodyDiv w:val="1"/>
      <w:marLeft w:val="0"/>
      <w:marRight w:val="0"/>
      <w:marTop w:val="0"/>
      <w:marBottom w:val="0"/>
      <w:divBdr>
        <w:top w:val="none" w:sz="0" w:space="0" w:color="auto"/>
        <w:left w:val="none" w:sz="0" w:space="0" w:color="auto"/>
        <w:bottom w:val="none" w:sz="0" w:space="0" w:color="auto"/>
        <w:right w:val="none" w:sz="0" w:space="0" w:color="auto"/>
      </w:divBdr>
    </w:div>
    <w:div w:id="765151067">
      <w:bodyDiv w:val="1"/>
      <w:marLeft w:val="0"/>
      <w:marRight w:val="0"/>
      <w:marTop w:val="0"/>
      <w:marBottom w:val="0"/>
      <w:divBdr>
        <w:top w:val="none" w:sz="0" w:space="0" w:color="auto"/>
        <w:left w:val="none" w:sz="0" w:space="0" w:color="auto"/>
        <w:bottom w:val="none" w:sz="0" w:space="0" w:color="auto"/>
        <w:right w:val="none" w:sz="0" w:space="0" w:color="auto"/>
      </w:divBdr>
    </w:div>
    <w:div w:id="767388883">
      <w:bodyDiv w:val="1"/>
      <w:marLeft w:val="0"/>
      <w:marRight w:val="0"/>
      <w:marTop w:val="0"/>
      <w:marBottom w:val="0"/>
      <w:divBdr>
        <w:top w:val="none" w:sz="0" w:space="0" w:color="auto"/>
        <w:left w:val="none" w:sz="0" w:space="0" w:color="auto"/>
        <w:bottom w:val="none" w:sz="0" w:space="0" w:color="auto"/>
        <w:right w:val="none" w:sz="0" w:space="0" w:color="auto"/>
      </w:divBdr>
    </w:div>
    <w:div w:id="769854996">
      <w:bodyDiv w:val="1"/>
      <w:marLeft w:val="0"/>
      <w:marRight w:val="0"/>
      <w:marTop w:val="0"/>
      <w:marBottom w:val="0"/>
      <w:divBdr>
        <w:top w:val="none" w:sz="0" w:space="0" w:color="auto"/>
        <w:left w:val="none" w:sz="0" w:space="0" w:color="auto"/>
        <w:bottom w:val="none" w:sz="0" w:space="0" w:color="auto"/>
        <w:right w:val="none" w:sz="0" w:space="0" w:color="auto"/>
      </w:divBdr>
    </w:div>
    <w:div w:id="787049339">
      <w:bodyDiv w:val="1"/>
      <w:marLeft w:val="0"/>
      <w:marRight w:val="0"/>
      <w:marTop w:val="0"/>
      <w:marBottom w:val="0"/>
      <w:divBdr>
        <w:top w:val="none" w:sz="0" w:space="0" w:color="auto"/>
        <w:left w:val="none" w:sz="0" w:space="0" w:color="auto"/>
        <w:bottom w:val="none" w:sz="0" w:space="0" w:color="auto"/>
        <w:right w:val="none" w:sz="0" w:space="0" w:color="auto"/>
      </w:divBdr>
    </w:div>
    <w:div w:id="789711755">
      <w:bodyDiv w:val="1"/>
      <w:marLeft w:val="0"/>
      <w:marRight w:val="0"/>
      <w:marTop w:val="0"/>
      <w:marBottom w:val="0"/>
      <w:divBdr>
        <w:top w:val="none" w:sz="0" w:space="0" w:color="auto"/>
        <w:left w:val="none" w:sz="0" w:space="0" w:color="auto"/>
        <w:bottom w:val="none" w:sz="0" w:space="0" w:color="auto"/>
        <w:right w:val="none" w:sz="0" w:space="0" w:color="auto"/>
      </w:divBdr>
    </w:div>
    <w:div w:id="792863823">
      <w:bodyDiv w:val="1"/>
      <w:marLeft w:val="0"/>
      <w:marRight w:val="0"/>
      <w:marTop w:val="0"/>
      <w:marBottom w:val="0"/>
      <w:divBdr>
        <w:top w:val="none" w:sz="0" w:space="0" w:color="auto"/>
        <w:left w:val="none" w:sz="0" w:space="0" w:color="auto"/>
        <w:bottom w:val="none" w:sz="0" w:space="0" w:color="auto"/>
        <w:right w:val="none" w:sz="0" w:space="0" w:color="auto"/>
      </w:divBdr>
    </w:div>
    <w:div w:id="810296150">
      <w:bodyDiv w:val="1"/>
      <w:marLeft w:val="0"/>
      <w:marRight w:val="0"/>
      <w:marTop w:val="0"/>
      <w:marBottom w:val="0"/>
      <w:divBdr>
        <w:top w:val="none" w:sz="0" w:space="0" w:color="auto"/>
        <w:left w:val="none" w:sz="0" w:space="0" w:color="auto"/>
        <w:bottom w:val="none" w:sz="0" w:space="0" w:color="auto"/>
        <w:right w:val="none" w:sz="0" w:space="0" w:color="auto"/>
      </w:divBdr>
    </w:div>
    <w:div w:id="811992945">
      <w:bodyDiv w:val="1"/>
      <w:marLeft w:val="0"/>
      <w:marRight w:val="0"/>
      <w:marTop w:val="0"/>
      <w:marBottom w:val="0"/>
      <w:divBdr>
        <w:top w:val="none" w:sz="0" w:space="0" w:color="auto"/>
        <w:left w:val="none" w:sz="0" w:space="0" w:color="auto"/>
        <w:bottom w:val="none" w:sz="0" w:space="0" w:color="auto"/>
        <w:right w:val="none" w:sz="0" w:space="0" w:color="auto"/>
      </w:divBdr>
    </w:div>
    <w:div w:id="827523099">
      <w:bodyDiv w:val="1"/>
      <w:marLeft w:val="0"/>
      <w:marRight w:val="0"/>
      <w:marTop w:val="0"/>
      <w:marBottom w:val="0"/>
      <w:divBdr>
        <w:top w:val="none" w:sz="0" w:space="0" w:color="auto"/>
        <w:left w:val="none" w:sz="0" w:space="0" w:color="auto"/>
        <w:bottom w:val="none" w:sz="0" w:space="0" w:color="auto"/>
        <w:right w:val="none" w:sz="0" w:space="0" w:color="auto"/>
      </w:divBdr>
    </w:div>
    <w:div w:id="847134183">
      <w:bodyDiv w:val="1"/>
      <w:marLeft w:val="0"/>
      <w:marRight w:val="0"/>
      <w:marTop w:val="0"/>
      <w:marBottom w:val="0"/>
      <w:divBdr>
        <w:top w:val="none" w:sz="0" w:space="0" w:color="auto"/>
        <w:left w:val="none" w:sz="0" w:space="0" w:color="auto"/>
        <w:bottom w:val="none" w:sz="0" w:space="0" w:color="auto"/>
        <w:right w:val="none" w:sz="0" w:space="0" w:color="auto"/>
      </w:divBdr>
    </w:div>
    <w:div w:id="853765721">
      <w:bodyDiv w:val="1"/>
      <w:marLeft w:val="0"/>
      <w:marRight w:val="0"/>
      <w:marTop w:val="0"/>
      <w:marBottom w:val="0"/>
      <w:divBdr>
        <w:top w:val="none" w:sz="0" w:space="0" w:color="auto"/>
        <w:left w:val="none" w:sz="0" w:space="0" w:color="auto"/>
        <w:bottom w:val="none" w:sz="0" w:space="0" w:color="auto"/>
        <w:right w:val="none" w:sz="0" w:space="0" w:color="auto"/>
      </w:divBdr>
    </w:div>
    <w:div w:id="864364687">
      <w:bodyDiv w:val="1"/>
      <w:marLeft w:val="0"/>
      <w:marRight w:val="0"/>
      <w:marTop w:val="0"/>
      <w:marBottom w:val="0"/>
      <w:divBdr>
        <w:top w:val="none" w:sz="0" w:space="0" w:color="auto"/>
        <w:left w:val="none" w:sz="0" w:space="0" w:color="auto"/>
        <w:bottom w:val="none" w:sz="0" w:space="0" w:color="auto"/>
        <w:right w:val="none" w:sz="0" w:space="0" w:color="auto"/>
      </w:divBdr>
    </w:div>
    <w:div w:id="865480935">
      <w:bodyDiv w:val="1"/>
      <w:marLeft w:val="0"/>
      <w:marRight w:val="0"/>
      <w:marTop w:val="0"/>
      <w:marBottom w:val="0"/>
      <w:divBdr>
        <w:top w:val="none" w:sz="0" w:space="0" w:color="auto"/>
        <w:left w:val="none" w:sz="0" w:space="0" w:color="auto"/>
        <w:bottom w:val="none" w:sz="0" w:space="0" w:color="auto"/>
        <w:right w:val="none" w:sz="0" w:space="0" w:color="auto"/>
      </w:divBdr>
    </w:div>
    <w:div w:id="866258362">
      <w:bodyDiv w:val="1"/>
      <w:marLeft w:val="0"/>
      <w:marRight w:val="0"/>
      <w:marTop w:val="0"/>
      <w:marBottom w:val="0"/>
      <w:divBdr>
        <w:top w:val="none" w:sz="0" w:space="0" w:color="auto"/>
        <w:left w:val="none" w:sz="0" w:space="0" w:color="auto"/>
        <w:bottom w:val="none" w:sz="0" w:space="0" w:color="auto"/>
        <w:right w:val="none" w:sz="0" w:space="0" w:color="auto"/>
      </w:divBdr>
    </w:div>
    <w:div w:id="892154492">
      <w:bodyDiv w:val="1"/>
      <w:marLeft w:val="0"/>
      <w:marRight w:val="0"/>
      <w:marTop w:val="0"/>
      <w:marBottom w:val="0"/>
      <w:divBdr>
        <w:top w:val="none" w:sz="0" w:space="0" w:color="auto"/>
        <w:left w:val="none" w:sz="0" w:space="0" w:color="auto"/>
        <w:bottom w:val="none" w:sz="0" w:space="0" w:color="auto"/>
        <w:right w:val="none" w:sz="0" w:space="0" w:color="auto"/>
      </w:divBdr>
    </w:div>
    <w:div w:id="893928280">
      <w:bodyDiv w:val="1"/>
      <w:marLeft w:val="0"/>
      <w:marRight w:val="0"/>
      <w:marTop w:val="0"/>
      <w:marBottom w:val="0"/>
      <w:divBdr>
        <w:top w:val="none" w:sz="0" w:space="0" w:color="auto"/>
        <w:left w:val="none" w:sz="0" w:space="0" w:color="auto"/>
        <w:bottom w:val="none" w:sz="0" w:space="0" w:color="auto"/>
        <w:right w:val="none" w:sz="0" w:space="0" w:color="auto"/>
      </w:divBdr>
    </w:div>
    <w:div w:id="897863913">
      <w:bodyDiv w:val="1"/>
      <w:marLeft w:val="0"/>
      <w:marRight w:val="0"/>
      <w:marTop w:val="0"/>
      <w:marBottom w:val="0"/>
      <w:divBdr>
        <w:top w:val="none" w:sz="0" w:space="0" w:color="auto"/>
        <w:left w:val="none" w:sz="0" w:space="0" w:color="auto"/>
        <w:bottom w:val="none" w:sz="0" w:space="0" w:color="auto"/>
        <w:right w:val="none" w:sz="0" w:space="0" w:color="auto"/>
      </w:divBdr>
    </w:div>
    <w:div w:id="901985980">
      <w:bodyDiv w:val="1"/>
      <w:marLeft w:val="0"/>
      <w:marRight w:val="0"/>
      <w:marTop w:val="0"/>
      <w:marBottom w:val="0"/>
      <w:divBdr>
        <w:top w:val="none" w:sz="0" w:space="0" w:color="auto"/>
        <w:left w:val="none" w:sz="0" w:space="0" w:color="auto"/>
        <w:bottom w:val="none" w:sz="0" w:space="0" w:color="auto"/>
        <w:right w:val="none" w:sz="0" w:space="0" w:color="auto"/>
      </w:divBdr>
    </w:div>
    <w:div w:id="904342033">
      <w:bodyDiv w:val="1"/>
      <w:marLeft w:val="0"/>
      <w:marRight w:val="0"/>
      <w:marTop w:val="0"/>
      <w:marBottom w:val="0"/>
      <w:divBdr>
        <w:top w:val="none" w:sz="0" w:space="0" w:color="auto"/>
        <w:left w:val="none" w:sz="0" w:space="0" w:color="auto"/>
        <w:bottom w:val="none" w:sz="0" w:space="0" w:color="auto"/>
        <w:right w:val="none" w:sz="0" w:space="0" w:color="auto"/>
      </w:divBdr>
    </w:div>
    <w:div w:id="904686912">
      <w:bodyDiv w:val="1"/>
      <w:marLeft w:val="0"/>
      <w:marRight w:val="0"/>
      <w:marTop w:val="0"/>
      <w:marBottom w:val="0"/>
      <w:divBdr>
        <w:top w:val="none" w:sz="0" w:space="0" w:color="auto"/>
        <w:left w:val="none" w:sz="0" w:space="0" w:color="auto"/>
        <w:bottom w:val="none" w:sz="0" w:space="0" w:color="auto"/>
        <w:right w:val="none" w:sz="0" w:space="0" w:color="auto"/>
      </w:divBdr>
    </w:div>
    <w:div w:id="906722015">
      <w:bodyDiv w:val="1"/>
      <w:marLeft w:val="0"/>
      <w:marRight w:val="0"/>
      <w:marTop w:val="0"/>
      <w:marBottom w:val="0"/>
      <w:divBdr>
        <w:top w:val="none" w:sz="0" w:space="0" w:color="auto"/>
        <w:left w:val="none" w:sz="0" w:space="0" w:color="auto"/>
        <w:bottom w:val="none" w:sz="0" w:space="0" w:color="auto"/>
        <w:right w:val="none" w:sz="0" w:space="0" w:color="auto"/>
      </w:divBdr>
    </w:div>
    <w:div w:id="907809633">
      <w:bodyDiv w:val="1"/>
      <w:marLeft w:val="0"/>
      <w:marRight w:val="0"/>
      <w:marTop w:val="0"/>
      <w:marBottom w:val="0"/>
      <w:divBdr>
        <w:top w:val="none" w:sz="0" w:space="0" w:color="auto"/>
        <w:left w:val="none" w:sz="0" w:space="0" w:color="auto"/>
        <w:bottom w:val="none" w:sz="0" w:space="0" w:color="auto"/>
        <w:right w:val="none" w:sz="0" w:space="0" w:color="auto"/>
      </w:divBdr>
    </w:div>
    <w:div w:id="926383153">
      <w:bodyDiv w:val="1"/>
      <w:marLeft w:val="0"/>
      <w:marRight w:val="0"/>
      <w:marTop w:val="0"/>
      <w:marBottom w:val="0"/>
      <w:divBdr>
        <w:top w:val="none" w:sz="0" w:space="0" w:color="auto"/>
        <w:left w:val="none" w:sz="0" w:space="0" w:color="auto"/>
        <w:bottom w:val="none" w:sz="0" w:space="0" w:color="auto"/>
        <w:right w:val="none" w:sz="0" w:space="0" w:color="auto"/>
      </w:divBdr>
    </w:div>
    <w:div w:id="936213877">
      <w:bodyDiv w:val="1"/>
      <w:marLeft w:val="0"/>
      <w:marRight w:val="0"/>
      <w:marTop w:val="0"/>
      <w:marBottom w:val="0"/>
      <w:divBdr>
        <w:top w:val="none" w:sz="0" w:space="0" w:color="auto"/>
        <w:left w:val="none" w:sz="0" w:space="0" w:color="auto"/>
        <w:bottom w:val="none" w:sz="0" w:space="0" w:color="auto"/>
        <w:right w:val="none" w:sz="0" w:space="0" w:color="auto"/>
      </w:divBdr>
    </w:div>
    <w:div w:id="947811981">
      <w:bodyDiv w:val="1"/>
      <w:marLeft w:val="0"/>
      <w:marRight w:val="0"/>
      <w:marTop w:val="0"/>
      <w:marBottom w:val="0"/>
      <w:divBdr>
        <w:top w:val="none" w:sz="0" w:space="0" w:color="auto"/>
        <w:left w:val="none" w:sz="0" w:space="0" w:color="auto"/>
        <w:bottom w:val="none" w:sz="0" w:space="0" w:color="auto"/>
        <w:right w:val="none" w:sz="0" w:space="0" w:color="auto"/>
      </w:divBdr>
    </w:div>
    <w:div w:id="947851932">
      <w:bodyDiv w:val="1"/>
      <w:marLeft w:val="0"/>
      <w:marRight w:val="0"/>
      <w:marTop w:val="0"/>
      <w:marBottom w:val="0"/>
      <w:divBdr>
        <w:top w:val="none" w:sz="0" w:space="0" w:color="auto"/>
        <w:left w:val="none" w:sz="0" w:space="0" w:color="auto"/>
        <w:bottom w:val="none" w:sz="0" w:space="0" w:color="auto"/>
        <w:right w:val="none" w:sz="0" w:space="0" w:color="auto"/>
      </w:divBdr>
    </w:div>
    <w:div w:id="955523568">
      <w:bodyDiv w:val="1"/>
      <w:marLeft w:val="0"/>
      <w:marRight w:val="0"/>
      <w:marTop w:val="0"/>
      <w:marBottom w:val="0"/>
      <w:divBdr>
        <w:top w:val="none" w:sz="0" w:space="0" w:color="auto"/>
        <w:left w:val="none" w:sz="0" w:space="0" w:color="auto"/>
        <w:bottom w:val="none" w:sz="0" w:space="0" w:color="auto"/>
        <w:right w:val="none" w:sz="0" w:space="0" w:color="auto"/>
      </w:divBdr>
    </w:div>
    <w:div w:id="975329089">
      <w:bodyDiv w:val="1"/>
      <w:marLeft w:val="0"/>
      <w:marRight w:val="0"/>
      <w:marTop w:val="0"/>
      <w:marBottom w:val="0"/>
      <w:divBdr>
        <w:top w:val="none" w:sz="0" w:space="0" w:color="auto"/>
        <w:left w:val="none" w:sz="0" w:space="0" w:color="auto"/>
        <w:bottom w:val="none" w:sz="0" w:space="0" w:color="auto"/>
        <w:right w:val="none" w:sz="0" w:space="0" w:color="auto"/>
      </w:divBdr>
    </w:div>
    <w:div w:id="988901701">
      <w:bodyDiv w:val="1"/>
      <w:marLeft w:val="0"/>
      <w:marRight w:val="0"/>
      <w:marTop w:val="0"/>
      <w:marBottom w:val="0"/>
      <w:divBdr>
        <w:top w:val="none" w:sz="0" w:space="0" w:color="auto"/>
        <w:left w:val="none" w:sz="0" w:space="0" w:color="auto"/>
        <w:bottom w:val="none" w:sz="0" w:space="0" w:color="auto"/>
        <w:right w:val="none" w:sz="0" w:space="0" w:color="auto"/>
      </w:divBdr>
    </w:div>
    <w:div w:id="1012219562">
      <w:bodyDiv w:val="1"/>
      <w:marLeft w:val="0"/>
      <w:marRight w:val="0"/>
      <w:marTop w:val="0"/>
      <w:marBottom w:val="0"/>
      <w:divBdr>
        <w:top w:val="none" w:sz="0" w:space="0" w:color="auto"/>
        <w:left w:val="none" w:sz="0" w:space="0" w:color="auto"/>
        <w:bottom w:val="none" w:sz="0" w:space="0" w:color="auto"/>
        <w:right w:val="none" w:sz="0" w:space="0" w:color="auto"/>
      </w:divBdr>
    </w:div>
    <w:div w:id="1020736313">
      <w:bodyDiv w:val="1"/>
      <w:marLeft w:val="0"/>
      <w:marRight w:val="0"/>
      <w:marTop w:val="0"/>
      <w:marBottom w:val="0"/>
      <w:divBdr>
        <w:top w:val="none" w:sz="0" w:space="0" w:color="auto"/>
        <w:left w:val="none" w:sz="0" w:space="0" w:color="auto"/>
        <w:bottom w:val="none" w:sz="0" w:space="0" w:color="auto"/>
        <w:right w:val="none" w:sz="0" w:space="0" w:color="auto"/>
      </w:divBdr>
    </w:div>
    <w:div w:id="1021130831">
      <w:bodyDiv w:val="1"/>
      <w:marLeft w:val="0"/>
      <w:marRight w:val="0"/>
      <w:marTop w:val="0"/>
      <w:marBottom w:val="0"/>
      <w:divBdr>
        <w:top w:val="none" w:sz="0" w:space="0" w:color="auto"/>
        <w:left w:val="none" w:sz="0" w:space="0" w:color="auto"/>
        <w:bottom w:val="none" w:sz="0" w:space="0" w:color="auto"/>
        <w:right w:val="none" w:sz="0" w:space="0" w:color="auto"/>
      </w:divBdr>
    </w:div>
    <w:div w:id="1028606488">
      <w:bodyDiv w:val="1"/>
      <w:marLeft w:val="0"/>
      <w:marRight w:val="0"/>
      <w:marTop w:val="0"/>
      <w:marBottom w:val="0"/>
      <w:divBdr>
        <w:top w:val="none" w:sz="0" w:space="0" w:color="auto"/>
        <w:left w:val="none" w:sz="0" w:space="0" w:color="auto"/>
        <w:bottom w:val="none" w:sz="0" w:space="0" w:color="auto"/>
        <w:right w:val="none" w:sz="0" w:space="0" w:color="auto"/>
      </w:divBdr>
    </w:div>
    <w:div w:id="1042562305">
      <w:bodyDiv w:val="1"/>
      <w:marLeft w:val="0"/>
      <w:marRight w:val="0"/>
      <w:marTop w:val="0"/>
      <w:marBottom w:val="0"/>
      <w:divBdr>
        <w:top w:val="none" w:sz="0" w:space="0" w:color="auto"/>
        <w:left w:val="none" w:sz="0" w:space="0" w:color="auto"/>
        <w:bottom w:val="none" w:sz="0" w:space="0" w:color="auto"/>
        <w:right w:val="none" w:sz="0" w:space="0" w:color="auto"/>
      </w:divBdr>
    </w:div>
    <w:div w:id="1044867249">
      <w:bodyDiv w:val="1"/>
      <w:marLeft w:val="0"/>
      <w:marRight w:val="0"/>
      <w:marTop w:val="0"/>
      <w:marBottom w:val="0"/>
      <w:divBdr>
        <w:top w:val="none" w:sz="0" w:space="0" w:color="auto"/>
        <w:left w:val="none" w:sz="0" w:space="0" w:color="auto"/>
        <w:bottom w:val="none" w:sz="0" w:space="0" w:color="auto"/>
        <w:right w:val="none" w:sz="0" w:space="0" w:color="auto"/>
      </w:divBdr>
    </w:div>
    <w:div w:id="1045448231">
      <w:bodyDiv w:val="1"/>
      <w:marLeft w:val="0"/>
      <w:marRight w:val="0"/>
      <w:marTop w:val="0"/>
      <w:marBottom w:val="0"/>
      <w:divBdr>
        <w:top w:val="none" w:sz="0" w:space="0" w:color="auto"/>
        <w:left w:val="none" w:sz="0" w:space="0" w:color="auto"/>
        <w:bottom w:val="none" w:sz="0" w:space="0" w:color="auto"/>
        <w:right w:val="none" w:sz="0" w:space="0" w:color="auto"/>
      </w:divBdr>
    </w:div>
    <w:div w:id="1068770792">
      <w:bodyDiv w:val="1"/>
      <w:marLeft w:val="0"/>
      <w:marRight w:val="0"/>
      <w:marTop w:val="0"/>
      <w:marBottom w:val="0"/>
      <w:divBdr>
        <w:top w:val="none" w:sz="0" w:space="0" w:color="auto"/>
        <w:left w:val="none" w:sz="0" w:space="0" w:color="auto"/>
        <w:bottom w:val="none" w:sz="0" w:space="0" w:color="auto"/>
        <w:right w:val="none" w:sz="0" w:space="0" w:color="auto"/>
      </w:divBdr>
    </w:div>
    <w:div w:id="1083530154">
      <w:bodyDiv w:val="1"/>
      <w:marLeft w:val="0"/>
      <w:marRight w:val="0"/>
      <w:marTop w:val="0"/>
      <w:marBottom w:val="0"/>
      <w:divBdr>
        <w:top w:val="none" w:sz="0" w:space="0" w:color="auto"/>
        <w:left w:val="none" w:sz="0" w:space="0" w:color="auto"/>
        <w:bottom w:val="none" w:sz="0" w:space="0" w:color="auto"/>
        <w:right w:val="none" w:sz="0" w:space="0" w:color="auto"/>
      </w:divBdr>
    </w:div>
    <w:div w:id="1087776152">
      <w:bodyDiv w:val="1"/>
      <w:marLeft w:val="0"/>
      <w:marRight w:val="0"/>
      <w:marTop w:val="0"/>
      <w:marBottom w:val="0"/>
      <w:divBdr>
        <w:top w:val="none" w:sz="0" w:space="0" w:color="auto"/>
        <w:left w:val="none" w:sz="0" w:space="0" w:color="auto"/>
        <w:bottom w:val="none" w:sz="0" w:space="0" w:color="auto"/>
        <w:right w:val="none" w:sz="0" w:space="0" w:color="auto"/>
      </w:divBdr>
    </w:div>
    <w:div w:id="1129977827">
      <w:bodyDiv w:val="1"/>
      <w:marLeft w:val="0"/>
      <w:marRight w:val="0"/>
      <w:marTop w:val="0"/>
      <w:marBottom w:val="0"/>
      <w:divBdr>
        <w:top w:val="none" w:sz="0" w:space="0" w:color="auto"/>
        <w:left w:val="none" w:sz="0" w:space="0" w:color="auto"/>
        <w:bottom w:val="none" w:sz="0" w:space="0" w:color="auto"/>
        <w:right w:val="none" w:sz="0" w:space="0" w:color="auto"/>
      </w:divBdr>
    </w:div>
    <w:div w:id="1135610658">
      <w:bodyDiv w:val="1"/>
      <w:marLeft w:val="0"/>
      <w:marRight w:val="0"/>
      <w:marTop w:val="0"/>
      <w:marBottom w:val="0"/>
      <w:divBdr>
        <w:top w:val="none" w:sz="0" w:space="0" w:color="auto"/>
        <w:left w:val="none" w:sz="0" w:space="0" w:color="auto"/>
        <w:bottom w:val="none" w:sz="0" w:space="0" w:color="auto"/>
        <w:right w:val="none" w:sz="0" w:space="0" w:color="auto"/>
      </w:divBdr>
    </w:div>
    <w:div w:id="1142775215">
      <w:bodyDiv w:val="1"/>
      <w:marLeft w:val="0"/>
      <w:marRight w:val="0"/>
      <w:marTop w:val="0"/>
      <w:marBottom w:val="0"/>
      <w:divBdr>
        <w:top w:val="none" w:sz="0" w:space="0" w:color="auto"/>
        <w:left w:val="none" w:sz="0" w:space="0" w:color="auto"/>
        <w:bottom w:val="none" w:sz="0" w:space="0" w:color="auto"/>
        <w:right w:val="none" w:sz="0" w:space="0" w:color="auto"/>
      </w:divBdr>
    </w:div>
    <w:div w:id="1143542438">
      <w:bodyDiv w:val="1"/>
      <w:marLeft w:val="0"/>
      <w:marRight w:val="0"/>
      <w:marTop w:val="0"/>
      <w:marBottom w:val="0"/>
      <w:divBdr>
        <w:top w:val="none" w:sz="0" w:space="0" w:color="auto"/>
        <w:left w:val="none" w:sz="0" w:space="0" w:color="auto"/>
        <w:bottom w:val="none" w:sz="0" w:space="0" w:color="auto"/>
        <w:right w:val="none" w:sz="0" w:space="0" w:color="auto"/>
      </w:divBdr>
    </w:div>
    <w:div w:id="1148396440">
      <w:bodyDiv w:val="1"/>
      <w:marLeft w:val="0"/>
      <w:marRight w:val="0"/>
      <w:marTop w:val="0"/>
      <w:marBottom w:val="0"/>
      <w:divBdr>
        <w:top w:val="none" w:sz="0" w:space="0" w:color="auto"/>
        <w:left w:val="none" w:sz="0" w:space="0" w:color="auto"/>
        <w:bottom w:val="none" w:sz="0" w:space="0" w:color="auto"/>
        <w:right w:val="none" w:sz="0" w:space="0" w:color="auto"/>
      </w:divBdr>
    </w:div>
    <w:div w:id="1148590250">
      <w:bodyDiv w:val="1"/>
      <w:marLeft w:val="0"/>
      <w:marRight w:val="0"/>
      <w:marTop w:val="0"/>
      <w:marBottom w:val="0"/>
      <w:divBdr>
        <w:top w:val="none" w:sz="0" w:space="0" w:color="auto"/>
        <w:left w:val="none" w:sz="0" w:space="0" w:color="auto"/>
        <w:bottom w:val="none" w:sz="0" w:space="0" w:color="auto"/>
        <w:right w:val="none" w:sz="0" w:space="0" w:color="auto"/>
      </w:divBdr>
    </w:div>
    <w:div w:id="1153907934">
      <w:bodyDiv w:val="1"/>
      <w:marLeft w:val="0"/>
      <w:marRight w:val="0"/>
      <w:marTop w:val="0"/>
      <w:marBottom w:val="0"/>
      <w:divBdr>
        <w:top w:val="none" w:sz="0" w:space="0" w:color="auto"/>
        <w:left w:val="none" w:sz="0" w:space="0" w:color="auto"/>
        <w:bottom w:val="none" w:sz="0" w:space="0" w:color="auto"/>
        <w:right w:val="none" w:sz="0" w:space="0" w:color="auto"/>
      </w:divBdr>
    </w:div>
    <w:div w:id="1155142260">
      <w:bodyDiv w:val="1"/>
      <w:marLeft w:val="0"/>
      <w:marRight w:val="0"/>
      <w:marTop w:val="0"/>
      <w:marBottom w:val="0"/>
      <w:divBdr>
        <w:top w:val="none" w:sz="0" w:space="0" w:color="auto"/>
        <w:left w:val="none" w:sz="0" w:space="0" w:color="auto"/>
        <w:bottom w:val="none" w:sz="0" w:space="0" w:color="auto"/>
        <w:right w:val="none" w:sz="0" w:space="0" w:color="auto"/>
      </w:divBdr>
    </w:div>
    <w:div w:id="1162283007">
      <w:bodyDiv w:val="1"/>
      <w:marLeft w:val="0"/>
      <w:marRight w:val="0"/>
      <w:marTop w:val="0"/>
      <w:marBottom w:val="0"/>
      <w:divBdr>
        <w:top w:val="none" w:sz="0" w:space="0" w:color="auto"/>
        <w:left w:val="none" w:sz="0" w:space="0" w:color="auto"/>
        <w:bottom w:val="none" w:sz="0" w:space="0" w:color="auto"/>
        <w:right w:val="none" w:sz="0" w:space="0" w:color="auto"/>
      </w:divBdr>
    </w:div>
    <w:div w:id="1162433309">
      <w:bodyDiv w:val="1"/>
      <w:marLeft w:val="0"/>
      <w:marRight w:val="0"/>
      <w:marTop w:val="0"/>
      <w:marBottom w:val="0"/>
      <w:divBdr>
        <w:top w:val="none" w:sz="0" w:space="0" w:color="auto"/>
        <w:left w:val="none" w:sz="0" w:space="0" w:color="auto"/>
        <w:bottom w:val="none" w:sz="0" w:space="0" w:color="auto"/>
        <w:right w:val="none" w:sz="0" w:space="0" w:color="auto"/>
      </w:divBdr>
    </w:div>
    <w:div w:id="1168522019">
      <w:bodyDiv w:val="1"/>
      <w:marLeft w:val="0"/>
      <w:marRight w:val="0"/>
      <w:marTop w:val="0"/>
      <w:marBottom w:val="0"/>
      <w:divBdr>
        <w:top w:val="none" w:sz="0" w:space="0" w:color="auto"/>
        <w:left w:val="none" w:sz="0" w:space="0" w:color="auto"/>
        <w:bottom w:val="none" w:sz="0" w:space="0" w:color="auto"/>
        <w:right w:val="none" w:sz="0" w:space="0" w:color="auto"/>
      </w:divBdr>
    </w:div>
    <w:div w:id="1179852340">
      <w:bodyDiv w:val="1"/>
      <w:marLeft w:val="0"/>
      <w:marRight w:val="0"/>
      <w:marTop w:val="0"/>
      <w:marBottom w:val="0"/>
      <w:divBdr>
        <w:top w:val="none" w:sz="0" w:space="0" w:color="auto"/>
        <w:left w:val="none" w:sz="0" w:space="0" w:color="auto"/>
        <w:bottom w:val="none" w:sz="0" w:space="0" w:color="auto"/>
        <w:right w:val="none" w:sz="0" w:space="0" w:color="auto"/>
      </w:divBdr>
    </w:div>
    <w:div w:id="1212350471">
      <w:bodyDiv w:val="1"/>
      <w:marLeft w:val="0"/>
      <w:marRight w:val="0"/>
      <w:marTop w:val="0"/>
      <w:marBottom w:val="0"/>
      <w:divBdr>
        <w:top w:val="none" w:sz="0" w:space="0" w:color="auto"/>
        <w:left w:val="none" w:sz="0" w:space="0" w:color="auto"/>
        <w:bottom w:val="none" w:sz="0" w:space="0" w:color="auto"/>
        <w:right w:val="none" w:sz="0" w:space="0" w:color="auto"/>
      </w:divBdr>
    </w:div>
    <w:div w:id="1216772714">
      <w:bodyDiv w:val="1"/>
      <w:marLeft w:val="0"/>
      <w:marRight w:val="0"/>
      <w:marTop w:val="0"/>
      <w:marBottom w:val="0"/>
      <w:divBdr>
        <w:top w:val="none" w:sz="0" w:space="0" w:color="auto"/>
        <w:left w:val="none" w:sz="0" w:space="0" w:color="auto"/>
        <w:bottom w:val="none" w:sz="0" w:space="0" w:color="auto"/>
        <w:right w:val="none" w:sz="0" w:space="0" w:color="auto"/>
      </w:divBdr>
    </w:div>
    <w:div w:id="1219054428">
      <w:bodyDiv w:val="1"/>
      <w:marLeft w:val="0"/>
      <w:marRight w:val="0"/>
      <w:marTop w:val="0"/>
      <w:marBottom w:val="0"/>
      <w:divBdr>
        <w:top w:val="none" w:sz="0" w:space="0" w:color="auto"/>
        <w:left w:val="none" w:sz="0" w:space="0" w:color="auto"/>
        <w:bottom w:val="none" w:sz="0" w:space="0" w:color="auto"/>
        <w:right w:val="none" w:sz="0" w:space="0" w:color="auto"/>
      </w:divBdr>
    </w:div>
    <w:div w:id="1220552521">
      <w:bodyDiv w:val="1"/>
      <w:marLeft w:val="0"/>
      <w:marRight w:val="0"/>
      <w:marTop w:val="0"/>
      <w:marBottom w:val="0"/>
      <w:divBdr>
        <w:top w:val="none" w:sz="0" w:space="0" w:color="auto"/>
        <w:left w:val="none" w:sz="0" w:space="0" w:color="auto"/>
        <w:bottom w:val="none" w:sz="0" w:space="0" w:color="auto"/>
        <w:right w:val="none" w:sz="0" w:space="0" w:color="auto"/>
      </w:divBdr>
    </w:div>
    <w:div w:id="1229999663">
      <w:bodyDiv w:val="1"/>
      <w:marLeft w:val="0"/>
      <w:marRight w:val="0"/>
      <w:marTop w:val="0"/>
      <w:marBottom w:val="0"/>
      <w:divBdr>
        <w:top w:val="none" w:sz="0" w:space="0" w:color="auto"/>
        <w:left w:val="none" w:sz="0" w:space="0" w:color="auto"/>
        <w:bottom w:val="none" w:sz="0" w:space="0" w:color="auto"/>
        <w:right w:val="none" w:sz="0" w:space="0" w:color="auto"/>
      </w:divBdr>
    </w:div>
    <w:div w:id="1241330538">
      <w:bodyDiv w:val="1"/>
      <w:marLeft w:val="0"/>
      <w:marRight w:val="0"/>
      <w:marTop w:val="0"/>
      <w:marBottom w:val="0"/>
      <w:divBdr>
        <w:top w:val="none" w:sz="0" w:space="0" w:color="auto"/>
        <w:left w:val="none" w:sz="0" w:space="0" w:color="auto"/>
        <w:bottom w:val="none" w:sz="0" w:space="0" w:color="auto"/>
        <w:right w:val="none" w:sz="0" w:space="0" w:color="auto"/>
      </w:divBdr>
    </w:div>
    <w:div w:id="1245185411">
      <w:bodyDiv w:val="1"/>
      <w:marLeft w:val="0"/>
      <w:marRight w:val="0"/>
      <w:marTop w:val="0"/>
      <w:marBottom w:val="0"/>
      <w:divBdr>
        <w:top w:val="none" w:sz="0" w:space="0" w:color="auto"/>
        <w:left w:val="none" w:sz="0" w:space="0" w:color="auto"/>
        <w:bottom w:val="none" w:sz="0" w:space="0" w:color="auto"/>
        <w:right w:val="none" w:sz="0" w:space="0" w:color="auto"/>
      </w:divBdr>
    </w:div>
    <w:div w:id="1246375643">
      <w:bodyDiv w:val="1"/>
      <w:marLeft w:val="0"/>
      <w:marRight w:val="0"/>
      <w:marTop w:val="0"/>
      <w:marBottom w:val="0"/>
      <w:divBdr>
        <w:top w:val="none" w:sz="0" w:space="0" w:color="auto"/>
        <w:left w:val="none" w:sz="0" w:space="0" w:color="auto"/>
        <w:bottom w:val="none" w:sz="0" w:space="0" w:color="auto"/>
        <w:right w:val="none" w:sz="0" w:space="0" w:color="auto"/>
      </w:divBdr>
    </w:div>
    <w:div w:id="1247880066">
      <w:bodyDiv w:val="1"/>
      <w:marLeft w:val="0"/>
      <w:marRight w:val="0"/>
      <w:marTop w:val="0"/>
      <w:marBottom w:val="0"/>
      <w:divBdr>
        <w:top w:val="none" w:sz="0" w:space="0" w:color="auto"/>
        <w:left w:val="none" w:sz="0" w:space="0" w:color="auto"/>
        <w:bottom w:val="none" w:sz="0" w:space="0" w:color="auto"/>
        <w:right w:val="none" w:sz="0" w:space="0" w:color="auto"/>
      </w:divBdr>
    </w:div>
    <w:div w:id="1248002087">
      <w:bodyDiv w:val="1"/>
      <w:marLeft w:val="0"/>
      <w:marRight w:val="0"/>
      <w:marTop w:val="0"/>
      <w:marBottom w:val="0"/>
      <w:divBdr>
        <w:top w:val="none" w:sz="0" w:space="0" w:color="auto"/>
        <w:left w:val="none" w:sz="0" w:space="0" w:color="auto"/>
        <w:bottom w:val="none" w:sz="0" w:space="0" w:color="auto"/>
        <w:right w:val="none" w:sz="0" w:space="0" w:color="auto"/>
      </w:divBdr>
    </w:div>
    <w:div w:id="1248153758">
      <w:bodyDiv w:val="1"/>
      <w:marLeft w:val="0"/>
      <w:marRight w:val="0"/>
      <w:marTop w:val="0"/>
      <w:marBottom w:val="0"/>
      <w:divBdr>
        <w:top w:val="none" w:sz="0" w:space="0" w:color="auto"/>
        <w:left w:val="none" w:sz="0" w:space="0" w:color="auto"/>
        <w:bottom w:val="none" w:sz="0" w:space="0" w:color="auto"/>
        <w:right w:val="none" w:sz="0" w:space="0" w:color="auto"/>
      </w:divBdr>
    </w:div>
    <w:div w:id="1264337150">
      <w:bodyDiv w:val="1"/>
      <w:marLeft w:val="0"/>
      <w:marRight w:val="0"/>
      <w:marTop w:val="0"/>
      <w:marBottom w:val="0"/>
      <w:divBdr>
        <w:top w:val="none" w:sz="0" w:space="0" w:color="auto"/>
        <w:left w:val="none" w:sz="0" w:space="0" w:color="auto"/>
        <w:bottom w:val="none" w:sz="0" w:space="0" w:color="auto"/>
        <w:right w:val="none" w:sz="0" w:space="0" w:color="auto"/>
      </w:divBdr>
    </w:div>
    <w:div w:id="1265767889">
      <w:bodyDiv w:val="1"/>
      <w:marLeft w:val="0"/>
      <w:marRight w:val="0"/>
      <w:marTop w:val="0"/>
      <w:marBottom w:val="0"/>
      <w:divBdr>
        <w:top w:val="none" w:sz="0" w:space="0" w:color="auto"/>
        <w:left w:val="none" w:sz="0" w:space="0" w:color="auto"/>
        <w:bottom w:val="none" w:sz="0" w:space="0" w:color="auto"/>
        <w:right w:val="none" w:sz="0" w:space="0" w:color="auto"/>
      </w:divBdr>
    </w:div>
    <w:div w:id="1268654917">
      <w:bodyDiv w:val="1"/>
      <w:marLeft w:val="0"/>
      <w:marRight w:val="0"/>
      <w:marTop w:val="0"/>
      <w:marBottom w:val="0"/>
      <w:divBdr>
        <w:top w:val="none" w:sz="0" w:space="0" w:color="auto"/>
        <w:left w:val="none" w:sz="0" w:space="0" w:color="auto"/>
        <w:bottom w:val="none" w:sz="0" w:space="0" w:color="auto"/>
        <w:right w:val="none" w:sz="0" w:space="0" w:color="auto"/>
      </w:divBdr>
    </w:div>
    <w:div w:id="1269698911">
      <w:bodyDiv w:val="1"/>
      <w:marLeft w:val="0"/>
      <w:marRight w:val="0"/>
      <w:marTop w:val="0"/>
      <w:marBottom w:val="0"/>
      <w:divBdr>
        <w:top w:val="none" w:sz="0" w:space="0" w:color="auto"/>
        <w:left w:val="none" w:sz="0" w:space="0" w:color="auto"/>
        <w:bottom w:val="none" w:sz="0" w:space="0" w:color="auto"/>
        <w:right w:val="none" w:sz="0" w:space="0" w:color="auto"/>
      </w:divBdr>
    </w:div>
    <w:div w:id="1277446730">
      <w:bodyDiv w:val="1"/>
      <w:marLeft w:val="0"/>
      <w:marRight w:val="0"/>
      <w:marTop w:val="0"/>
      <w:marBottom w:val="0"/>
      <w:divBdr>
        <w:top w:val="none" w:sz="0" w:space="0" w:color="auto"/>
        <w:left w:val="none" w:sz="0" w:space="0" w:color="auto"/>
        <w:bottom w:val="none" w:sz="0" w:space="0" w:color="auto"/>
        <w:right w:val="none" w:sz="0" w:space="0" w:color="auto"/>
      </w:divBdr>
    </w:div>
    <w:div w:id="1299189165">
      <w:bodyDiv w:val="1"/>
      <w:marLeft w:val="0"/>
      <w:marRight w:val="0"/>
      <w:marTop w:val="0"/>
      <w:marBottom w:val="0"/>
      <w:divBdr>
        <w:top w:val="none" w:sz="0" w:space="0" w:color="auto"/>
        <w:left w:val="none" w:sz="0" w:space="0" w:color="auto"/>
        <w:bottom w:val="none" w:sz="0" w:space="0" w:color="auto"/>
        <w:right w:val="none" w:sz="0" w:space="0" w:color="auto"/>
      </w:divBdr>
    </w:div>
    <w:div w:id="1324427339">
      <w:bodyDiv w:val="1"/>
      <w:marLeft w:val="0"/>
      <w:marRight w:val="0"/>
      <w:marTop w:val="0"/>
      <w:marBottom w:val="0"/>
      <w:divBdr>
        <w:top w:val="none" w:sz="0" w:space="0" w:color="auto"/>
        <w:left w:val="none" w:sz="0" w:space="0" w:color="auto"/>
        <w:bottom w:val="none" w:sz="0" w:space="0" w:color="auto"/>
        <w:right w:val="none" w:sz="0" w:space="0" w:color="auto"/>
      </w:divBdr>
    </w:div>
    <w:div w:id="1326595735">
      <w:bodyDiv w:val="1"/>
      <w:marLeft w:val="0"/>
      <w:marRight w:val="0"/>
      <w:marTop w:val="0"/>
      <w:marBottom w:val="0"/>
      <w:divBdr>
        <w:top w:val="none" w:sz="0" w:space="0" w:color="auto"/>
        <w:left w:val="none" w:sz="0" w:space="0" w:color="auto"/>
        <w:bottom w:val="none" w:sz="0" w:space="0" w:color="auto"/>
        <w:right w:val="none" w:sz="0" w:space="0" w:color="auto"/>
      </w:divBdr>
    </w:div>
    <w:div w:id="1333796954">
      <w:bodyDiv w:val="1"/>
      <w:marLeft w:val="0"/>
      <w:marRight w:val="0"/>
      <w:marTop w:val="0"/>
      <w:marBottom w:val="0"/>
      <w:divBdr>
        <w:top w:val="none" w:sz="0" w:space="0" w:color="auto"/>
        <w:left w:val="none" w:sz="0" w:space="0" w:color="auto"/>
        <w:bottom w:val="none" w:sz="0" w:space="0" w:color="auto"/>
        <w:right w:val="none" w:sz="0" w:space="0" w:color="auto"/>
      </w:divBdr>
    </w:div>
    <w:div w:id="1342314479">
      <w:bodyDiv w:val="1"/>
      <w:marLeft w:val="0"/>
      <w:marRight w:val="0"/>
      <w:marTop w:val="0"/>
      <w:marBottom w:val="0"/>
      <w:divBdr>
        <w:top w:val="none" w:sz="0" w:space="0" w:color="auto"/>
        <w:left w:val="none" w:sz="0" w:space="0" w:color="auto"/>
        <w:bottom w:val="none" w:sz="0" w:space="0" w:color="auto"/>
        <w:right w:val="none" w:sz="0" w:space="0" w:color="auto"/>
      </w:divBdr>
    </w:div>
    <w:div w:id="1348289933">
      <w:bodyDiv w:val="1"/>
      <w:marLeft w:val="0"/>
      <w:marRight w:val="0"/>
      <w:marTop w:val="0"/>
      <w:marBottom w:val="0"/>
      <w:divBdr>
        <w:top w:val="none" w:sz="0" w:space="0" w:color="auto"/>
        <w:left w:val="none" w:sz="0" w:space="0" w:color="auto"/>
        <w:bottom w:val="none" w:sz="0" w:space="0" w:color="auto"/>
        <w:right w:val="none" w:sz="0" w:space="0" w:color="auto"/>
      </w:divBdr>
    </w:div>
    <w:div w:id="1361734970">
      <w:bodyDiv w:val="1"/>
      <w:marLeft w:val="0"/>
      <w:marRight w:val="0"/>
      <w:marTop w:val="0"/>
      <w:marBottom w:val="0"/>
      <w:divBdr>
        <w:top w:val="none" w:sz="0" w:space="0" w:color="auto"/>
        <w:left w:val="none" w:sz="0" w:space="0" w:color="auto"/>
        <w:bottom w:val="none" w:sz="0" w:space="0" w:color="auto"/>
        <w:right w:val="none" w:sz="0" w:space="0" w:color="auto"/>
      </w:divBdr>
    </w:div>
    <w:div w:id="1363167102">
      <w:bodyDiv w:val="1"/>
      <w:marLeft w:val="0"/>
      <w:marRight w:val="0"/>
      <w:marTop w:val="0"/>
      <w:marBottom w:val="0"/>
      <w:divBdr>
        <w:top w:val="none" w:sz="0" w:space="0" w:color="auto"/>
        <w:left w:val="none" w:sz="0" w:space="0" w:color="auto"/>
        <w:bottom w:val="none" w:sz="0" w:space="0" w:color="auto"/>
        <w:right w:val="none" w:sz="0" w:space="0" w:color="auto"/>
      </w:divBdr>
    </w:div>
    <w:div w:id="1365718412">
      <w:bodyDiv w:val="1"/>
      <w:marLeft w:val="0"/>
      <w:marRight w:val="0"/>
      <w:marTop w:val="0"/>
      <w:marBottom w:val="0"/>
      <w:divBdr>
        <w:top w:val="none" w:sz="0" w:space="0" w:color="auto"/>
        <w:left w:val="none" w:sz="0" w:space="0" w:color="auto"/>
        <w:bottom w:val="none" w:sz="0" w:space="0" w:color="auto"/>
        <w:right w:val="none" w:sz="0" w:space="0" w:color="auto"/>
      </w:divBdr>
    </w:div>
    <w:div w:id="1366368469">
      <w:bodyDiv w:val="1"/>
      <w:marLeft w:val="0"/>
      <w:marRight w:val="0"/>
      <w:marTop w:val="0"/>
      <w:marBottom w:val="0"/>
      <w:divBdr>
        <w:top w:val="none" w:sz="0" w:space="0" w:color="auto"/>
        <w:left w:val="none" w:sz="0" w:space="0" w:color="auto"/>
        <w:bottom w:val="none" w:sz="0" w:space="0" w:color="auto"/>
        <w:right w:val="none" w:sz="0" w:space="0" w:color="auto"/>
      </w:divBdr>
    </w:div>
    <w:div w:id="1366905418">
      <w:bodyDiv w:val="1"/>
      <w:marLeft w:val="0"/>
      <w:marRight w:val="0"/>
      <w:marTop w:val="0"/>
      <w:marBottom w:val="0"/>
      <w:divBdr>
        <w:top w:val="none" w:sz="0" w:space="0" w:color="auto"/>
        <w:left w:val="none" w:sz="0" w:space="0" w:color="auto"/>
        <w:bottom w:val="none" w:sz="0" w:space="0" w:color="auto"/>
        <w:right w:val="none" w:sz="0" w:space="0" w:color="auto"/>
      </w:divBdr>
    </w:div>
    <w:div w:id="1367756714">
      <w:bodyDiv w:val="1"/>
      <w:marLeft w:val="0"/>
      <w:marRight w:val="0"/>
      <w:marTop w:val="0"/>
      <w:marBottom w:val="0"/>
      <w:divBdr>
        <w:top w:val="none" w:sz="0" w:space="0" w:color="auto"/>
        <w:left w:val="none" w:sz="0" w:space="0" w:color="auto"/>
        <w:bottom w:val="none" w:sz="0" w:space="0" w:color="auto"/>
        <w:right w:val="none" w:sz="0" w:space="0" w:color="auto"/>
      </w:divBdr>
    </w:div>
    <w:div w:id="1371996324">
      <w:bodyDiv w:val="1"/>
      <w:marLeft w:val="0"/>
      <w:marRight w:val="0"/>
      <w:marTop w:val="0"/>
      <w:marBottom w:val="0"/>
      <w:divBdr>
        <w:top w:val="none" w:sz="0" w:space="0" w:color="auto"/>
        <w:left w:val="none" w:sz="0" w:space="0" w:color="auto"/>
        <w:bottom w:val="none" w:sz="0" w:space="0" w:color="auto"/>
        <w:right w:val="none" w:sz="0" w:space="0" w:color="auto"/>
      </w:divBdr>
    </w:div>
    <w:div w:id="1376125950">
      <w:bodyDiv w:val="1"/>
      <w:marLeft w:val="0"/>
      <w:marRight w:val="0"/>
      <w:marTop w:val="0"/>
      <w:marBottom w:val="0"/>
      <w:divBdr>
        <w:top w:val="none" w:sz="0" w:space="0" w:color="auto"/>
        <w:left w:val="none" w:sz="0" w:space="0" w:color="auto"/>
        <w:bottom w:val="none" w:sz="0" w:space="0" w:color="auto"/>
        <w:right w:val="none" w:sz="0" w:space="0" w:color="auto"/>
      </w:divBdr>
    </w:div>
    <w:div w:id="1376661284">
      <w:bodyDiv w:val="1"/>
      <w:marLeft w:val="0"/>
      <w:marRight w:val="0"/>
      <w:marTop w:val="0"/>
      <w:marBottom w:val="0"/>
      <w:divBdr>
        <w:top w:val="none" w:sz="0" w:space="0" w:color="auto"/>
        <w:left w:val="none" w:sz="0" w:space="0" w:color="auto"/>
        <w:bottom w:val="none" w:sz="0" w:space="0" w:color="auto"/>
        <w:right w:val="none" w:sz="0" w:space="0" w:color="auto"/>
      </w:divBdr>
      <w:divsChild>
        <w:div w:id="1323194076">
          <w:marLeft w:val="0"/>
          <w:marRight w:val="0"/>
          <w:marTop w:val="0"/>
          <w:marBottom w:val="0"/>
          <w:divBdr>
            <w:top w:val="none" w:sz="0" w:space="0" w:color="auto"/>
            <w:left w:val="none" w:sz="0" w:space="0" w:color="auto"/>
            <w:bottom w:val="none" w:sz="0" w:space="0" w:color="auto"/>
            <w:right w:val="none" w:sz="0" w:space="0" w:color="auto"/>
          </w:divBdr>
          <w:divsChild>
            <w:div w:id="226307087">
              <w:marLeft w:val="0"/>
              <w:marRight w:val="0"/>
              <w:marTop w:val="0"/>
              <w:marBottom w:val="0"/>
              <w:divBdr>
                <w:top w:val="none" w:sz="0" w:space="0" w:color="auto"/>
                <w:left w:val="none" w:sz="0" w:space="0" w:color="auto"/>
                <w:bottom w:val="none" w:sz="0" w:space="0" w:color="auto"/>
                <w:right w:val="none" w:sz="0" w:space="0" w:color="auto"/>
              </w:divBdr>
              <w:divsChild>
                <w:div w:id="1961296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5328533">
      <w:bodyDiv w:val="1"/>
      <w:marLeft w:val="0"/>
      <w:marRight w:val="0"/>
      <w:marTop w:val="0"/>
      <w:marBottom w:val="0"/>
      <w:divBdr>
        <w:top w:val="none" w:sz="0" w:space="0" w:color="auto"/>
        <w:left w:val="none" w:sz="0" w:space="0" w:color="auto"/>
        <w:bottom w:val="none" w:sz="0" w:space="0" w:color="auto"/>
        <w:right w:val="none" w:sz="0" w:space="0" w:color="auto"/>
      </w:divBdr>
    </w:div>
    <w:div w:id="1392079068">
      <w:bodyDiv w:val="1"/>
      <w:marLeft w:val="0"/>
      <w:marRight w:val="0"/>
      <w:marTop w:val="0"/>
      <w:marBottom w:val="0"/>
      <w:divBdr>
        <w:top w:val="none" w:sz="0" w:space="0" w:color="auto"/>
        <w:left w:val="none" w:sz="0" w:space="0" w:color="auto"/>
        <w:bottom w:val="none" w:sz="0" w:space="0" w:color="auto"/>
        <w:right w:val="none" w:sz="0" w:space="0" w:color="auto"/>
      </w:divBdr>
    </w:div>
    <w:div w:id="1430931339">
      <w:bodyDiv w:val="1"/>
      <w:marLeft w:val="0"/>
      <w:marRight w:val="0"/>
      <w:marTop w:val="0"/>
      <w:marBottom w:val="0"/>
      <w:divBdr>
        <w:top w:val="none" w:sz="0" w:space="0" w:color="auto"/>
        <w:left w:val="none" w:sz="0" w:space="0" w:color="auto"/>
        <w:bottom w:val="none" w:sz="0" w:space="0" w:color="auto"/>
        <w:right w:val="none" w:sz="0" w:space="0" w:color="auto"/>
      </w:divBdr>
    </w:div>
    <w:div w:id="1432358958">
      <w:bodyDiv w:val="1"/>
      <w:marLeft w:val="0"/>
      <w:marRight w:val="0"/>
      <w:marTop w:val="0"/>
      <w:marBottom w:val="0"/>
      <w:divBdr>
        <w:top w:val="none" w:sz="0" w:space="0" w:color="auto"/>
        <w:left w:val="none" w:sz="0" w:space="0" w:color="auto"/>
        <w:bottom w:val="none" w:sz="0" w:space="0" w:color="auto"/>
        <w:right w:val="none" w:sz="0" w:space="0" w:color="auto"/>
      </w:divBdr>
    </w:div>
    <w:div w:id="1456289259">
      <w:bodyDiv w:val="1"/>
      <w:marLeft w:val="0"/>
      <w:marRight w:val="0"/>
      <w:marTop w:val="0"/>
      <w:marBottom w:val="0"/>
      <w:divBdr>
        <w:top w:val="none" w:sz="0" w:space="0" w:color="auto"/>
        <w:left w:val="none" w:sz="0" w:space="0" w:color="auto"/>
        <w:bottom w:val="none" w:sz="0" w:space="0" w:color="auto"/>
        <w:right w:val="none" w:sz="0" w:space="0" w:color="auto"/>
      </w:divBdr>
    </w:div>
    <w:div w:id="1459452568">
      <w:bodyDiv w:val="1"/>
      <w:marLeft w:val="0"/>
      <w:marRight w:val="0"/>
      <w:marTop w:val="0"/>
      <w:marBottom w:val="0"/>
      <w:divBdr>
        <w:top w:val="none" w:sz="0" w:space="0" w:color="auto"/>
        <w:left w:val="none" w:sz="0" w:space="0" w:color="auto"/>
        <w:bottom w:val="none" w:sz="0" w:space="0" w:color="auto"/>
        <w:right w:val="none" w:sz="0" w:space="0" w:color="auto"/>
      </w:divBdr>
    </w:div>
    <w:div w:id="1463382531">
      <w:bodyDiv w:val="1"/>
      <w:marLeft w:val="0"/>
      <w:marRight w:val="0"/>
      <w:marTop w:val="0"/>
      <w:marBottom w:val="0"/>
      <w:divBdr>
        <w:top w:val="none" w:sz="0" w:space="0" w:color="auto"/>
        <w:left w:val="none" w:sz="0" w:space="0" w:color="auto"/>
        <w:bottom w:val="none" w:sz="0" w:space="0" w:color="auto"/>
        <w:right w:val="none" w:sz="0" w:space="0" w:color="auto"/>
      </w:divBdr>
    </w:div>
    <w:div w:id="1475103987">
      <w:bodyDiv w:val="1"/>
      <w:marLeft w:val="0"/>
      <w:marRight w:val="0"/>
      <w:marTop w:val="0"/>
      <w:marBottom w:val="0"/>
      <w:divBdr>
        <w:top w:val="none" w:sz="0" w:space="0" w:color="auto"/>
        <w:left w:val="none" w:sz="0" w:space="0" w:color="auto"/>
        <w:bottom w:val="none" w:sz="0" w:space="0" w:color="auto"/>
        <w:right w:val="none" w:sz="0" w:space="0" w:color="auto"/>
      </w:divBdr>
    </w:div>
    <w:div w:id="1506549582">
      <w:bodyDiv w:val="1"/>
      <w:marLeft w:val="0"/>
      <w:marRight w:val="0"/>
      <w:marTop w:val="0"/>
      <w:marBottom w:val="0"/>
      <w:divBdr>
        <w:top w:val="none" w:sz="0" w:space="0" w:color="auto"/>
        <w:left w:val="none" w:sz="0" w:space="0" w:color="auto"/>
        <w:bottom w:val="none" w:sz="0" w:space="0" w:color="auto"/>
        <w:right w:val="none" w:sz="0" w:space="0" w:color="auto"/>
      </w:divBdr>
    </w:div>
    <w:div w:id="1522428516">
      <w:bodyDiv w:val="1"/>
      <w:marLeft w:val="0"/>
      <w:marRight w:val="0"/>
      <w:marTop w:val="0"/>
      <w:marBottom w:val="0"/>
      <w:divBdr>
        <w:top w:val="none" w:sz="0" w:space="0" w:color="auto"/>
        <w:left w:val="none" w:sz="0" w:space="0" w:color="auto"/>
        <w:bottom w:val="none" w:sz="0" w:space="0" w:color="auto"/>
        <w:right w:val="none" w:sz="0" w:space="0" w:color="auto"/>
      </w:divBdr>
    </w:div>
    <w:div w:id="1525629481">
      <w:bodyDiv w:val="1"/>
      <w:marLeft w:val="0"/>
      <w:marRight w:val="0"/>
      <w:marTop w:val="0"/>
      <w:marBottom w:val="0"/>
      <w:divBdr>
        <w:top w:val="none" w:sz="0" w:space="0" w:color="auto"/>
        <w:left w:val="none" w:sz="0" w:space="0" w:color="auto"/>
        <w:bottom w:val="none" w:sz="0" w:space="0" w:color="auto"/>
        <w:right w:val="none" w:sz="0" w:space="0" w:color="auto"/>
      </w:divBdr>
    </w:div>
    <w:div w:id="1525825598">
      <w:bodyDiv w:val="1"/>
      <w:marLeft w:val="0"/>
      <w:marRight w:val="0"/>
      <w:marTop w:val="0"/>
      <w:marBottom w:val="0"/>
      <w:divBdr>
        <w:top w:val="none" w:sz="0" w:space="0" w:color="auto"/>
        <w:left w:val="none" w:sz="0" w:space="0" w:color="auto"/>
        <w:bottom w:val="none" w:sz="0" w:space="0" w:color="auto"/>
        <w:right w:val="none" w:sz="0" w:space="0" w:color="auto"/>
      </w:divBdr>
      <w:divsChild>
        <w:div w:id="1273903244">
          <w:marLeft w:val="0"/>
          <w:marRight w:val="0"/>
          <w:marTop w:val="0"/>
          <w:marBottom w:val="0"/>
          <w:divBdr>
            <w:top w:val="none" w:sz="0" w:space="0" w:color="auto"/>
            <w:left w:val="none" w:sz="0" w:space="0" w:color="auto"/>
            <w:bottom w:val="none" w:sz="0" w:space="0" w:color="auto"/>
            <w:right w:val="none" w:sz="0" w:space="0" w:color="auto"/>
          </w:divBdr>
          <w:divsChild>
            <w:div w:id="696931566">
              <w:marLeft w:val="0"/>
              <w:marRight w:val="0"/>
              <w:marTop w:val="0"/>
              <w:marBottom w:val="0"/>
              <w:divBdr>
                <w:top w:val="none" w:sz="0" w:space="0" w:color="auto"/>
                <w:left w:val="none" w:sz="0" w:space="0" w:color="auto"/>
                <w:bottom w:val="none" w:sz="0" w:space="0" w:color="auto"/>
                <w:right w:val="none" w:sz="0" w:space="0" w:color="auto"/>
              </w:divBdr>
              <w:divsChild>
                <w:div w:id="1366364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561064">
      <w:bodyDiv w:val="1"/>
      <w:marLeft w:val="0"/>
      <w:marRight w:val="0"/>
      <w:marTop w:val="0"/>
      <w:marBottom w:val="0"/>
      <w:divBdr>
        <w:top w:val="none" w:sz="0" w:space="0" w:color="auto"/>
        <w:left w:val="none" w:sz="0" w:space="0" w:color="auto"/>
        <w:bottom w:val="none" w:sz="0" w:space="0" w:color="auto"/>
        <w:right w:val="none" w:sz="0" w:space="0" w:color="auto"/>
      </w:divBdr>
    </w:div>
    <w:div w:id="1530338897">
      <w:bodyDiv w:val="1"/>
      <w:marLeft w:val="0"/>
      <w:marRight w:val="0"/>
      <w:marTop w:val="0"/>
      <w:marBottom w:val="0"/>
      <w:divBdr>
        <w:top w:val="none" w:sz="0" w:space="0" w:color="auto"/>
        <w:left w:val="none" w:sz="0" w:space="0" w:color="auto"/>
        <w:bottom w:val="none" w:sz="0" w:space="0" w:color="auto"/>
        <w:right w:val="none" w:sz="0" w:space="0" w:color="auto"/>
      </w:divBdr>
      <w:divsChild>
        <w:div w:id="119962281">
          <w:marLeft w:val="1267"/>
          <w:marRight w:val="0"/>
          <w:marTop w:val="0"/>
          <w:marBottom w:val="0"/>
          <w:divBdr>
            <w:top w:val="none" w:sz="0" w:space="0" w:color="auto"/>
            <w:left w:val="none" w:sz="0" w:space="0" w:color="auto"/>
            <w:bottom w:val="none" w:sz="0" w:space="0" w:color="auto"/>
            <w:right w:val="none" w:sz="0" w:space="0" w:color="auto"/>
          </w:divBdr>
        </w:div>
      </w:divsChild>
    </w:div>
    <w:div w:id="1533421747">
      <w:bodyDiv w:val="1"/>
      <w:marLeft w:val="0"/>
      <w:marRight w:val="0"/>
      <w:marTop w:val="0"/>
      <w:marBottom w:val="0"/>
      <w:divBdr>
        <w:top w:val="none" w:sz="0" w:space="0" w:color="auto"/>
        <w:left w:val="none" w:sz="0" w:space="0" w:color="auto"/>
        <w:bottom w:val="none" w:sz="0" w:space="0" w:color="auto"/>
        <w:right w:val="none" w:sz="0" w:space="0" w:color="auto"/>
      </w:divBdr>
    </w:div>
    <w:div w:id="1534879181">
      <w:bodyDiv w:val="1"/>
      <w:marLeft w:val="0"/>
      <w:marRight w:val="0"/>
      <w:marTop w:val="0"/>
      <w:marBottom w:val="0"/>
      <w:divBdr>
        <w:top w:val="none" w:sz="0" w:space="0" w:color="auto"/>
        <w:left w:val="none" w:sz="0" w:space="0" w:color="auto"/>
        <w:bottom w:val="none" w:sz="0" w:space="0" w:color="auto"/>
        <w:right w:val="none" w:sz="0" w:space="0" w:color="auto"/>
      </w:divBdr>
    </w:div>
    <w:div w:id="1552114142">
      <w:bodyDiv w:val="1"/>
      <w:marLeft w:val="0"/>
      <w:marRight w:val="0"/>
      <w:marTop w:val="0"/>
      <w:marBottom w:val="0"/>
      <w:divBdr>
        <w:top w:val="none" w:sz="0" w:space="0" w:color="auto"/>
        <w:left w:val="none" w:sz="0" w:space="0" w:color="auto"/>
        <w:bottom w:val="none" w:sz="0" w:space="0" w:color="auto"/>
        <w:right w:val="none" w:sz="0" w:space="0" w:color="auto"/>
      </w:divBdr>
    </w:div>
    <w:div w:id="1555235688">
      <w:bodyDiv w:val="1"/>
      <w:marLeft w:val="0"/>
      <w:marRight w:val="0"/>
      <w:marTop w:val="0"/>
      <w:marBottom w:val="0"/>
      <w:divBdr>
        <w:top w:val="none" w:sz="0" w:space="0" w:color="auto"/>
        <w:left w:val="none" w:sz="0" w:space="0" w:color="auto"/>
        <w:bottom w:val="none" w:sz="0" w:space="0" w:color="auto"/>
        <w:right w:val="none" w:sz="0" w:space="0" w:color="auto"/>
      </w:divBdr>
    </w:div>
    <w:div w:id="1565875694">
      <w:bodyDiv w:val="1"/>
      <w:marLeft w:val="0"/>
      <w:marRight w:val="0"/>
      <w:marTop w:val="0"/>
      <w:marBottom w:val="0"/>
      <w:divBdr>
        <w:top w:val="none" w:sz="0" w:space="0" w:color="auto"/>
        <w:left w:val="none" w:sz="0" w:space="0" w:color="auto"/>
        <w:bottom w:val="none" w:sz="0" w:space="0" w:color="auto"/>
        <w:right w:val="none" w:sz="0" w:space="0" w:color="auto"/>
      </w:divBdr>
    </w:div>
    <w:div w:id="1571886813">
      <w:bodyDiv w:val="1"/>
      <w:marLeft w:val="0"/>
      <w:marRight w:val="0"/>
      <w:marTop w:val="0"/>
      <w:marBottom w:val="0"/>
      <w:divBdr>
        <w:top w:val="none" w:sz="0" w:space="0" w:color="auto"/>
        <w:left w:val="none" w:sz="0" w:space="0" w:color="auto"/>
        <w:bottom w:val="none" w:sz="0" w:space="0" w:color="auto"/>
        <w:right w:val="none" w:sz="0" w:space="0" w:color="auto"/>
      </w:divBdr>
    </w:div>
    <w:div w:id="1578203538">
      <w:bodyDiv w:val="1"/>
      <w:marLeft w:val="0"/>
      <w:marRight w:val="0"/>
      <w:marTop w:val="0"/>
      <w:marBottom w:val="0"/>
      <w:divBdr>
        <w:top w:val="none" w:sz="0" w:space="0" w:color="auto"/>
        <w:left w:val="none" w:sz="0" w:space="0" w:color="auto"/>
        <w:bottom w:val="none" w:sz="0" w:space="0" w:color="auto"/>
        <w:right w:val="none" w:sz="0" w:space="0" w:color="auto"/>
      </w:divBdr>
    </w:div>
    <w:div w:id="1596785604">
      <w:bodyDiv w:val="1"/>
      <w:marLeft w:val="0"/>
      <w:marRight w:val="0"/>
      <w:marTop w:val="0"/>
      <w:marBottom w:val="0"/>
      <w:divBdr>
        <w:top w:val="none" w:sz="0" w:space="0" w:color="auto"/>
        <w:left w:val="none" w:sz="0" w:space="0" w:color="auto"/>
        <w:bottom w:val="none" w:sz="0" w:space="0" w:color="auto"/>
        <w:right w:val="none" w:sz="0" w:space="0" w:color="auto"/>
      </w:divBdr>
    </w:div>
    <w:div w:id="1623727535">
      <w:bodyDiv w:val="1"/>
      <w:marLeft w:val="0"/>
      <w:marRight w:val="0"/>
      <w:marTop w:val="0"/>
      <w:marBottom w:val="0"/>
      <w:divBdr>
        <w:top w:val="none" w:sz="0" w:space="0" w:color="auto"/>
        <w:left w:val="none" w:sz="0" w:space="0" w:color="auto"/>
        <w:bottom w:val="none" w:sz="0" w:space="0" w:color="auto"/>
        <w:right w:val="none" w:sz="0" w:space="0" w:color="auto"/>
      </w:divBdr>
    </w:div>
    <w:div w:id="1632052488">
      <w:bodyDiv w:val="1"/>
      <w:marLeft w:val="0"/>
      <w:marRight w:val="0"/>
      <w:marTop w:val="0"/>
      <w:marBottom w:val="0"/>
      <w:divBdr>
        <w:top w:val="none" w:sz="0" w:space="0" w:color="auto"/>
        <w:left w:val="none" w:sz="0" w:space="0" w:color="auto"/>
        <w:bottom w:val="none" w:sz="0" w:space="0" w:color="auto"/>
        <w:right w:val="none" w:sz="0" w:space="0" w:color="auto"/>
      </w:divBdr>
    </w:div>
    <w:div w:id="1641423841">
      <w:bodyDiv w:val="1"/>
      <w:marLeft w:val="0"/>
      <w:marRight w:val="0"/>
      <w:marTop w:val="0"/>
      <w:marBottom w:val="0"/>
      <w:divBdr>
        <w:top w:val="none" w:sz="0" w:space="0" w:color="auto"/>
        <w:left w:val="none" w:sz="0" w:space="0" w:color="auto"/>
        <w:bottom w:val="none" w:sz="0" w:space="0" w:color="auto"/>
        <w:right w:val="none" w:sz="0" w:space="0" w:color="auto"/>
      </w:divBdr>
    </w:div>
    <w:div w:id="1642349329">
      <w:bodyDiv w:val="1"/>
      <w:marLeft w:val="0"/>
      <w:marRight w:val="0"/>
      <w:marTop w:val="0"/>
      <w:marBottom w:val="0"/>
      <w:divBdr>
        <w:top w:val="none" w:sz="0" w:space="0" w:color="auto"/>
        <w:left w:val="none" w:sz="0" w:space="0" w:color="auto"/>
        <w:bottom w:val="none" w:sz="0" w:space="0" w:color="auto"/>
        <w:right w:val="none" w:sz="0" w:space="0" w:color="auto"/>
      </w:divBdr>
    </w:div>
    <w:div w:id="1650743691">
      <w:bodyDiv w:val="1"/>
      <w:marLeft w:val="0"/>
      <w:marRight w:val="0"/>
      <w:marTop w:val="0"/>
      <w:marBottom w:val="0"/>
      <w:divBdr>
        <w:top w:val="none" w:sz="0" w:space="0" w:color="auto"/>
        <w:left w:val="none" w:sz="0" w:space="0" w:color="auto"/>
        <w:bottom w:val="none" w:sz="0" w:space="0" w:color="auto"/>
        <w:right w:val="none" w:sz="0" w:space="0" w:color="auto"/>
      </w:divBdr>
    </w:div>
    <w:div w:id="1655639547">
      <w:bodyDiv w:val="1"/>
      <w:marLeft w:val="0"/>
      <w:marRight w:val="0"/>
      <w:marTop w:val="0"/>
      <w:marBottom w:val="0"/>
      <w:divBdr>
        <w:top w:val="none" w:sz="0" w:space="0" w:color="auto"/>
        <w:left w:val="none" w:sz="0" w:space="0" w:color="auto"/>
        <w:bottom w:val="none" w:sz="0" w:space="0" w:color="auto"/>
        <w:right w:val="none" w:sz="0" w:space="0" w:color="auto"/>
      </w:divBdr>
    </w:div>
    <w:div w:id="1664972153">
      <w:bodyDiv w:val="1"/>
      <w:marLeft w:val="0"/>
      <w:marRight w:val="0"/>
      <w:marTop w:val="0"/>
      <w:marBottom w:val="0"/>
      <w:divBdr>
        <w:top w:val="none" w:sz="0" w:space="0" w:color="auto"/>
        <w:left w:val="none" w:sz="0" w:space="0" w:color="auto"/>
        <w:bottom w:val="none" w:sz="0" w:space="0" w:color="auto"/>
        <w:right w:val="none" w:sz="0" w:space="0" w:color="auto"/>
      </w:divBdr>
    </w:div>
    <w:div w:id="1673987077">
      <w:bodyDiv w:val="1"/>
      <w:marLeft w:val="0"/>
      <w:marRight w:val="0"/>
      <w:marTop w:val="0"/>
      <w:marBottom w:val="0"/>
      <w:divBdr>
        <w:top w:val="none" w:sz="0" w:space="0" w:color="auto"/>
        <w:left w:val="none" w:sz="0" w:space="0" w:color="auto"/>
        <w:bottom w:val="none" w:sz="0" w:space="0" w:color="auto"/>
        <w:right w:val="none" w:sz="0" w:space="0" w:color="auto"/>
      </w:divBdr>
    </w:div>
    <w:div w:id="1680305503">
      <w:bodyDiv w:val="1"/>
      <w:marLeft w:val="0"/>
      <w:marRight w:val="0"/>
      <w:marTop w:val="0"/>
      <w:marBottom w:val="0"/>
      <w:divBdr>
        <w:top w:val="none" w:sz="0" w:space="0" w:color="auto"/>
        <w:left w:val="none" w:sz="0" w:space="0" w:color="auto"/>
        <w:bottom w:val="none" w:sz="0" w:space="0" w:color="auto"/>
        <w:right w:val="none" w:sz="0" w:space="0" w:color="auto"/>
      </w:divBdr>
    </w:div>
    <w:div w:id="1690370251">
      <w:bodyDiv w:val="1"/>
      <w:marLeft w:val="0"/>
      <w:marRight w:val="0"/>
      <w:marTop w:val="0"/>
      <w:marBottom w:val="0"/>
      <w:divBdr>
        <w:top w:val="none" w:sz="0" w:space="0" w:color="auto"/>
        <w:left w:val="none" w:sz="0" w:space="0" w:color="auto"/>
        <w:bottom w:val="none" w:sz="0" w:space="0" w:color="auto"/>
        <w:right w:val="none" w:sz="0" w:space="0" w:color="auto"/>
      </w:divBdr>
    </w:div>
    <w:div w:id="1691293174">
      <w:bodyDiv w:val="1"/>
      <w:marLeft w:val="0"/>
      <w:marRight w:val="0"/>
      <w:marTop w:val="0"/>
      <w:marBottom w:val="0"/>
      <w:divBdr>
        <w:top w:val="none" w:sz="0" w:space="0" w:color="auto"/>
        <w:left w:val="none" w:sz="0" w:space="0" w:color="auto"/>
        <w:bottom w:val="none" w:sz="0" w:space="0" w:color="auto"/>
        <w:right w:val="none" w:sz="0" w:space="0" w:color="auto"/>
      </w:divBdr>
    </w:div>
    <w:div w:id="1692026574">
      <w:bodyDiv w:val="1"/>
      <w:marLeft w:val="0"/>
      <w:marRight w:val="0"/>
      <w:marTop w:val="0"/>
      <w:marBottom w:val="0"/>
      <w:divBdr>
        <w:top w:val="none" w:sz="0" w:space="0" w:color="auto"/>
        <w:left w:val="none" w:sz="0" w:space="0" w:color="auto"/>
        <w:bottom w:val="none" w:sz="0" w:space="0" w:color="auto"/>
        <w:right w:val="none" w:sz="0" w:space="0" w:color="auto"/>
      </w:divBdr>
    </w:div>
    <w:div w:id="1695571535">
      <w:bodyDiv w:val="1"/>
      <w:marLeft w:val="0"/>
      <w:marRight w:val="0"/>
      <w:marTop w:val="0"/>
      <w:marBottom w:val="0"/>
      <w:divBdr>
        <w:top w:val="none" w:sz="0" w:space="0" w:color="auto"/>
        <w:left w:val="none" w:sz="0" w:space="0" w:color="auto"/>
        <w:bottom w:val="none" w:sz="0" w:space="0" w:color="auto"/>
        <w:right w:val="none" w:sz="0" w:space="0" w:color="auto"/>
      </w:divBdr>
    </w:div>
    <w:div w:id="1705248550">
      <w:bodyDiv w:val="1"/>
      <w:marLeft w:val="0"/>
      <w:marRight w:val="0"/>
      <w:marTop w:val="0"/>
      <w:marBottom w:val="0"/>
      <w:divBdr>
        <w:top w:val="none" w:sz="0" w:space="0" w:color="auto"/>
        <w:left w:val="none" w:sz="0" w:space="0" w:color="auto"/>
        <w:bottom w:val="none" w:sz="0" w:space="0" w:color="auto"/>
        <w:right w:val="none" w:sz="0" w:space="0" w:color="auto"/>
      </w:divBdr>
    </w:div>
    <w:div w:id="1734699824">
      <w:bodyDiv w:val="1"/>
      <w:marLeft w:val="0"/>
      <w:marRight w:val="0"/>
      <w:marTop w:val="0"/>
      <w:marBottom w:val="0"/>
      <w:divBdr>
        <w:top w:val="none" w:sz="0" w:space="0" w:color="auto"/>
        <w:left w:val="none" w:sz="0" w:space="0" w:color="auto"/>
        <w:bottom w:val="none" w:sz="0" w:space="0" w:color="auto"/>
        <w:right w:val="none" w:sz="0" w:space="0" w:color="auto"/>
      </w:divBdr>
    </w:div>
    <w:div w:id="1741831398">
      <w:bodyDiv w:val="1"/>
      <w:marLeft w:val="0"/>
      <w:marRight w:val="0"/>
      <w:marTop w:val="0"/>
      <w:marBottom w:val="0"/>
      <w:divBdr>
        <w:top w:val="none" w:sz="0" w:space="0" w:color="auto"/>
        <w:left w:val="none" w:sz="0" w:space="0" w:color="auto"/>
        <w:bottom w:val="none" w:sz="0" w:space="0" w:color="auto"/>
        <w:right w:val="none" w:sz="0" w:space="0" w:color="auto"/>
      </w:divBdr>
    </w:div>
    <w:div w:id="1750228556">
      <w:bodyDiv w:val="1"/>
      <w:marLeft w:val="0"/>
      <w:marRight w:val="0"/>
      <w:marTop w:val="0"/>
      <w:marBottom w:val="0"/>
      <w:divBdr>
        <w:top w:val="none" w:sz="0" w:space="0" w:color="auto"/>
        <w:left w:val="none" w:sz="0" w:space="0" w:color="auto"/>
        <w:bottom w:val="none" w:sz="0" w:space="0" w:color="auto"/>
        <w:right w:val="none" w:sz="0" w:space="0" w:color="auto"/>
      </w:divBdr>
    </w:div>
    <w:div w:id="1751997246">
      <w:bodyDiv w:val="1"/>
      <w:marLeft w:val="0"/>
      <w:marRight w:val="0"/>
      <w:marTop w:val="0"/>
      <w:marBottom w:val="0"/>
      <w:divBdr>
        <w:top w:val="none" w:sz="0" w:space="0" w:color="auto"/>
        <w:left w:val="none" w:sz="0" w:space="0" w:color="auto"/>
        <w:bottom w:val="none" w:sz="0" w:space="0" w:color="auto"/>
        <w:right w:val="none" w:sz="0" w:space="0" w:color="auto"/>
      </w:divBdr>
    </w:div>
    <w:div w:id="1753500788">
      <w:bodyDiv w:val="1"/>
      <w:marLeft w:val="0"/>
      <w:marRight w:val="0"/>
      <w:marTop w:val="0"/>
      <w:marBottom w:val="0"/>
      <w:divBdr>
        <w:top w:val="none" w:sz="0" w:space="0" w:color="auto"/>
        <w:left w:val="none" w:sz="0" w:space="0" w:color="auto"/>
        <w:bottom w:val="none" w:sz="0" w:space="0" w:color="auto"/>
        <w:right w:val="none" w:sz="0" w:space="0" w:color="auto"/>
      </w:divBdr>
    </w:div>
    <w:div w:id="1754735446">
      <w:bodyDiv w:val="1"/>
      <w:marLeft w:val="0"/>
      <w:marRight w:val="0"/>
      <w:marTop w:val="0"/>
      <w:marBottom w:val="0"/>
      <w:divBdr>
        <w:top w:val="none" w:sz="0" w:space="0" w:color="auto"/>
        <w:left w:val="none" w:sz="0" w:space="0" w:color="auto"/>
        <w:bottom w:val="none" w:sz="0" w:space="0" w:color="auto"/>
        <w:right w:val="none" w:sz="0" w:space="0" w:color="auto"/>
      </w:divBdr>
    </w:div>
    <w:div w:id="1768573962">
      <w:bodyDiv w:val="1"/>
      <w:marLeft w:val="0"/>
      <w:marRight w:val="0"/>
      <w:marTop w:val="0"/>
      <w:marBottom w:val="0"/>
      <w:divBdr>
        <w:top w:val="none" w:sz="0" w:space="0" w:color="auto"/>
        <w:left w:val="none" w:sz="0" w:space="0" w:color="auto"/>
        <w:bottom w:val="none" w:sz="0" w:space="0" w:color="auto"/>
        <w:right w:val="none" w:sz="0" w:space="0" w:color="auto"/>
      </w:divBdr>
    </w:div>
    <w:div w:id="1783301747">
      <w:bodyDiv w:val="1"/>
      <w:marLeft w:val="0"/>
      <w:marRight w:val="0"/>
      <w:marTop w:val="0"/>
      <w:marBottom w:val="0"/>
      <w:divBdr>
        <w:top w:val="none" w:sz="0" w:space="0" w:color="auto"/>
        <w:left w:val="none" w:sz="0" w:space="0" w:color="auto"/>
        <w:bottom w:val="none" w:sz="0" w:space="0" w:color="auto"/>
        <w:right w:val="none" w:sz="0" w:space="0" w:color="auto"/>
      </w:divBdr>
    </w:div>
    <w:div w:id="1790008493">
      <w:bodyDiv w:val="1"/>
      <w:marLeft w:val="0"/>
      <w:marRight w:val="0"/>
      <w:marTop w:val="0"/>
      <w:marBottom w:val="0"/>
      <w:divBdr>
        <w:top w:val="none" w:sz="0" w:space="0" w:color="auto"/>
        <w:left w:val="none" w:sz="0" w:space="0" w:color="auto"/>
        <w:bottom w:val="none" w:sz="0" w:space="0" w:color="auto"/>
        <w:right w:val="none" w:sz="0" w:space="0" w:color="auto"/>
      </w:divBdr>
    </w:div>
    <w:div w:id="1790541767">
      <w:bodyDiv w:val="1"/>
      <w:marLeft w:val="0"/>
      <w:marRight w:val="0"/>
      <w:marTop w:val="0"/>
      <w:marBottom w:val="0"/>
      <w:divBdr>
        <w:top w:val="none" w:sz="0" w:space="0" w:color="auto"/>
        <w:left w:val="none" w:sz="0" w:space="0" w:color="auto"/>
        <w:bottom w:val="none" w:sz="0" w:space="0" w:color="auto"/>
        <w:right w:val="none" w:sz="0" w:space="0" w:color="auto"/>
      </w:divBdr>
    </w:div>
    <w:div w:id="1794127187">
      <w:bodyDiv w:val="1"/>
      <w:marLeft w:val="0"/>
      <w:marRight w:val="0"/>
      <w:marTop w:val="0"/>
      <w:marBottom w:val="0"/>
      <w:divBdr>
        <w:top w:val="none" w:sz="0" w:space="0" w:color="auto"/>
        <w:left w:val="none" w:sz="0" w:space="0" w:color="auto"/>
        <w:bottom w:val="none" w:sz="0" w:space="0" w:color="auto"/>
        <w:right w:val="none" w:sz="0" w:space="0" w:color="auto"/>
      </w:divBdr>
    </w:div>
    <w:div w:id="1797603176">
      <w:bodyDiv w:val="1"/>
      <w:marLeft w:val="0"/>
      <w:marRight w:val="0"/>
      <w:marTop w:val="0"/>
      <w:marBottom w:val="0"/>
      <w:divBdr>
        <w:top w:val="none" w:sz="0" w:space="0" w:color="auto"/>
        <w:left w:val="none" w:sz="0" w:space="0" w:color="auto"/>
        <w:bottom w:val="none" w:sz="0" w:space="0" w:color="auto"/>
        <w:right w:val="none" w:sz="0" w:space="0" w:color="auto"/>
      </w:divBdr>
    </w:div>
    <w:div w:id="1799571622">
      <w:bodyDiv w:val="1"/>
      <w:marLeft w:val="0"/>
      <w:marRight w:val="0"/>
      <w:marTop w:val="0"/>
      <w:marBottom w:val="0"/>
      <w:divBdr>
        <w:top w:val="none" w:sz="0" w:space="0" w:color="auto"/>
        <w:left w:val="none" w:sz="0" w:space="0" w:color="auto"/>
        <w:bottom w:val="none" w:sz="0" w:space="0" w:color="auto"/>
        <w:right w:val="none" w:sz="0" w:space="0" w:color="auto"/>
      </w:divBdr>
    </w:div>
    <w:div w:id="1801191963">
      <w:bodyDiv w:val="1"/>
      <w:marLeft w:val="0"/>
      <w:marRight w:val="0"/>
      <w:marTop w:val="0"/>
      <w:marBottom w:val="0"/>
      <w:divBdr>
        <w:top w:val="none" w:sz="0" w:space="0" w:color="auto"/>
        <w:left w:val="none" w:sz="0" w:space="0" w:color="auto"/>
        <w:bottom w:val="none" w:sz="0" w:space="0" w:color="auto"/>
        <w:right w:val="none" w:sz="0" w:space="0" w:color="auto"/>
      </w:divBdr>
    </w:div>
    <w:div w:id="1827041824">
      <w:bodyDiv w:val="1"/>
      <w:marLeft w:val="0"/>
      <w:marRight w:val="0"/>
      <w:marTop w:val="0"/>
      <w:marBottom w:val="0"/>
      <w:divBdr>
        <w:top w:val="none" w:sz="0" w:space="0" w:color="auto"/>
        <w:left w:val="none" w:sz="0" w:space="0" w:color="auto"/>
        <w:bottom w:val="none" w:sz="0" w:space="0" w:color="auto"/>
        <w:right w:val="none" w:sz="0" w:space="0" w:color="auto"/>
      </w:divBdr>
    </w:div>
    <w:div w:id="1827161227">
      <w:bodyDiv w:val="1"/>
      <w:marLeft w:val="0"/>
      <w:marRight w:val="0"/>
      <w:marTop w:val="0"/>
      <w:marBottom w:val="0"/>
      <w:divBdr>
        <w:top w:val="none" w:sz="0" w:space="0" w:color="auto"/>
        <w:left w:val="none" w:sz="0" w:space="0" w:color="auto"/>
        <w:bottom w:val="none" w:sz="0" w:space="0" w:color="auto"/>
        <w:right w:val="none" w:sz="0" w:space="0" w:color="auto"/>
      </w:divBdr>
    </w:div>
    <w:div w:id="1834175169">
      <w:bodyDiv w:val="1"/>
      <w:marLeft w:val="0"/>
      <w:marRight w:val="0"/>
      <w:marTop w:val="0"/>
      <w:marBottom w:val="0"/>
      <w:divBdr>
        <w:top w:val="none" w:sz="0" w:space="0" w:color="auto"/>
        <w:left w:val="none" w:sz="0" w:space="0" w:color="auto"/>
        <w:bottom w:val="none" w:sz="0" w:space="0" w:color="auto"/>
        <w:right w:val="none" w:sz="0" w:space="0" w:color="auto"/>
      </w:divBdr>
    </w:div>
    <w:div w:id="1836997249">
      <w:bodyDiv w:val="1"/>
      <w:marLeft w:val="0"/>
      <w:marRight w:val="0"/>
      <w:marTop w:val="0"/>
      <w:marBottom w:val="0"/>
      <w:divBdr>
        <w:top w:val="none" w:sz="0" w:space="0" w:color="auto"/>
        <w:left w:val="none" w:sz="0" w:space="0" w:color="auto"/>
        <w:bottom w:val="none" w:sz="0" w:space="0" w:color="auto"/>
        <w:right w:val="none" w:sz="0" w:space="0" w:color="auto"/>
      </w:divBdr>
    </w:div>
    <w:div w:id="1839342925">
      <w:bodyDiv w:val="1"/>
      <w:marLeft w:val="0"/>
      <w:marRight w:val="0"/>
      <w:marTop w:val="0"/>
      <w:marBottom w:val="0"/>
      <w:divBdr>
        <w:top w:val="none" w:sz="0" w:space="0" w:color="auto"/>
        <w:left w:val="none" w:sz="0" w:space="0" w:color="auto"/>
        <w:bottom w:val="none" w:sz="0" w:space="0" w:color="auto"/>
        <w:right w:val="none" w:sz="0" w:space="0" w:color="auto"/>
      </w:divBdr>
    </w:div>
    <w:div w:id="1846556142">
      <w:bodyDiv w:val="1"/>
      <w:marLeft w:val="0"/>
      <w:marRight w:val="0"/>
      <w:marTop w:val="0"/>
      <w:marBottom w:val="0"/>
      <w:divBdr>
        <w:top w:val="none" w:sz="0" w:space="0" w:color="auto"/>
        <w:left w:val="none" w:sz="0" w:space="0" w:color="auto"/>
        <w:bottom w:val="none" w:sz="0" w:space="0" w:color="auto"/>
        <w:right w:val="none" w:sz="0" w:space="0" w:color="auto"/>
      </w:divBdr>
    </w:div>
    <w:div w:id="1848130574">
      <w:bodyDiv w:val="1"/>
      <w:marLeft w:val="0"/>
      <w:marRight w:val="0"/>
      <w:marTop w:val="0"/>
      <w:marBottom w:val="0"/>
      <w:divBdr>
        <w:top w:val="none" w:sz="0" w:space="0" w:color="auto"/>
        <w:left w:val="none" w:sz="0" w:space="0" w:color="auto"/>
        <w:bottom w:val="none" w:sz="0" w:space="0" w:color="auto"/>
        <w:right w:val="none" w:sz="0" w:space="0" w:color="auto"/>
      </w:divBdr>
    </w:div>
    <w:div w:id="1852793151">
      <w:bodyDiv w:val="1"/>
      <w:marLeft w:val="0"/>
      <w:marRight w:val="0"/>
      <w:marTop w:val="0"/>
      <w:marBottom w:val="0"/>
      <w:divBdr>
        <w:top w:val="none" w:sz="0" w:space="0" w:color="auto"/>
        <w:left w:val="none" w:sz="0" w:space="0" w:color="auto"/>
        <w:bottom w:val="none" w:sz="0" w:space="0" w:color="auto"/>
        <w:right w:val="none" w:sz="0" w:space="0" w:color="auto"/>
      </w:divBdr>
    </w:div>
    <w:div w:id="1853101369">
      <w:bodyDiv w:val="1"/>
      <w:marLeft w:val="0"/>
      <w:marRight w:val="0"/>
      <w:marTop w:val="0"/>
      <w:marBottom w:val="0"/>
      <w:divBdr>
        <w:top w:val="none" w:sz="0" w:space="0" w:color="auto"/>
        <w:left w:val="none" w:sz="0" w:space="0" w:color="auto"/>
        <w:bottom w:val="none" w:sz="0" w:space="0" w:color="auto"/>
        <w:right w:val="none" w:sz="0" w:space="0" w:color="auto"/>
      </w:divBdr>
    </w:div>
    <w:div w:id="1862892585">
      <w:bodyDiv w:val="1"/>
      <w:marLeft w:val="0"/>
      <w:marRight w:val="0"/>
      <w:marTop w:val="0"/>
      <w:marBottom w:val="0"/>
      <w:divBdr>
        <w:top w:val="none" w:sz="0" w:space="0" w:color="auto"/>
        <w:left w:val="none" w:sz="0" w:space="0" w:color="auto"/>
        <w:bottom w:val="none" w:sz="0" w:space="0" w:color="auto"/>
        <w:right w:val="none" w:sz="0" w:space="0" w:color="auto"/>
      </w:divBdr>
    </w:div>
    <w:div w:id="1879198842">
      <w:bodyDiv w:val="1"/>
      <w:marLeft w:val="0"/>
      <w:marRight w:val="0"/>
      <w:marTop w:val="0"/>
      <w:marBottom w:val="0"/>
      <w:divBdr>
        <w:top w:val="none" w:sz="0" w:space="0" w:color="auto"/>
        <w:left w:val="none" w:sz="0" w:space="0" w:color="auto"/>
        <w:bottom w:val="none" w:sz="0" w:space="0" w:color="auto"/>
        <w:right w:val="none" w:sz="0" w:space="0" w:color="auto"/>
      </w:divBdr>
    </w:div>
    <w:div w:id="1882205765">
      <w:bodyDiv w:val="1"/>
      <w:marLeft w:val="0"/>
      <w:marRight w:val="0"/>
      <w:marTop w:val="0"/>
      <w:marBottom w:val="0"/>
      <w:divBdr>
        <w:top w:val="none" w:sz="0" w:space="0" w:color="auto"/>
        <w:left w:val="none" w:sz="0" w:space="0" w:color="auto"/>
        <w:bottom w:val="none" w:sz="0" w:space="0" w:color="auto"/>
        <w:right w:val="none" w:sz="0" w:space="0" w:color="auto"/>
      </w:divBdr>
    </w:div>
    <w:div w:id="1895577509">
      <w:bodyDiv w:val="1"/>
      <w:marLeft w:val="0"/>
      <w:marRight w:val="0"/>
      <w:marTop w:val="0"/>
      <w:marBottom w:val="0"/>
      <w:divBdr>
        <w:top w:val="none" w:sz="0" w:space="0" w:color="auto"/>
        <w:left w:val="none" w:sz="0" w:space="0" w:color="auto"/>
        <w:bottom w:val="none" w:sz="0" w:space="0" w:color="auto"/>
        <w:right w:val="none" w:sz="0" w:space="0" w:color="auto"/>
      </w:divBdr>
    </w:div>
    <w:div w:id="1901088110">
      <w:bodyDiv w:val="1"/>
      <w:marLeft w:val="0"/>
      <w:marRight w:val="0"/>
      <w:marTop w:val="0"/>
      <w:marBottom w:val="0"/>
      <w:divBdr>
        <w:top w:val="none" w:sz="0" w:space="0" w:color="auto"/>
        <w:left w:val="none" w:sz="0" w:space="0" w:color="auto"/>
        <w:bottom w:val="none" w:sz="0" w:space="0" w:color="auto"/>
        <w:right w:val="none" w:sz="0" w:space="0" w:color="auto"/>
      </w:divBdr>
    </w:div>
    <w:div w:id="1902059263">
      <w:bodyDiv w:val="1"/>
      <w:marLeft w:val="0"/>
      <w:marRight w:val="0"/>
      <w:marTop w:val="0"/>
      <w:marBottom w:val="0"/>
      <w:divBdr>
        <w:top w:val="none" w:sz="0" w:space="0" w:color="auto"/>
        <w:left w:val="none" w:sz="0" w:space="0" w:color="auto"/>
        <w:bottom w:val="none" w:sz="0" w:space="0" w:color="auto"/>
        <w:right w:val="none" w:sz="0" w:space="0" w:color="auto"/>
      </w:divBdr>
    </w:div>
    <w:div w:id="1902597077">
      <w:bodyDiv w:val="1"/>
      <w:marLeft w:val="0"/>
      <w:marRight w:val="0"/>
      <w:marTop w:val="0"/>
      <w:marBottom w:val="0"/>
      <w:divBdr>
        <w:top w:val="none" w:sz="0" w:space="0" w:color="auto"/>
        <w:left w:val="none" w:sz="0" w:space="0" w:color="auto"/>
        <w:bottom w:val="none" w:sz="0" w:space="0" w:color="auto"/>
        <w:right w:val="none" w:sz="0" w:space="0" w:color="auto"/>
      </w:divBdr>
    </w:div>
    <w:div w:id="1904482568">
      <w:bodyDiv w:val="1"/>
      <w:marLeft w:val="0"/>
      <w:marRight w:val="0"/>
      <w:marTop w:val="0"/>
      <w:marBottom w:val="0"/>
      <w:divBdr>
        <w:top w:val="none" w:sz="0" w:space="0" w:color="auto"/>
        <w:left w:val="none" w:sz="0" w:space="0" w:color="auto"/>
        <w:bottom w:val="none" w:sz="0" w:space="0" w:color="auto"/>
        <w:right w:val="none" w:sz="0" w:space="0" w:color="auto"/>
      </w:divBdr>
    </w:div>
    <w:div w:id="1915310171">
      <w:bodyDiv w:val="1"/>
      <w:marLeft w:val="0"/>
      <w:marRight w:val="0"/>
      <w:marTop w:val="0"/>
      <w:marBottom w:val="0"/>
      <w:divBdr>
        <w:top w:val="none" w:sz="0" w:space="0" w:color="auto"/>
        <w:left w:val="none" w:sz="0" w:space="0" w:color="auto"/>
        <w:bottom w:val="none" w:sz="0" w:space="0" w:color="auto"/>
        <w:right w:val="none" w:sz="0" w:space="0" w:color="auto"/>
      </w:divBdr>
    </w:div>
    <w:div w:id="1916277296">
      <w:bodyDiv w:val="1"/>
      <w:marLeft w:val="0"/>
      <w:marRight w:val="0"/>
      <w:marTop w:val="0"/>
      <w:marBottom w:val="0"/>
      <w:divBdr>
        <w:top w:val="none" w:sz="0" w:space="0" w:color="auto"/>
        <w:left w:val="none" w:sz="0" w:space="0" w:color="auto"/>
        <w:bottom w:val="none" w:sz="0" w:space="0" w:color="auto"/>
        <w:right w:val="none" w:sz="0" w:space="0" w:color="auto"/>
      </w:divBdr>
    </w:div>
    <w:div w:id="1925843304">
      <w:bodyDiv w:val="1"/>
      <w:marLeft w:val="0"/>
      <w:marRight w:val="0"/>
      <w:marTop w:val="0"/>
      <w:marBottom w:val="0"/>
      <w:divBdr>
        <w:top w:val="none" w:sz="0" w:space="0" w:color="auto"/>
        <w:left w:val="none" w:sz="0" w:space="0" w:color="auto"/>
        <w:bottom w:val="none" w:sz="0" w:space="0" w:color="auto"/>
        <w:right w:val="none" w:sz="0" w:space="0" w:color="auto"/>
      </w:divBdr>
    </w:div>
    <w:div w:id="1941067117">
      <w:bodyDiv w:val="1"/>
      <w:marLeft w:val="0"/>
      <w:marRight w:val="0"/>
      <w:marTop w:val="0"/>
      <w:marBottom w:val="0"/>
      <w:divBdr>
        <w:top w:val="none" w:sz="0" w:space="0" w:color="auto"/>
        <w:left w:val="none" w:sz="0" w:space="0" w:color="auto"/>
        <w:bottom w:val="none" w:sz="0" w:space="0" w:color="auto"/>
        <w:right w:val="none" w:sz="0" w:space="0" w:color="auto"/>
      </w:divBdr>
    </w:div>
    <w:div w:id="1944650668">
      <w:bodyDiv w:val="1"/>
      <w:marLeft w:val="0"/>
      <w:marRight w:val="0"/>
      <w:marTop w:val="0"/>
      <w:marBottom w:val="0"/>
      <w:divBdr>
        <w:top w:val="none" w:sz="0" w:space="0" w:color="auto"/>
        <w:left w:val="none" w:sz="0" w:space="0" w:color="auto"/>
        <w:bottom w:val="none" w:sz="0" w:space="0" w:color="auto"/>
        <w:right w:val="none" w:sz="0" w:space="0" w:color="auto"/>
      </w:divBdr>
    </w:div>
    <w:div w:id="1945383373">
      <w:bodyDiv w:val="1"/>
      <w:marLeft w:val="0"/>
      <w:marRight w:val="0"/>
      <w:marTop w:val="0"/>
      <w:marBottom w:val="0"/>
      <w:divBdr>
        <w:top w:val="none" w:sz="0" w:space="0" w:color="auto"/>
        <w:left w:val="none" w:sz="0" w:space="0" w:color="auto"/>
        <w:bottom w:val="none" w:sz="0" w:space="0" w:color="auto"/>
        <w:right w:val="none" w:sz="0" w:space="0" w:color="auto"/>
      </w:divBdr>
    </w:div>
    <w:div w:id="1952777796">
      <w:bodyDiv w:val="1"/>
      <w:marLeft w:val="0"/>
      <w:marRight w:val="0"/>
      <w:marTop w:val="0"/>
      <w:marBottom w:val="0"/>
      <w:divBdr>
        <w:top w:val="none" w:sz="0" w:space="0" w:color="auto"/>
        <w:left w:val="none" w:sz="0" w:space="0" w:color="auto"/>
        <w:bottom w:val="none" w:sz="0" w:space="0" w:color="auto"/>
        <w:right w:val="none" w:sz="0" w:space="0" w:color="auto"/>
      </w:divBdr>
    </w:div>
    <w:div w:id="1955205278">
      <w:bodyDiv w:val="1"/>
      <w:marLeft w:val="0"/>
      <w:marRight w:val="0"/>
      <w:marTop w:val="0"/>
      <w:marBottom w:val="0"/>
      <w:divBdr>
        <w:top w:val="none" w:sz="0" w:space="0" w:color="auto"/>
        <w:left w:val="none" w:sz="0" w:space="0" w:color="auto"/>
        <w:bottom w:val="none" w:sz="0" w:space="0" w:color="auto"/>
        <w:right w:val="none" w:sz="0" w:space="0" w:color="auto"/>
      </w:divBdr>
    </w:div>
    <w:div w:id="1960406238">
      <w:bodyDiv w:val="1"/>
      <w:marLeft w:val="0"/>
      <w:marRight w:val="0"/>
      <w:marTop w:val="0"/>
      <w:marBottom w:val="0"/>
      <w:divBdr>
        <w:top w:val="none" w:sz="0" w:space="0" w:color="auto"/>
        <w:left w:val="none" w:sz="0" w:space="0" w:color="auto"/>
        <w:bottom w:val="none" w:sz="0" w:space="0" w:color="auto"/>
        <w:right w:val="none" w:sz="0" w:space="0" w:color="auto"/>
      </w:divBdr>
    </w:div>
    <w:div w:id="1974434769">
      <w:bodyDiv w:val="1"/>
      <w:marLeft w:val="0"/>
      <w:marRight w:val="0"/>
      <w:marTop w:val="0"/>
      <w:marBottom w:val="0"/>
      <w:divBdr>
        <w:top w:val="none" w:sz="0" w:space="0" w:color="auto"/>
        <w:left w:val="none" w:sz="0" w:space="0" w:color="auto"/>
        <w:bottom w:val="none" w:sz="0" w:space="0" w:color="auto"/>
        <w:right w:val="none" w:sz="0" w:space="0" w:color="auto"/>
      </w:divBdr>
    </w:div>
    <w:div w:id="1993898998">
      <w:bodyDiv w:val="1"/>
      <w:marLeft w:val="0"/>
      <w:marRight w:val="0"/>
      <w:marTop w:val="0"/>
      <w:marBottom w:val="0"/>
      <w:divBdr>
        <w:top w:val="none" w:sz="0" w:space="0" w:color="auto"/>
        <w:left w:val="none" w:sz="0" w:space="0" w:color="auto"/>
        <w:bottom w:val="none" w:sz="0" w:space="0" w:color="auto"/>
        <w:right w:val="none" w:sz="0" w:space="0" w:color="auto"/>
      </w:divBdr>
    </w:div>
    <w:div w:id="1999307664">
      <w:bodyDiv w:val="1"/>
      <w:marLeft w:val="0"/>
      <w:marRight w:val="0"/>
      <w:marTop w:val="0"/>
      <w:marBottom w:val="0"/>
      <w:divBdr>
        <w:top w:val="none" w:sz="0" w:space="0" w:color="auto"/>
        <w:left w:val="none" w:sz="0" w:space="0" w:color="auto"/>
        <w:bottom w:val="none" w:sz="0" w:space="0" w:color="auto"/>
        <w:right w:val="none" w:sz="0" w:space="0" w:color="auto"/>
      </w:divBdr>
    </w:div>
    <w:div w:id="2023050244">
      <w:bodyDiv w:val="1"/>
      <w:marLeft w:val="0"/>
      <w:marRight w:val="0"/>
      <w:marTop w:val="0"/>
      <w:marBottom w:val="0"/>
      <w:divBdr>
        <w:top w:val="none" w:sz="0" w:space="0" w:color="auto"/>
        <w:left w:val="none" w:sz="0" w:space="0" w:color="auto"/>
        <w:bottom w:val="none" w:sz="0" w:space="0" w:color="auto"/>
        <w:right w:val="none" w:sz="0" w:space="0" w:color="auto"/>
      </w:divBdr>
    </w:div>
    <w:div w:id="2035687850">
      <w:bodyDiv w:val="1"/>
      <w:marLeft w:val="0"/>
      <w:marRight w:val="0"/>
      <w:marTop w:val="0"/>
      <w:marBottom w:val="0"/>
      <w:divBdr>
        <w:top w:val="none" w:sz="0" w:space="0" w:color="auto"/>
        <w:left w:val="none" w:sz="0" w:space="0" w:color="auto"/>
        <w:bottom w:val="none" w:sz="0" w:space="0" w:color="auto"/>
        <w:right w:val="none" w:sz="0" w:space="0" w:color="auto"/>
      </w:divBdr>
    </w:div>
    <w:div w:id="2052143547">
      <w:bodyDiv w:val="1"/>
      <w:marLeft w:val="0"/>
      <w:marRight w:val="0"/>
      <w:marTop w:val="0"/>
      <w:marBottom w:val="0"/>
      <w:divBdr>
        <w:top w:val="none" w:sz="0" w:space="0" w:color="auto"/>
        <w:left w:val="none" w:sz="0" w:space="0" w:color="auto"/>
        <w:bottom w:val="none" w:sz="0" w:space="0" w:color="auto"/>
        <w:right w:val="none" w:sz="0" w:space="0" w:color="auto"/>
      </w:divBdr>
    </w:div>
    <w:div w:id="2055812687">
      <w:bodyDiv w:val="1"/>
      <w:marLeft w:val="0"/>
      <w:marRight w:val="0"/>
      <w:marTop w:val="0"/>
      <w:marBottom w:val="0"/>
      <w:divBdr>
        <w:top w:val="none" w:sz="0" w:space="0" w:color="auto"/>
        <w:left w:val="none" w:sz="0" w:space="0" w:color="auto"/>
        <w:bottom w:val="none" w:sz="0" w:space="0" w:color="auto"/>
        <w:right w:val="none" w:sz="0" w:space="0" w:color="auto"/>
      </w:divBdr>
      <w:divsChild>
        <w:div w:id="1311402775">
          <w:marLeft w:val="0"/>
          <w:marRight w:val="0"/>
          <w:marTop w:val="0"/>
          <w:marBottom w:val="0"/>
          <w:divBdr>
            <w:top w:val="none" w:sz="0" w:space="0" w:color="auto"/>
            <w:left w:val="none" w:sz="0" w:space="0" w:color="auto"/>
            <w:bottom w:val="none" w:sz="0" w:space="0" w:color="auto"/>
            <w:right w:val="none" w:sz="0" w:space="0" w:color="auto"/>
          </w:divBdr>
          <w:divsChild>
            <w:div w:id="1470124743">
              <w:marLeft w:val="0"/>
              <w:marRight w:val="0"/>
              <w:marTop w:val="0"/>
              <w:marBottom w:val="0"/>
              <w:divBdr>
                <w:top w:val="none" w:sz="0" w:space="0" w:color="auto"/>
                <w:left w:val="none" w:sz="0" w:space="0" w:color="auto"/>
                <w:bottom w:val="none" w:sz="0" w:space="0" w:color="auto"/>
                <w:right w:val="none" w:sz="0" w:space="0" w:color="auto"/>
              </w:divBdr>
              <w:divsChild>
                <w:div w:id="816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6707156">
      <w:bodyDiv w:val="1"/>
      <w:marLeft w:val="0"/>
      <w:marRight w:val="0"/>
      <w:marTop w:val="0"/>
      <w:marBottom w:val="0"/>
      <w:divBdr>
        <w:top w:val="none" w:sz="0" w:space="0" w:color="auto"/>
        <w:left w:val="none" w:sz="0" w:space="0" w:color="auto"/>
        <w:bottom w:val="none" w:sz="0" w:space="0" w:color="auto"/>
        <w:right w:val="none" w:sz="0" w:space="0" w:color="auto"/>
      </w:divBdr>
    </w:div>
    <w:div w:id="2108966305">
      <w:bodyDiv w:val="1"/>
      <w:marLeft w:val="0"/>
      <w:marRight w:val="0"/>
      <w:marTop w:val="0"/>
      <w:marBottom w:val="0"/>
      <w:divBdr>
        <w:top w:val="none" w:sz="0" w:space="0" w:color="auto"/>
        <w:left w:val="none" w:sz="0" w:space="0" w:color="auto"/>
        <w:bottom w:val="none" w:sz="0" w:space="0" w:color="auto"/>
        <w:right w:val="none" w:sz="0" w:space="0" w:color="auto"/>
      </w:divBdr>
    </w:div>
    <w:div w:id="2113042606">
      <w:bodyDiv w:val="1"/>
      <w:marLeft w:val="0"/>
      <w:marRight w:val="0"/>
      <w:marTop w:val="0"/>
      <w:marBottom w:val="0"/>
      <w:divBdr>
        <w:top w:val="none" w:sz="0" w:space="0" w:color="auto"/>
        <w:left w:val="none" w:sz="0" w:space="0" w:color="auto"/>
        <w:bottom w:val="none" w:sz="0" w:space="0" w:color="auto"/>
        <w:right w:val="none" w:sz="0" w:space="0" w:color="auto"/>
      </w:divBdr>
    </w:div>
    <w:div w:id="2129397921">
      <w:bodyDiv w:val="1"/>
      <w:marLeft w:val="0"/>
      <w:marRight w:val="0"/>
      <w:marTop w:val="0"/>
      <w:marBottom w:val="0"/>
      <w:divBdr>
        <w:top w:val="none" w:sz="0" w:space="0" w:color="auto"/>
        <w:left w:val="none" w:sz="0" w:space="0" w:color="auto"/>
        <w:bottom w:val="none" w:sz="0" w:space="0" w:color="auto"/>
        <w:right w:val="none" w:sz="0" w:space="0" w:color="auto"/>
      </w:divBdr>
    </w:div>
    <w:div w:id="2133477596">
      <w:bodyDiv w:val="1"/>
      <w:marLeft w:val="0"/>
      <w:marRight w:val="0"/>
      <w:marTop w:val="0"/>
      <w:marBottom w:val="0"/>
      <w:divBdr>
        <w:top w:val="none" w:sz="0" w:space="0" w:color="auto"/>
        <w:left w:val="none" w:sz="0" w:space="0" w:color="auto"/>
        <w:bottom w:val="none" w:sz="0" w:space="0" w:color="auto"/>
        <w:right w:val="none" w:sz="0" w:space="0" w:color="auto"/>
      </w:divBdr>
    </w:div>
    <w:div w:id="2138454322">
      <w:bodyDiv w:val="1"/>
      <w:marLeft w:val="0"/>
      <w:marRight w:val="0"/>
      <w:marTop w:val="0"/>
      <w:marBottom w:val="0"/>
      <w:divBdr>
        <w:top w:val="none" w:sz="0" w:space="0" w:color="auto"/>
        <w:left w:val="none" w:sz="0" w:space="0" w:color="auto"/>
        <w:bottom w:val="none" w:sz="0" w:space="0" w:color="auto"/>
        <w:right w:val="none" w:sz="0" w:space="0" w:color="auto"/>
      </w:divBdr>
    </w:div>
    <w:div w:id="2147040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hyperlink" Target="mailto:helpdesk.eproc@cgswan.gov.in" TargetMode="Externa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yperlink" Target="https://eproc.cgstate.gov.in/" TargetMode="External"/><Relationship Id="rId25"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hyperlink" Target="https://eproc.cgstate.gov.i" TargetMode="Externa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swm.info/glossary/2/letterg" TargetMode="External"/><Relationship Id="rId24" Type="http://schemas.openxmlformats.org/officeDocument/2006/relationships/image" Target="media/image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helpdesk.eproc@cgswan.gov.in" TargetMode="Externa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footer" Target="footer2.xml"/><Relationship Id="rId19" Type="http://schemas.openxmlformats.org/officeDocument/2006/relationships/hyperlink" Target="mailto:pro-chips@nic.in"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eproc.cgstate.gov.in/"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771AF2-B07B-4513-8A8E-F48484B4997C}">
  <ds:schemaRefs>
    <ds:schemaRef ds:uri="http://schemas.openxmlformats.org/officeDocument/2006/bibliography"/>
  </ds:schemaRefs>
</ds:datastoreItem>
</file>

<file path=docMetadata/LabelInfo.xml><?xml version="1.0" encoding="utf-8"?>
<clbl:labelList xmlns:clbl="http://schemas.microsoft.com/office/2020/mipLabelMetadata">
  <clbl:label id="{deff24bb-2089-4400-8c8e-f71e680378b2}" enabled="0" method="" siteId="{deff24bb-2089-4400-8c8e-f71e680378b2}" removed="1"/>
</clbl:labelList>
</file>

<file path=docProps/app.xml><?xml version="1.0" encoding="utf-8"?>
<Properties xmlns="http://schemas.openxmlformats.org/officeDocument/2006/extended-properties" xmlns:vt="http://schemas.openxmlformats.org/officeDocument/2006/docPropsVTypes">
  <Template>Normal</Template>
  <TotalTime>2116</TotalTime>
  <Pages>212</Pages>
  <Words>59621</Words>
  <Characters>339845</Characters>
  <Application>Microsoft Office Word</Application>
  <DocSecurity>0</DocSecurity>
  <Lines>2832</Lines>
  <Paragraphs>797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398669</CharactersWithSpaces>
  <SharedDoc>false</SharedDoc>
  <HLinks>
    <vt:vector size="168" baseType="variant">
      <vt:variant>
        <vt:i4>6291466</vt:i4>
      </vt:variant>
      <vt:variant>
        <vt:i4>81</vt:i4>
      </vt:variant>
      <vt:variant>
        <vt:i4>0</vt:i4>
      </vt:variant>
      <vt:variant>
        <vt:i4>5</vt:i4>
      </vt:variant>
      <vt:variant>
        <vt:lpwstr>mailto:pro-chips@nic.in</vt:lpwstr>
      </vt:variant>
      <vt:variant>
        <vt:lpwstr/>
      </vt:variant>
      <vt:variant>
        <vt:i4>393275</vt:i4>
      </vt:variant>
      <vt:variant>
        <vt:i4>78</vt:i4>
      </vt:variant>
      <vt:variant>
        <vt:i4>0</vt:i4>
      </vt:variant>
      <vt:variant>
        <vt:i4>5</vt:i4>
      </vt:variant>
      <vt:variant>
        <vt:lpwstr>mailto:helpdesk.eproc@cgswan.gov.in</vt:lpwstr>
      </vt:variant>
      <vt:variant>
        <vt:lpwstr/>
      </vt:variant>
      <vt:variant>
        <vt:i4>4587608</vt:i4>
      </vt:variant>
      <vt:variant>
        <vt:i4>75</vt:i4>
      </vt:variant>
      <vt:variant>
        <vt:i4>0</vt:i4>
      </vt:variant>
      <vt:variant>
        <vt:i4>5</vt:i4>
      </vt:variant>
      <vt:variant>
        <vt:lpwstr>https://eproc.cgstate.gov.in/</vt:lpwstr>
      </vt:variant>
      <vt:variant>
        <vt:lpwstr/>
      </vt:variant>
      <vt:variant>
        <vt:i4>4587608</vt:i4>
      </vt:variant>
      <vt:variant>
        <vt:i4>72</vt:i4>
      </vt:variant>
      <vt:variant>
        <vt:i4>0</vt:i4>
      </vt:variant>
      <vt:variant>
        <vt:i4>5</vt:i4>
      </vt:variant>
      <vt:variant>
        <vt:lpwstr>https://eproc.cgstate.gov.in/</vt:lpwstr>
      </vt:variant>
      <vt:variant>
        <vt:lpwstr/>
      </vt:variant>
      <vt:variant>
        <vt:i4>393275</vt:i4>
      </vt:variant>
      <vt:variant>
        <vt:i4>69</vt:i4>
      </vt:variant>
      <vt:variant>
        <vt:i4>0</vt:i4>
      </vt:variant>
      <vt:variant>
        <vt:i4>5</vt:i4>
      </vt:variant>
      <vt:variant>
        <vt:lpwstr>mailto:helpdesk.eproc@cgswan.gov.in</vt:lpwstr>
      </vt:variant>
      <vt:variant>
        <vt:lpwstr/>
      </vt:variant>
      <vt:variant>
        <vt:i4>4587608</vt:i4>
      </vt:variant>
      <vt:variant>
        <vt:i4>66</vt:i4>
      </vt:variant>
      <vt:variant>
        <vt:i4>0</vt:i4>
      </vt:variant>
      <vt:variant>
        <vt:i4>5</vt:i4>
      </vt:variant>
      <vt:variant>
        <vt:lpwstr>https://eproc.cgstate.gov.in/</vt:lpwstr>
      </vt:variant>
      <vt:variant>
        <vt:lpwstr/>
      </vt:variant>
      <vt:variant>
        <vt:i4>6160457</vt:i4>
      </vt:variant>
      <vt:variant>
        <vt:i4>63</vt:i4>
      </vt:variant>
      <vt:variant>
        <vt:i4>0</vt:i4>
      </vt:variant>
      <vt:variant>
        <vt:i4>5</vt:i4>
      </vt:variant>
      <vt:variant>
        <vt:lpwstr>javascript: void(0);</vt:lpwstr>
      </vt:variant>
      <vt:variant>
        <vt:lpwstr/>
      </vt:variant>
      <vt:variant>
        <vt:i4>6160457</vt:i4>
      </vt:variant>
      <vt:variant>
        <vt:i4>60</vt:i4>
      </vt:variant>
      <vt:variant>
        <vt:i4>0</vt:i4>
      </vt:variant>
      <vt:variant>
        <vt:i4>5</vt:i4>
      </vt:variant>
      <vt:variant>
        <vt:lpwstr>javascript: void(0);</vt:lpwstr>
      </vt:variant>
      <vt:variant>
        <vt:lpwstr/>
      </vt:variant>
      <vt:variant>
        <vt:i4>6160457</vt:i4>
      </vt:variant>
      <vt:variant>
        <vt:i4>57</vt:i4>
      </vt:variant>
      <vt:variant>
        <vt:i4>0</vt:i4>
      </vt:variant>
      <vt:variant>
        <vt:i4>5</vt:i4>
      </vt:variant>
      <vt:variant>
        <vt:lpwstr>javascript: void(0);</vt:lpwstr>
      </vt:variant>
      <vt:variant>
        <vt:lpwstr/>
      </vt:variant>
      <vt:variant>
        <vt:i4>6160457</vt:i4>
      </vt:variant>
      <vt:variant>
        <vt:i4>54</vt:i4>
      </vt:variant>
      <vt:variant>
        <vt:i4>0</vt:i4>
      </vt:variant>
      <vt:variant>
        <vt:i4>5</vt:i4>
      </vt:variant>
      <vt:variant>
        <vt:lpwstr>javascript: void(0);</vt:lpwstr>
      </vt:variant>
      <vt:variant>
        <vt:lpwstr/>
      </vt:variant>
      <vt:variant>
        <vt:i4>3735609</vt:i4>
      </vt:variant>
      <vt:variant>
        <vt:i4>51</vt:i4>
      </vt:variant>
      <vt:variant>
        <vt:i4>0</vt:i4>
      </vt:variant>
      <vt:variant>
        <vt:i4>5</vt:i4>
      </vt:variant>
      <vt:variant>
        <vt:lpwstr>http://www.hp.com/ecosolutions</vt:lpwstr>
      </vt:variant>
      <vt:variant>
        <vt:lpwstr/>
      </vt:variant>
      <vt:variant>
        <vt:i4>5898257</vt:i4>
      </vt:variant>
      <vt:variant>
        <vt:i4>48</vt:i4>
      </vt:variant>
      <vt:variant>
        <vt:i4>0</vt:i4>
      </vt:variant>
      <vt:variant>
        <vt:i4>5</vt:i4>
      </vt:variant>
      <vt:variant>
        <vt:lpwstr>http://www.hp.com/go/support</vt:lpwstr>
      </vt:variant>
      <vt:variant>
        <vt:lpwstr/>
      </vt:variant>
      <vt:variant>
        <vt:i4>6160457</vt:i4>
      </vt:variant>
      <vt:variant>
        <vt:i4>45</vt:i4>
      </vt:variant>
      <vt:variant>
        <vt:i4>0</vt:i4>
      </vt:variant>
      <vt:variant>
        <vt:i4>5</vt:i4>
      </vt:variant>
      <vt:variant>
        <vt:lpwstr>javascript: void(0);</vt:lpwstr>
      </vt:variant>
      <vt:variant>
        <vt:lpwstr/>
      </vt:variant>
      <vt:variant>
        <vt:i4>6160457</vt:i4>
      </vt:variant>
      <vt:variant>
        <vt:i4>42</vt:i4>
      </vt:variant>
      <vt:variant>
        <vt:i4>0</vt:i4>
      </vt:variant>
      <vt:variant>
        <vt:i4>5</vt:i4>
      </vt:variant>
      <vt:variant>
        <vt:lpwstr>javascript: void(0);</vt:lpwstr>
      </vt:variant>
      <vt:variant>
        <vt:lpwstr/>
      </vt:variant>
      <vt:variant>
        <vt:i4>6160457</vt:i4>
      </vt:variant>
      <vt:variant>
        <vt:i4>39</vt:i4>
      </vt:variant>
      <vt:variant>
        <vt:i4>0</vt:i4>
      </vt:variant>
      <vt:variant>
        <vt:i4>5</vt:i4>
      </vt:variant>
      <vt:variant>
        <vt:lpwstr>javascript: void(0);</vt:lpwstr>
      </vt:variant>
      <vt:variant>
        <vt:lpwstr/>
      </vt:variant>
      <vt:variant>
        <vt:i4>7536766</vt:i4>
      </vt:variant>
      <vt:variant>
        <vt:i4>36</vt:i4>
      </vt:variant>
      <vt:variant>
        <vt:i4>0</vt:i4>
      </vt:variant>
      <vt:variant>
        <vt:i4>5</vt:i4>
      </vt:variant>
      <vt:variant>
        <vt:lpwstr>https://uadd.cgeprocurement.gov.in/</vt:lpwstr>
      </vt:variant>
      <vt:variant>
        <vt:lpwstr/>
      </vt:variant>
      <vt:variant>
        <vt:i4>4128807</vt:i4>
      </vt:variant>
      <vt:variant>
        <vt:i4>33</vt:i4>
      </vt:variant>
      <vt:variant>
        <vt:i4>0</vt:i4>
      </vt:variant>
      <vt:variant>
        <vt:i4>5</vt:i4>
      </vt:variant>
      <vt:variant>
        <vt:lpwstr>https://cgeprocurement.gov.in/</vt:lpwstr>
      </vt:variant>
      <vt:variant>
        <vt:lpwstr/>
      </vt:variant>
      <vt:variant>
        <vt:i4>6291466</vt:i4>
      </vt:variant>
      <vt:variant>
        <vt:i4>30</vt:i4>
      </vt:variant>
      <vt:variant>
        <vt:i4>0</vt:i4>
      </vt:variant>
      <vt:variant>
        <vt:i4>5</vt:i4>
      </vt:variant>
      <vt:variant>
        <vt:lpwstr>mailto:pro-chips@nic.in</vt:lpwstr>
      </vt:variant>
      <vt:variant>
        <vt:lpwstr/>
      </vt:variant>
      <vt:variant>
        <vt:i4>393275</vt:i4>
      </vt:variant>
      <vt:variant>
        <vt:i4>27</vt:i4>
      </vt:variant>
      <vt:variant>
        <vt:i4>0</vt:i4>
      </vt:variant>
      <vt:variant>
        <vt:i4>5</vt:i4>
      </vt:variant>
      <vt:variant>
        <vt:lpwstr>mailto:helpdesk.eproc@cgswan.gov.in</vt:lpwstr>
      </vt:variant>
      <vt:variant>
        <vt:lpwstr/>
      </vt:variant>
      <vt:variant>
        <vt:i4>6750245</vt:i4>
      </vt:variant>
      <vt:variant>
        <vt:i4>24</vt:i4>
      </vt:variant>
      <vt:variant>
        <vt:i4>0</vt:i4>
      </vt:variant>
      <vt:variant>
        <vt:i4>5</vt:i4>
      </vt:variant>
      <vt:variant>
        <vt:lpwstr>https://eproc.cgsstate.gov.in/</vt:lpwstr>
      </vt:variant>
      <vt:variant>
        <vt:lpwstr/>
      </vt:variant>
      <vt:variant>
        <vt:i4>6291466</vt:i4>
      </vt:variant>
      <vt:variant>
        <vt:i4>21</vt:i4>
      </vt:variant>
      <vt:variant>
        <vt:i4>0</vt:i4>
      </vt:variant>
      <vt:variant>
        <vt:i4>5</vt:i4>
      </vt:variant>
      <vt:variant>
        <vt:lpwstr>mailto:pro-chips@nic.in</vt:lpwstr>
      </vt:variant>
      <vt:variant>
        <vt:lpwstr/>
      </vt:variant>
      <vt:variant>
        <vt:i4>393275</vt:i4>
      </vt:variant>
      <vt:variant>
        <vt:i4>18</vt:i4>
      </vt:variant>
      <vt:variant>
        <vt:i4>0</vt:i4>
      </vt:variant>
      <vt:variant>
        <vt:i4>5</vt:i4>
      </vt:variant>
      <vt:variant>
        <vt:lpwstr>mailto:helpdesk.eproc@cgswan.gov.in</vt:lpwstr>
      </vt:variant>
      <vt:variant>
        <vt:lpwstr/>
      </vt:variant>
      <vt:variant>
        <vt:i4>7536766</vt:i4>
      </vt:variant>
      <vt:variant>
        <vt:i4>15</vt:i4>
      </vt:variant>
      <vt:variant>
        <vt:i4>0</vt:i4>
      </vt:variant>
      <vt:variant>
        <vt:i4>5</vt:i4>
      </vt:variant>
      <vt:variant>
        <vt:lpwstr>https://uadd.cgeprocurement.gov.in/</vt:lpwstr>
      </vt:variant>
      <vt:variant>
        <vt:lpwstr/>
      </vt:variant>
      <vt:variant>
        <vt:i4>4128807</vt:i4>
      </vt:variant>
      <vt:variant>
        <vt:i4>12</vt:i4>
      </vt:variant>
      <vt:variant>
        <vt:i4>0</vt:i4>
      </vt:variant>
      <vt:variant>
        <vt:i4>5</vt:i4>
      </vt:variant>
      <vt:variant>
        <vt:lpwstr>https://cgeprocurement.gov.in/</vt:lpwstr>
      </vt:variant>
      <vt:variant>
        <vt:lpwstr/>
      </vt:variant>
      <vt:variant>
        <vt:i4>6291466</vt:i4>
      </vt:variant>
      <vt:variant>
        <vt:i4>9</vt:i4>
      </vt:variant>
      <vt:variant>
        <vt:i4>0</vt:i4>
      </vt:variant>
      <vt:variant>
        <vt:i4>5</vt:i4>
      </vt:variant>
      <vt:variant>
        <vt:lpwstr>mailto:pro-chips@nic.in</vt:lpwstr>
      </vt:variant>
      <vt:variant>
        <vt:lpwstr/>
      </vt:variant>
      <vt:variant>
        <vt:i4>393275</vt:i4>
      </vt:variant>
      <vt:variant>
        <vt:i4>6</vt:i4>
      </vt:variant>
      <vt:variant>
        <vt:i4>0</vt:i4>
      </vt:variant>
      <vt:variant>
        <vt:i4>5</vt:i4>
      </vt:variant>
      <vt:variant>
        <vt:lpwstr>mailto:helpdesk.eproc@cgswan.gov.in</vt:lpwstr>
      </vt:variant>
      <vt:variant>
        <vt:lpwstr/>
      </vt:variant>
      <vt:variant>
        <vt:i4>7536766</vt:i4>
      </vt:variant>
      <vt:variant>
        <vt:i4>3</vt:i4>
      </vt:variant>
      <vt:variant>
        <vt:i4>0</vt:i4>
      </vt:variant>
      <vt:variant>
        <vt:i4>5</vt:i4>
      </vt:variant>
      <vt:variant>
        <vt:lpwstr>https://uadd.cgeprocurement.gov.in/</vt:lpwstr>
      </vt:variant>
      <vt:variant>
        <vt:lpwstr/>
      </vt:variant>
      <vt:variant>
        <vt:i4>4128807</vt:i4>
      </vt:variant>
      <vt:variant>
        <vt:i4>0</vt:i4>
      </vt:variant>
      <vt:variant>
        <vt:i4>0</vt:i4>
      </vt:variant>
      <vt:variant>
        <vt:i4>5</vt:i4>
      </vt:variant>
      <vt:variant>
        <vt:lpwstr>https://cgeprocurement.gov.in/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mickey</cp:lastModifiedBy>
  <cp:revision>141</cp:revision>
  <cp:lastPrinted>2025-09-15T11:00:00Z</cp:lastPrinted>
  <dcterms:created xsi:type="dcterms:W3CDTF">2025-01-10T04:13:00Z</dcterms:created>
  <dcterms:modified xsi:type="dcterms:W3CDTF">2026-05-15T13:45:00Z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903552187</vt:i4>
  </property>
</Properties>
</file>